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CAA3D">
      <w:pPr>
        <w:autoSpaceDE w:val="0"/>
        <w:autoSpaceDN w:val="0"/>
        <w:adjustRightInd w:val="0"/>
        <w:ind w:left="0" w:leftChars="0" w:firstLine="0" w:firstLineChars="0"/>
        <w:jc w:val="center"/>
      </w:pPr>
    </w:p>
    <w:p w14:paraId="73E0EFCE">
      <w:pPr>
        <w:autoSpaceDE w:val="0"/>
        <w:autoSpaceDN w:val="0"/>
        <w:adjustRightInd w:val="0"/>
        <w:ind w:left="0" w:leftChars="0" w:firstLine="0" w:firstLineChars="0"/>
        <w:jc w:val="center"/>
      </w:pPr>
    </w:p>
    <w:p w14:paraId="1C04B943">
      <w:pPr>
        <w:autoSpaceDE w:val="0"/>
        <w:autoSpaceDN w:val="0"/>
        <w:adjustRightInd w:val="0"/>
        <w:ind w:left="0" w:leftChars="0" w:firstLine="0" w:firstLineChars="0"/>
        <w:jc w:val="center"/>
        <w:rPr>
          <w:rFonts w:hint="eastAsia"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34C513B3">
      <w:pPr>
        <w:autoSpaceDE w:val="0"/>
        <w:autoSpaceDN w:val="0"/>
        <w:adjustRightInd w:val="0"/>
        <w:ind w:firstLine="480"/>
        <w:jc w:val="center"/>
        <w:rPr>
          <w:rFonts w:hint="eastAsia" w:eastAsia="宋体"/>
          <w:szCs w:val="21"/>
          <w:lang w:val="en-US" w:eastAsia="zh-CN"/>
        </w:rPr>
      </w:pPr>
    </w:p>
    <w:p w14:paraId="5142EF35">
      <w:pPr>
        <w:autoSpaceDE w:val="0"/>
        <w:autoSpaceDN w:val="0"/>
        <w:adjustRightInd w:val="0"/>
        <w:ind w:left="0" w:leftChars="0" w:firstLine="0" w:firstLineChars="0"/>
        <w:jc w:val="center"/>
        <w:rPr>
          <w:rFonts w:hint="default" w:ascii="楷体_GB2312" w:eastAsia="楷体_GB2312" w:cs="宋体"/>
          <w:b/>
          <w:bCs/>
          <w:sz w:val="50"/>
          <w:szCs w:val="52"/>
          <w:lang w:val="en-US" w:eastAsia="zh-CN"/>
        </w:rPr>
      </w:pPr>
      <w:r>
        <w:rPr>
          <w:rFonts w:hint="eastAsia" w:ascii="楷体_GB2312" w:eastAsia="楷体_GB2312" w:cs="宋体"/>
          <w:b/>
          <w:bCs/>
          <w:sz w:val="50"/>
          <w:szCs w:val="52"/>
          <w:lang w:val="en-US" w:eastAsia="zh-CN"/>
        </w:rPr>
        <w:t>《软件过程管理》实验</w:t>
      </w:r>
    </w:p>
    <w:p w14:paraId="6576E346">
      <w:pPr>
        <w:autoSpaceDE w:val="0"/>
        <w:autoSpaceDN w:val="0"/>
        <w:adjustRightInd w:val="0"/>
        <w:ind w:left="0" w:leftChars="0" w:firstLine="0" w:firstLineChars="0"/>
        <w:jc w:val="center"/>
        <w:rPr>
          <w:rFonts w:hint="default" w:ascii="楷体_GB2312" w:eastAsia="楷体_GB2312"/>
          <w:b/>
          <w:bCs/>
          <w:sz w:val="30"/>
          <w:szCs w:val="32"/>
          <w:lang w:val="en-US" w:eastAsia="zh-CN"/>
        </w:rPr>
      </w:pPr>
    </w:p>
    <w:p w14:paraId="111B1E1E">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项目需求管理</w:t>
      </w:r>
    </w:p>
    <w:p w14:paraId="5BB68560">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&lt;图书管理系统&gt;</w:t>
      </w:r>
    </w:p>
    <w:p w14:paraId="1B773A7F">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版本1.0</w:t>
      </w:r>
    </w:p>
    <w:p w14:paraId="3DC7E30F">
      <w:pPr>
        <w:autoSpaceDE w:val="0"/>
        <w:autoSpaceDN w:val="0"/>
        <w:adjustRightInd w:val="0"/>
        <w:ind w:left="0" w:leftChars="0" w:firstLine="0" w:firstLineChars="0"/>
        <w:jc w:val="center"/>
        <w:rPr>
          <w:rFonts w:hint="eastAsia" w:ascii="黑体" w:eastAsia="黑体" w:cs="宋体"/>
          <w:bCs/>
          <w:sz w:val="44"/>
          <w:szCs w:val="44"/>
          <w:lang w:val="zh-CN"/>
        </w:rPr>
      </w:pPr>
    </w:p>
    <w:p w14:paraId="516376B8">
      <w:pPr>
        <w:autoSpaceDE w:val="0"/>
        <w:autoSpaceDN w:val="0"/>
        <w:adjustRightInd w:val="0"/>
        <w:ind w:left="0" w:leftChars="0" w:firstLine="0" w:firstLineChars="0"/>
        <w:rPr>
          <w:rFonts w:hint="eastAsia" w:ascii="黑体" w:eastAsia="黑体" w:cs="宋体"/>
          <w:bCs/>
          <w:sz w:val="44"/>
          <w:szCs w:val="44"/>
          <w:lang w:val="zh-CN"/>
        </w:rPr>
      </w:pPr>
    </w:p>
    <w:p w14:paraId="45047E44">
      <w:pPr>
        <w:autoSpaceDE w:val="0"/>
        <w:autoSpaceDN w:val="0"/>
        <w:adjustRightInd w:val="0"/>
        <w:ind w:left="0" w:leftChars="0" w:firstLine="0" w:firstLineChars="0"/>
        <w:rPr>
          <w:rFonts w:hint="eastAsia" w:ascii="宋体" w:cs="宋体"/>
          <w:b/>
          <w:bCs/>
          <w:sz w:val="44"/>
          <w:szCs w:val="44"/>
          <w:lang w:val="zh-CN"/>
        </w:rPr>
      </w:pPr>
    </w:p>
    <w:p w14:paraId="0AE6D727">
      <w:pPr>
        <w:autoSpaceDE w:val="0"/>
        <w:autoSpaceDN w:val="0"/>
        <w:adjustRightInd w:val="0"/>
        <w:ind w:firstLine="0" w:firstLineChars="0"/>
        <w:rPr>
          <w:rFonts w:hint="eastAsia" w:ascii="宋体" w:cs="宋体"/>
          <w:b/>
          <w:bCs/>
          <w:sz w:val="44"/>
          <w:szCs w:val="44"/>
          <w:lang w:val="zh-CN"/>
        </w:rPr>
      </w:pPr>
    </w:p>
    <w:p w14:paraId="612EBCA8">
      <w:pPr>
        <w:autoSpaceDE w:val="0"/>
        <w:autoSpaceDN w:val="0"/>
        <w:adjustRightInd w:val="0"/>
        <w:ind w:firstLine="0" w:firstLineChars="0"/>
        <w:rPr>
          <w:rFonts w:hint="eastAsia" w:cs="宋体"/>
          <w:b/>
          <w:bCs/>
          <w:sz w:val="10"/>
          <w:szCs w:val="10"/>
          <w:lang w:val="zh-CN"/>
        </w:rPr>
      </w:pPr>
    </w:p>
    <w:p w14:paraId="46739380">
      <w:pPr>
        <w:rPr>
          <w:rFonts w:hint="default"/>
          <w:lang w:val="en-US" w:eastAsia="zh-CN"/>
        </w:rPr>
      </w:pPr>
      <w:r>
        <w:rPr>
          <w:rFonts w:hint="eastAsia"/>
          <w:lang w:val="en-US" w:eastAsia="zh-CN"/>
        </w:rPr>
        <w:t xml:space="preserve">项目组成员： </w:t>
      </w:r>
      <w:bookmarkStart w:id="7" w:name="_GoBack"/>
      <w:bookmarkEnd w:id="7"/>
    </w:p>
    <w:p w14:paraId="4170828F"/>
    <w:p w14:paraId="6EAE7190"/>
    <w:p w14:paraId="459255F2"/>
    <w:p w14:paraId="2EE3FA0D"/>
    <w:p w14:paraId="2CEC97CD">
      <w:pPr>
        <w:ind w:left="0" w:leftChars="0" w:firstLine="0" w:firstLineChars="0"/>
      </w:pPr>
    </w:p>
    <w:p w14:paraId="54E49BBA">
      <w:pPr>
        <w:ind w:left="0" w:leftChars="0" w:firstLine="0" w:firstLineChars="0"/>
      </w:pPr>
    </w:p>
    <w:p w14:paraId="2F3D325F"/>
    <w:p w14:paraId="64C9D448"/>
    <w:p w14:paraId="6576B92F"/>
    <w:p w14:paraId="2C924985"/>
    <w:p w14:paraId="4727BC51"/>
    <w:p w14:paraId="2552D147"/>
    <w:p w14:paraId="2B96D611">
      <w:pPr>
        <w:jc w:val="center"/>
        <w:rPr>
          <w:rFonts w:hint="default"/>
          <w:lang w:val="en-US" w:eastAsia="zh-CN"/>
        </w:rPr>
      </w:pPr>
      <w:r>
        <w:rPr>
          <w:rFonts w:hint="eastAsia"/>
          <w:lang w:val="en-US" w:eastAsia="zh-CN"/>
        </w:rPr>
        <w:t>陕西 杨凌</w:t>
      </w:r>
    </w:p>
    <w:p w14:paraId="53B60BC4">
      <w:pPr>
        <w:jc w:val="center"/>
        <w:rPr>
          <w:rFonts w:hint="eastAsia" w:eastAsia="宋体"/>
          <w:lang w:val="en-US" w:eastAsia="zh-CN"/>
        </w:rPr>
      </w:pPr>
      <w:r>
        <w:rPr>
          <w:lang w:val="en-US"/>
        </w:rPr>
        <w:t>20</w:t>
      </w:r>
      <w:r>
        <w:rPr>
          <w:rFonts w:hint="eastAsia"/>
          <w:lang w:val="en-US" w:eastAsia="zh-CN"/>
        </w:rPr>
        <w:t>24</w:t>
      </w:r>
    </w:p>
    <w:p w14:paraId="35BC4529"/>
    <w:p w14:paraId="3AB4D420">
      <w:pPr>
        <w:pStyle w:val="3"/>
        <w:bidi w:val="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6921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6C909AE8">
          <w:pPr>
            <w:spacing w:before="0" w:beforeLines="0" w:after="0" w:afterLines="0" w:line="240" w:lineRule="auto"/>
            <w:ind w:left="0" w:leftChars="0" w:right="0" w:rightChars="0" w:firstLine="0" w:firstLineChars="0"/>
            <w:jc w:val="center"/>
            <w:rPr>
              <w:b/>
              <w:bCs/>
              <w:sz w:val="24"/>
              <w:szCs w:val="24"/>
            </w:rPr>
          </w:pPr>
          <w:r>
            <w:rPr>
              <w:rFonts w:ascii="宋体" w:hAnsi="宋体" w:eastAsia="宋体"/>
              <w:b/>
              <w:bCs/>
              <w:sz w:val="24"/>
              <w:szCs w:val="24"/>
            </w:rPr>
            <w:t>目录</w:t>
          </w:r>
        </w:p>
        <w:p w14:paraId="3D060B9D">
          <w:pPr>
            <w:pStyle w:val="5"/>
            <w:tabs>
              <w:tab w:val="right" w:leader="dot" w:pos="8306"/>
            </w:tabs>
          </w:pPr>
          <w:r>
            <w:fldChar w:fldCharType="begin"/>
          </w:r>
          <w:r>
            <w:instrText xml:space="preserve">TOC \o "1-3" \h \u </w:instrText>
          </w:r>
          <w:r>
            <w:fldChar w:fldCharType="separate"/>
          </w:r>
          <w:r>
            <w:fldChar w:fldCharType="begin"/>
          </w:r>
          <w:r>
            <w:instrText xml:space="preserve"> HYPERLINK \l _Toc24935 </w:instrText>
          </w:r>
          <w:r>
            <w:fldChar w:fldCharType="separate"/>
          </w:r>
          <w:r>
            <w:rPr>
              <w:rFonts w:hint="default" w:ascii="宋体" w:hAnsi="宋体" w:eastAsia="宋体" w:cs="宋体"/>
              <w:lang w:val="en-US" w:eastAsia="zh-CN"/>
            </w:rPr>
            <w:t xml:space="preserve">1. </w:t>
          </w:r>
          <w:r>
            <w:rPr>
              <w:rFonts w:hint="eastAsia"/>
              <w:lang w:val="en-US" w:eastAsia="zh-CN"/>
            </w:rPr>
            <w:t>项目简介</w:t>
          </w:r>
          <w:r>
            <w:tab/>
          </w:r>
          <w:r>
            <w:fldChar w:fldCharType="begin"/>
          </w:r>
          <w:r>
            <w:instrText xml:space="preserve"> PAGEREF _Toc24935 \h </w:instrText>
          </w:r>
          <w:r>
            <w:fldChar w:fldCharType="separate"/>
          </w:r>
          <w:r>
            <w:t>3</w:t>
          </w:r>
          <w:r>
            <w:fldChar w:fldCharType="end"/>
          </w:r>
          <w:r>
            <w:fldChar w:fldCharType="end"/>
          </w:r>
        </w:p>
        <w:p w14:paraId="695359A1">
          <w:pPr>
            <w:pStyle w:val="5"/>
            <w:tabs>
              <w:tab w:val="right" w:leader="dot" w:pos="8306"/>
            </w:tabs>
          </w:pPr>
          <w:r>
            <w:fldChar w:fldCharType="begin"/>
          </w:r>
          <w:r>
            <w:instrText xml:space="preserve"> HYPERLINK \l _Toc16571 </w:instrText>
          </w:r>
          <w:r>
            <w:fldChar w:fldCharType="separate"/>
          </w:r>
          <w:r>
            <w:rPr>
              <w:rFonts w:hint="default" w:ascii="宋体" w:hAnsi="宋体" w:eastAsia="宋体" w:cs="宋体"/>
              <w:lang w:val="en-US" w:eastAsia="zh-CN"/>
            </w:rPr>
            <w:t xml:space="preserve">2. </w:t>
          </w:r>
          <w:r>
            <w:rPr>
              <w:rFonts w:hint="eastAsia"/>
              <w:lang w:val="en-US" w:eastAsia="zh-CN"/>
            </w:rPr>
            <w:t>需求管理办法</w:t>
          </w:r>
          <w:r>
            <w:tab/>
          </w:r>
          <w:r>
            <w:fldChar w:fldCharType="begin"/>
          </w:r>
          <w:r>
            <w:instrText xml:space="preserve"> PAGEREF _Toc16571 \h </w:instrText>
          </w:r>
          <w:r>
            <w:fldChar w:fldCharType="separate"/>
          </w:r>
          <w:r>
            <w:t>3</w:t>
          </w:r>
          <w:r>
            <w:fldChar w:fldCharType="end"/>
          </w:r>
          <w:r>
            <w:fldChar w:fldCharType="end"/>
          </w:r>
        </w:p>
        <w:p w14:paraId="55F3277E">
          <w:pPr>
            <w:pStyle w:val="5"/>
            <w:tabs>
              <w:tab w:val="right" w:leader="dot" w:pos="8306"/>
            </w:tabs>
          </w:pPr>
          <w:r>
            <w:fldChar w:fldCharType="begin"/>
          </w:r>
          <w:r>
            <w:instrText xml:space="preserve"> HYPERLINK \l _Toc25370 </w:instrText>
          </w:r>
          <w:r>
            <w:fldChar w:fldCharType="separate"/>
          </w:r>
          <w:r>
            <w:rPr>
              <w:rFonts w:hint="default" w:ascii="宋体" w:hAnsi="宋体" w:eastAsia="宋体" w:cs="宋体"/>
              <w:lang w:val="en-US" w:eastAsia="zh-CN"/>
            </w:rPr>
            <w:t xml:space="preserve">3. </w:t>
          </w:r>
          <w:r>
            <w:rPr>
              <w:rFonts w:hint="eastAsia"/>
              <w:lang w:val="en-US" w:eastAsia="zh-CN"/>
            </w:rPr>
            <w:t>需求确认</w:t>
          </w:r>
          <w:r>
            <w:tab/>
          </w:r>
          <w:r>
            <w:fldChar w:fldCharType="begin"/>
          </w:r>
          <w:r>
            <w:instrText xml:space="preserve"> PAGEREF _Toc25370 \h </w:instrText>
          </w:r>
          <w:r>
            <w:fldChar w:fldCharType="separate"/>
          </w:r>
          <w:r>
            <w:t>4</w:t>
          </w:r>
          <w:r>
            <w:fldChar w:fldCharType="end"/>
          </w:r>
          <w:r>
            <w:fldChar w:fldCharType="end"/>
          </w:r>
        </w:p>
        <w:p w14:paraId="35F762E9">
          <w:pPr>
            <w:pStyle w:val="5"/>
            <w:tabs>
              <w:tab w:val="right" w:leader="dot" w:pos="8306"/>
            </w:tabs>
          </w:pPr>
          <w:r>
            <w:fldChar w:fldCharType="begin"/>
          </w:r>
          <w:r>
            <w:instrText xml:space="preserve"> HYPERLINK \l _Toc4311 </w:instrText>
          </w:r>
          <w:r>
            <w:fldChar w:fldCharType="separate"/>
          </w:r>
          <w:r>
            <w:rPr>
              <w:rFonts w:hint="default" w:ascii="宋体" w:hAnsi="宋体" w:eastAsia="宋体" w:cs="宋体"/>
              <w:lang w:val="en-US" w:eastAsia="zh-CN"/>
            </w:rPr>
            <w:t xml:space="preserve">4. </w:t>
          </w:r>
          <w:r>
            <w:rPr>
              <w:rFonts w:hint="eastAsia"/>
              <w:lang w:val="en-US" w:eastAsia="zh-CN"/>
            </w:rPr>
            <w:t>需求等级定义</w:t>
          </w:r>
          <w:r>
            <w:tab/>
          </w:r>
          <w:r>
            <w:fldChar w:fldCharType="begin"/>
          </w:r>
          <w:r>
            <w:instrText xml:space="preserve"> PAGEREF _Toc4311 \h </w:instrText>
          </w:r>
          <w:r>
            <w:fldChar w:fldCharType="separate"/>
          </w:r>
          <w:r>
            <w:t>4</w:t>
          </w:r>
          <w:r>
            <w:fldChar w:fldCharType="end"/>
          </w:r>
          <w:r>
            <w:fldChar w:fldCharType="end"/>
          </w:r>
        </w:p>
        <w:p w14:paraId="333FD20D">
          <w:pPr>
            <w:pStyle w:val="5"/>
            <w:tabs>
              <w:tab w:val="right" w:leader="dot" w:pos="8306"/>
            </w:tabs>
          </w:pPr>
          <w:r>
            <w:fldChar w:fldCharType="begin"/>
          </w:r>
          <w:r>
            <w:instrText xml:space="preserve"> HYPERLINK \l _Toc1859 </w:instrText>
          </w:r>
          <w:r>
            <w:fldChar w:fldCharType="separate"/>
          </w:r>
          <w:r>
            <w:rPr>
              <w:rFonts w:hint="default" w:ascii="宋体" w:hAnsi="宋体" w:eastAsia="宋体" w:cs="宋体"/>
              <w:lang w:val="en-US" w:eastAsia="zh-CN"/>
            </w:rPr>
            <w:t xml:space="preserve">5. </w:t>
          </w:r>
          <w:r>
            <w:rPr>
              <w:rFonts w:hint="eastAsia"/>
              <w:lang w:val="en-US" w:eastAsia="zh-CN"/>
            </w:rPr>
            <w:t>产品度量</w:t>
          </w:r>
          <w:r>
            <w:tab/>
          </w:r>
          <w:r>
            <w:fldChar w:fldCharType="begin"/>
          </w:r>
          <w:r>
            <w:instrText xml:space="preserve"> PAGEREF _Toc1859 \h </w:instrText>
          </w:r>
          <w:r>
            <w:fldChar w:fldCharType="separate"/>
          </w:r>
          <w:r>
            <w:t>5</w:t>
          </w:r>
          <w:r>
            <w:fldChar w:fldCharType="end"/>
          </w:r>
          <w:r>
            <w:fldChar w:fldCharType="end"/>
          </w:r>
        </w:p>
        <w:p w14:paraId="1AEC566E">
          <w:pPr>
            <w:pStyle w:val="5"/>
            <w:tabs>
              <w:tab w:val="right" w:leader="dot" w:pos="8306"/>
            </w:tabs>
          </w:pPr>
          <w:r>
            <w:fldChar w:fldCharType="begin"/>
          </w:r>
          <w:r>
            <w:instrText xml:space="preserve"> HYPERLINK \l _Toc10888 </w:instrText>
          </w:r>
          <w:r>
            <w:fldChar w:fldCharType="separate"/>
          </w:r>
          <w:r>
            <w:rPr>
              <w:rFonts w:hint="default" w:ascii="宋体" w:hAnsi="宋体" w:eastAsia="宋体" w:cs="宋体"/>
              <w:lang w:val="en-US" w:eastAsia="zh-CN"/>
            </w:rPr>
            <w:t xml:space="preserve">6. </w:t>
          </w:r>
          <w:r>
            <w:rPr>
              <w:rFonts w:hint="eastAsia"/>
              <w:lang w:val="en-US" w:eastAsia="zh-CN"/>
            </w:rPr>
            <w:t>需求跟踪</w:t>
          </w:r>
          <w:r>
            <w:tab/>
          </w:r>
          <w:r>
            <w:fldChar w:fldCharType="begin"/>
          </w:r>
          <w:r>
            <w:instrText xml:space="preserve"> PAGEREF _Toc10888 \h </w:instrText>
          </w:r>
          <w:r>
            <w:fldChar w:fldCharType="separate"/>
          </w:r>
          <w:r>
            <w:t>5</w:t>
          </w:r>
          <w:r>
            <w:fldChar w:fldCharType="end"/>
          </w:r>
          <w:r>
            <w:fldChar w:fldCharType="end"/>
          </w:r>
        </w:p>
        <w:p w14:paraId="10CE65D3">
          <w:r>
            <w:fldChar w:fldCharType="end"/>
          </w:r>
        </w:p>
      </w:sdtContent>
    </w:sdt>
    <w:p w14:paraId="5516C5BB">
      <w:pPr>
        <w:numPr>
          <w:ilvl w:val="0"/>
          <w:numId w:val="2"/>
        </w:numPr>
        <w:ind w:left="425" w:leftChars="0" w:hanging="425" w:firstLineChars="0"/>
        <w:jc w:val="both"/>
        <w:outlineLvl w:val="0"/>
        <w:rPr>
          <w:rFonts w:hint="default" w:ascii="宋体" w:hAnsi="宋体" w:eastAsia="宋体" w:cs="宋体"/>
          <w:b/>
          <w:bCs/>
          <w:sz w:val="30"/>
          <w:szCs w:val="30"/>
          <w:lang w:val="en-US" w:eastAsia="zh-CN"/>
        </w:rPr>
        <w:sectPr>
          <w:pgSz w:w="11906" w:h="16838"/>
          <w:pgMar w:top="1440" w:right="1800" w:bottom="1440" w:left="1800" w:header="851" w:footer="992" w:gutter="0"/>
          <w:cols w:space="425" w:num="1"/>
          <w:docGrid w:type="lines" w:linePitch="312" w:charSpace="0"/>
        </w:sectPr>
      </w:pPr>
      <w:bookmarkStart w:id="0" w:name="_Toc9636"/>
    </w:p>
    <w:p w14:paraId="77AE12CF">
      <w:pPr>
        <w:pStyle w:val="2"/>
        <w:bidi w:val="0"/>
        <w:rPr>
          <w:rFonts w:hint="default"/>
          <w:lang w:val="en-US" w:eastAsia="zh-CN"/>
        </w:rPr>
      </w:pPr>
      <w:bookmarkStart w:id="1" w:name="_Toc24935"/>
      <w:r>
        <w:rPr>
          <w:rFonts w:hint="eastAsia"/>
          <w:lang w:val="en-US" w:eastAsia="zh-CN"/>
        </w:rPr>
        <w:t>项目简介</w:t>
      </w:r>
      <w:bookmarkEnd w:id="0"/>
      <w:bookmarkEnd w:id="1"/>
    </w:p>
    <w:p w14:paraId="133CE743">
      <w:pPr>
        <w:rPr>
          <w:rFonts w:hint="eastAsia" w:ascii="宋体" w:hAnsi="宋体" w:eastAsia="宋体" w:cs="宋体"/>
          <w:sz w:val="24"/>
          <w:szCs w:val="24"/>
          <w:lang w:eastAsia="zh-CN"/>
        </w:rPr>
      </w:pPr>
      <w:r>
        <w:rPr>
          <w:rFonts w:ascii="宋体" w:hAnsi="宋体" w:eastAsia="宋体" w:cs="宋体"/>
          <w:sz w:val="24"/>
          <w:szCs w:val="24"/>
        </w:rPr>
        <w:t>本项目旨在开发一个高效的图书管理系统，以便图书馆和类似机构能够更好地管理其图书资源、提供优质的服务，并满足用户的需求。该系统将包括图书借阅、</w:t>
      </w:r>
      <w:r>
        <w:rPr>
          <w:rFonts w:hint="eastAsia" w:ascii="宋体" w:hAnsi="宋体" w:cs="宋体"/>
          <w:sz w:val="24"/>
          <w:szCs w:val="24"/>
          <w:lang w:val="en-US" w:eastAsia="zh-CN"/>
        </w:rPr>
        <w:t>图书查询、图书的新增与删除、用户管理</w:t>
      </w:r>
      <w:r>
        <w:rPr>
          <w:rFonts w:ascii="宋体" w:hAnsi="宋体" w:eastAsia="宋体" w:cs="宋体"/>
          <w:sz w:val="24"/>
          <w:szCs w:val="24"/>
        </w:rPr>
        <w:t>等功能，旨在提高图书管理效率和用户体验。</w:t>
      </w:r>
    </w:p>
    <w:p w14:paraId="46873259">
      <w:pPr>
        <w:rPr>
          <w:rFonts w:hint="eastAsia" w:ascii="宋体" w:hAnsi="宋体" w:cs="宋体"/>
          <w:sz w:val="24"/>
          <w:szCs w:val="24"/>
          <w:lang w:val="en-US" w:eastAsia="zh-CN"/>
        </w:rPr>
      </w:pPr>
      <w:r>
        <w:rPr>
          <w:rFonts w:hint="eastAsia" w:ascii="宋体" w:hAnsi="宋体" w:cs="宋体"/>
          <w:sz w:val="24"/>
          <w:szCs w:val="24"/>
          <w:lang w:val="en-US" w:eastAsia="zh-CN"/>
        </w:rPr>
        <w:t>需求管理计划是一个必要的工具，用于确定如何在项目的整个生命周期中收集、分析、记录和管理需求。根据项目类型的不同，可能同时存在项目和产品需求。很容易在无意中忽略需求，无法记录它们，或者在没有适当管理它们的工具的情况下留下不完整的需求。</w:t>
      </w:r>
    </w:p>
    <w:p w14:paraId="1BA42711">
      <w:pPr>
        <w:rPr>
          <w:rFonts w:hint="eastAsia" w:ascii="宋体" w:hAnsi="宋体" w:cs="宋体"/>
          <w:sz w:val="24"/>
          <w:szCs w:val="24"/>
          <w:lang w:val="en-US" w:eastAsia="zh-CN"/>
        </w:rPr>
      </w:pPr>
      <w:r>
        <w:rPr>
          <w:rFonts w:hint="eastAsia"/>
          <w:sz w:val="24"/>
          <w:lang w:val="en-US" w:eastAsia="zh-CN"/>
        </w:rPr>
        <w:t>图书管理系统</w:t>
      </w:r>
      <w:r>
        <w:rPr>
          <w:rFonts w:hint="eastAsia"/>
          <w:sz w:val="24"/>
        </w:rPr>
        <w:t>需求管理计划的目的是建立对如何为</w:t>
      </w:r>
      <w:r>
        <w:rPr>
          <w:rFonts w:hint="eastAsia"/>
          <w:sz w:val="24"/>
          <w:lang w:val="en-US" w:eastAsia="zh-CN"/>
        </w:rPr>
        <w:t>图书管理系统</w:t>
      </w:r>
      <w:r>
        <w:rPr>
          <w:rFonts w:hint="eastAsia"/>
          <w:sz w:val="24"/>
        </w:rPr>
        <w:t>需求的共同理解。</w:t>
      </w:r>
    </w:p>
    <w:p w14:paraId="6204A093">
      <w:pPr>
        <w:rPr>
          <w:rFonts w:hint="eastAsia" w:ascii="宋体" w:hAnsi="宋体" w:cs="宋体"/>
          <w:sz w:val="24"/>
          <w:szCs w:val="24"/>
          <w:lang w:val="en-US" w:eastAsia="zh-CN"/>
        </w:rPr>
      </w:pPr>
      <w:r>
        <w:rPr>
          <w:rFonts w:hint="eastAsia"/>
          <w:sz w:val="24"/>
        </w:rPr>
        <w:t>需求将分为两类:项目需求和产品需求。项目需求是指为满足项目的需要而确定的需求，并确保项目的完成和交付运营的准备。这些需求主要由非技术需求组成。产品要求是为满足项目所生产的产品的技术规范而确定的要求。</w:t>
      </w:r>
    </w:p>
    <w:p w14:paraId="4A991577">
      <w:pPr>
        <w:rPr>
          <w:rFonts w:hint="default"/>
          <w:lang w:val="en-US" w:eastAsia="zh-CN"/>
        </w:rPr>
      </w:pPr>
    </w:p>
    <w:p w14:paraId="52C69693">
      <w:pPr>
        <w:pStyle w:val="2"/>
        <w:bidi w:val="0"/>
        <w:rPr>
          <w:rFonts w:hint="default"/>
          <w:lang w:val="en-US" w:eastAsia="zh-CN"/>
        </w:rPr>
      </w:pPr>
      <w:bookmarkStart w:id="2" w:name="_Toc16571"/>
      <w:r>
        <w:rPr>
          <w:rFonts w:hint="eastAsia"/>
          <w:lang w:val="en-US" w:eastAsia="zh-CN"/>
        </w:rPr>
        <w:t>需求管理办法</w:t>
      </w:r>
      <w:bookmarkEnd w:id="2"/>
    </w:p>
    <w:p w14:paraId="06E1386D">
      <w:pPr>
        <w:rPr>
          <w:color w:val="auto"/>
          <w:sz w:val="24"/>
        </w:rPr>
      </w:pPr>
      <w:r>
        <w:rPr>
          <w:rFonts w:hint="eastAsia"/>
          <w:color w:val="auto"/>
          <w:sz w:val="24"/>
        </w:rPr>
        <w:t>需求管理方法是项目团队用来识别、分析、记录和管理项目需求的方法。许多组织对所有项目使用标准方法，但是基于每个项目的特点，这种方法可能需要一些更改。项目管理知识体系将这种方法定义为“如何计划、跟踪和报告需求活动”。</w:t>
      </w:r>
    </w:p>
    <w:p w14:paraId="07D97F26">
      <w:pPr>
        <w:rPr>
          <w:rFonts w:hint="eastAsia"/>
          <w:sz w:val="24"/>
        </w:rPr>
      </w:pPr>
      <w:r>
        <w:rPr>
          <w:rFonts w:hint="eastAsia"/>
          <w:color w:val="auto"/>
          <w:sz w:val="24"/>
        </w:rPr>
        <w:t>我们将用</w:t>
      </w:r>
      <w:r>
        <w:rPr>
          <w:rFonts w:hint="eastAsia"/>
          <w:sz w:val="24"/>
        </w:rPr>
        <w:t>于</w:t>
      </w:r>
      <w:r>
        <w:rPr>
          <w:rFonts w:hint="eastAsia"/>
          <w:sz w:val="24"/>
          <w:lang w:val="en-US" w:eastAsia="zh-CN"/>
        </w:rPr>
        <w:t>图书管理系统</w:t>
      </w:r>
      <w:r>
        <w:rPr>
          <w:rFonts w:hint="eastAsia"/>
          <w:sz w:val="24"/>
        </w:rPr>
        <w:t>项目的需求管理的方法将被分解为四个方面:需求识别、需求分析、需求文档和持续的需求管理。</w:t>
      </w:r>
    </w:p>
    <w:p w14:paraId="7C32C25B">
      <w:pPr>
        <w:rPr>
          <w:sz w:val="24"/>
        </w:rPr>
      </w:pPr>
      <w:r>
        <w:rPr>
          <w:rFonts w:hint="eastAsia"/>
          <w:b/>
          <w:bCs/>
          <w:sz w:val="24"/>
        </w:rPr>
        <w:t>需求识别</w:t>
      </w:r>
      <w:r>
        <w:rPr>
          <w:rFonts w:hint="eastAsia"/>
          <w:b/>
          <w:bCs/>
          <w:sz w:val="24"/>
          <w:lang w:eastAsia="zh-CN"/>
        </w:rPr>
        <w:t>：</w:t>
      </w:r>
      <w:r>
        <w:rPr>
          <w:rFonts w:hint="eastAsia"/>
          <w:sz w:val="24"/>
          <w:lang w:val="en-US" w:eastAsia="zh-CN"/>
        </w:rPr>
        <w:t>图书管理系统</w:t>
      </w:r>
      <w:r>
        <w:rPr>
          <w:rFonts w:hint="eastAsia"/>
          <w:sz w:val="24"/>
        </w:rPr>
        <w:t>项目团队将促进各种方法来收集需求，这些方法可能包括:访谈、焦点小组、促进研讨会、小组创意技术、问卷调查或产品原型。这些将在项目涉众之间进行，以确保捕获所有需求。</w:t>
      </w:r>
    </w:p>
    <w:p w14:paraId="43BBF138">
      <w:pPr>
        <w:rPr>
          <w:sz w:val="24"/>
        </w:rPr>
      </w:pPr>
      <w:r>
        <w:rPr>
          <w:rFonts w:hint="eastAsia"/>
          <w:b/>
          <w:bCs/>
          <w:sz w:val="24"/>
        </w:rPr>
        <w:t>需求分析</w:t>
      </w:r>
      <w:r>
        <w:rPr>
          <w:rFonts w:hint="eastAsia"/>
          <w:b/>
          <w:bCs/>
          <w:sz w:val="24"/>
          <w:lang w:eastAsia="zh-CN"/>
        </w:rPr>
        <w:t>：</w:t>
      </w:r>
      <w:r>
        <w:rPr>
          <w:rFonts w:hint="eastAsia"/>
          <w:sz w:val="24"/>
          <w:lang w:eastAsia="zh-CN"/>
        </w:rPr>
        <w:t>图书管理系统</w:t>
      </w:r>
      <w:r>
        <w:rPr>
          <w:rFonts w:hint="eastAsia"/>
          <w:sz w:val="24"/>
        </w:rPr>
        <w:t>项目团队将分析需求以确定它们是否属于项目或产品类别。此外，该分析将确定需求落在WBS中的哪个位置，或者哪些工作活动对应于特定的需求。每个需求的责任和优先级也将作为分析的一部分确定。最后，必须为所有需求确定度量和接受标准，以便为理解需求何时被满足到可接受的水平提供基线。</w:t>
      </w:r>
    </w:p>
    <w:p w14:paraId="2C67E79C">
      <w:pPr>
        <w:rPr>
          <w:sz w:val="24"/>
        </w:rPr>
      </w:pPr>
      <w:r>
        <w:rPr>
          <w:rFonts w:hint="eastAsia"/>
          <w:b/>
          <w:bCs/>
          <w:sz w:val="24"/>
        </w:rPr>
        <w:t>需求文档化</w:t>
      </w:r>
      <w:r>
        <w:rPr>
          <w:rFonts w:hint="eastAsia"/>
          <w:b/>
          <w:bCs/>
          <w:sz w:val="24"/>
          <w:lang w:eastAsia="zh-CN"/>
        </w:rPr>
        <w:t>：</w:t>
      </w:r>
      <w:r>
        <w:rPr>
          <w:rFonts w:hint="eastAsia"/>
          <w:sz w:val="24"/>
        </w:rPr>
        <w:t>一旦需求被识别和分析，它们将被文档化并分配给负责的人员。这些需求将被添加到</w:t>
      </w:r>
      <w:r>
        <w:rPr>
          <w:rFonts w:hint="eastAsia"/>
          <w:sz w:val="24"/>
          <w:lang w:eastAsia="zh-CN"/>
        </w:rPr>
        <w:t>图书管理系统</w:t>
      </w:r>
      <w:r>
        <w:rPr>
          <w:rFonts w:hint="eastAsia"/>
          <w:sz w:val="24"/>
        </w:rPr>
        <w:t>项目计划中，项目团队将确定负责人员将使用何种方法来跟踪和报告每个需求的状态。所有需求也将被添加到项目需求清单中，该清单必须在项目发起人接受正式项目结束之前完成。</w:t>
      </w:r>
    </w:p>
    <w:p w14:paraId="4AB87084">
      <w:pPr>
        <w:rPr>
          <w:sz w:val="24"/>
        </w:rPr>
      </w:pPr>
      <w:r>
        <w:rPr>
          <w:rFonts w:hint="eastAsia"/>
          <w:b/>
          <w:bCs/>
          <w:sz w:val="24"/>
        </w:rPr>
        <w:t>持续的需求管理</w:t>
      </w:r>
      <w:r>
        <w:rPr>
          <w:rFonts w:hint="eastAsia"/>
          <w:b/>
          <w:bCs/>
          <w:sz w:val="24"/>
          <w:lang w:eastAsia="zh-CN"/>
        </w:rPr>
        <w:t>：</w:t>
      </w:r>
      <w:r>
        <w:rPr>
          <w:rFonts w:hint="eastAsia"/>
          <w:sz w:val="24"/>
        </w:rPr>
        <w:t>在整个项目生命周期中，项目经理将确保所有团队成员都在报告需求状态，并适当地提出他们分配的需求的任何问题或关注点。随着项目的成熟，可能会出现需求必须改变或以某种方式被改变的情况。项目团队必须遵循既定的变更控制过程，以便对需求提出任何变更，并获得变更控制委员会的批准。持续的需求管理还包括作为项目结束的一部分，接收所有授权方对所有需求的批准。</w:t>
      </w:r>
    </w:p>
    <w:p w14:paraId="38EB0B89">
      <w:pPr>
        <w:rPr>
          <w:rFonts w:hint="default"/>
          <w:sz w:val="24"/>
          <w:lang w:val="en-US" w:eastAsia="zh-CN"/>
        </w:rPr>
      </w:pPr>
    </w:p>
    <w:p w14:paraId="218AC958">
      <w:pPr>
        <w:pStyle w:val="2"/>
        <w:bidi w:val="0"/>
        <w:rPr>
          <w:rFonts w:hint="default"/>
          <w:color w:val="auto"/>
          <w:lang w:val="en-US" w:eastAsia="zh-CN"/>
        </w:rPr>
      </w:pPr>
      <w:bookmarkStart w:id="3" w:name="_Toc25370"/>
      <w:r>
        <w:rPr>
          <w:rFonts w:hint="eastAsia"/>
          <w:color w:val="auto"/>
          <w:lang w:val="en-US" w:eastAsia="zh-CN"/>
        </w:rPr>
        <w:t>需求确认</w:t>
      </w:r>
      <w:bookmarkEnd w:id="3"/>
    </w:p>
    <w:p w14:paraId="0F341C8A">
      <w:pPr>
        <w:rPr>
          <w:color w:val="auto"/>
          <w:sz w:val="24"/>
        </w:rPr>
      </w:pPr>
      <w:r>
        <w:rPr>
          <w:rFonts w:hint="eastAsia"/>
          <w:color w:val="auto"/>
          <w:sz w:val="24"/>
        </w:rPr>
        <w:t>为了有效地管理一个项目，必须管理和控制沟通。此外，在项目启动和计划期间，必须尽一切努力彻底确定需求。然而，经常有需要更改项目或其需求的情况。在这些情况下，重要的是利用配置管理来考虑建议的更改，建立一个过程来审查和批准任何建议的更改，并实现这些更改并将其传达给涉众。正如在PMBOK中所述:“配置管理活动，例如如何启动产品、服务或结果需求的变更，如何分析影响，如何跟踪、跟踪和报告，以及批准这些变更所需的授权级别。”</w:t>
      </w:r>
    </w:p>
    <w:p w14:paraId="22847AED">
      <w:pPr>
        <w:rPr>
          <w:color w:val="auto"/>
          <w:sz w:val="24"/>
        </w:rPr>
      </w:pPr>
      <w:r>
        <w:rPr>
          <w:rFonts w:hint="eastAsia"/>
          <w:color w:val="auto"/>
          <w:sz w:val="24"/>
        </w:rPr>
        <w:t>对于</w:t>
      </w:r>
      <w:r>
        <w:rPr>
          <w:rFonts w:hint="eastAsia"/>
          <w:color w:val="auto"/>
          <w:sz w:val="24"/>
          <w:lang w:eastAsia="zh-CN"/>
        </w:rPr>
        <w:t>图书管理系统</w:t>
      </w:r>
      <w:r>
        <w:rPr>
          <w:rFonts w:hint="eastAsia"/>
          <w:color w:val="auto"/>
          <w:sz w:val="24"/>
        </w:rPr>
        <w:t>项目，需求管理计划将利用配置管理计划中概述的配置管理活动。关键项目包括文档/版本控制和变更控制:</w:t>
      </w:r>
    </w:p>
    <w:p w14:paraId="7A1B78C4">
      <w:pPr>
        <w:rPr>
          <w:sz w:val="24"/>
        </w:rPr>
      </w:pPr>
      <w:r>
        <w:rPr>
          <w:rFonts w:hint="eastAsia"/>
          <w:sz w:val="24"/>
        </w:rPr>
        <w:t>文档和版本控制:所有项目文档将被加载到配置管理数据库(CMDB)中，作为</w:t>
      </w:r>
      <w:r>
        <w:rPr>
          <w:rFonts w:hint="eastAsia"/>
          <w:sz w:val="24"/>
          <w:lang w:eastAsia="zh-CN"/>
        </w:rPr>
        <w:t>图书管理系统</w:t>
      </w:r>
      <w:r>
        <w:rPr>
          <w:rFonts w:hint="eastAsia"/>
          <w:sz w:val="24"/>
        </w:rPr>
        <w:t>项目的中央存储库。将授予项目团队编辑和修改文档的适当权限。任何对项目需求的变更建议都必须经过配置控制委员会(CCB)的审查，并在进行任何文件变更之前得到项目发起人的书面批准。一旦这些建议的变更被批准并且文档被编辑，项目经理将负责将变更传达给所有项目干系人。</w:t>
      </w:r>
    </w:p>
    <w:p w14:paraId="29168EF6">
      <w:pPr>
        <w:rPr>
          <w:sz w:val="24"/>
        </w:rPr>
      </w:pPr>
      <w:r>
        <w:rPr>
          <w:rFonts w:hint="eastAsia"/>
          <w:sz w:val="24"/>
        </w:rPr>
        <w:t>变更控制:在批准和实施之前，必须仔细考虑项目需求中提出的任何变更。这些变更可能会对项目范围、时间和/或成本产生重大影响。任何有关工程项目要求的修改建议将由建行审核。CCB的作用是确定提议的变更对项目的影响，寻求对提议变更的澄清，并确保任何批准的变更被添加到CMDB中。项目发起人也在CCB中，负责批准项目范围、时间或成本方面的任何变更，并且是变更审查和批准过程的组成部分。</w:t>
      </w:r>
    </w:p>
    <w:p w14:paraId="20CECCFF">
      <w:pPr>
        <w:rPr>
          <w:rFonts w:hint="default"/>
          <w:lang w:val="en-US" w:eastAsia="zh-CN"/>
        </w:rPr>
      </w:pPr>
    </w:p>
    <w:p w14:paraId="51709648">
      <w:pPr>
        <w:pStyle w:val="2"/>
        <w:bidi w:val="0"/>
        <w:rPr>
          <w:rFonts w:hint="default"/>
          <w:lang w:val="en-US" w:eastAsia="zh-CN"/>
        </w:rPr>
      </w:pPr>
      <w:bookmarkStart w:id="4" w:name="_Toc4311"/>
      <w:r>
        <w:rPr>
          <w:rFonts w:hint="eastAsia"/>
          <w:lang w:val="en-US" w:eastAsia="zh-CN"/>
        </w:rPr>
        <w:t>需求等级定义</w:t>
      </w:r>
      <w:bookmarkEnd w:id="4"/>
    </w:p>
    <w:p w14:paraId="57F6C697">
      <w:pPr>
        <w:rPr>
          <w:color w:val="auto"/>
          <w:sz w:val="24"/>
        </w:rPr>
      </w:pPr>
      <w:r>
        <w:rPr>
          <w:rFonts w:hint="eastAsia"/>
          <w:color w:val="auto"/>
          <w:sz w:val="24"/>
        </w:rPr>
        <w:t>对需求进行优先排序是需求管理的重要组成部分。开发人员或服务提供者并不总是知道什么需求对客户来说是最重要的。相反，客户并不总是理解他们的需求对项目的范围、时间和成本影响。所有涉众之间的协作是建立项目需求优先级的必要部分。如果需要削减范围、时间或成本，这个优先级列表将提供一个更好的理解，一个项目可以或不可以集中在处理限制它的地方。这样做的一种方法是根据需求的重要性将需求分组为优先级类别，例如高、中、低优先级。在一个大型项目中可能有数百个需求，因此这种基于分类的方法将会很有帮助。注意:确定优先级的方法有很多，这些方法应根据项目的规模和复杂程度进行探索。</w:t>
      </w:r>
    </w:p>
    <w:p w14:paraId="6AA94BB4">
      <w:pPr>
        <w:rPr>
          <w:sz w:val="24"/>
        </w:rPr>
      </w:pPr>
      <w:r>
        <w:rPr>
          <w:rFonts w:hint="eastAsia"/>
          <w:color w:val="auto"/>
          <w:sz w:val="24"/>
          <w:lang w:eastAsia="zh-CN"/>
        </w:rPr>
        <w:t>图书管理系统</w:t>
      </w:r>
      <w:r>
        <w:rPr>
          <w:rFonts w:hint="eastAsia"/>
          <w:color w:val="auto"/>
          <w:sz w:val="24"/>
        </w:rPr>
        <w:t>项目经理将促进利益相关者会议，以便为所有项目需求建立优先级。这个项目将使用一个三级量表来划</w:t>
      </w:r>
      <w:r>
        <w:rPr>
          <w:rFonts w:hint="eastAsia"/>
          <w:sz w:val="24"/>
        </w:rPr>
        <w:t>分需求的优先级。下面的图表说明了这些级别，并定义了需求将如何分组:</w:t>
      </w:r>
    </w:p>
    <w:p w14:paraId="7807264E">
      <w:pPr>
        <w:rPr>
          <w:rFonts w:hint="eastAsia"/>
          <w:sz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6589"/>
      </w:tblGrid>
      <w:tr w14:paraId="3C77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071DCA5B">
            <w:pPr>
              <w:ind w:left="0" w:leftChars="0" w:firstLine="0" w:firstLineChars="0"/>
              <w:rPr>
                <w:rFonts w:hint="eastAsia" w:eastAsia="宋体"/>
                <w:sz w:val="24"/>
                <w:vertAlign w:val="baseline"/>
                <w:lang w:val="en-US" w:eastAsia="zh-CN"/>
              </w:rPr>
            </w:pPr>
            <w:r>
              <w:rPr>
                <w:rFonts w:hint="eastAsia"/>
                <w:b/>
                <w:bCs/>
                <w:sz w:val="24"/>
                <w:vertAlign w:val="baseline"/>
                <w:lang w:val="en-US" w:eastAsia="zh-CN"/>
              </w:rPr>
              <w:t>等级</w:t>
            </w:r>
          </w:p>
        </w:tc>
        <w:tc>
          <w:tcPr>
            <w:tcW w:w="6589" w:type="dxa"/>
          </w:tcPr>
          <w:p w14:paraId="3D4DA84C">
            <w:pPr>
              <w:ind w:left="0" w:leftChars="0" w:firstLine="0" w:firstLineChars="0"/>
              <w:rPr>
                <w:rFonts w:hint="default" w:eastAsia="宋体"/>
                <w:sz w:val="24"/>
                <w:vertAlign w:val="baseline"/>
                <w:lang w:val="en-US" w:eastAsia="zh-CN"/>
              </w:rPr>
            </w:pPr>
            <w:r>
              <w:rPr>
                <w:rFonts w:hint="eastAsia"/>
                <w:b/>
                <w:bCs/>
                <w:sz w:val="24"/>
                <w:vertAlign w:val="baseline"/>
                <w:lang w:val="en-US" w:eastAsia="zh-CN"/>
              </w:rPr>
              <w:t>定义</w:t>
            </w:r>
          </w:p>
        </w:tc>
      </w:tr>
      <w:tr w14:paraId="68AF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59C23364">
            <w:pPr>
              <w:ind w:left="0" w:leftChars="0" w:firstLine="0" w:firstLineChars="0"/>
              <w:rPr>
                <w:rFonts w:hint="eastAsia" w:eastAsia="宋体"/>
                <w:sz w:val="24"/>
                <w:vertAlign w:val="baseline"/>
                <w:lang w:val="en-US" w:eastAsia="zh-CN"/>
              </w:rPr>
            </w:pPr>
            <w:r>
              <w:rPr>
                <w:rFonts w:hint="eastAsia"/>
                <w:sz w:val="24"/>
                <w:vertAlign w:val="baseline"/>
                <w:lang w:val="en-US" w:eastAsia="zh-CN"/>
              </w:rPr>
              <w:t>高</w:t>
            </w:r>
          </w:p>
        </w:tc>
        <w:tc>
          <w:tcPr>
            <w:tcW w:w="6589" w:type="dxa"/>
          </w:tcPr>
          <w:p w14:paraId="3976845A">
            <w:pPr>
              <w:ind w:left="0" w:leftChars="0" w:firstLine="0" w:firstLineChars="0"/>
              <w:rPr>
                <w:rFonts w:hint="default" w:eastAsia="宋体"/>
                <w:sz w:val="24"/>
                <w:vertAlign w:val="baseline"/>
                <w:lang w:val="en-US" w:eastAsia="zh-CN"/>
              </w:rPr>
            </w:pPr>
            <w:r>
              <w:rPr>
                <w:rFonts w:hint="eastAsia"/>
                <w:sz w:val="24"/>
                <w:vertAlign w:val="baseline"/>
                <w:lang w:val="en-US" w:eastAsia="zh-CN"/>
              </w:rPr>
              <w:t>这些要求对任务至关重要。它们是项目/产品成功或进展到下一个项目阶段所必须的</w:t>
            </w:r>
          </w:p>
        </w:tc>
      </w:tr>
      <w:tr w14:paraId="2F35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7DE8D372">
            <w:pPr>
              <w:ind w:left="0" w:leftChars="0" w:firstLine="0" w:firstLineChars="0"/>
              <w:rPr>
                <w:rFonts w:hint="eastAsia" w:eastAsia="宋体"/>
                <w:sz w:val="24"/>
                <w:vertAlign w:val="baseline"/>
                <w:lang w:val="en-US" w:eastAsia="zh-CN"/>
              </w:rPr>
            </w:pPr>
            <w:r>
              <w:rPr>
                <w:rFonts w:hint="eastAsia"/>
                <w:sz w:val="24"/>
                <w:vertAlign w:val="baseline"/>
                <w:lang w:val="en-US" w:eastAsia="zh-CN"/>
              </w:rPr>
              <w:t>中</w:t>
            </w:r>
          </w:p>
        </w:tc>
        <w:tc>
          <w:tcPr>
            <w:tcW w:w="6589" w:type="dxa"/>
          </w:tcPr>
          <w:p w14:paraId="3F107BB7">
            <w:pPr>
              <w:ind w:left="0" w:leftChars="0" w:firstLine="0" w:firstLineChars="0"/>
              <w:rPr>
                <w:rFonts w:hint="default" w:eastAsia="宋体"/>
                <w:sz w:val="24"/>
                <w:vertAlign w:val="baseline"/>
                <w:lang w:val="en-US" w:eastAsia="zh-CN"/>
              </w:rPr>
            </w:pPr>
            <w:r>
              <w:rPr>
                <w:rFonts w:hint="eastAsia"/>
                <w:sz w:val="24"/>
                <w:vertAlign w:val="baseline"/>
                <w:lang w:val="en-US" w:eastAsia="zh-CN"/>
              </w:rPr>
              <w:t>这些支持产品/流程操作，但可以在下一个产品版本中完成</w:t>
            </w:r>
          </w:p>
        </w:tc>
      </w:tr>
      <w:tr w14:paraId="4E57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2F967837">
            <w:pPr>
              <w:ind w:left="0" w:leftChars="0" w:firstLine="0" w:firstLineChars="0"/>
              <w:rPr>
                <w:rFonts w:hint="eastAsia" w:eastAsia="宋体"/>
                <w:sz w:val="24"/>
                <w:vertAlign w:val="baseline"/>
                <w:lang w:val="en-US" w:eastAsia="zh-CN"/>
              </w:rPr>
            </w:pPr>
            <w:r>
              <w:rPr>
                <w:rFonts w:hint="eastAsia"/>
                <w:sz w:val="24"/>
                <w:vertAlign w:val="baseline"/>
                <w:lang w:val="en-US" w:eastAsia="zh-CN"/>
              </w:rPr>
              <w:t>低</w:t>
            </w:r>
          </w:p>
        </w:tc>
        <w:tc>
          <w:tcPr>
            <w:tcW w:w="6589" w:type="dxa"/>
          </w:tcPr>
          <w:p w14:paraId="755F8B0C">
            <w:pPr>
              <w:ind w:left="0" w:leftChars="0" w:firstLine="0" w:firstLineChars="0"/>
              <w:rPr>
                <w:rFonts w:hint="default" w:eastAsia="宋体"/>
                <w:sz w:val="24"/>
                <w:vertAlign w:val="baseline"/>
                <w:lang w:val="en-US" w:eastAsia="zh-CN"/>
              </w:rPr>
            </w:pPr>
            <w:r>
              <w:rPr>
                <w:rFonts w:hint="eastAsia"/>
                <w:sz w:val="24"/>
                <w:vertAlign w:val="baseline"/>
                <w:lang w:val="en-US" w:eastAsia="zh-CN"/>
              </w:rPr>
              <w:t>这些要求是质量和/或功能增强，如果时间和资源花费过多，则不可取</w:t>
            </w:r>
          </w:p>
        </w:tc>
      </w:tr>
    </w:tbl>
    <w:p w14:paraId="693228D6">
      <w:pPr>
        <w:rPr>
          <w:rFonts w:hint="eastAsia"/>
          <w:sz w:val="24"/>
        </w:rPr>
      </w:pPr>
    </w:p>
    <w:p w14:paraId="5A85E184">
      <w:pPr>
        <w:rPr>
          <w:rFonts w:hint="eastAsia"/>
          <w:sz w:val="24"/>
        </w:rPr>
      </w:pPr>
    </w:p>
    <w:p w14:paraId="48AFE4E7">
      <w:pPr>
        <w:rPr>
          <w:sz w:val="24"/>
        </w:rPr>
      </w:pPr>
      <w:r>
        <w:rPr>
          <w:rFonts w:hint="eastAsia"/>
          <w:sz w:val="24"/>
        </w:rPr>
        <w:t>随着项目的推进，附加的约束条件被确定，或者资源出现了问题，项目团队和涉众可能需要进行会面，以确定必须实现哪些需求，哪些需求可以重新设定基线，哪些需求可以忽略。这些决定将根据需求的优先级和根据上面的图表分配的级别进行协作。当需求发生任何变化时，必须在CMDB中更新所有项目文档，并与所有项目涉众进行沟通。</w:t>
      </w:r>
    </w:p>
    <w:p w14:paraId="7C7F60E1">
      <w:pPr>
        <w:rPr>
          <w:rFonts w:hint="default"/>
          <w:lang w:val="en-US" w:eastAsia="zh-CN"/>
        </w:rPr>
      </w:pPr>
    </w:p>
    <w:p w14:paraId="731448A6">
      <w:pPr>
        <w:pStyle w:val="2"/>
        <w:bidi w:val="0"/>
        <w:rPr>
          <w:rFonts w:hint="default"/>
          <w:lang w:val="en-US" w:eastAsia="zh-CN"/>
        </w:rPr>
      </w:pPr>
      <w:bookmarkStart w:id="5" w:name="_Toc1859"/>
      <w:r>
        <w:rPr>
          <w:rFonts w:hint="eastAsia"/>
          <w:lang w:val="en-US" w:eastAsia="zh-CN"/>
        </w:rPr>
        <w:t>产品度量</w:t>
      </w:r>
      <w:bookmarkEnd w:id="5"/>
    </w:p>
    <w:p w14:paraId="064584A5">
      <w:pPr>
        <w:rPr>
          <w:color w:val="auto"/>
          <w:sz w:val="24"/>
        </w:rPr>
      </w:pPr>
      <w:r>
        <w:rPr>
          <w:rFonts w:hint="eastAsia"/>
          <w:color w:val="auto"/>
          <w:sz w:val="24"/>
        </w:rPr>
        <w:t>产品度量是决定项目成功的重要部分。为了衡量项目的进度和成功，必须有一些量化的特征来衡量。产品指标本质上通常是技术性的，但并非总是如此。这样的量度可能包括性能、质量或成本规范。量度也可以基于为给定项目确定的产品需求。</w:t>
      </w:r>
    </w:p>
    <w:p w14:paraId="38B6D06B">
      <w:pPr>
        <w:rPr>
          <w:sz w:val="24"/>
        </w:rPr>
      </w:pPr>
      <w:r>
        <w:rPr>
          <w:rFonts w:hint="eastAsia"/>
          <w:color w:val="auto"/>
          <w:sz w:val="24"/>
          <w:lang w:eastAsia="zh-CN"/>
        </w:rPr>
        <w:t>图书管理系统</w:t>
      </w:r>
      <w:r>
        <w:rPr>
          <w:rFonts w:hint="eastAsia"/>
          <w:color w:val="auto"/>
          <w:sz w:val="24"/>
        </w:rPr>
        <w:t>项目</w:t>
      </w:r>
      <w:r>
        <w:rPr>
          <w:rFonts w:hint="eastAsia"/>
          <w:sz w:val="24"/>
        </w:rPr>
        <w:t>的产品度量标准将基于项目章程中概述的成本、质量和性能要求。为了取得项目的成功，</w:t>
      </w:r>
      <w:r>
        <w:rPr>
          <w:rFonts w:hint="eastAsia"/>
          <w:sz w:val="24"/>
          <w:lang w:eastAsia="zh-CN"/>
        </w:rPr>
        <w:t>图书管理系统</w:t>
      </w:r>
      <w:r>
        <w:rPr>
          <w:rFonts w:hint="eastAsia"/>
          <w:sz w:val="24"/>
        </w:rPr>
        <w:t>产品必须满足或超过所有既定的指标。</w:t>
      </w:r>
    </w:p>
    <w:p w14:paraId="761619E1">
      <w:pPr>
        <w:numPr>
          <w:ilvl w:val="0"/>
          <w:numId w:val="0"/>
        </w:numPr>
        <w:tabs>
          <w:tab w:val="left" w:pos="1080"/>
        </w:tabs>
        <w:rPr>
          <w:rFonts w:hint="eastAsia"/>
          <w:b/>
          <w:bCs/>
          <w:sz w:val="24"/>
        </w:rPr>
      </w:pPr>
      <w:r>
        <w:rPr>
          <w:rFonts w:hint="eastAsia"/>
          <w:b/>
          <w:bCs/>
          <w:sz w:val="24"/>
        </w:rPr>
        <w:t>成本:</w:t>
      </w:r>
    </w:p>
    <w:p w14:paraId="1167D814">
      <w:pPr>
        <w:numPr>
          <w:ilvl w:val="0"/>
          <w:numId w:val="0"/>
        </w:numPr>
        <w:tabs>
          <w:tab w:val="left" w:pos="1080"/>
        </w:tabs>
        <w:rPr>
          <w:rFonts w:hint="default" w:eastAsia="宋体"/>
          <w:sz w:val="24"/>
          <w:lang w:val="en-US" w:eastAsia="zh-CN"/>
        </w:rPr>
      </w:pPr>
      <w:r>
        <w:rPr>
          <w:rFonts w:hint="eastAsia"/>
          <w:sz w:val="24"/>
        </w:rPr>
        <w:t>·</w:t>
      </w:r>
      <w:r>
        <w:rPr>
          <w:rFonts w:hint="eastAsia"/>
          <w:sz w:val="24"/>
          <w:lang w:val="en-US" w:eastAsia="zh-CN"/>
        </w:rPr>
        <w:t>对于图书管理系统开发的成本主要是开发人员工资，参与人员共8人，大概共需要4万人民币左右。</w:t>
      </w:r>
    </w:p>
    <w:p w14:paraId="471E0929">
      <w:pPr>
        <w:numPr>
          <w:ilvl w:val="0"/>
          <w:numId w:val="0"/>
        </w:numPr>
        <w:tabs>
          <w:tab w:val="left" w:pos="1080"/>
        </w:tabs>
        <w:rPr>
          <w:rFonts w:hint="eastAsia"/>
          <w:sz w:val="24"/>
        </w:rPr>
      </w:pPr>
    </w:p>
    <w:p w14:paraId="37B6FDFA">
      <w:pPr>
        <w:numPr>
          <w:ilvl w:val="0"/>
          <w:numId w:val="0"/>
        </w:numPr>
        <w:tabs>
          <w:tab w:val="left" w:pos="1080"/>
        </w:tabs>
        <w:rPr>
          <w:rFonts w:hint="eastAsia"/>
          <w:b/>
          <w:bCs/>
          <w:sz w:val="24"/>
        </w:rPr>
      </w:pPr>
      <w:r>
        <w:rPr>
          <w:rFonts w:hint="eastAsia"/>
          <w:b/>
          <w:bCs/>
          <w:sz w:val="24"/>
        </w:rPr>
        <w:t>质量:</w:t>
      </w:r>
    </w:p>
    <w:p w14:paraId="415C395A">
      <w:pPr>
        <w:numPr>
          <w:ilvl w:val="0"/>
          <w:numId w:val="0"/>
        </w:numPr>
        <w:tabs>
          <w:tab w:val="left" w:pos="1080"/>
        </w:tabs>
        <w:rPr>
          <w:rFonts w:hint="eastAsia"/>
          <w:sz w:val="24"/>
          <w:lang w:val="en-US" w:eastAsia="zh-CN"/>
        </w:rPr>
      </w:pPr>
      <w:r>
        <w:rPr>
          <w:rFonts w:hint="eastAsia"/>
          <w:sz w:val="24"/>
        </w:rPr>
        <w:t>·</w:t>
      </w:r>
      <w:r>
        <w:rPr>
          <w:rFonts w:hint="eastAsia"/>
          <w:sz w:val="24"/>
          <w:lang w:val="en-US" w:eastAsia="zh-CN"/>
        </w:rPr>
        <w:t>客户要求的功能全部实现。</w:t>
      </w:r>
    </w:p>
    <w:p w14:paraId="6C343E7A">
      <w:pPr>
        <w:numPr>
          <w:ilvl w:val="0"/>
          <w:numId w:val="0"/>
        </w:numPr>
        <w:tabs>
          <w:tab w:val="left" w:pos="1080"/>
        </w:tabs>
        <w:rPr>
          <w:rFonts w:hint="default" w:eastAsia="宋体"/>
          <w:sz w:val="24"/>
          <w:lang w:val="en-US" w:eastAsia="zh-CN"/>
        </w:rPr>
      </w:pPr>
      <w:r>
        <w:rPr>
          <w:rFonts w:hint="eastAsia"/>
          <w:sz w:val="24"/>
        </w:rPr>
        <w:t>·</w:t>
      </w:r>
      <w:r>
        <w:rPr>
          <w:rFonts w:hint="eastAsia"/>
          <w:sz w:val="24"/>
          <w:lang w:val="en-US" w:eastAsia="zh-CN"/>
        </w:rPr>
        <w:t>系统中涉及的功能全部能够正常运行。</w:t>
      </w:r>
    </w:p>
    <w:p w14:paraId="3A771813">
      <w:pPr>
        <w:numPr>
          <w:ilvl w:val="0"/>
          <w:numId w:val="0"/>
        </w:numPr>
        <w:tabs>
          <w:tab w:val="left" w:pos="1080"/>
        </w:tabs>
        <w:rPr>
          <w:rFonts w:hint="eastAsia"/>
          <w:sz w:val="24"/>
        </w:rPr>
      </w:pPr>
    </w:p>
    <w:p w14:paraId="77BB62BE">
      <w:pPr>
        <w:numPr>
          <w:ilvl w:val="0"/>
          <w:numId w:val="0"/>
        </w:numPr>
        <w:tabs>
          <w:tab w:val="left" w:pos="1080"/>
        </w:tabs>
        <w:rPr>
          <w:rFonts w:hint="eastAsia"/>
          <w:b/>
          <w:bCs/>
          <w:sz w:val="24"/>
        </w:rPr>
      </w:pPr>
      <w:r>
        <w:rPr>
          <w:rFonts w:hint="eastAsia"/>
          <w:b/>
          <w:bCs/>
          <w:sz w:val="24"/>
        </w:rPr>
        <w:t>性能:</w:t>
      </w:r>
    </w:p>
    <w:p w14:paraId="090C5D63">
      <w:pPr>
        <w:numPr>
          <w:ilvl w:val="0"/>
          <w:numId w:val="0"/>
        </w:numPr>
        <w:tabs>
          <w:tab w:val="left" w:pos="1080"/>
        </w:tabs>
        <w:rPr>
          <w:rFonts w:hint="default"/>
          <w:sz w:val="24"/>
          <w:lang w:val="en-US"/>
        </w:rPr>
      </w:pPr>
      <w:r>
        <w:rPr>
          <w:rFonts w:hint="eastAsia"/>
          <w:sz w:val="24"/>
        </w:rPr>
        <w:t>·</w:t>
      </w:r>
      <w:r>
        <w:rPr>
          <w:rFonts w:hint="eastAsia"/>
          <w:sz w:val="24"/>
          <w:lang w:eastAsia="zh-CN"/>
        </w:rPr>
        <w:t>图书管理系统</w:t>
      </w:r>
      <w:r>
        <w:rPr>
          <w:rFonts w:hint="eastAsia"/>
          <w:sz w:val="24"/>
          <w:lang w:val="en-US" w:eastAsia="zh-CN"/>
        </w:rPr>
        <w:t>中数据量超过10000时不能出现卡顿。</w:t>
      </w:r>
    </w:p>
    <w:p w14:paraId="5F07385E">
      <w:pPr>
        <w:rPr>
          <w:rFonts w:hint="default"/>
          <w:lang w:val="en-US" w:eastAsia="zh-CN"/>
        </w:rPr>
      </w:pPr>
    </w:p>
    <w:p w14:paraId="0F28911C">
      <w:pPr>
        <w:pStyle w:val="2"/>
        <w:bidi w:val="0"/>
        <w:rPr>
          <w:rFonts w:hint="default"/>
          <w:lang w:val="en-US" w:eastAsia="zh-CN"/>
        </w:rPr>
      </w:pPr>
      <w:bookmarkStart w:id="6" w:name="_Toc10888"/>
      <w:r>
        <w:rPr>
          <w:rFonts w:hint="eastAsia"/>
          <w:lang w:val="en-US" w:eastAsia="zh-CN"/>
        </w:rPr>
        <w:t>需求跟踪</w:t>
      </w:r>
      <w:bookmarkEnd w:id="6"/>
    </w:p>
    <w:p w14:paraId="339BCEA1">
      <w:pPr>
        <w:rPr>
          <w:color w:val="auto"/>
          <w:sz w:val="24"/>
        </w:rPr>
      </w:pPr>
      <w:r>
        <w:rPr>
          <w:rFonts w:hint="eastAsia"/>
          <w:color w:val="auto"/>
          <w:sz w:val="24"/>
        </w:rPr>
        <w:t>需求跟踪矩阵是确保可交付成果满足项目需求的工具。矩阵提供了一条线索，从建立和商定的项目需求，到项目的各个阶段，一直到完成/实施。这确保了产品规格和特性满足了它们所基于的需求。任何与需求相关的中期项目任务都应包括在内。这方面的一个例子是测试用例，它将利用基于产品需求的度量，这些需求与项目章程和设计文档相关联。这允许团队成员或涉众通过完成需求所需的所有任务来遵循需求。</w:t>
      </w:r>
    </w:p>
    <w:p w14:paraId="0EFD2EF4">
      <w:pPr>
        <w:rPr>
          <w:sz w:val="24"/>
        </w:rPr>
      </w:pPr>
      <w:r>
        <w:rPr>
          <w:rFonts w:hint="eastAsia"/>
          <w:sz w:val="24"/>
        </w:rPr>
        <w:t>需求追溯矩阵的目的是确保所有的产品需求都是按照项目章程完成的。这个矩阵提供了贯穿设计、测试和用户验收的所有产品需求的线索。设计文件和章程参考资料包含在</w:t>
      </w:r>
      <w:r>
        <w:rPr>
          <w:rFonts w:hint="eastAsia"/>
          <w:sz w:val="24"/>
          <w:lang w:eastAsia="zh-CN"/>
        </w:rPr>
        <w:t>图书管理系统</w:t>
      </w:r>
      <w:r>
        <w:rPr>
          <w:rFonts w:hint="eastAsia"/>
          <w:sz w:val="24"/>
        </w:rPr>
        <w:t>项目配置管理计划中。任何批准的项目范围或需求变更都将导致可追溯性矩阵的变更。根据已批准变更的影响，项目经理将对矩阵进行必要的变更，并将这些变更告知所有项目干系人。</w:t>
      </w:r>
    </w:p>
    <w:p w14:paraId="70B5D3FD">
      <w:pPr>
        <w:ind w:left="0" w:leftChars="0" w:firstLine="0" w:firstLineChars="0"/>
        <w:jc w:val="left"/>
        <w:rPr>
          <w:sz w:val="24"/>
        </w:rPr>
      </w:pPr>
    </w:p>
    <w:p w14:paraId="427A26C1">
      <w:pPr>
        <w:rPr>
          <w:sz w:val="24"/>
        </w:rPr>
      </w:pPr>
    </w:p>
    <w:p w14:paraId="0F79CEE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0DAA4"/>
    <w:multiLevelType w:val="multilevel"/>
    <w:tmpl w:val="CBE0DAA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0MTBjM2U1ZjgyOWIxOTAyZWMxM2VlMjgzYTg5NmUifQ=="/>
  </w:docVars>
  <w:rsids>
    <w:rsidRoot w:val="00000000"/>
    <w:rsid w:val="16A07F9C"/>
    <w:rsid w:val="177566AD"/>
    <w:rsid w:val="211C298E"/>
    <w:rsid w:val="265E1855"/>
    <w:rsid w:val="312406A1"/>
    <w:rsid w:val="32577F0D"/>
    <w:rsid w:val="366D3929"/>
    <w:rsid w:val="36A502EB"/>
    <w:rsid w:val="38DB0384"/>
    <w:rsid w:val="3F186B65"/>
    <w:rsid w:val="493338E4"/>
    <w:rsid w:val="51F03DE8"/>
    <w:rsid w:val="5AD26803"/>
    <w:rsid w:val="62450DD6"/>
    <w:rsid w:val="6B3830C1"/>
    <w:rsid w:val="717B1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25" w:hanging="425" w:firstLineChars="0"/>
      <w:outlineLvl w:val="0"/>
    </w:pPr>
    <w:rPr>
      <w:b/>
      <w:kern w:val="44"/>
      <w:sz w:val="30"/>
    </w:rPr>
  </w:style>
  <w:style w:type="paragraph" w:styleId="3">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unhideWhenUsed/>
    <w:qFormat/>
    <w:uiPriority w:val="0"/>
    <w:pPr>
      <w:jc w:val="left"/>
    </w:pPr>
  </w:style>
  <w:style w:type="paragraph" w:styleId="5">
    <w:name w:val="toc 1"/>
    <w:basedOn w:val="1"/>
    <w:next w:val="1"/>
    <w:qFormat/>
    <w:uiPriority w:val="0"/>
  </w:style>
  <w:style w:type="table" w:styleId="7">
    <w:name w:val="Table Grid"/>
    <w:basedOn w:val="6"/>
    <w:autoRedefine/>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annotation reference"/>
    <w:unhideWhenUsed/>
    <w:qFormat/>
    <w:uiPriority w:val="99"/>
    <w:rPr>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3031</Words>
  <Characters>3071</Characters>
  <Lines>0</Lines>
  <Paragraphs>0</Paragraphs>
  <TotalTime>24</TotalTime>
  <ScaleCrop>false</ScaleCrop>
  <LinksUpToDate>false</LinksUpToDate>
  <CharactersWithSpaces>3096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