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9934" w14:textId="08E157BE" w:rsidR="00E1635D" w:rsidRDefault="000D19B0">
      <w:r>
        <w:t>ChatGPT Maid</w:t>
      </w:r>
    </w:p>
    <w:p w14:paraId="564399F8" w14:textId="77777777" w:rsidR="000D19B0" w:rsidRDefault="000D19B0"/>
    <w:p w14:paraId="56EA3BAD" w14:textId="77777777" w:rsidR="000D19B0" w:rsidRDefault="000D19B0" w:rsidP="000D19B0">
      <w:pPr>
        <w:pStyle w:val="NormalWeb"/>
      </w:pPr>
      <w:r>
        <w:rPr>
          <w:rStyle w:val="Strong"/>
          <w:rFonts w:eastAsiaTheme="majorEastAsia"/>
        </w:rPr>
        <w:t>Forensic Investigator’s Hypothesis</w:t>
      </w:r>
    </w:p>
    <w:p w14:paraId="73004CC3" w14:textId="77777777" w:rsidR="000D19B0" w:rsidRDefault="000D19B0" w:rsidP="000D19B0">
      <w:pPr>
        <w:pStyle w:val="NormalWeb"/>
      </w:pPr>
      <w:r>
        <w:t>Having reviewed the unfolding circumstances at New Manse, several inconsistencies and motives emerge that warrant closer attention.</w:t>
      </w:r>
    </w:p>
    <w:p w14:paraId="6D8DCAC6" w14:textId="77777777" w:rsidR="000D19B0" w:rsidRDefault="000D19B0" w:rsidP="000D19B0">
      <w:pPr>
        <w:pStyle w:val="NormalWeb"/>
      </w:pPr>
      <w:r>
        <w:t xml:space="preserve">At first glance, suspicion was directed at Jessica Bickerstaffe, the dismissed maid, on account of Miss Petunia’s missing brooch. However, the brooch was later discovered pushed to the back of a drawer. If Jessica had truly stolen it, the likelihood of her returning it discreetly after the threat of the police seems questionable; she was not cunning, only clumsy, and by all accounts of character she lacked the subtlety for such a </w:t>
      </w:r>
      <w:proofErr w:type="spellStart"/>
      <w:r>
        <w:t>maneuver</w:t>
      </w:r>
      <w:proofErr w:type="spellEnd"/>
      <w:r>
        <w:t>. More convincingly, the “discovery” of the brooch smacks of deliberate planting—either to frame Jessica or to provide an excuse for her dismissal.</w:t>
      </w:r>
    </w:p>
    <w:p w14:paraId="73A90A62" w14:textId="77777777" w:rsidR="000D19B0" w:rsidRDefault="000D19B0" w:rsidP="000D19B0">
      <w:pPr>
        <w:pStyle w:val="NormalWeb"/>
      </w:pPr>
      <w:r>
        <w:t xml:space="preserve">The figure who benefits most from Jessica’s abrupt departure is the new maid, Wisteria Addington. She arrives with impeccable references, unusually low wage demands, and a flawless </w:t>
      </w:r>
      <w:proofErr w:type="spellStart"/>
      <w:r>
        <w:t>demeanor</w:t>
      </w:r>
      <w:proofErr w:type="spellEnd"/>
      <w:r>
        <w:t>—too perfect, as Miss Symington astutely observed. The timing of her sudden availability, immediately after Jessica’s disgrace, suggests orchestration. Wisteria seems designed to inspire trust while quietly integrating herself into the household. A “paragon” servant of her kind may be pursuing a hidden agenda—perhaps to secure long-term access to Miss Petunia, who is both wealthy and perpetually unwell. That would give Wisteria opportunity to manipulate, hasten decline, or even position herself for inheritance, directly or indirectly.</w:t>
      </w:r>
    </w:p>
    <w:p w14:paraId="37004691" w14:textId="77777777" w:rsidR="000D19B0" w:rsidRDefault="000D19B0" w:rsidP="000D19B0">
      <w:pPr>
        <w:pStyle w:val="NormalWeb"/>
      </w:pPr>
      <w:r>
        <w:t>Miss Ophelia Elswick also cannot be dismissed from suspicion. Her eagerness to believe Jessica guilty and her insistence on dismissal, despite Jessica’s generally solid reputation, suggest she had ulterior motives. Was she complicit in engineering the theft scare to remove Jessica and make way for Wisteria? Ophelia now depends heavily on the new maid, speaking of her with an almost unnerving gratitude, as though relieved of a burden. One wonders if her motives were convenience, or if she is under some subtle influence herself.</w:t>
      </w:r>
    </w:p>
    <w:p w14:paraId="209FF0FC" w14:textId="77777777" w:rsidR="000D19B0" w:rsidRDefault="000D19B0" w:rsidP="000D19B0">
      <w:pPr>
        <w:pStyle w:val="NormalWeb"/>
      </w:pPr>
      <w:r>
        <w:t>Other residents of New Manse—such as the reclusive judge, the young couple, or the old lady with her maid—seem less directly involved at present, though they provide a backdrop of secrecy and isolation.</w:t>
      </w:r>
    </w:p>
    <w:p w14:paraId="32ECB1E3" w14:textId="77777777" w:rsidR="000D19B0" w:rsidRDefault="000D19B0" w:rsidP="000D19B0">
      <w:pPr>
        <w:pStyle w:val="NormalWeb"/>
      </w:pPr>
      <w:r>
        <w:rPr>
          <w:rStyle w:val="Strong"/>
          <w:rFonts w:eastAsiaTheme="majorEastAsia"/>
        </w:rPr>
        <w:t>Primary Hypothesis:</w:t>
      </w:r>
      <w:r>
        <w:br/>
        <w:t xml:space="preserve">The true manipulator is </w:t>
      </w:r>
      <w:r>
        <w:rPr>
          <w:rStyle w:val="Strong"/>
          <w:rFonts w:eastAsiaTheme="majorEastAsia"/>
        </w:rPr>
        <w:t>Wisteria Addington</w:t>
      </w:r>
      <w:r>
        <w:t>, who likely engineered Jessica’s dismissal through collusion or subterfuge, enabling her smooth insertion into the household. Jessica was a convenient scapegoat, her clumsiness exploited to cover a calculated scheme. Miss Ophelia, though perhaps not malicious, appears to have been easily persuaded into facilitating Wisteria’s arrival.</w:t>
      </w:r>
    </w:p>
    <w:p w14:paraId="3D71301A" w14:textId="77777777" w:rsidR="000D19B0" w:rsidRDefault="000D19B0" w:rsidP="000D19B0">
      <w:pPr>
        <w:pStyle w:val="NormalWeb"/>
      </w:pPr>
      <w:r>
        <w:t>In sum, Jessica is innocent but discredited, Ophelia is complicit by credulity, and Wisteria is the most likely architect of the scheme.</w:t>
      </w:r>
    </w:p>
    <w:p w14:paraId="3A4F18BB" w14:textId="77777777" w:rsidR="000D19B0" w:rsidRDefault="000D19B0" w:rsidP="000D19B0">
      <w:pPr>
        <w:pStyle w:val="NormalWeb"/>
      </w:pPr>
      <w:r>
        <w:t xml:space="preserve">Would you like me to extend this hypothesis into a </w:t>
      </w:r>
      <w:r>
        <w:rPr>
          <w:rStyle w:val="Strong"/>
          <w:rFonts w:eastAsiaTheme="majorEastAsia"/>
        </w:rPr>
        <w:t>case progression forecast</w:t>
      </w:r>
      <w:r>
        <w:t>—what I suspect Wisteria’s ultimate objective might be, and how her role could evolve if unchecked?</w:t>
      </w:r>
    </w:p>
    <w:p w14:paraId="6093718F" w14:textId="409DCA5D" w:rsidR="000D19B0" w:rsidRDefault="000D19B0">
      <w:pPr>
        <w:pBdr>
          <w:top w:val="single" w:sz="6" w:space="1" w:color="auto"/>
          <w:bottom w:val="single" w:sz="6" w:space="1" w:color="auto"/>
        </w:pBdr>
      </w:pPr>
      <w:r>
        <w:lastRenderedPageBreak/>
        <w:t>2</w:t>
      </w:r>
    </w:p>
    <w:p w14:paraId="1B133893" w14:textId="77777777" w:rsidR="000D19B0" w:rsidRDefault="000D19B0" w:rsidP="000D19B0">
      <w:pPr>
        <w:pStyle w:val="NormalWeb"/>
      </w:pPr>
      <w:r>
        <w:rPr>
          <w:rStyle w:val="Strong"/>
          <w:rFonts w:eastAsiaTheme="majorEastAsia"/>
        </w:rPr>
        <w:t>Updated Forensic Hypothesis</w:t>
      </w:r>
    </w:p>
    <w:p w14:paraId="4B6E1982" w14:textId="77777777" w:rsidR="000D19B0" w:rsidRDefault="000D19B0" w:rsidP="000D19B0">
      <w:pPr>
        <w:pStyle w:val="NormalWeb"/>
      </w:pPr>
      <w:r>
        <w:t xml:space="preserve">The new developments radically shift the picture. My earlier suspicions regarding Wisteria Addington have been confirmed in dramatic fashion. She vanished during the night, leaving behind not only an unslept bed and an open front door, but also a trail of theft across </w:t>
      </w:r>
      <w:r>
        <w:rPr>
          <w:rStyle w:val="Emphasis"/>
          <w:rFonts w:eastAsiaTheme="majorEastAsia"/>
        </w:rPr>
        <w:t>all</w:t>
      </w:r>
      <w:r>
        <w:t xml:space="preserve"> the flats at New Manse. Both Misses Elswick were robbed of significant </w:t>
      </w:r>
      <w:proofErr w:type="spellStart"/>
      <w:r>
        <w:t>jewelry</w:t>
      </w:r>
      <w:proofErr w:type="spellEnd"/>
      <w:r>
        <w:t>, and so were the other tenants, with Mrs Harding suffering the greatest loss—both jewels and a large sum of cash. The method was sophisticated: Wisteria evidently possessed keys fitting every flat, suggesting planning, forgery, or accomplices.</w:t>
      </w:r>
    </w:p>
    <w:p w14:paraId="59D577F7" w14:textId="77777777" w:rsidR="000D19B0" w:rsidRDefault="000D19B0" w:rsidP="000D19B0">
      <w:pPr>
        <w:pStyle w:val="NormalWeb"/>
      </w:pPr>
      <w:r>
        <w:t>The revelation that “Wisteria Addington” was an assumed identity is crucial. The real woman by that name was living quietly elsewhere, her good references misappropriated. This strongly indicates that our Wisteria was a professional impostor operating within a larger criminal network. As Detective Drake noted, the crime resembled similar cases elsewhere, pointing to a seasoned thief who exploits domestic service to gain access before vanishing with valuables.</w:t>
      </w:r>
    </w:p>
    <w:p w14:paraId="6D6817E5" w14:textId="77777777" w:rsidR="000D19B0" w:rsidRDefault="000D19B0" w:rsidP="000D19B0">
      <w:pPr>
        <w:pStyle w:val="NormalWeb"/>
      </w:pPr>
      <w:r>
        <w:t xml:space="preserve">Thus, my primary hypothesis now holds Wisteria—whose real name and background remain unknown—as the </w:t>
      </w:r>
      <w:r>
        <w:rPr>
          <w:rStyle w:val="Strong"/>
          <w:rFonts w:eastAsiaTheme="majorEastAsia"/>
        </w:rPr>
        <w:t>chief culprit</w:t>
      </w:r>
      <w:r>
        <w:t xml:space="preserve">, the architect of the crime. Her perfect credentials and </w:t>
      </w:r>
      <w:proofErr w:type="spellStart"/>
      <w:r>
        <w:t>demeanor</w:t>
      </w:r>
      <w:proofErr w:type="spellEnd"/>
      <w:r>
        <w:t xml:space="preserve"> were deliberate tools of deception, calculated to disarm suspicion until the theft was ripe.</w:t>
      </w:r>
    </w:p>
    <w:p w14:paraId="4D698BE0" w14:textId="77777777" w:rsidR="000D19B0" w:rsidRDefault="000D19B0" w:rsidP="000D19B0">
      <w:pPr>
        <w:pStyle w:val="NormalWeb"/>
      </w:pPr>
      <w:r>
        <w:t>That said, other figures in the case remain worth scrutiny.</w:t>
      </w:r>
    </w:p>
    <w:p w14:paraId="6527E890" w14:textId="77777777" w:rsidR="000D19B0" w:rsidRDefault="000D19B0" w:rsidP="000D19B0">
      <w:pPr>
        <w:pStyle w:val="NormalWeb"/>
        <w:numPr>
          <w:ilvl w:val="0"/>
          <w:numId w:val="1"/>
        </w:numPr>
      </w:pPr>
      <w:r>
        <w:rPr>
          <w:rStyle w:val="Strong"/>
          <w:rFonts w:eastAsiaTheme="majorEastAsia"/>
        </w:rPr>
        <w:t>Miss Ophelia Elswick</w:t>
      </w:r>
      <w:r>
        <w:t>: While herself a victim, her obstinacy in dismissing Jessica Bickerstaffe created the vacancy Wisteria exploited. Whether she was manipulated by subtle persuasion or blinded by her desperation for a competent maid, she effectively enabled the infiltration. Her role was naïve rather than criminal, but culpable in the sense of negligence.</w:t>
      </w:r>
    </w:p>
    <w:p w14:paraId="4711D47F" w14:textId="77777777" w:rsidR="000D19B0" w:rsidRDefault="000D19B0" w:rsidP="000D19B0">
      <w:pPr>
        <w:pStyle w:val="NormalWeb"/>
        <w:numPr>
          <w:ilvl w:val="0"/>
          <w:numId w:val="1"/>
        </w:numPr>
      </w:pPr>
      <w:r>
        <w:rPr>
          <w:rStyle w:val="Strong"/>
          <w:rFonts w:eastAsiaTheme="majorEastAsia"/>
        </w:rPr>
        <w:t>Miss Petunia Elswick</w:t>
      </w:r>
      <w:r>
        <w:t>: Petunia emerges as more of a burden than an actor—her hypochondria was exposed as malingering when Dr Broadbent prescribed the standard “malingerer’s remedy.” Yet her endless complaints may have indirectly pressured Ophelia into seizing the opportunity of Wisteria’s arrival without due caution.</w:t>
      </w:r>
    </w:p>
    <w:p w14:paraId="1211F377" w14:textId="77777777" w:rsidR="000D19B0" w:rsidRDefault="000D19B0" w:rsidP="000D19B0">
      <w:pPr>
        <w:pStyle w:val="NormalWeb"/>
        <w:numPr>
          <w:ilvl w:val="0"/>
          <w:numId w:val="1"/>
        </w:numPr>
      </w:pPr>
      <w:r>
        <w:rPr>
          <w:rStyle w:val="Strong"/>
          <w:rFonts w:eastAsiaTheme="majorEastAsia"/>
        </w:rPr>
        <w:t>Jessica Bickerstaffe</w:t>
      </w:r>
      <w:r>
        <w:t xml:space="preserve">: Now clearly exonerated. The brooch incident appears, in retrospect, to have been a staged </w:t>
      </w:r>
      <w:proofErr w:type="spellStart"/>
      <w:r>
        <w:t>maneuver</w:t>
      </w:r>
      <w:proofErr w:type="spellEnd"/>
      <w:r>
        <w:t xml:space="preserve"> to smear her and clear the path for Wisteria.</w:t>
      </w:r>
    </w:p>
    <w:p w14:paraId="55B5E236" w14:textId="77777777" w:rsidR="000D19B0" w:rsidRDefault="000D19B0" w:rsidP="000D19B0">
      <w:pPr>
        <w:pStyle w:val="NormalWeb"/>
      </w:pPr>
      <w:r>
        <w:rPr>
          <w:rStyle w:val="Strong"/>
          <w:rFonts w:eastAsiaTheme="majorEastAsia"/>
        </w:rPr>
        <w:t>Conclusion:</w:t>
      </w:r>
      <w:r>
        <w:t xml:space="preserve"> Wisteria is the confirmed culprit, most likely part of a professional gang specializing in infiltrating wealthy or semi-wealthy households under false identities. While the </w:t>
      </w:r>
      <w:proofErr w:type="spellStart"/>
      <w:r>
        <w:t>Elswicks</w:t>
      </w:r>
      <w:proofErr w:type="spellEnd"/>
      <w:r>
        <w:t xml:space="preserve"> were themselves duped victims, their credulousness and internal dynamics paved the way. Jessica, far from guilty, was an unfortunate pawn.</w:t>
      </w:r>
    </w:p>
    <w:p w14:paraId="3DB4247C" w14:textId="77777777" w:rsidR="000D19B0" w:rsidRDefault="000D19B0" w:rsidP="000D19B0">
      <w:pPr>
        <w:pStyle w:val="NormalWeb"/>
      </w:pPr>
      <w:r>
        <w:t xml:space="preserve">Would you like me to extend this into a </w:t>
      </w:r>
      <w:r>
        <w:rPr>
          <w:rStyle w:val="Strong"/>
          <w:rFonts w:eastAsiaTheme="majorEastAsia"/>
        </w:rPr>
        <w:t>profile of Wisteria’s criminal methods</w:t>
      </w:r>
      <w:r>
        <w:t>—how she infiltrates, manipulates, and executes her thefts—so we can better predict her next moves?</w:t>
      </w:r>
    </w:p>
    <w:p w14:paraId="1693AB8C" w14:textId="77777777" w:rsidR="000D19B0" w:rsidRDefault="000D19B0"/>
    <w:sectPr w:rsidR="000D1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23A0A"/>
    <w:multiLevelType w:val="multilevel"/>
    <w:tmpl w:val="BD3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B0"/>
    <w:rsid w:val="000D19B0"/>
    <w:rsid w:val="00100D76"/>
    <w:rsid w:val="0079643E"/>
    <w:rsid w:val="00B50A7B"/>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0512FF"/>
  <w15:chartTrackingRefBased/>
  <w15:docId w15:val="{38278D22-52D6-864C-8D87-4F92C221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9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B0"/>
    <w:rPr>
      <w:rFonts w:eastAsiaTheme="majorEastAsia" w:cstheme="majorBidi"/>
      <w:color w:val="272727" w:themeColor="text1" w:themeTint="D8"/>
    </w:rPr>
  </w:style>
  <w:style w:type="paragraph" w:styleId="Title">
    <w:name w:val="Title"/>
    <w:basedOn w:val="Normal"/>
    <w:next w:val="Normal"/>
    <w:link w:val="TitleChar"/>
    <w:uiPriority w:val="10"/>
    <w:qFormat/>
    <w:rsid w:val="000D19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9B0"/>
    <w:rPr>
      <w:i/>
      <w:iCs/>
      <w:color w:val="404040" w:themeColor="text1" w:themeTint="BF"/>
    </w:rPr>
  </w:style>
  <w:style w:type="paragraph" w:styleId="ListParagraph">
    <w:name w:val="List Paragraph"/>
    <w:basedOn w:val="Normal"/>
    <w:uiPriority w:val="34"/>
    <w:qFormat/>
    <w:rsid w:val="000D19B0"/>
    <w:pPr>
      <w:ind w:left="720"/>
      <w:contextualSpacing/>
    </w:pPr>
  </w:style>
  <w:style w:type="character" w:styleId="IntenseEmphasis">
    <w:name w:val="Intense Emphasis"/>
    <w:basedOn w:val="DefaultParagraphFont"/>
    <w:uiPriority w:val="21"/>
    <w:qFormat/>
    <w:rsid w:val="000D19B0"/>
    <w:rPr>
      <w:i/>
      <w:iCs/>
      <w:color w:val="0F4761" w:themeColor="accent1" w:themeShade="BF"/>
    </w:rPr>
  </w:style>
  <w:style w:type="paragraph" w:styleId="IntenseQuote">
    <w:name w:val="Intense Quote"/>
    <w:basedOn w:val="Normal"/>
    <w:next w:val="Normal"/>
    <w:link w:val="IntenseQuoteChar"/>
    <w:uiPriority w:val="30"/>
    <w:qFormat/>
    <w:rsid w:val="000D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9B0"/>
    <w:rPr>
      <w:i/>
      <w:iCs/>
      <w:color w:val="0F4761" w:themeColor="accent1" w:themeShade="BF"/>
    </w:rPr>
  </w:style>
  <w:style w:type="character" w:styleId="IntenseReference">
    <w:name w:val="Intense Reference"/>
    <w:basedOn w:val="DefaultParagraphFont"/>
    <w:uiPriority w:val="32"/>
    <w:qFormat/>
    <w:rsid w:val="000D19B0"/>
    <w:rPr>
      <w:b/>
      <w:bCs/>
      <w:smallCaps/>
      <w:color w:val="0F4761" w:themeColor="accent1" w:themeShade="BF"/>
      <w:spacing w:val="5"/>
    </w:rPr>
  </w:style>
  <w:style w:type="paragraph" w:styleId="NormalWeb">
    <w:name w:val="Normal (Web)"/>
    <w:basedOn w:val="Normal"/>
    <w:uiPriority w:val="99"/>
    <w:semiHidden/>
    <w:unhideWhenUsed/>
    <w:rsid w:val="000D19B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D19B0"/>
    <w:rPr>
      <w:b/>
      <w:bCs/>
    </w:rPr>
  </w:style>
  <w:style w:type="character" w:styleId="Emphasis">
    <w:name w:val="Emphasis"/>
    <w:basedOn w:val="DefaultParagraphFont"/>
    <w:uiPriority w:val="20"/>
    <w:qFormat/>
    <w:rsid w:val="000D19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2025-09-03T11:11:00Z</dcterms:created>
  <dcterms:modified xsi:type="dcterms:W3CDTF">2025-09-03T11:16:00Z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2025-09-03T11:16:18Z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2030c1b9-2308-4fca-9043-cbe5b20d0c62</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