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EBAFD" w14:textId="77777777" w:rsidR="00C53B86" w:rsidRPr="00733ADA" w:rsidRDefault="00C53B86" w:rsidP="00C53B86">
      <w:pPr>
        <w:jc w:val="center"/>
        <w:rPr>
          <w:rFonts w:cs="Arial"/>
          <w:b/>
          <w:sz w:val="36"/>
          <w:szCs w:val="36"/>
          <w:u w:val="single"/>
        </w:rPr>
      </w:pPr>
      <w:r w:rsidRPr="00733ADA">
        <w:rPr>
          <w:rFonts w:cs="Arial"/>
          <w:b/>
          <w:sz w:val="36"/>
          <w:szCs w:val="36"/>
          <w:u w:val="single"/>
        </w:rPr>
        <w:t>Supporting Information</w:t>
      </w:r>
      <w:bookmarkStart w:id="0" w:name="_GoBack"/>
      <w:bookmarkEnd w:id="0"/>
    </w:p>
    <w:p w14:paraId="1CE84E55" w14:textId="77777777" w:rsidR="00C53B86" w:rsidRPr="00733ADA" w:rsidRDefault="00C53B86" w:rsidP="00243163">
      <w:pPr>
        <w:jc w:val="both"/>
        <w:rPr>
          <w:rFonts w:cs="Arial"/>
          <w:b/>
          <w:sz w:val="28"/>
          <w:szCs w:val="28"/>
          <w:u w:val="single"/>
        </w:rPr>
      </w:pPr>
    </w:p>
    <w:p w14:paraId="3C4518CC" w14:textId="77777777" w:rsidR="00434791" w:rsidRPr="00D02305" w:rsidRDefault="00434791" w:rsidP="00434791">
      <w:pPr>
        <w:pStyle w:val="Title"/>
        <w:jc w:val="both"/>
        <w:rPr>
          <w:rFonts w:ascii="Arial" w:hAnsi="Arial" w:cs="Arial"/>
          <w:i/>
          <w:sz w:val="32"/>
          <w:szCs w:val="32"/>
        </w:rPr>
      </w:pPr>
      <w:bookmarkStart w:id="1" w:name="_Hlk24829794"/>
      <w:bookmarkStart w:id="2" w:name="_Hlk24829847"/>
      <w:r w:rsidRPr="00D02305">
        <w:rPr>
          <w:rFonts w:ascii="Arial" w:hAnsi="Arial" w:cs="Arial"/>
          <w:sz w:val="32"/>
          <w:szCs w:val="32"/>
        </w:rPr>
        <w:t xml:space="preserve">Amino acid supplementation for enhancing recombinant protein production in </w:t>
      </w:r>
      <w:r w:rsidRPr="00D02305">
        <w:rPr>
          <w:rFonts w:ascii="Arial" w:hAnsi="Arial" w:cs="Arial"/>
          <w:i/>
          <w:sz w:val="32"/>
          <w:szCs w:val="32"/>
        </w:rPr>
        <w:t>E. coli</w:t>
      </w:r>
    </w:p>
    <w:bookmarkEnd w:id="1"/>
    <w:p w14:paraId="41D5290B" w14:textId="77777777" w:rsidR="00434791" w:rsidRPr="009170D9" w:rsidRDefault="00434791" w:rsidP="00434791">
      <w:pPr>
        <w:rPr>
          <w:lang w:val="en-IN"/>
        </w:rPr>
      </w:pPr>
    </w:p>
    <w:p w14:paraId="29946A28" w14:textId="77777777" w:rsidR="00434791" w:rsidRPr="00CA2CB6" w:rsidRDefault="00434791" w:rsidP="00434791">
      <w:pPr>
        <w:jc w:val="both"/>
        <w:rPr>
          <w:rFonts w:cs="Arial"/>
          <w:b/>
          <w:szCs w:val="20"/>
        </w:rPr>
      </w:pPr>
      <w:r w:rsidRPr="00CA2CB6">
        <w:rPr>
          <w:rFonts w:cs="Arial"/>
          <w:b/>
          <w:szCs w:val="20"/>
        </w:rPr>
        <w:t>Jashwant Kumar, Ashish S. Chauhan, Rohan L. Shah, Jaya A. Gupta and Anurag S. Rathore</w:t>
      </w:r>
    </w:p>
    <w:p w14:paraId="2366A22E" w14:textId="7E85780B" w:rsidR="00434791" w:rsidRPr="00434791" w:rsidRDefault="00434791" w:rsidP="00434791">
      <w:pPr>
        <w:pStyle w:val="address"/>
        <w:spacing w:line="480" w:lineRule="auto"/>
        <w:ind w:left="0" w:firstLine="0"/>
        <w:jc w:val="center"/>
        <w:rPr>
          <w:rFonts w:ascii="Arial" w:hAnsi="Arial" w:cs="Arial"/>
          <w:sz w:val="20"/>
          <w:lang w:val="en-GB"/>
        </w:rPr>
      </w:pPr>
      <w:r w:rsidRPr="00933940">
        <w:rPr>
          <w:rFonts w:ascii="Arial" w:hAnsi="Arial" w:cs="Arial"/>
          <w:sz w:val="20"/>
          <w:lang w:val="en-GB"/>
        </w:rPr>
        <w:t>Department of Chemical Engineering</w:t>
      </w:r>
      <w:r>
        <w:rPr>
          <w:rFonts w:ascii="Arial" w:hAnsi="Arial" w:cs="Arial"/>
          <w:sz w:val="20"/>
          <w:lang w:val="en-GB"/>
        </w:rPr>
        <w:t>, Indian Institute of Technology</w:t>
      </w:r>
      <w:r w:rsidRPr="00933940">
        <w:rPr>
          <w:rFonts w:ascii="Arial" w:hAnsi="Arial" w:cs="Arial"/>
          <w:sz w:val="20"/>
          <w:lang w:val="en-GB"/>
        </w:rPr>
        <w:t>,</w:t>
      </w:r>
      <w:r>
        <w:rPr>
          <w:rFonts w:ascii="Arial" w:hAnsi="Arial" w:cs="Arial"/>
          <w:sz w:val="20"/>
          <w:lang w:val="en-GB"/>
        </w:rPr>
        <w:t xml:space="preserve"> New Delhi,</w:t>
      </w:r>
      <w:r w:rsidRPr="00933940">
        <w:rPr>
          <w:rFonts w:ascii="Arial" w:hAnsi="Arial" w:cs="Arial"/>
          <w:sz w:val="20"/>
          <w:lang w:val="en-GB"/>
        </w:rPr>
        <w:t xml:space="preserve"> India</w:t>
      </w:r>
      <w:bookmarkStart w:id="3" w:name="_Hlk24830124"/>
      <w:bookmarkEnd w:id="2"/>
    </w:p>
    <w:p w14:paraId="3368769C" w14:textId="77777777" w:rsidR="00434791" w:rsidRPr="00BC12F2" w:rsidRDefault="00434791" w:rsidP="00434791">
      <w:pPr>
        <w:rPr>
          <w:rFonts w:cs="Arial"/>
          <w:b/>
          <w:szCs w:val="20"/>
        </w:rPr>
      </w:pPr>
      <w:r w:rsidRPr="00BC12F2">
        <w:rPr>
          <w:rFonts w:cs="Arial"/>
          <w:b/>
          <w:szCs w:val="20"/>
        </w:rPr>
        <w:t>Correspondence</w:t>
      </w:r>
    </w:p>
    <w:p w14:paraId="499B057B" w14:textId="06F0545A" w:rsidR="00434791" w:rsidRPr="008F3652" w:rsidRDefault="00434791" w:rsidP="00434791">
      <w:pPr>
        <w:pStyle w:val="address"/>
        <w:spacing w:after="0" w:line="480" w:lineRule="auto"/>
        <w:ind w:left="0" w:firstLine="0"/>
        <w:jc w:val="both"/>
        <w:rPr>
          <w:rFonts w:ascii="Arial" w:hAnsi="Arial" w:cs="Arial"/>
          <w:sz w:val="20"/>
          <w:lang w:val="en-GB"/>
        </w:rPr>
      </w:pPr>
      <w:r w:rsidRPr="00BC12F2">
        <w:rPr>
          <w:rFonts w:ascii="Arial" w:hAnsi="Arial" w:cs="Arial"/>
          <w:sz w:val="20"/>
          <w:lang w:val="en-IN"/>
        </w:rPr>
        <w:t xml:space="preserve"> Anurag S. Rathore, </w:t>
      </w:r>
      <w:r w:rsidRPr="008F3652">
        <w:rPr>
          <w:rFonts w:ascii="Arial" w:hAnsi="Arial" w:cs="Arial"/>
          <w:sz w:val="20"/>
          <w:lang w:val="en-GB"/>
        </w:rPr>
        <w:t>Department of Chemical Engineering, Indian Institute of Technology, Hauz Khas,</w:t>
      </w:r>
      <w:r>
        <w:rPr>
          <w:rFonts w:ascii="Arial" w:hAnsi="Arial" w:cs="Arial"/>
          <w:sz w:val="20"/>
          <w:lang w:val="en-GB"/>
        </w:rPr>
        <w:t xml:space="preserve"> New Delhi 110016,</w:t>
      </w:r>
      <w:r w:rsidRPr="008F3652">
        <w:rPr>
          <w:rFonts w:ascii="Arial" w:hAnsi="Arial" w:cs="Arial"/>
          <w:sz w:val="20"/>
          <w:lang w:val="en-GB"/>
        </w:rPr>
        <w:t xml:space="preserve"> India</w:t>
      </w:r>
    </w:p>
    <w:p w14:paraId="5B2E0C1C" w14:textId="77777777" w:rsidR="00434791" w:rsidRDefault="00434791" w:rsidP="00434791">
      <w:pPr>
        <w:rPr>
          <w:rFonts w:cs="Arial"/>
          <w:b/>
          <w:szCs w:val="20"/>
        </w:rPr>
      </w:pPr>
      <w:r w:rsidRPr="00F649EE">
        <w:rPr>
          <w:rFonts w:cs="Arial"/>
          <w:b/>
          <w:szCs w:val="20"/>
        </w:rPr>
        <w:t xml:space="preserve">Email: </w:t>
      </w:r>
      <w:r w:rsidRPr="00933940">
        <w:rPr>
          <w:szCs w:val="24"/>
        </w:rPr>
        <w:t>asrathore@biotechcmz.com</w:t>
      </w:r>
    </w:p>
    <w:bookmarkEnd w:id="3"/>
    <w:p w14:paraId="48607804" w14:textId="77777777" w:rsidR="00C53B86" w:rsidRPr="00733ADA" w:rsidRDefault="00C53B86" w:rsidP="00C53B86">
      <w:pPr>
        <w:jc w:val="both"/>
        <w:rPr>
          <w:rFonts w:cs="Arial"/>
          <w:szCs w:val="24"/>
        </w:rPr>
      </w:pPr>
    </w:p>
    <w:p w14:paraId="37E918B5" w14:textId="77777777" w:rsidR="00C53B86" w:rsidRPr="00733ADA" w:rsidRDefault="00C53B86" w:rsidP="00C53B86">
      <w:pPr>
        <w:rPr>
          <w:rFonts w:cs="Arial"/>
          <w:b/>
          <w:szCs w:val="20"/>
          <w:u w:val="single"/>
        </w:rPr>
      </w:pPr>
    </w:p>
    <w:p w14:paraId="046596C6" w14:textId="77777777" w:rsidR="00C53B86" w:rsidRPr="00733ADA" w:rsidRDefault="00C53B86" w:rsidP="00C53B86">
      <w:pPr>
        <w:rPr>
          <w:rFonts w:cs="Arial"/>
          <w:b/>
          <w:szCs w:val="20"/>
        </w:rPr>
      </w:pPr>
      <w:r w:rsidRPr="00733ADA">
        <w:rPr>
          <w:rFonts w:cs="Arial"/>
          <w:b/>
          <w:szCs w:val="20"/>
        </w:rPr>
        <w:t>This file contains</w:t>
      </w:r>
    </w:p>
    <w:p w14:paraId="4855D430" w14:textId="3EF58A0F" w:rsidR="00C53B86" w:rsidRPr="00733ADA" w:rsidRDefault="00B41A8B" w:rsidP="00C53B86">
      <w:pPr>
        <w:rPr>
          <w:rFonts w:cs="Arial"/>
          <w:b/>
          <w:szCs w:val="20"/>
        </w:rPr>
      </w:pPr>
      <w:r>
        <w:rPr>
          <w:rFonts w:cs="Arial"/>
          <w:b/>
          <w:szCs w:val="20"/>
        </w:rPr>
        <w:t>Supplementary Tables S1, S7</w:t>
      </w:r>
      <w:r w:rsidR="00C53B86" w:rsidRPr="00733ADA">
        <w:rPr>
          <w:rFonts w:cs="Arial"/>
          <w:b/>
          <w:szCs w:val="20"/>
        </w:rPr>
        <w:t>,</w:t>
      </w:r>
      <w:r>
        <w:rPr>
          <w:rFonts w:cs="Arial"/>
          <w:b/>
          <w:szCs w:val="20"/>
        </w:rPr>
        <w:t xml:space="preserve"> S8</w:t>
      </w:r>
      <w:r w:rsidR="00121141">
        <w:rPr>
          <w:rFonts w:cs="Arial"/>
          <w:b/>
          <w:szCs w:val="20"/>
        </w:rPr>
        <w:t>, S</w:t>
      </w:r>
      <w:r>
        <w:rPr>
          <w:rFonts w:cs="Arial"/>
          <w:b/>
          <w:szCs w:val="20"/>
        </w:rPr>
        <w:t>10</w:t>
      </w:r>
    </w:p>
    <w:p w14:paraId="1FBA205D" w14:textId="6CBE281B" w:rsidR="00C53B86" w:rsidRPr="00733ADA" w:rsidRDefault="00C53B86" w:rsidP="00C53B86">
      <w:pPr>
        <w:rPr>
          <w:rFonts w:cs="Arial"/>
          <w:b/>
          <w:szCs w:val="20"/>
        </w:rPr>
      </w:pPr>
      <w:r w:rsidRPr="00733ADA">
        <w:rPr>
          <w:rFonts w:cs="Arial"/>
          <w:b/>
          <w:szCs w:val="20"/>
        </w:rPr>
        <w:t>Supplementary Figures S2, S3, S4</w:t>
      </w:r>
      <w:r w:rsidR="00121141">
        <w:rPr>
          <w:rFonts w:cs="Arial"/>
          <w:b/>
          <w:szCs w:val="20"/>
        </w:rPr>
        <w:t>, S5</w:t>
      </w:r>
      <w:r w:rsidR="00B41A8B">
        <w:rPr>
          <w:rFonts w:cs="Arial"/>
          <w:b/>
          <w:szCs w:val="20"/>
        </w:rPr>
        <w:t>, S6</w:t>
      </w:r>
    </w:p>
    <w:p w14:paraId="42784AFB" w14:textId="10C2D81E" w:rsidR="00C53B86" w:rsidRDefault="00C53B86" w:rsidP="00C53B86">
      <w:pPr>
        <w:rPr>
          <w:rFonts w:cs="Arial"/>
          <w:b/>
          <w:szCs w:val="20"/>
        </w:rPr>
      </w:pPr>
      <w:r w:rsidRPr="00733ADA">
        <w:rPr>
          <w:rFonts w:cs="Arial"/>
          <w:b/>
          <w:szCs w:val="20"/>
        </w:rPr>
        <w:t>Supplementary Method S</w:t>
      </w:r>
      <w:r w:rsidR="00B41A8B">
        <w:rPr>
          <w:rFonts w:cs="Arial"/>
          <w:b/>
          <w:szCs w:val="20"/>
        </w:rPr>
        <w:t>9</w:t>
      </w:r>
    </w:p>
    <w:p w14:paraId="1BE145B2" w14:textId="77777777" w:rsidR="00C53B86" w:rsidRPr="00733ADA" w:rsidRDefault="00C53B86" w:rsidP="00C53B86">
      <w:pPr>
        <w:spacing w:line="259" w:lineRule="auto"/>
        <w:rPr>
          <w:rFonts w:cs="Arial"/>
          <w:b/>
          <w:szCs w:val="20"/>
        </w:rPr>
      </w:pPr>
      <w:r>
        <w:rPr>
          <w:rFonts w:cs="Arial"/>
          <w:b/>
          <w:szCs w:val="20"/>
        </w:rPr>
        <w:br w:type="page"/>
      </w:r>
    </w:p>
    <w:p w14:paraId="2C3B6E38" w14:textId="77777777" w:rsidR="00C53B86" w:rsidRPr="00733ADA" w:rsidRDefault="00C53B86" w:rsidP="00C53B86">
      <w:pPr>
        <w:jc w:val="center"/>
        <w:rPr>
          <w:rFonts w:cs="Arial"/>
          <w:b/>
          <w:szCs w:val="20"/>
        </w:rPr>
      </w:pPr>
      <w:r w:rsidRPr="00733ADA">
        <w:rPr>
          <w:rFonts w:cs="Arial"/>
          <w:b/>
          <w:szCs w:val="20"/>
        </w:rPr>
        <w:lastRenderedPageBreak/>
        <w:t>Table S1: Chemically defined medium (CDM) used in the study</w:t>
      </w:r>
    </w:p>
    <w:tbl>
      <w:tblPr>
        <w:tblW w:w="0" w:type="auto"/>
        <w:jc w:val="center"/>
        <w:tblLook w:val="04A0" w:firstRow="1" w:lastRow="0" w:firstColumn="1" w:lastColumn="0" w:noHBand="0" w:noVBand="1"/>
      </w:tblPr>
      <w:tblGrid>
        <w:gridCol w:w="3686"/>
        <w:gridCol w:w="1701"/>
        <w:gridCol w:w="2126"/>
      </w:tblGrid>
      <w:tr w:rsidR="00C53B86" w:rsidRPr="00733ADA" w14:paraId="3B661971" w14:textId="77777777" w:rsidTr="005F0E47">
        <w:trPr>
          <w:jc w:val="center"/>
        </w:trPr>
        <w:tc>
          <w:tcPr>
            <w:tcW w:w="3686" w:type="dxa"/>
            <w:tcBorders>
              <w:top w:val="single" w:sz="4" w:space="0" w:color="auto"/>
              <w:bottom w:val="single" w:sz="4" w:space="0" w:color="auto"/>
            </w:tcBorders>
            <w:shd w:val="clear" w:color="auto" w:fill="auto"/>
            <w:vAlign w:val="center"/>
          </w:tcPr>
          <w:p w14:paraId="7F0028CA" w14:textId="77777777" w:rsidR="00C53B86" w:rsidRPr="00733ADA" w:rsidRDefault="00C53B86" w:rsidP="005F0E47">
            <w:pPr>
              <w:rPr>
                <w:rFonts w:cs="Arial"/>
                <w:b/>
                <w:szCs w:val="20"/>
              </w:rPr>
            </w:pPr>
            <w:r w:rsidRPr="00733ADA">
              <w:rPr>
                <w:rFonts w:cs="Arial"/>
                <w:b/>
                <w:szCs w:val="20"/>
              </w:rPr>
              <w:t xml:space="preserve">Nutrient </w:t>
            </w:r>
          </w:p>
        </w:tc>
        <w:tc>
          <w:tcPr>
            <w:tcW w:w="1701" w:type="dxa"/>
            <w:tcBorders>
              <w:top w:val="single" w:sz="4" w:space="0" w:color="auto"/>
              <w:bottom w:val="single" w:sz="4" w:space="0" w:color="auto"/>
            </w:tcBorders>
            <w:shd w:val="clear" w:color="auto" w:fill="auto"/>
            <w:vAlign w:val="center"/>
          </w:tcPr>
          <w:p w14:paraId="4429D467" w14:textId="77777777" w:rsidR="00C53B86" w:rsidRPr="00733ADA" w:rsidRDefault="00C53B86" w:rsidP="005F0E47">
            <w:pPr>
              <w:rPr>
                <w:rFonts w:cs="Arial"/>
                <w:b/>
                <w:szCs w:val="20"/>
              </w:rPr>
            </w:pPr>
            <w:r w:rsidRPr="00733ADA">
              <w:rPr>
                <w:rFonts w:cs="Arial"/>
                <w:b/>
                <w:szCs w:val="20"/>
              </w:rPr>
              <w:t>Batch (per L)</w:t>
            </w:r>
          </w:p>
        </w:tc>
        <w:tc>
          <w:tcPr>
            <w:tcW w:w="2126" w:type="dxa"/>
            <w:tcBorders>
              <w:top w:val="single" w:sz="4" w:space="0" w:color="auto"/>
              <w:bottom w:val="single" w:sz="4" w:space="0" w:color="auto"/>
            </w:tcBorders>
            <w:shd w:val="clear" w:color="auto" w:fill="auto"/>
            <w:vAlign w:val="center"/>
          </w:tcPr>
          <w:p w14:paraId="13C6598C" w14:textId="77777777" w:rsidR="00C53B86" w:rsidRPr="00733ADA" w:rsidRDefault="00C53B86" w:rsidP="005F0E47">
            <w:pPr>
              <w:rPr>
                <w:rFonts w:cs="Arial"/>
                <w:b/>
                <w:szCs w:val="20"/>
              </w:rPr>
            </w:pPr>
            <w:r w:rsidRPr="00733ADA">
              <w:rPr>
                <w:rFonts w:cs="Arial"/>
                <w:b/>
                <w:szCs w:val="20"/>
              </w:rPr>
              <w:t>Fed-batch (per L)</w:t>
            </w:r>
          </w:p>
        </w:tc>
      </w:tr>
      <w:tr w:rsidR="00C53B86" w:rsidRPr="00733ADA" w14:paraId="730CCFC2" w14:textId="77777777" w:rsidTr="005F0E47">
        <w:trPr>
          <w:jc w:val="center"/>
        </w:trPr>
        <w:tc>
          <w:tcPr>
            <w:tcW w:w="3686" w:type="dxa"/>
            <w:tcBorders>
              <w:top w:val="single" w:sz="4" w:space="0" w:color="auto"/>
            </w:tcBorders>
            <w:shd w:val="clear" w:color="auto" w:fill="auto"/>
            <w:vAlign w:val="center"/>
          </w:tcPr>
          <w:p w14:paraId="56EAC5C3" w14:textId="77777777" w:rsidR="00C53B86" w:rsidRPr="00733ADA" w:rsidRDefault="00C53B86" w:rsidP="005F0E47">
            <w:pPr>
              <w:rPr>
                <w:rFonts w:cs="Arial"/>
                <w:szCs w:val="20"/>
              </w:rPr>
            </w:pPr>
            <w:r w:rsidRPr="00733ADA">
              <w:rPr>
                <w:rFonts w:cs="Arial"/>
                <w:szCs w:val="20"/>
              </w:rPr>
              <w:t>Glucose</w:t>
            </w:r>
          </w:p>
        </w:tc>
        <w:tc>
          <w:tcPr>
            <w:tcW w:w="1701" w:type="dxa"/>
            <w:tcBorders>
              <w:top w:val="single" w:sz="4" w:space="0" w:color="auto"/>
            </w:tcBorders>
            <w:shd w:val="clear" w:color="auto" w:fill="auto"/>
            <w:vAlign w:val="center"/>
          </w:tcPr>
          <w:p w14:paraId="07B1AF26" w14:textId="77777777" w:rsidR="00C53B86" w:rsidRPr="00733ADA" w:rsidRDefault="00C53B86" w:rsidP="005F0E47">
            <w:pPr>
              <w:jc w:val="center"/>
              <w:rPr>
                <w:rFonts w:cs="Arial"/>
                <w:szCs w:val="20"/>
              </w:rPr>
            </w:pPr>
            <w:r w:rsidRPr="00733ADA">
              <w:rPr>
                <w:rFonts w:cs="Arial"/>
                <w:szCs w:val="20"/>
              </w:rPr>
              <w:t>10 g</w:t>
            </w:r>
          </w:p>
        </w:tc>
        <w:tc>
          <w:tcPr>
            <w:tcW w:w="2126" w:type="dxa"/>
            <w:tcBorders>
              <w:top w:val="single" w:sz="4" w:space="0" w:color="auto"/>
            </w:tcBorders>
            <w:shd w:val="clear" w:color="auto" w:fill="auto"/>
            <w:vAlign w:val="center"/>
          </w:tcPr>
          <w:p w14:paraId="4698E819" w14:textId="487BC830" w:rsidR="00C53B86" w:rsidRPr="00733ADA" w:rsidRDefault="001E52A6" w:rsidP="005F0E47">
            <w:pPr>
              <w:jc w:val="center"/>
              <w:rPr>
                <w:rFonts w:cs="Arial"/>
                <w:szCs w:val="20"/>
              </w:rPr>
            </w:pPr>
            <w:r>
              <w:rPr>
                <w:rFonts w:cs="Arial"/>
                <w:szCs w:val="20"/>
              </w:rPr>
              <w:t>150</w:t>
            </w:r>
            <w:r w:rsidR="00C53B86" w:rsidRPr="00733ADA">
              <w:rPr>
                <w:rFonts w:cs="Arial"/>
                <w:szCs w:val="20"/>
              </w:rPr>
              <w:t xml:space="preserve"> g</w:t>
            </w:r>
          </w:p>
        </w:tc>
      </w:tr>
      <w:tr w:rsidR="00C53B86" w:rsidRPr="00733ADA" w14:paraId="703CA5C2" w14:textId="77777777" w:rsidTr="005F0E47">
        <w:trPr>
          <w:jc w:val="center"/>
        </w:trPr>
        <w:tc>
          <w:tcPr>
            <w:tcW w:w="3686" w:type="dxa"/>
            <w:shd w:val="clear" w:color="auto" w:fill="auto"/>
            <w:vAlign w:val="center"/>
          </w:tcPr>
          <w:p w14:paraId="4D8B4D05" w14:textId="77777777" w:rsidR="00C53B86" w:rsidRPr="00733ADA" w:rsidRDefault="00C53B86" w:rsidP="005F0E47">
            <w:pPr>
              <w:rPr>
                <w:rFonts w:cs="Arial"/>
                <w:szCs w:val="20"/>
              </w:rPr>
            </w:pPr>
            <w:r w:rsidRPr="00733ADA">
              <w:rPr>
                <w:rFonts w:cs="Arial"/>
                <w:szCs w:val="20"/>
              </w:rPr>
              <w:t>Potassium dihydrogen phosphate</w:t>
            </w:r>
          </w:p>
        </w:tc>
        <w:tc>
          <w:tcPr>
            <w:tcW w:w="1701" w:type="dxa"/>
            <w:shd w:val="clear" w:color="auto" w:fill="auto"/>
            <w:vAlign w:val="center"/>
          </w:tcPr>
          <w:p w14:paraId="7416A948" w14:textId="77777777" w:rsidR="00C53B86" w:rsidRPr="00733ADA" w:rsidRDefault="00C53B86" w:rsidP="005F0E47">
            <w:pPr>
              <w:jc w:val="center"/>
              <w:rPr>
                <w:rFonts w:cs="Arial"/>
                <w:szCs w:val="20"/>
              </w:rPr>
            </w:pPr>
            <w:r w:rsidRPr="00733ADA">
              <w:rPr>
                <w:rFonts w:cs="Arial"/>
                <w:szCs w:val="20"/>
              </w:rPr>
              <w:t>13.3 g</w:t>
            </w:r>
          </w:p>
        </w:tc>
        <w:tc>
          <w:tcPr>
            <w:tcW w:w="2126" w:type="dxa"/>
            <w:shd w:val="clear" w:color="auto" w:fill="auto"/>
            <w:vAlign w:val="center"/>
          </w:tcPr>
          <w:p w14:paraId="246921A6" w14:textId="77777777" w:rsidR="00C53B86" w:rsidRPr="00733ADA" w:rsidRDefault="00C53B86" w:rsidP="005F0E47">
            <w:pPr>
              <w:jc w:val="center"/>
              <w:rPr>
                <w:rFonts w:cs="Arial"/>
                <w:szCs w:val="20"/>
              </w:rPr>
            </w:pPr>
            <w:r w:rsidRPr="00733ADA">
              <w:rPr>
                <w:rFonts w:cs="Arial"/>
                <w:szCs w:val="20"/>
              </w:rPr>
              <w:t>-</w:t>
            </w:r>
          </w:p>
        </w:tc>
      </w:tr>
      <w:tr w:rsidR="00C53B86" w:rsidRPr="00733ADA" w14:paraId="797F5D13" w14:textId="77777777" w:rsidTr="005F0E47">
        <w:trPr>
          <w:jc w:val="center"/>
        </w:trPr>
        <w:tc>
          <w:tcPr>
            <w:tcW w:w="3686" w:type="dxa"/>
            <w:shd w:val="clear" w:color="auto" w:fill="auto"/>
            <w:vAlign w:val="center"/>
          </w:tcPr>
          <w:p w14:paraId="61AFF61D" w14:textId="77777777" w:rsidR="00C53B86" w:rsidRPr="00733ADA" w:rsidRDefault="00C53B86" w:rsidP="005F0E47">
            <w:pPr>
              <w:rPr>
                <w:rFonts w:cs="Arial"/>
                <w:szCs w:val="20"/>
              </w:rPr>
            </w:pPr>
            <w:r w:rsidRPr="00733ADA">
              <w:rPr>
                <w:rFonts w:cs="Arial"/>
                <w:szCs w:val="20"/>
              </w:rPr>
              <w:t>di-Ammonium hydrogen phosphate</w:t>
            </w:r>
          </w:p>
        </w:tc>
        <w:tc>
          <w:tcPr>
            <w:tcW w:w="1701" w:type="dxa"/>
            <w:shd w:val="clear" w:color="auto" w:fill="auto"/>
            <w:vAlign w:val="center"/>
          </w:tcPr>
          <w:p w14:paraId="3681B371" w14:textId="77777777" w:rsidR="00C53B86" w:rsidRPr="00733ADA" w:rsidRDefault="00C53B86" w:rsidP="005F0E47">
            <w:pPr>
              <w:jc w:val="center"/>
              <w:rPr>
                <w:rFonts w:cs="Arial"/>
                <w:szCs w:val="20"/>
              </w:rPr>
            </w:pPr>
            <w:r w:rsidRPr="00733ADA">
              <w:rPr>
                <w:rFonts w:cs="Arial"/>
                <w:szCs w:val="20"/>
              </w:rPr>
              <w:t>4.0 g</w:t>
            </w:r>
          </w:p>
        </w:tc>
        <w:tc>
          <w:tcPr>
            <w:tcW w:w="2126" w:type="dxa"/>
            <w:shd w:val="clear" w:color="auto" w:fill="auto"/>
            <w:vAlign w:val="center"/>
          </w:tcPr>
          <w:p w14:paraId="28CDC806" w14:textId="77777777" w:rsidR="00C53B86" w:rsidRPr="00733ADA" w:rsidRDefault="00C53B86" w:rsidP="005F0E47">
            <w:pPr>
              <w:jc w:val="center"/>
              <w:rPr>
                <w:rFonts w:cs="Arial"/>
                <w:szCs w:val="20"/>
              </w:rPr>
            </w:pPr>
            <w:r w:rsidRPr="00733ADA">
              <w:rPr>
                <w:rFonts w:cs="Arial"/>
                <w:szCs w:val="20"/>
              </w:rPr>
              <w:t>-</w:t>
            </w:r>
          </w:p>
        </w:tc>
      </w:tr>
      <w:tr w:rsidR="00C53B86" w:rsidRPr="00733ADA" w14:paraId="479769E8" w14:textId="77777777" w:rsidTr="005F0E47">
        <w:trPr>
          <w:jc w:val="center"/>
        </w:trPr>
        <w:tc>
          <w:tcPr>
            <w:tcW w:w="3686" w:type="dxa"/>
            <w:shd w:val="clear" w:color="auto" w:fill="auto"/>
            <w:vAlign w:val="center"/>
          </w:tcPr>
          <w:p w14:paraId="2622AC5F" w14:textId="77777777" w:rsidR="00C53B86" w:rsidRPr="00733ADA" w:rsidRDefault="00C53B86" w:rsidP="005F0E47">
            <w:pPr>
              <w:rPr>
                <w:rFonts w:cs="Arial"/>
                <w:szCs w:val="20"/>
              </w:rPr>
            </w:pPr>
            <w:r w:rsidRPr="00733ADA">
              <w:rPr>
                <w:rFonts w:cs="Arial"/>
                <w:szCs w:val="20"/>
              </w:rPr>
              <w:t>Magnesium sulphate heptahydrate</w:t>
            </w:r>
          </w:p>
        </w:tc>
        <w:tc>
          <w:tcPr>
            <w:tcW w:w="1701" w:type="dxa"/>
            <w:shd w:val="clear" w:color="auto" w:fill="auto"/>
            <w:vAlign w:val="center"/>
          </w:tcPr>
          <w:p w14:paraId="1B3B85C4" w14:textId="77777777" w:rsidR="00C53B86" w:rsidRPr="00733ADA" w:rsidRDefault="00C53B86" w:rsidP="005F0E47">
            <w:pPr>
              <w:jc w:val="center"/>
              <w:rPr>
                <w:rFonts w:cs="Arial"/>
                <w:szCs w:val="20"/>
              </w:rPr>
            </w:pPr>
            <w:r w:rsidRPr="00733ADA">
              <w:rPr>
                <w:rFonts w:cs="Arial"/>
                <w:szCs w:val="20"/>
              </w:rPr>
              <w:t>1.2 g</w:t>
            </w:r>
          </w:p>
        </w:tc>
        <w:tc>
          <w:tcPr>
            <w:tcW w:w="2126" w:type="dxa"/>
            <w:shd w:val="clear" w:color="auto" w:fill="auto"/>
            <w:vAlign w:val="center"/>
          </w:tcPr>
          <w:p w14:paraId="55876E18" w14:textId="77777777" w:rsidR="00C53B86" w:rsidRPr="00733ADA" w:rsidRDefault="00C53B86" w:rsidP="005F0E47">
            <w:pPr>
              <w:jc w:val="center"/>
              <w:rPr>
                <w:rFonts w:cs="Arial"/>
                <w:szCs w:val="20"/>
              </w:rPr>
            </w:pPr>
            <w:r w:rsidRPr="00733ADA">
              <w:rPr>
                <w:rFonts w:cs="Arial"/>
                <w:szCs w:val="20"/>
              </w:rPr>
              <w:t>20.0 g</w:t>
            </w:r>
          </w:p>
        </w:tc>
      </w:tr>
      <w:tr w:rsidR="00C53B86" w:rsidRPr="00733ADA" w14:paraId="36B15916" w14:textId="77777777" w:rsidTr="005F0E47">
        <w:trPr>
          <w:jc w:val="center"/>
        </w:trPr>
        <w:tc>
          <w:tcPr>
            <w:tcW w:w="3686" w:type="dxa"/>
            <w:shd w:val="clear" w:color="auto" w:fill="auto"/>
            <w:vAlign w:val="center"/>
          </w:tcPr>
          <w:p w14:paraId="16C6C54C" w14:textId="77777777" w:rsidR="00C53B86" w:rsidRPr="00733ADA" w:rsidRDefault="00C53B86" w:rsidP="005F0E47">
            <w:pPr>
              <w:rPr>
                <w:rFonts w:cs="Arial"/>
                <w:szCs w:val="20"/>
              </w:rPr>
            </w:pPr>
            <w:r w:rsidRPr="00733ADA">
              <w:rPr>
                <w:rFonts w:cs="Arial"/>
                <w:szCs w:val="20"/>
              </w:rPr>
              <w:t>Citric Acid</w:t>
            </w:r>
          </w:p>
        </w:tc>
        <w:tc>
          <w:tcPr>
            <w:tcW w:w="1701" w:type="dxa"/>
            <w:shd w:val="clear" w:color="auto" w:fill="auto"/>
            <w:vAlign w:val="center"/>
          </w:tcPr>
          <w:p w14:paraId="628BAA2E" w14:textId="77777777" w:rsidR="00C53B86" w:rsidRPr="00733ADA" w:rsidRDefault="00C53B86" w:rsidP="005F0E47">
            <w:pPr>
              <w:jc w:val="center"/>
              <w:rPr>
                <w:rFonts w:cs="Arial"/>
                <w:szCs w:val="20"/>
              </w:rPr>
            </w:pPr>
            <w:r w:rsidRPr="00733ADA">
              <w:rPr>
                <w:rFonts w:cs="Arial"/>
                <w:szCs w:val="20"/>
              </w:rPr>
              <w:t>1.7 g</w:t>
            </w:r>
          </w:p>
        </w:tc>
        <w:tc>
          <w:tcPr>
            <w:tcW w:w="2126" w:type="dxa"/>
            <w:shd w:val="clear" w:color="auto" w:fill="auto"/>
            <w:vAlign w:val="center"/>
          </w:tcPr>
          <w:p w14:paraId="230CA20C" w14:textId="77777777" w:rsidR="00C53B86" w:rsidRPr="00733ADA" w:rsidRDefault="00C53B86" w:rsidP="005F0E47">
            <w:pPr>
              <w:jc w:val="center"/>
              <w:rPr>
                <w:rFonts w:cs="Arial"/>
                <w:szCs w:val="20"/>
              </w:rPr>
            </w:pPr>
            <w:r w:rsidRPr="00733ADA">
              <w:rPr>
                <w:rFonts w:cs="Arial"/>
                <w:szCs w:val="20"/>
              </w:rPr>
              <w:t>-</w:t>
            </w:r>
          </w:p>
        </w:tc>
      </w:tr>
      <w:tr w:rsidR="00C53B86" w:rsidRPr="00733ADA" w14:paraId="15BB56B9" w14:textId="77777777" w:rsidTr="005F0E47">
        <w:trPr>
          <w:jc w:val="center"/>
        </w:trPr>
        <w:tc>
          <w:tcPr>
            <w:tcW w:w="3686" w:type="dxa"/>
            <w:shd w:val="clear" w:color="auto" w:fill="auto"/>
            <w:vAlign w:val="center"/>
          </w:tcPr>
          <w:p w14:paraId="4CB379B5" w14:textId="77777777" w:rsidR="00C53B86" w:rsidRPr="00733ADA" w:rsidRDefault="00C53B86" w:rsidP="005F0E47">
            <w:pPr>
              <w:rPr>
                <w:rFonts w:cs="Arial"/>
                <w:szCs w:val="20"/>
              </w:rPr>
            </w:pPr>
            <w:r w:rsidRPr="00733ADA">
              <w:rPr>
                <w:rFonts w:cs="Arial"/>
                <w:szCs w:val="20"/>
              </w:rPr>
              <w:t>EDTA</w:t>
            </w:r>
          </w:p>
        </w:tc>
        <w:tc>
          <w:tcPr>
            <w:tcW w:w="1701" w:type="dxa"/>
            <w:shd w:val="clear" w:color="auto" w:fill="auto"/>
            <w:vAlign w:val="center"/>
          </w:tcPr>
          <w:p w14:paraId="1C50F0FE" w14:textId="77777777" w:rsidR="00C53B86" w:rsidRPr="00733ADA" w:rsidRDefault="00C53B86" w:rsidP="005F0E47">
            <w:pPr>
              <w:jc w:val="center"/>
              <w:rPr>
                <w:rFonts w:cs="Arial"/>
                <w:szCs w:val="20"/>
              </w:rPr>
            </w:pPr>
            <w:r w:rsidRPr="00733ADA">
              <w:rPr>
                <w:rFonts w:cs="Arial"/>
                <w:szCs w:val="20"/>
              </w:rPr>
              <w:t>8.0 mg</w:t>
            </w:r>
          </w:p>
        </w:tc>
        <w:tc>
          <w:tcPr>
            <w:tcW w:w="2126" w:type="dxa"/>
            <w:shd w:val="clear" w:color="auto" w:fill="auto"/>
            <w:vAlign w:val="center"/>
          </w:tcPr>
          <w:p w14:paraId="683A0AC0" w14:textId="77777777" w:rsidR="00C53B86" w:rsidRPr="00733ADA" w:rsidRDefault="00C53B86" w:rsidP="005F0E47">
            <w:pPr>
              <w:jc w:val="center"/>
              <w:rPr>
                <w:rFonts w:cs="Arial"/>
                <w:szCs w:val="20"/>
              </w:rPr>
            </w:pPr>
            <w:r w:rsidRPr="00733ADA">
              <w:rPr>
                <w:rFonts w:cs="Arial"/>
                <w:szCs w:val="20"/>
              </w:rPr>
              <w:t>-</w:t>
            </w:r>
          </w:p>
        </w:tc>
      </w:tr>
      <w:tr w:rsidR="00C53B86" w:rsidRPr="00733ADA" w14:paraId="2925DA09" w14:textId="77777777" w:rsidTr="005F0E47">
        <w:trPr>
          <w:jc w:val="center"/>
        </w:trPr>
        <w:tc>
          <w:tcPr>
            <w:tcW w:w="3686" w:type="dxa"/>
            <w:shd w:val="clear" w:color="auto" w:fill="auto"/>
            <w:vAlign w:val="center"/>
          </w:tcPr>
          <w:p w14:paraId="4EFAAB0F" w14:textId="77777777" w:rsidR="00C53B86" w:rsidRPr="00733ADA" w:rsidRDefault="00C53B86" w:rsidP="005F0E47">
            <w:pPr>
              <w:rPr>
                <w:rFonts w:cs="Arial"/>
                <w:szCs w:val="20"/>
              </w:rPr>
            </w:pPr>
            <w:r w:rsidRPr="00733ADA">
              <w:rPr>
                <w:rFonts w:cs="Arial"/>
                <w:szCs w:val="20"/>
              </w:rPr>
              <w:t>Thiamine HCl</w:t>
            </w:r>
          </w:p>
        </w:tc>
        <w:tc>
          <w:tcPr>
            <w:tcW w:w="1701" w:type="dxa"/>
            <w:shd w:val="clear" w:color="auto" w:fill="auto"/>
            <w:vAlign w:val="center"/>
          </w:tcPr>
          <w:p w14:paraId="01812C9B" w14:textId="77777777" w:rsidR="00C53B86" w:rsidRPr="00733ADA" w:rsidRDefault="00C53B86" w:rsidP="005F0E47">
            <w:pPr>
              <w:jc w:val="center"/>
              <w:rPr>
                <w:rFonts w:cs="Arial"/>
                <w:szCs w:val="20"/>
              </w:rPr>
            </w:pPr>
            <w:r w:rsidRPr="00733ADA">
              <w:rPr>
                <w:rFonts w:cs="Arial"/>
                <w:szCs w:val="20"/>
              </w:rPr>
              <w:t>4.5 mg</w:t>
            </w:r>
          </w:p>
        </w:tc>
        <w:tc>
          <w:tcPr>
            <w:tcW w:w="2126" w:type="dxa"/>
            <w:shd w:val="clear" w:color="auto" w:fill="auto"/>
            <w:vAlign w:val="center"/>
          </w:tcPr>
          <w:p w14:paraId="5398D4BB" w14:textId="77777777" w:rsidR="00C53B86" w:rsidRPr="00733ADA" w:rsidRDefault="00C53B86" w:rsidP="005F0E47">
            <w:pPr>
              <w:jc w:val="center"/>
              <w:rPr>
                <w:rFonts w:cs="Arial"/>
                <w:szCs w:val="20"/>
              </w:rPr>
            </w:pPr>
            <w:r w:rsidRPr="00733ADA">
              <w:rPr>
                <w:rFonts w:cs="Arial"/>
                <w:szCs w:val="20"/>
              </w:rPr>
              <w:t>-</w:t>
            </w:r>
          </w:p>
        </w:tc>
      </w:tr>
      <w:tr w:rsidR="00C53B86" w:rsidRPr="00733ADA" w14:paraId="7D967E79" w14:textId="77777777" w:rsidTr="005F0E47">
        <w:trPr>
          <w:jc w:val="center"/>
        </w:trPr>
        <w:tc>
          <w:tcPr>
            <w:tcW w:w="3686" w:type="dxa"/>
            <w:shd w:val="clear" w:color="auto" w:fill="auto"/>
            <w:vAlign w:val="center"/>
          </w:tcPr>
          <w:p w14:paraId="2C2A50E1" w14:textId="77777777" w:rsidR="00C53B86" w:rsidRPr="00733ADA" w:rsidRDefault="00C53B86" w:rsidP="005F0E47">
            <w:pPr>
              <w:rPr>
                <w:rFonts w:cs="Arial"/>
                <w:szCs w:val="20"/>
              </w:rPr>
            </w:pPr>
            <w:r w:rsidRPr="00733ADA">
              <w:rPr>
                <w:rFonts w:cs="Arial"/>
                <w:szCs w:val="20"/>
              </w:rPr>
              <w:t>Trace Stock (100X)</w:t>
            </w:r>
          </w:p>
        </w:tc>
        <w:tc>
          <w:tcPr>
            <w:tcW w:w="1701" w:type="dxa"/>
            <w:shd w:val="clear" w:color="auto" w:fill="auto"/>
            <w:vAlign w:val="center"/>
          </w:tcPr>
          <w:p w14:paraId="6E6D97C2" w14:textId="77777777" w:rsidR="00C53B86" w:rsidRPr="00733ADA" w:rsidRDefault="00C53B86" w:rsidP="005F0E47">
            <w:pPr>
              <w:jc w:val="center"/>
              <w:rPr>
                <w:rFonts w:cs="Arial"/>
                <w:szCs w:val="20"/>
              </w:rPr>
            </w:pPr>
            <w:r w:rsidRPr="00733ADA">
              <w:rPr>
                <w:rFonts w:cs="Arial"/>
                <w:szCs w:val="20"/>
              </w:rPr>
              <w:t>5 ml</w:t>
            </w:r>
          </w:p>
        </w:tc>
        <w:tc>
          <w:tcPr>
            <w:tcW w:w="2126" w:type="dxa"/>
            <w:shd w:val="clear" w:color="auto" w:fill="auto"/>
            <w:vAlign w:val="center"/>
          </w:tcPr>
          <w:p w14:paraId="7D63ED60" w14:textId="04B83716" w:rsidR="00C53B86" w:rsidRPr="00733ADA" w:rsidRDefault="001E52A6" w:rsidP="005F0E47">
            <w:pPr>
              <w:jc w:val="center"/>
              <w:rPr>
                <w:rFonts w:cs="Arial"/>
                <w:szCs w:val="20"/>
              </w:rPr>
            </w:pPr>
            <w:r>
              <w:rPr>
                <w:rFonts w:cs="Arial"/>
                <w:szCs w:val="20"/>
              </w:rPr>
              <w:t>10</w:t>
            </w:r>
            <w:r w:rsidR="00C53B86" w:rsidRPr="00733ADA">
              <w:rPr>
                <w:rFonts w:cs="Arial"/>
                <w:szCs w:val="20"/>
              </w:rPr>
              <w:t xml:space="preserve"> ml</w:t>
            </w:r>
          </w:p>
        </w:tc>
      </w:tr>
      <w:tr w:rsidR="00C53B86" w:rsidRPr="00733ADA" w14:paraId="66494CED" w14:textId="77777777" w:rsidTr="005F0E47">
        <w:trPr>
          <w:jc w:val="center"/>
        </w:trPr>
        <w:tc>
          <w:tcPr>
            <w:tcW w:w="3686" w:type="dxa"/>
            <w:tcBorders>
              <w:bottom w:val="single" w:sz="4" w:space="0" w:color="auto"/>
            </w:tcBorders>
            <w:shd w:val="clear" w:color="auto" w:fill="auto"/>
            <w:vAlign w:val="center"/>
          </w:tcPr>
          <w:p w14:paraId="117ED8E1" w14:textId="77777777" w:rsidR="00C53B86" w:rsidRPr="00733ADA" w:rsidRDefault="00C53B86" w:rsidP="005F0E47">
            <w:pPr>
              <w:rPr>
                <w:rFonts w:cs="Arial"/>
                <w:szCs w:val="20"/>
              </w:rPr>
            </w:pPr>
            <w:r w:rsidRPr="00733ADA">
              <w:rPr>
                <w:rFonts w:cs="Arial"/>
                <w:szCs w:val="20"/>
              </w:rPr>
              <w:t>Kanamycin (100 mg mL</w:t>
            </w:r>
            <w:r w:rsidRPr="00733ADA">
              <w:rPr>
                <w:rFonts w:cs="Arial"/>
                <w:szCs w:val="20"/>
                <w:vertAlign w:val="superscript"/>
              </w:rPr>
              <w:t>-1</w:t>
            </w:r>
            <w:r w:rsidRPr="00733ADA">
              <w:rPr>
                <w:rFonts w:cs="Arial"/>
                <w:szCs w:val="20"/>
              </w:rPr>
              <w:t>)</w:t>
            </w:r>
          </w:p>
        </w:tc>
        <w:tc>
          <w:tcPr>
            <w:tcW w:w="1701" w:type="dxa"/>
            <w:tcBorders>
              <w:bottom w:val="single" w:sz="4" w:space="0" w:color="auto"/>
            </w:tcBorders>
            <w:shd w:val="clear" w:color="auto" w:fill="auto"/>
            <w:vAlign w:val="center"/>
          </w:tcPr>
          <w:p w14:paraId="4A52D906" w14:textId="77777777" w:rsidR="00C53B86" w:rsidRPr="00733ADA" w:rsidRDefault="00C53B86" w:rsidP="005F0E47">
            <w:pPr>
              <w:jc w:val="center"/>
              <w:rPr>
                <w:rFonts w:cs="Arial"/>
                <w:szCs w:val="20"/>
              </w:rPr>
            </w:pPr>
            <w:r w:rsidRPr="00733ADA">
              <w:rPr>
                <w:rFonts w:cs="Arial"/>
                <w:szCs w:val="20"/>
              </w:rPr>
              <w:t>300 µl</w:t>
            </w:r>
          </w:p>
        </w:tc>
        <w:tc>
          <w:tcPr>
            <w:tcW w:w="2126" w:type="dxa"/>
            <w:tcBorders>
              <w:bottom w:val="single" w:sz="4" w:space="0" w:color="auto"/>
            </w:tcBorders>
            <w:shd w:val="clear" w:color="auto" w:fill="auto"/>
            <w:vAlign w:val="center"/>
          </w:tcPr>
          <w:p w14:paraId="675C983D" w14:textId="77777777" w:rsidR="00C53B86" w:rsidRPr="00733ADA" w:rsidRDefault="00C53B86" w:rsidP="005F0E47">
            <w:pPr>
              <w:jc w:val="center"/>
              <w:rPr>
                <w:rFonts w:cs="Arial"/>
                <w:szCs w:val="20"/>
              </w:rPr>
            </w:pPr>
            <w:r w:rsidRPr="00733ADA">
              <w:rPr>
                <w:rFonts w:cs="Arial"/>
                <w:szCs w:val="20"/>
              </w:rPr>
              <w:t>-</w:t>
            </w:r>
          </w:p>
        </w:tc>
      </w:tr>
    </w:tbl>
    <w:p w14:paraId="2519081A" w14:textId="77777777" w:rsidR="00C53B86" w:rsidRDefault="00C53B86" w:rsidP="00C53B86">
      <w:pPr>
        <w:rPr>
          <w:rFonts w:cs="Arial"/>
          <w:lang w:val="de-DE"/>
        </w:rPr>
      </w:pPr>
    </w:p>
    <w:p w14:paraId="4C58856B" w14:textId="77777777" w:rsidR="00C53B86" w:rsidRPr="00733ADA" w:rsidRDefault="00C53B86" w:rsidP="00C53B86">
      <w:pPr>
        <w:spacing w:line="259" w:lineRule="auto"/>
        <w:rPr>
          <w:rFonts w:cs="Arial"/>
          <w:lang w:val="de-DE"/>
        </w:rPr>
      </w:pPr>
      <w:r>
        <w:rPr>
          <w:rFonts w:cs="Arial"/>
          <w:lang w:val="de-DE"/>
        </w:rPr>
        <w:br w:type="page"/>
      </w:r>
    </w:p>
    <w:p w14:paraId="3B9B1B25" w14:textId="77777777" w:rsidR="005972A4" w:rsidRDefault="00C53B86" w:rsidP="00C53B86">
      <w:pPr>
        <w:jc w:val="center"/>
        <w:rPr>
          <w:rFonts w:cs="Arial"/>
          <w:lang w:val="en-IN"/>
        </w:rPr>
      </w:pPr>
      <w:r>
        <w:object w:dxaOrig="6520" w:dyaOrig="5273" w14:anchorId="6CF9A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262.5pt" o:ole="">
            <v:imagedata r:id="rId7" o:title=""/>
          </v:shape>
        </w:object>
      </w:r>
      <w:r w:rsidRPr="00733ADA">
        <w:rPr>
          <w:rFonts w:cs="Arial"/>
          <w:lang w:val="en-IN"/>
        </w:rPr>
        <w:t xml:space="preserve"> </w:t>
      </w:r>
    </w:p>
    <w:p w14:paraId="7B0327A5" w14:textId="486D2332" w:rsidR="00C53B86" w:rsidRPr="005972A4" w:rsidRDefault="00C53B86" w:rsidP="00C53B86">
      <w:pPr>
        <w:jc w:val="center"/>
        <w:rPr>
          <w:rFonts w:cs="Arial"/>
          <w:b/>
          <w:lang w:val="en-IN"/>
        </w:rPr>
      </w:pPr>
      <w:r w:rsidRPr="005972A4">
        <w:rPr>
          <w:rFonts w:cs="Arial"/>
          <w:b/>
          <w:lang w:val="en-IN"/>
        </w:rPr>
        <w:t>(A)</w:t>
      </w:r>
    </w:p>
    <w:p w14:paraId="1DEC1D51" w14:textId="76DC3DE9" w:rsidR="005972A4" w:rsidRDefault="005972A4" w:rsidP="00C53B86">
      <w:pPr>
        <w:jc w:val="center"/>
        <w:rPr>
          <w:rFonts w:cs="Arial"/>
          <w:lang w:val="en-IN"/>
        </w:rPr>
      </w:pPr>
    </w:p>
    <w:p w14:paraId="188812C7" w14:textId="77777777" w:rsidR="005972A4" w:rsidRDefault="00C53B86" w:rsidP="00C53B86">
      <w:pPr>
        <w:jc w:val="center"/>
        <w:rPr>
          <w:rFonts w:cs="Arial"/>
          <w:lang w:val="en-IN"/>
        </w:rPr>
      </w:pPr>
      <w:r>
        <w:object w:dxaOrig="6464" w:dyaOrig="5273" w14:anchorId="76194B35">
          <v:shape id="_x0000_i1026" type="#_x0000_t75" style="width:323.25pt;height:262.5pt" o:ole="">
            <v:imagedata r:id="rId9" o:title=""/>
          </v:shape>
        </w:object>
      </w:r>
      <w:r w:rsidRPr="00733ADA">
        <w:rPr>
          <w:rFonts w:cs="Arial"/>
          <w:lang w:val="en-IN"/>
        </w:rPr>
        <w:t xml:space="preserve"> </w:t>
      </w:r>
    </w:p>
    <w:p w14:paraId="1106EC74" w14:textId="0443E03E" w:rsidR="00C53B86" w:rsidRPr="005972A4" w:rsidRDefault="00DC3F93" w:rsidP="00C53B86">
      <w:pPr>
        <w:jc w:val="center"/>
        <w:rPr>
          <w:rFonts w:cs="Arial"/>
          <w:b/>
          <w:lang w:val="en-IN"/>
        </w:rPr>
      </w:pPr>
      <w:r>
        <w:rPr>
          <w:rFonts w:cs="Arial"/>
          <w:b/>
          <w:lang w:val="en-IN"/>
        </w:rPr>
        <w:t>(B</w:t>
      </w:r>
      <w:r w:rsidR="00C53B86" w:rsidRPr="005972A4">
        <w:rPr>
          <w:rFonts w:cs="Arial"/>
          <w:b/>
          <w:lang w:val="en-IN"/>
        </w:rPr>
        <w:t>)</w:t>
      </w:r>
    </w:p>
    <w:p w14:paraId="7C9EB7C3" w14:textId="1B9C8119" w:rsidR="00C53B86" w:rsidRDefault="00C53B86" w:rsidP="007F0DA5">
      <w:pPr>
        <w:jc w:val="both"/>
        <w:rPr>
          <w:rFonts w:cs="Arial"/>
          <w:szCs w:val="20"/>
          <w:lang w:val="en-IN"/>
        </w:rPr>
      </w:pPr>
      <w:r w:rsidRPr="00243163">
        <w:rPr>
          <w:rFonts w:cs="Arial"/>
          <w:b/>
          <w:szCs w:val="20"/>
          <w:lang w:val="en-IN"/>
        </w:rPr>
        <w:t>Figure S2: Amino acid consumption profiles for initial optimizatio</w:t>
      </w:r>
      <w:r w:rsidR="005972A4">
        <w:rPr>
          <w:rFonts w:cs="Arial"/>
          <w:b/>
          <w:szCs w:val="20"/>
          <w:lang w:val="en-IN"/>
        </w:rPr>
        <w:t xml:space="preserve">n of amino acid concentration </w:t>
      </w:r>
      <w:r w:rsidRPr="00243163">
        <w:rPr>
          <w:rFonts w:cs="Arial"/>
          <w:b/>
          <w:szCs w:val="20"/>
          <w:lang w:val="en-IN"/>
        </w:rPr>
        <w:t>(A):</w:t>
      </w:r>
      <w:r w:rsidRPr="00243163">
        <w:rPr>
          <w:rFonts w:cs="Arial"/>
          <w:szCs w:val="20"/>
          <w:lang w:val="en-IN"/>
        </w:rPr>
        <w:t xml:space="preserve"> CDM + 2.5 mM of all 20 amino acids </w:t>
      </w:r>
      <w:r w:rsidRPr="00243163">
        <w:rPr>
          <w:rFonts w:cs="Arial"/>
          <w:b/>
          <w:szCs w:val="20"/>
          <w:lang w:val="en-IN"/>
        </w:rPr>
        <w:t>(B):</w:t>
      </w:r>
      <w:r w:rsidRPr="00243163">
        <w:rPr>
          <w:rFonts w:cs="Arial"/>
          <w:szCs w:val="20"/>
          <w:lang w:val="en-IN"/>
        </w:rPr>
        <w:t xml:space="preserve"> CDM + </w:t>
      </w:r>
      <w:r w:rsidR="00DC3F93">
        <w:rPr>
          <w:rFonts w:cs="Arial"/>
          <w:szCs w:val="20"/>
          <w:lang w:val="en-IN"/>
        </w:rPr>
        <w:t>7.</w:t>
      </w:r>
      <w:r w:rsidRPr="00243163">
        <w:rPr>
          <w:rFonts w:cs="Arial"/>
          <w:szCs w:val="20"/>
          <w:lang w:val="en-IN"/>
        </w:rPr>
        <w:t xml:space="preserve">5 mM of all 20 amino acids </w:t>
      </w:r>
      <w:r w:rsidR="00125988">
        <w:rPr>
          <w:rFonts w:cs="Arial"/>
          <w:szCs w:val="20"/>
          <w:lang w:val="en-IN"/>
        </w:rPr>
        <w:t>Among 20 amino acids, 18</w:t>
      </w:r>
      <w:r w:rsidRPr="00243163">
        <w:rPr>
          <w:rFonts w:cs="Arial"/>
          <w:szCs w:val="20"/>
          <w:lang w:val="en-IN"/>
        </w:rPr>
        <w:t xml:space="preserve"> amino acids are detected by the method for amino acid analysis. Data are expressed as </w:t>
      </w:r>
      <w:r w:rsidRPr="00243163">
        <w:rPr>
          <w:rFonts w:cs="Arial"/>
          <w:szCs w:val="20"/>
        </w:rPr>
        <w:t>mean±SEM.</w:t>
      </w:r>
      <w:r>
        <w:rPr>
          <w:rFonts w:cs="Arial"/>
          <w:szCs w:val="20"/>
          <w:lang w:val="en-IN"/>
        </w:rPr>
        <w:br w:type="page"/>
      </w:r>
    </w:p>
    <w:p w14:paraId="107017E1" w14:textId="12E04187" w:rsidR="00563137" w:rsidRDefault="00DC3F93" w:rsidP="00563137">
      <w:pPr>
        <w:spacing w:line="259" w:lineRule="auto"/>
        <w:jc w:val="center"/>
        <w:rPr>
          <w:rFonts w:cs="Arial"/>
          <w:szCs w:val="20"/>
          <w:lang w:val="en-IN"/>
        </w:rPr>
      </w:pPr>
      <w:r w:rsidRPr="00DC3F93">
        <w:rPr>
          <w:noProof/>
          <w:lang w:val="en-IN" w:eastAsia="en-IN"/>
        </w:rPr>
        <w:lastRenderedPageBreak/>
        <w:drawing>
          <wp:inline distT="0" distB="0" distL="0" distR="0" wp14:anchorId="403E9F3A" wp14:editId="0E2BC08F">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ABD426" w14:textId="10A77C01" w:rsidR="00563137" w:rsidRDefault="00563137" w:rsidP="00563137">
      <w:pPr>
        <w:spacing w:line="259" w:lineRule="auto"/>
        <w:jc w:val="center"/>
        <w:rPr>
          <w:rFonts w:cs="Arial"/>
          <w:szCs w:val="20"/>
          <w:lang w:val="en-IN"/>
        </w:rPr>
      </w:pPr>
      <w:r>
        <w:rPr>
          <w:rFonts w:cs="Arial"/>
          <w:szCs w:val="20"/>
          <w:lang w:val="en-IN"/>
        </w:rPr>
        <w:t>(A)</w:t>
      </w:r>
    </w:p>
    <w:p w14:paraId="315537B4" w14:textId="319B4AAE" w:rsidR="00563137" w:rsidRDefault="00DC3F93" w:rsidP="00563137">
      <w:pPr>
        <w:spacing w:line="259" w:lineRule="auto"/>
        <w:jc w:val="center"/>
        <w:rPr>
          <w:rFonts w:cs="Arial"/>
          <w:szCs w:val="20"/>
          <w:lang w:val="en-IN"/>
        </w:rPr>
      </w:pPr>
      <w:r>
        <w:rPr>
          <w:noProof/>
          <w:lang w:val="en-IN" w:eastAsia="en-IN"/>
        </w:rPr>
        <w:drawing>
          <wp:inline distT="0" distB="0" distL="0" distR="0" wp14:anchorId="2D8CBE6B" wp14:editId="28E2E35B">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FAF400" w14:textId="2D46D008" w:rsidR="00563137" w:rsidRDefault="00563137" w:rsidP="00563137">
      <w:pPr>
        <w:spacing w:line="259" w:lineRule="auto"/>
        <w:jc w:val="center"/>
        <w:rPr>
          <w:rFonts w:cs="Arial"/>
          <w:b/>
          <w:szCs w:val="20"/>
          <w:lang w:val="en-IN"/>
        </w:rPr>
      </w:pPr>
      <w:r>
        <w:rPr>
          <w:rFonts w:cs="Arial"/>
          <w:szCs w:val="20"/>
          <w:lang w:val="en-IN"/>
        </w:rPr>
        <w:t>(</w:t>
      </w:r>
      <w:r>
        <w:rPr>
          <w:rFonts w:cs="Arial"/>
          <w:b/>
          <w:szCs w:val="20"/>
          <w:lang w:val="en-IN"/>
        </w:rPr>
        <w:t>B)</w:t>
      </w:r>
    </w:p>
    <w:p w14:paraId="00FFC44A" w14:textId="30B71C85" w:rsidR="00563137" w:rsidRPr="00243163" w:rsidRDefault="00563137" w:rsidP="00563137">
      <w:pPr>
        <w:jc w:val="both"/>
        <w:rPr>
          <w:rFonts w:cs="Arial"/>
          <w:szCs w:val="20"/>
          <w:lang w:val="en-IN"/>
        </w:rPr>
      </w:pPr>
      <w:r>
        <w:rPr>
          <w:rFonts w:cs="Arial"/>
          <w:b/>
          <w:szCs w:val="20"/>
          <w:lang w:val="en-IN"/>
        </w:rPr>
        <w:t>Figure S3</w:t>
      </w:r>
      <w:r w:rsidRPr="00243163">
        <w:rPr>
          <w:rFonts w:cs="Arial"/>
          <w:b/>
          <w:szCs w:val="20"/>
          <w:lang w:val="en-IN"/>
        </w:rPr>
        <w:t xml:space="preserve">: </w:t>
      </w:r>
      <w:r w:rsidR="005972A4">
        <w:rPr>
          <w:rFonts w:cs="Arial"/>
          <w:b/>
          <w:szCs w:val="20"/>
          <w:lang w:val="en-IN"/>
        </w:rPr>
        <w:t>Specific a</w:t>
      </w:r>
      <w:r w:rsidRPr="00243163">
        <w:rPr>
          <w:rFonts w:cs="Arial"/>
          <w:b/>
          <w:szCs w:val="20"/>
          <w:lang w:val="en-IN"/>
        </w:rPr>
        <w:t>mino acid consumption profiles for initi</w:t>
      </w:r>
      <w:r w:rsidR="005972A4">
        <w:rPr>
          <w:rFonts w:cs="Arial"/>
          <w:b/>
          <w:szCs w:val="20"/>
          <w:lang w:val="en-IN"/>
        </w:rPr>
        <w:t xml:space="preserve">al optimization of amino acid study </w:t>
      </w:r>
      <w:r w:rsidRPr="00243163">
        <w:rPr>
          <w:rFonts w:cs="Arial"/>
          <w:b/>
          <w:szCs w:val="20"/>
          <w:lang w:val="en-IN"/>
        </w:rPr>
        <w:t>(A):</w:t>
      </w:r>
      <w:r w:rsidRPr="00243163">
        <w:rPr>
          <w:rFonts w:cs="Arial"/>
          <w:szCs w:val="20"/>
          <w:lang w:val="en-IN"/>
        </w:rPr>
        <w:t xml:space="preserve"> CDM + 2.5 mM of all 20 amino acids </w:t>
      </w:r>
      <w:r w:rsidRPr="00243163">
        <w:rPr>
          <w:rFonts w:cs="Arial"/>
          <w:b/>
          <w:szCs w:val="20"/>
          <w:lang w:val="en-IN"/>
        </w:rPr>
        <w:t>(B):</w:t>
      </w:r>
      <w:r w:rsidRPr="00243163">
        <w:rPr>
          <w:rFonts w:cs="Arial"/>
          <w:szCs w:val="20"/>
          <w:lang w:val="en-IN"/>
        </w:rPr>
        <w:t xml:space="preserve"> CDM + </w:t>
      </w:r>
      <w:r w:rsidR="00DC3F93">
        <w:rPr>
          <w:rFonts w:cs="Arial"/>
          <w:szCs w:val="20"/>
          <w:lang w:val="en-IN"/>
        </w:rPr>
        <w:t>7.</w:t>
      </w:r>
      <w:r w:rsidR="007F0DA5">
        <w:rPr>
          <w:rFonts w:cs="Arial"/>
          <w:szCs w:val="20"/>
          <w:lang w:val="en-IN"/>
        </w:rPr>
        <w:t>5 mM of all 20 amino acids.</w:t>
      </w:r>
      <w:r w:rsidR="007F0DA5" w:rsidRPr="00243163">
        <w:rPr>
          <w:rFonts w:cs="Arial"/>
          <w:szCs w:val="20"/>
          <w:lang w:val="en-IN"/>
        </w:rPr>
        <w:t xml:space="preserve"> Data are expressed as </w:t>
      </w:r>
      <w:r w:rsidR="007F0DA5" w:rsidRPr="00243163">
        <w:rPr>
          <w:rFonts w:cs="Arial"/>
          <w:szCs w:val="20"/>
        </w:rPr>
        <w:t>mean±SEM.</w:t>
      </w:r>
    </w:p>
    <w:p w14:paraId="66A47BA3" w14:textId="7C99B0B9" w:rsidR="00563137" w:rsidRDefault="00563137" w:rsidP="00563137">
      <w:pPr>
        <w:spacing w:line="259" w:lineRule="auto"/>
        <w:jc w:val="center"/>
        <w:rPr>
          <w:rFonts w:cs="Arial"/>
          <w:szCs w:val="20"/>
          <w:lang w:val="en-IN"/>
        </w:rPr>
      </w:pPr>
      <w:r>
        <w:rPr>
          <w:rFonts w:cs="Arial"/>
          <w:szCs w:val="20"/>
          <w:lang w:val="en-IN"/>
        </w:rPr>
        <w:br w:type="page"/>
      </w:r>
    </w:p>
    <w:p w14:paraId="025DD058" w14:textId="77777777" w:rsidR="00563137" w:rsidRDefault="00563137" w:rsidP="00C53B86">
      <w:pPr>
        <w:spacing w:line="259" w:lineRule="auto"/>
        <w:rPr>
          <w:rFonts w:cs="Arial"/>
          <w:szCs w:val="20"/>
          <w:lang w:val="en-IN"/>
        </w:rPr>
      </w:pPr>
    </w:p>
    <w:p w14:paraId="6FFCB8C3" w14:textId="77777777" w:rsidR="00C53B86" w:rsidRPr="00733ADA" w:rsidRDefault="00C53B86" w:rsidP="00C53B86">
      <w:pPr>
        <w:jc w:val="both"/>
        <w:rPr>
          <w:rFonts w:cs="Arial"/>
          <w:szCs w:val="20"/>
          <w:lang w:val="en-IN"/>
        </w:rPr>
      </w:pPr>
    </w:p>
    <w:p w14:paraId="4D48F3AB" w14:textId="77777777" w:rsidR="00C53B86" w:rsidRPr="00733ADA" w:rsidRDefault="00C53B86" w:rsidP="00C53B86">
      <w:pPr>
        <w:jc w:val="both"/>
        <w:rPr>
          <w:rFonts w:cs="Arial"/>
          <w:szCs w:val="20"/>
          <w:lang w:val="en-IN"/>
        </w:rPr>
      </w:pPr>
    </w:p>
    <w:p w14:paraId="02B8D771" w14:textId="77777777" w:rsidR="00C53B86" w:rsidRPr="00733ADA" w:rsidRDefault="00C53B86" w:rsidP="00C53B86">
      <w:pPr>
        <w:jc w:val="both"/>
        <w:rPr>
          <w:rFonts w:cs="Arial"/>
          <w:szCs w:val="20"/>
          <w:lang w:val="en-IN"/>
        </w:rPr>
      </w:pPr>
      <w:r w:rsidRPr="00733ADA">
        <w:rPr>
          <w:rFonts w:cs="Arial"/>
          <w:noProof/>
          <w:lang w:val="en-IN" w:eastAsia="en-IN"/>
        </w:rPr>
        <w:drawing>
          <wp:inline distT="0" distB="0" distL="0" distR="0" wp14:anchorId="0222539E" wp14:editId="79EE84F3">
            <wp:extent cx="5731510" cy="22491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082DC83F" w14:textId="2F109D13" w:rsidR="00C53B86" w:rsidRPr="00243163" w:rsidRDefault="00C6726E" w:rsidP="00C53B86">
      <w:pPr>
        <w:jc w:val="both"/>
        <w:rPr>
          <w:rFonts w:cs="Arial"/>
          <w:szCs w:val="20"/>
          <w:lang w:val="en-IN"/>
        </w:rPr>
      </w:pPr>
      <w:r>
        <w:rPr>
          <w:rFonts w:cs="Arial"/>
          <w:b/>
          <w:szCs w:val="20"/>
          <w:lang w:val="en-IN"/>
        </w:rPr>
        <w:t>Figure S4</w:t>
      </w:r>
      <w:r w:rsidR="00C53B86" w:rsidRPr="00243163">
        <w:rPr>
          <w:rFonts w:cs="Arial"/>
          <w:b/>
          <w:szCs w:val="20"/>
          <w:lang w:val="en-IN"/>
        </w:rPr>
        <w:t xml:space="preserve">: LC chromatogram of amino acid analysis: </w:t>
      </w:r>
      <w:r w:rsidR="00C53B86" w:rsidRPr="00243163">
        <w:rPr>
          <w:rFonts w:cs="Arial"/>
          <w:szCs w:val="20"/>
          <w:lang w:val="en-IN"/>
        </w:rPr>
        <w:t xml:space="preserve">Time based amino acid consumption profile of CDM + 5 mM amino acid is shown. </w:t>
      </w:r>
    </w:p>
    <w:p w14:paraId="5F67C339" w14:textId="77777777" w:rsidR="00C53B86" w:rsidRPr="00733ADA" w:rsidRDefault="00C53B86" w:rsidP="00C53B86">
      <w:pPr>
        <w:spacing w:line="259" w:lineRule="auto"/>
        <w:rPr>
          <w:rFonts w:cs="Arial"/>
          <w:szCs w:val="20"/>
          <w:lang w:val="en-IN"/>
        </w:rPr>
      </w:pPr>
      <w:r>
        <w:rPr>
          <w:rFonts w:cs="Arial"/>
          <w:szCs w:val="20"/>
          <w:lang w:val="en-IN"/>
        </w:rPr>
        <w:br w:type="page"/>
      </w:r>
    </w:p>
    <w:p w14:paraId="2AB9443B" w14:textId="77777777" w:rsidR="00C53B86" w:rsidRPr="00733ADA" w:rsidRDefault="00C53B86" w:rsidP="00C53B86">
      <w:pPr>
        <w:jc w:val="center"/>
        <w:rPr>
          <w:rFonts w:cs="Arial"/>
          <w:lang w:val="en-IN"/>
        </w:rPr>
      </w:pPr>
      <w:r>
        <w:object w:dxaOrig="6350" w:dyaOrig="5216" w14:anchorId="18BF0E84">
          <v:shape id="_x0000_i1027" type="#_x0000_t75" style="width:315.75pt;height:261pt" o:ole="">
            <v:imagedata r:id="rId14" o:title=""/>
          </v:shape>
        </w:object>
      </w:r>
      <w:r w:rsidRPr="00733ADA">
        <w:rPr>
          <w:rFonts w:cs="Arial"/>
          <w:lang w:val="en-IN"/>
        </w:rPr>
        <w:t xml:space="preserve"> (A)</w:t>
      </w:r>
    </w:p>
    <w:p w14:paraId="207B5085" w14:textId="77777777" w:rsidR="00C53B86" w:rsidRPr="00733ADA" w:rsidRDefault="00C53B86" w:rsidP="00C53B86">
      <w:pPr>
        <w:jc w:val="center"/>
        <w:rPr>
          <w:rFonts w:cs="Arial"/>
          <w:b/>
          <w:lang w:val="en-IN"/>
        </w:rPr>
      </w:pPr>
      <w:r>
        <w:object w:dxaOrig="6350" w:dyaOrig="5216" w14:anchorId="749C9147">
          <v:shape id="_x0000_i1028" type="#_x0000_t75" style="width:315.75pt;height:261pt" o:ole="">
            <v:imagedata r:id="rId16" o:title=""/>
          </v:shape>
        </w:object>
      </w:r>
      <w:r w:rsidRPr="00733ADA">
        <w:rPr>
          <w:rFonts w:cs="Arial"/>
          <w:b/>
          <w:lang w:val="en-IN"/>
        </w:rPr>
        <w:t xml:space="preserve"> (</w:t>
      </w:r>
      <w:r w:rsidRPr="00721CCB">
        <w:rPr>
          <w:rFonts w:cs="Arial"/>
          <w:lang w:val="en-IN"/>
        </w:rPr>
        <w:t>B)</w:t>
      </w:r>
    </w:p>
    <w:p w14:paraId="35CCC3ED" w14:textId="77777777" w:rsidR="00C53B86" w:rsidRPr="00733ADA" w:rsidRDefault="00C53B86" w:rsidP="00C53B86">
      <w:pPr>
        <w:jc w:val="center"/>
        <w:rPr>
          <w:rFonts w:cs="Arial"/>
          <w:lang w:val="en-IN"/>
        </w:rPr>
      </w:pPr>
      <w:r>
        <w:object w:dxaOrig="6634" w:dyaOrig="5216" w14:anchorId="357E3AE4">
          <v:shape id="_x0000_i1029" type="#_x0000_t75" style="width:330pt;height:261pt" o:ole="">
            <v:imagedata r:id="rId18" o:title=""/>
          </v:shape>
        </w:object>
      </w:r>
      <w:r w:rsidRPr="00733ADA">
        <w:rPr>
          <w:rFonts w:cs="Arial"/>
          <w:lang w:val="en-IN"/>
        </w:rPr>
        <w:t xml:space="preserve"> (C)</w:t>
      </w:r>
    </w:p>
    <w:p w14:paraId="0B852B20" w14:textId="77777777" w:rsidR="00C53B86" w:rsidRPr="00733ADA" w:rsidRDefault="00C53B86" w:rsidP="00C53B86">
      <w:pPr>
        <w:rPr>
          <w:rFonts w:cs="Arial"/>
          <w:noProof/>
        </w:rPr>
      </w:pPr>
    </w:p>
    <w:p w14:paraId="0ED41DCE" w14:textId="77777777" w:rsidR="00C53B86" w:rsidRPr="00733ADA" w:rsidRDefault="00C53B86" w:rsidP="00C53B86">
      <w:pPr>
        <w:jc w:val="center"/>
        <w:rPr>
          <w:rFonts w:cs="Arial"/>
          <w:b/>
          <w:lang w:val="en-IN"/>
        </w:rPr>
      </w:pPr>
      <w:r>
        <w:object w:dxaOrig="6350" w:dyaOrig="5216" w14:anchorId="46A61E76">
          <v:shape id="_x0000_i1030" type="#_x0000_t75" style="width:315.75pt;height:261pt" o:ole="">
            <v:imagedata r:id="rId20" o:title=""/>
          </v:shape>
        </w:object>
      </w:r>
      <w:r w:rsidRPr="00733ADA">
        <w:rPr>
          <w:rFonts w:cs="Arial"/>
          <w:b/>
          <w:lang w:val="en-IN"/>
        </w:rPr>
        <w:t xml:space="preserve"> </w:t>
      </w:r>
      <w:r w:rsidRPr="005029B3">
        <w:rPr>
          <w:rFonts w:cs="Arial"/>
          <w:lang w:val="en-IN"/>
        </w:rPr>
        <w:t>(D)</w:t>
      </w:r>
    </w:p>
    <w:p w14:paraId="28F276CB" w14:textId="1414E797" w:rsidR="00121141" w:rsidRPr="00121141" w:rsidRDefault="00C6726E" w:rsidP="00121141">
      <w:pPr>
        <w:jc w:val="both"/>
        <w:rPr>
          <w:rFonts w:cs="Arial"/>
          <w:b/>
          <w:szCs w:val="20"/>
          <w:lang w:val="en-IN"/>
        </w:rPr>
      </w:pPr>
      <w:r>
        <w:rPr>
          <w:rFonts w:cs="Arial"/>
          <w:b/>
          <w:szCs w:val="20"/>
          <w:lang w:val="en-IN"/>
        </w:rPr>
        <w:t>Figure S5</w:t>
      </w:r>
      <w:r w:rsidR="00C53B86" w:rsidRPr="00243163">
        <w:rPr>
          <w:rFonts w:cs="Arial"/>
          <w:b/>
          <w:szCs w:val="20"/>
          <w:lang w:val="en-IN"/>
        </w:rPr>
        <w:t xml:space="preserve">: Amino acid consumption profiles for amino </w:t>
      </w:r>
      <w:r>
        <w:rPr>
          <w:rFonts w:cs="Arial"/>
          <w:b/>
          <w:szCs w:val="20"/>
          <w:lang w:val="en-IN"/>
        </w:rPr>
        <w:t>acid supplementation design  (</w:t>
      </w:r>
      <w:r w:rsidR="00C53B86" w:rsidRPr="00243163">
        <w:rPr>
          <w:rFonts w:cs="Arial"/>
          <w:b/>
          <w:szCs w:val="20"/>
          <w:lang w:val="en-IN"/>
        </w:rPr>
        <w:t xml:space="preserve">A) </w:t>
      </w:r>
      <w:r w:rsidR="00C53B86" w:rsidRPr="00243163">
        <w:rPr>
          <w:rFonts w:cs="Arial"/>
          <w:szCs w:val="20"/>
          <w:lang w:val="en-IN"/>
        </w:rPr>
        <w:t>Amino acid consumption profiles for SF2 where 5 mM of GP1 AA were supplemented prior to inoculation</w:t>
      </w:r>
      <w:r>
        <w:rPr>
          <w:rFonts w:cs="Arial"/>
          <w:b/>
          <w:szCs w:val="20"/>
          <w:lang w:val="en-IN"/>
        </w:rPr>
        <w:t xml:space="preserve"> </w:t>
      </w:r>
      <w:r w:rsidR="00C53B86" w:rsidRPr="00243163">
        <w:rPr>
          <w:rFonts w:cs="Arial"/>
          <w:b/>
          <w:szCs w:val="20"/>
          <w:lang w:val="en-IN"/>
        </w:rPr>
        <w:t xml:space="preserve">(B): </w:t>
      </w:r>
      <w:r w:rsidR="00C53B86" w:rsidRPr="00243163">
        <w:rPr>
          <w:rFonts w:cs="Arial"/>
          <w:szCs w:val="20"/>
          <w:lang w:val="en-IN"/>
        </w:rPr>
        <w:t>Amino acid consumption profiles for SF3 where 5 mM of GP1 AA were supplemented prior to  inoculation and 2.5 mM of GP2 prior to protein induction</w:t>
      </w:r>
      <w:r>
        <w:rPr>
          <w:rFonts w:cs="Arial"/>
          <w:b/>
          <w:szCs w:val="20"/>
          <w:lang w:val="en-IN"/>
        </w:rPr>
        <w:t xml:space="preserve"> </w:t>
      </w:r>
      <w:r w:rsidR="00C53B86" w:rsidRPr="00243163">
        <w:rPr>
          <w:rFonts w:cs="Arial"/>
          <w:b/>
          <w:szCs w:val="20"/>
          <w:lang w:val="en-IN"/>
        </w:rPr>
        <w:t>(C)</w:t>
      </w:r>
      <w:r w:rsidR="00C53B86" w:rsidRPr="00243163">
        <w:rPr>
          <w:rFonts w:cs="Arial"/>
          <w:szCs w:val="20"/>
          <w:lang w:val="en-IN"/>
        </w:rPr>
        <w:t>Amino acid consumption profiles for SF4 where 2.5 mM of GP2 AA were supplemented prior to protein induction</w:t>
      </w:r>
      <w:r>
        <w:rPr>
          <w:rFonts w:cs="Arial"/>
          <w:b/>
          <w:szCs w:val="20"/>
          <w:lang w:val="en-IN"/>
        </w:rPr>
        <w:t xml:space="preserve">  </w:t>
      </w:r>
      <w:r w:rsidR="00C53B86" w:rsidRPr="00243163">
        <w:rPr>
          <w:rFonts w:cs="Arial"/>
          <w:b/>
          <w:szCs w:val="20"/>
          <w:lang w:val="en-IN"/>
        </w:rPr>
        <w:t>(D)</w:t>
      </w:r>
      <w:r w:rsidR="00C53B86" w:rsidRPr="00243163">
        <w:rPr>
          <w:rFonts w:cs="Arial"/>
          <w:szCs w:val="20"/>
          <w:lang w:val="en-IN"/>
        </w:rPr>
        <w:t xml:space="preserve">Amino acid consumption profiles for SF5 where 5 mM of GP1 AA were supplemented prior to  inoculation and 2.5 mM of  GP1 and GP2 AA were supplemented prior to protein induction. Data are expressed as </w:t>
      </w:r>
      <w:r w:rsidR="00C53B86" w:rsidRPr="00243163">
        <w:rPr>
          <w:rFonts w:cs="Arial"/>
          <w:szCs w:val="20"/>
        </w:rPr>
        <w:t>mean±SEM</w:t>
      </w:r>
      <w:r w:rsidR="00C53B86" w:rsidRPr="00243163">
        <w:rPr>
          <w:rFonts w:cs="Arial"/>
          <w:b/>
          <w:szCs w:val="20"/>
          <w:lang w:val="en-IN"/>
        </w:rPr>
        <w:br w:type="page"/>
      </w:r>
    </w:p>
    <w:p w14:paraId="78C41F16" w14:textId="530B87EF" w:rsidR="00121141" w:rsidRDefault="00121141" w:rsidP="00121141">
      <w:pPr>
        <w:pStyle w:val="Heading2"/>
      </w:pPr>
      <w:r w:rsidRPr="001B711C">
        <w:rPr>
          <w:rFonts w:cs="Arial"/>
          <w:noProof/>
          <w:sz w:val="24"/>
          <w:szCs w:val="24"/>
          <w:lang w:val="en-IN" w:eastAsia="en-IN"/>
        </w:rPr>
        <w:lastRenderedPageBreak/>
        <mc:AlternateContent>
          <mc:Choice Requires="wpg">
            <w:drawing>
              <wp:anchor distT="0" distB="0" distL="114300" distR="114300" simplePos="0" relativeHeight="251659264" behindDoc="0" locked="0" layoutInCell="1" allowOverlap="1" wp14:anchorId="09A8BC00" wp14:editId="7649D27D">
                <wp:simplePos x="0" y="0"/>
                <wp:positionH relativeFrom="column">
                  <wp:posOffset>95250</wp:posOffset>
                </wp:positionH>
                <wp:positionV relativeFrom="paragraph">
                  <wp:posOffset>38100</wp:posOffset>
                </wp:positionV>
                <wp:extent cx="6352540" cy="5335905"/>
                <wp:effectExtent l="0" t="0" r="0" b="0"/>
                <wp:wrapNone/>
                <wp:docPr id="1" name="Group 13"/>
                <wp:cNvGraphicFramePr/>
                <a:graphic xmlns:a="http://schemas.openxmlformats.org/drawingml/2006/main">
                  <a:graphicData uri="http://schemas.microsoft.com/office/word/2010/wordprocessingGroup">
                    <wpg:wgp>
                      <wpg:cNvGrpSpPr/>
                      <wpg:grpSpPr>
                        <a:xfrm>
                          <a:off x="0" y="0"/>
                          <a:ext cx="6352540" cy="5335905"/>
                          <a:chOff x="0" y="0"/>
                          <a:chExt cx="7619151" cy="6250888"/>
                        </a:xfrm>
                      </wpg:grpSpPr>
                      <pic:pic xmlns:pic="http://schemas.openxmlformats.org/drawingml/2006/picture">
                        <pic:nvPicPr>
                          <pic:cNvPr id="2" name="Picture 2"/>
                          <pic:cNvPicPr/>
                        </pic:nvPicPr>
                        <pic:blipFill>
                          <a:blip r:embed="rId22"/>
                          <a:stretch>
                            <a:fillRect/>
                          </a:stretch>
                        </pic:blipFill>
                        <pic:spPr>
                          <a:xfrm>
                            <a:off x="3875826" y="405844"/>
                            <a:ext cx="3743325" cy="2627313"/>
                          </a:xfrm>
                          <a:prstGeom prst="rect">
                            <a:avLst/>
                          </a:prstGeom>
                        </pic:spPr>
                      </pic:pic>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568322" y="3383863"/>
                            <a:ext cx="5622925" cy="2867025"/>
                          </a:xfrm>
                          <a:prstGeom prst="rect">
                            <a:avLst/>
                          </a:prstGeom>
                          <a:noFill/>
                          <a:ln>
                            <a:noFill/>
                          </a:ln>
                        </pic:spPr>
                      </pic:pic>
                      <wps:wsp>
                        <wps:cNvPr id="4" name="Straight Arrow Connector 4"/>
                        <wps:cNvCnPr/>
                        <wps:spPr>
                          <a:xfrm flipV="1">
                            <a:off x="3332491" y="3945682"/>
                            <a:ext cx="437882" cy="180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flipV="1">
                            <a:off x="3296546" y="5003282"/>
                            <a:ext cx="437882" cy="180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Box 7"/>
                        <wps:cNvSpPr txBox="1"/>
                        <wps:spPr>
                          <a:xfrm>
                            <a:off x="3708402" y="3730117"/>
                            <a:ext cx="732493" cy="369331"/>
                          </a:xfrm>
                          <a:prstGeom prst="rect">
                            <a:avLst/>
                          </a:prstGeom>
                          <a:noFill/>
                        </wps:spPr>
                        <wps:txbx>
                          <w:txbxContent>
                            <w:p w14:paraId="751F6218"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Test</w:t>
                              </w:r>
                            </w:p>
                          </w:txbxContent>
                        </wps:txbx>
                        <wps:bodyPr wrap="square" rtlCol="0">
                          <a:noAutofit/>
                        </wps:bodyPr>
                      </wps:wsp>
                      <wps:wsp>
                        <wps:cNvPr id="7" name="TextBox 8"/>
                        <wps:cNvSpPr txBox="1"/>
                        <wps:spPr>
                          <a:xfrm>
                            <a:off x="3708402" y="4766013"/>
                            <a:ext cx="1407385" cy="369331"/>
                          </a:xfrm>
                          <a:prstGeom prst="rect">
                            <a:avLst/>
                          </a:prstGeom>
                          <a:noFill/>
                        </wps:spPr>
                        <wps:txbx>
                          <w:txbxContent>
                            <w:p w14:paraId="25919BD0"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Control</w:t>
                              </w:r>
                            </w:p>
                          </w:txbxContent>
                        </wps:txbx>
                        <wps:bodyPr wrap="square" rtlCol="0">
                          <a:noAutofit/>
                        </wps:bodyPr>
                      </wps:wsp>
                      <wps:wsp>
                        <wps:cNvPr id="8" name="TextBox 9"/>
                        <wps:cNvSpPr txBox="1"/>
                        <wps:spPr>
                          <a:xfrm>
                            <a:off x="1635258" y="0"/>
                            <a:ext cx="695269" cy="369331"/>
                          </a:xfrm>
                          <a:prstGeom prst="rect">
                            <a:avLst/>
                          </a:prstGeom>
                          <a:noFill/>
                        </wps:spPr>
                        <wps:txbx>
                          <w:txbxContent>
                            <w:p w14:paraId="21726074" w14:textId="091CF91A"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A</w:t>
                              </w:r>
                            </w:p>
                          </w:txbxContent>
                        </wps:txbx>
                        <wps:bodyPr wrap="square" rtlCol="0">
                          <a:noAutofit/>
                        </wps:bodyPr>
                      </wps:wsp>
                      <wps:wsp>
                        <wps:cNvPr id="9" name="TextBox 10"/>
                        <wps:cNvSpPr txBox="1"/>
                        <wps:spPr>
                          <a:xfrm>
                            <a:off x="5721730" y="0"/>
                            <a:ext cx="437882" cy="369332"/>
                          </a:xfrm>
                          <a:prstGeom prst="rect">
                            <a:avLst/>
                          </a:prstGeom>
                          <a:noFill/>
                        </wps:spPr>
                        <wps:txbx>
                          <w:txbxContent>
                            <w:p w14:paraId="418F8C8B"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B</w:t>
                              </w:r>
                            </w:p>
                          </w:txbxContent>
                        </wps:txbx>
                        <wps:bodyPr wrap="square" rtlCol="0">
                          <a:noAutofit/>
                        </wps:bodyPr>
                      </wps:wsp>
                      <pic:pic xmlns:pic="http://schemas.openxmlformats.org/drawingml/2006/picture">
                        <pic:nvPicPr>
                          <pic:cNvPr id="10" name="Picture 10"/>
                          <pic:cNvPicPr/>
                        </pic:nvPicPr>
                        <pic:blipFill>
                          <a:blip r:embed="rId24"/>
                          <a:stretch>
                            <a:fillRect/>
                          </a:stretch>
                        </pic:blipFill>
                        <pic:spPr>
                          <a:xfrm>
                            <a:off x="0" y="440147"/>
                            <a:ext cx="3708400" cy="2663825"/>
                          </a:xfrm>
                          <a:prstGeom prst="rect">
                            <a:avLst/>
                          </a:prstGeom>
                        </pic:spPr>
                      </pic:pic>
                      <wps:wsp>
                        <wps:cNvPr id="12" name="TextBox 12"/>
                        <wps:cNvSpPr txBox="1"/>
                        <wps:spPr>
                          <a:xfrm>
                            <a:off x="3219003" y="3010169"/>
                            <a:ext cx="437882" cy="369332"/>
                          </a:xfrm>
                          <a:prstGeom prst="rect">
                            <a:avLst/>
                          </a:prstGeom>
                          <a:noFill/>
                        </wps:spPr>
                        <wps:txbx>
                          <w:txbxContent>
                            <w:p w14:paraId="5CE4C64D"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9A8BC00" id="Group 13" o:spid="_x0000_s1026" style="position:absolute;margin-left:7.5pt;margin-top:3pt;width:500.2pt;height:420.15pt;z-index:251659264;mso-width-relative:margin;mso-height-relative:margin" coordsize="76191,6250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">
                <v:shape id="Picture 2" o:spid="_x0000_s1027" type="#_x0000_t75" style="position:absolute;left:38758;top:4058;width:37433;height:26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R7TDAAAA2gAAAA8AAABkcnMvZG93bnJldi54bWxEj1FrwjAUhd8H/odwhb3NxMLG6Iwigihu&#10;UNb5Ay7Ntak2N6WJbffvl8Fgj4dzznc4q83kWjFQHxrPGpYLBYK48qbhWsP5a//0CiJEZIOtZ9Lw&#10;TQE269nDCnPjR/6koYy1SBAOOWqwMXa5lKGy5DAsfEecvIvvHcYk+1qaHscEd63MlHqRDhtOCxY7&#10;2lmqbuXdaRjb03PxUY7DUh72vni/nJ29Kq0f59P2DUSkKf6H/9pHoyGD3yvpBs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B1HtMMAAADaAAAADwAAAAAAAAAAAAAAAACf&#10;AgAAZHJzL2Rvd25yZXYueG1sUEsFBgAAAAAEAAQA9wAAAI8DAAAAAA==&#10;">
                  <v:imagedata r:id="rId25" o:title=""/>
                </v:shape>
                <v:shape id="Picture 3" o:spid="_x0000_s1028" type="#_x0000_t75" style="position:absolute;left:5683;top:33838;width:56229;height:28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br0DCAAAA2gAAAA8AAABkcnMvZG93bnJldi54bWxEj0+LwjAUxO8LfofwBG9rqsKyVKOI4J/T&#10;gl0Rj8/m2Qabl9LEWvfTmwXB4zAzv2Fmi85WoqXGG8cKRsMEBHHutOFCweF3/fkNwgdkjZVjUvAg&#10;D4t572OGqXZ33lObhUJECPsUFZQh1KmUPi/Joh+6mjh6F9dYDFE2hdQN3iPcVnKcJF/SouG4UGJN&#10;q5Lya3azCo6n9rY9m7/zT7fbrL1Gs6VspdSg3y2nIAJ14R1+tXdawQT+r8QbIOd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269AwgAAANoAAAAPAAAAAAAAAAAAAAAAAJ8C&#10;AABkcnMvZG93bnJldi54bWxQSwUGAAAAAAQABAD3AAAAjgMAAAAA&#10;">
                  <v:imagedata r:id="rId26" o:title=""/>
                </v:shape>
                <v:shapetype id="_x0000_t32" coordsize="21600,21600" o:spt="32" o:oned="t" path="m,l21600,21600e" filled="f">
                  <v:path arrowok="t" fillok="f" o:connecttype="none"/>
                  <o:lock v:ext="edit" shapetype="t"/>
                </v:shapetype>
                <v:shape id="Straight Arrow Connector 4" o:spid="_x0000_s1029" type="#_x0000_t32" style="position:absolute;left:33324;top:39456;width:4379;height:1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shape id="Straight Arrow Connector 5" o:spid="_x0000_s1030" type="#_x0000_t32" style="position:absolute;left:32965;top:50032;width:4379;height:1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8/sQAAADaAAAADwAAAGRycy9kb3ducmV2LnhtbESPX2vCQBDE3wv9DscWfCl6qfEfqacU&#10;pbSvRhF92+a2SWhuL2RPTb99r1Do4zAzv2GW69416kqd1J4NPI0SUMSFtzWXBg771+EClARki41n&#10;MvBNAuvV/d0SM+tvvKNrHkoVISwZGqhCaDOtpajIoYx8Sxy9T985DFF2pbYd3iLcNXqcJDPtsOa4&#10;UGFLm4qKr/ziDKRhIuPd5DSX/Fx+PNptmsrxzZjBQ//yDCpQH/7Df+13a2AKv1fiDd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dXz+xAAAANoAAAAPAAAAAAAAAAAA&#10;AAAAAKECAABkcnMvZG93bnJldi54bWxQSwUGAAAAAAQABAD5AAAAkgMAAAAA&#10;" strokecolor="black [3200]" strokeweight=".5pt">
                  <v:stroke endarrow="block" joinstyle="miter"/>
                </v:shape>
                <v:shapetype id="_x0000_t202" coordsize="21600,21600" o:spt="202" path="m,l,21600r21600,l21600,xe">
                  <v:stroke joinstyle="miter"/>
                  <v:path gradientshapeok="t" o:connecttype="rect"/>
                </v:shapetype>
                <v:shape id="TextBox 7" o:spid="_x0000_s1031" type="#_x0000_t202" style="position:absolute;left:37084;top:37301;width:732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51F6218"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Test</w:t>
                        </w:r>
                      </w:p>
                    </w:txbxContent>
                  </v:textbox>
                </v:shape>
                <v:shape id="TextBox 8" o:spid="_x0000_s1032" type="#_x0000_t202" style="position:absolute;left:37084;top:47660;width:1407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25919BD0"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Control</w:t>
                        </w:r>
                      </w:p>
                    </w:txbxContent>
                  </v:textbox>
                </v:shape>
                <v:shape id="TextBox 9" o:spid="_x0000_s1033" type="#_x0000_t202" style="position:absolute;left:16352;width:695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21726074" w14:textId="091CF91A"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A</w:t>
                        </w:r>
                      </w:p>
                    </w:txbxContent>
                  </v:textbox>
                </v:shape>
                <v:shape id="TextBox 10" o:spid="_x0000_s1034" type="#_x0000_t202" style="position:absolute;left:57217;width:437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418F8C8B"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B</w:t>
                        </w:r>
                      </w:p>
                    </w:txbxContent>
                  </v:textbox>
                </v:shape>
                <v:shape id="Picture 10" o:spid="_x0000_s1035" type="#_x0000_t75" style="position:absolute;top:4401;width:37084;height:26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631vDAAAA2wAAAA8AAABkcnMvZG93bnJldi54bWxEj0FvwjAMhe+T+A+RkXYbyRCrUEdAUwXb&#10;rmP8AKvx2mqNUyWhFH49PkzazdZ7fu/zZjf5Xo0UUxfYwvPCgCKug+u4sXD6PjytQaWM7LAPTBau&#10;lGC3nT1ssHThwl80HnOjJIRTiRbanIdS61S35DEtwkAs2k+IHrOssdEu4kXCfa+XxhTaY8fS0OJA&#10;VUv17/HsLaxe3n3xcT0VJlbnalWszW0/7q19nE9vr6AyTfnf/Hf96QRf6OUXGUB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frfW8MAAADbAAAADwAAAAAAAAAAAAAAAACf&#10;AgAAZHJzL2Rvd25yZXYueG1sUEsFBgAAAAAEAAQA9wAAAI8DAAAAAA==&#10;">
                  <v:imagedata r:id="rId27" o:title=""/>
                </v:shape>
                <v:shape id="TextBox 12" o:spid="_x0000_s1036" type="#_x0000_t202" style="position:absolute;left:32190;top:30101;width:4378;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5CE4C64D" w14:textId="77777777" w:rsidR="004444D0" w:rsidRDefault="004444D0" w:rsidP="00121141">
                        <w:pPr>
                          <w:pStyle w:val="NormalWeb"/>
                          <w:spacing w:before="0" w:beforeAutospacing="0" w:after="0" w:afterAutospacing="0"/>
                        </w:pPr>
                        <w:r>
                          <w:rPr>
                            <w:rFonts w:asciiTheme="minorHAnsi" w:hAnsi="Calibri" w:cstheme="minorBidi"/>
                            <w:color w:val="000000" w:themeColor="text1"/>
                            <w:kern w:val="24"/>
                            <w:sz w:val="36"/>
                            <w:szCs w:val="36"/>
                          </w:rPr>
                          <w:t>C</w:t>
                        </w:r>
                      </w:p>
                    </w:txbxContent>
                  </v:textbox>
                </v:shape>
              </v:group>
            </w:pict>
          </mc:Fallback>
        </mc:AlternateContent>
      </w:r>
    </w:p>
    <w:p w14:paraId="16E98AED" w14:textId="55CDCBAD" w:rsidR="00121141" w:rsidRDefault="00121141" w:rsidP="00121141">
      <w:pPr>
        <w:pStyle w:val="Heading2"/>
      </w:pPr>
    </w:p>
    <w:p w14:paraId="18836A5C" w14:textId="457B5F28" w:rsidR="00121141" w:rsidRDefault="00121141" w:rsidP="00121141">
      <w:pPr>
        <w:pStyle w:val="Heading2"/>
      </w:pPr>
    </w:p>
    <w:p w14:paraId="0494111C" w14:textId="77777777" w:rsidR="00121141" w:rsidRDefault="00121141" w:rsidP="00121141">
      <w:pPr>
        <w:pStyle w:val="Heading2"/>
      </w:pPr>
    </w:p>
    <w:p w14:paraId="3F610FCD" w14:textId="61C15259" w:rsidR="00121141" w:rsidRDefault="00121141" w:rsidP="00121141">
      <w:pPr>
        <w:pStyle w:val="Heading2"/>
      </w:pPr>
    </w:p>
    <w:p w14:paraId="09A800E5" w14:textId="773DDAC0" w:rsidR="00121141" w:rsidRDefault="00121141" w:rsidP="00121141">
      <w:pPr>
        <w:pStyle w:val="Heading2"/>
      </w:pPr>
    </w:p>
    <w:p w14:paraId="0D37075E" w14:textId="0EA89549" w:rsidR="00121141" w:rsidRDefault="00121141" w:rsidP="00121141">
      <w:pPr>
        <w:pStyle w:val="Heading2"/>
      </w:pPr>
    </w:p>
    <w:p w14:paraId="13226124" w14:textId="77777777" w:rsidR="00121141" w:rsidRDefault="00121141" w:rsidP="00121141">
      <w:pPr>
        <w:pStyle w:val="Heading2"/>
      </w:pPr>
    </w:p>
    <w:p w14:paraId="28F55A33" w14:textId="77777777" w:rsidR="00121141" w:rsidRDefault="00121141" w:rsidP="00121141">
      <w:pPr>
        <w:pStyle w:val="Heading2"/>
      </w:pPr>
    </w:p>
    <w:p w14:paraId="6792323D" w14:textId="7510C6BF" w:rsidR="00121141" w:rsidRDefault="00121141" w:rsidP="00121141">
      <w:pPr>
        <w:pStyle w:val="Heading2"/>
      </w:pPr>
    </w:p>
    <w:p w14:paraId="6E9E3496" w14:textId="77777777" w:rsidR="00121141" w:rsidRDefault="00121141" w:rsidP="00121141">
      <w:pPr>
        <w:pStyle w:val="Heading2"/>
      </w:pPr>
    </w:p>
    <w:p w14:paraId="465443F2" w14:textId="029EF2EF" w:rsidR="00121141" w:rsidRDefault="00121141" w:rsidP="00121141">
      <w:pPr>
        <w:pStyle w:val="Heading2"/>
      </w:pPr>
    </w:p>
    <w:p w14:paraId="5FB1A6E2" w14:textId="129A8FE9" w:rsidR="00121141" w:rsidRDefault="00121141" w:rsidP="00121141">
      <w:pPr>
        <w:pStyle w:val="Heading2"/>
      </w:pPr>
      <w:r w:rsidRPr="005B5B1B">
        <w:t xml:space="preserve"> </w:t>
      </w:r>
    </w:p>
    <w:p w14:paraId="3D5C032B" w14:textId="1F2E1C11" w:rsidR="00121141" w:rsidRPr="005B5B1B" w:rsidRDefault="00121141" w:rsidP="00121141"/>
    <w:p w14:paraId="40C61844" w14:textId="1B805C19" w:rsidR="00121141" w:rsidRDefault="00121141" w:rsidP="00121141">
      <w:pPr>
        <w:spacing w:line="480" w:lineRule="auto"/>
        <w:jc w:val="both"/>
        <w:rPr>
          <w:rFonts w:cs="Arial"/>
          <w:szCs w:val="20"/>
        </w:rPr>
      </w:pPr>
    </w:p>
    <w:p w14:paraId="0A9DAE9D" w14:textId="600C2741" w:rsidR="00121141" w:rsidRDefault="00121141" w:rsidP="00121141">
      <w:pPr>
        <w:spacing w:line="480" w:lineRule="auto"/>
        <w:jc w:val="both"/>
        <w:rPr>
          <w:rFonts w:cs="Arial"/>
          <w:szCs w:val="20"/>
        </w:rPr>
      </w:pPr>
    </w:p>
    <w:p w14:paraId="5E408291" w14:textId="6A285ED6" w:rsidR="00121141" w:rsidRDefault="00121141" w:rsidP="00121141">
      <w:pPr>
        <w:spacing w:line="480" w:lineRule="auto"/>
        <w:jc w:val="both"/>
        <w:rPr>
          <w:rFonts w:cs="Arial"/>
          <w:szCs w:val="20"/>
        </w:rPr>
      </w:pPr>
    </w:p>
    <w:p w14:paraId="6BDDE418" w14:textId="337CCD35" w:rsidR="00121141" w:rsidRDefault="00121141" w:rsidP="00121141">
      <w:pPr>
        <w:spacing w:line="480" w:lineRule="auto"/>
        <w:jc w:val="both"/>
        <w:rPr>
          <w:rFonts w:cs="Arial"/>
          <w:szCs w:val="20"/>
        </w:rPr>
      </w:pPr>
    </w:p>
    <w:p w14:paraId="48D9BE32" w14:textId="77777777" w:rsidR="00121141" w:rsidRDefault="00121141" w:rsidP="00121141">
      <w:pPr>
        <w:spacing w:line="480" w:lineRule="auto"/>
        <w:jc w:val="both"/>
        <w:rPr>
          <w:rFonts w:cs="Arial"/>
          <w:szCs w:val="20"/>
        </w:rPr>
      </w:pPr>
    </w:p>
    <w:p w14:paraId="64626053" w14:textId="77777777" w:rsidR="00121141" w:rsidRDefault="00121141" w:rsidP="00121141">
      <w:pPr>
        <w:spacing w:line="480" w:lineRule="auto"/>
        <w:jc w:val="both"/>
        <w:rPr>
          <w:rFonts w:cs="Arial"/>
          <w:szCs w:val="20"/>
        </w:rPr>
      </w:pPr>
    </w:p>
    <w:p w14:paraId="2D163A07" w14:textId="77777777" w:rsidR="00121141" w:rsidRDefault="00121141" w:rsidP="00121141">
      <w:pPr>
        <w:spacing w:line="480" w:lineRule="auto"/>
        <w:jc w:val="both"/>
        <w:rPr>
          <w:rFonts w:cs="Arial"/>
          <w:szCs w:val="20"/>
        </w:rPr>
      </w:pPr>
    </w:p>
    <w:p w14:paraId="4E8F88F4" w14:textId="77777777" w:rsidR="00121141" w:rsidRDefault="00121141" w:rsidP="00121141">
      <w:pPr>
        <w:spacing w:line="480" w:lineRule="auto"/>
        <w:jc w:val="both"/>
        <w:rPr>
          <w:rFonts w:cs="Arial"/>
          <w:szCs w:val="20"/>
        </w:rPr>
      </w:pPr>
    </w:p>
    <w:p w14:paraId="316A231B" w14:textId="77777777" w:rsidR="00121141" w:rsidRDefault="00121141" w:rsidP="00121141">
      <w:pPr>
        <w:spacing w:line="480" w:lineRule="auto"/>
        <w:jc w:val="both"/>
        <w:rPr>
          <w:rFonts w:cs="Arial"/>
          <w:szCs w:val="20"/>
        </w:rPr>
      </w:pPr>
    </w:p>
    <w:p w14:paraId="7385D207" w14:textId="42A8E28D" w:rsidR="00121141" w:rsidRDefault="00121141" w:rsidP="00121141">
      <w:pPr>
        <w:jc w:val="both"/>
        <w:rPr>
          <w:rFonts w:cs="Arial"/>
          <w:szCs w:val="20"/>
        </w:rPr>
      </w:pPr>
      <w:r w:rsidRPr="005B5B1B">
        <w:rPr>
          <w:rFonts w:cs="Arial"/>
          <w:b/>
          <w:szCs w:val="20"/>
        </w:rPr>
        <w:t xml:space="preserve">Figure </w:t>
      </w:r>
      <w:r w:rsidR="00C6726E">
        <w:rPr>
          <w:rFonts w:cs="Arial"/>
          <w:b/>
          <w:szCs w:val="20"/>
        </w:rPr>
        <w:t>S6</w:t>
      </w:r>
      <w:r w:rsidRPr="005B5B1B">
        <w:rPr>
          <w:rFonts w:cs="Arial"/>
          <w:b/>
          <w:szCs w:val="20"/>
        </w:rPr>
        <w:t>: Validation of best amino acid s</w:t>
      </w:r>
      <w:r w:rsidR="00BC52E9">
        <w:rPr>
          <w:rFonts w:cs="Arial"/>
          <w:b/>
          <w:szCs w:val="20"/>
        </w:rPr>
        <w:t>upplementation design strategy on</w:t>
      </w:r>
      <w:r w:rsidRPr="005B5B1B">
        <w:rPr>
          <w:rFonts w:cs="Arial"/>
          <w:b/>
          <w:szCs w:val="20"/>
        </w:rPr>
        <w:t xml:space="preserve"> recombinant </w:t>
      </w:r>
      <w:r w:rsidRPr="005B5B1B">
        <w:rPr>
          <w:rFonts w:cs="Arial"/>
          <w:b/>
          <w:i/>
          <w:szCs w:val="20"/>
        </w:rPr>
        <w:t>E. coli</w:t>
      </w:r>
      <w:r w:rsidRPr="005B5B1B">
        <w:rPr>
          <w:rFonts w:cs="Arial"/>
          <w:b/>
          <w:szCs w:val="20"/>
        </w:rPr>
        <w:t xml:space="preserve"> strain expressing GCSF</w:t>
      </w:r>
      <w:r>
        <w:rPr>
          <w:rFonts w:cs="Arial"/>
          <w:b/>
          <w:szCs w:val="20"/>
        </w:rPr>
        <w:t xml:space="preserve">. </w:t>
      </w:r>
      <w:r w:rsidRPr="00BC12F2">
        <w:rPr>
          <w:rFonts w:cs="Arial"/>
          <w:b/>
          <w:szCs w:val="20"/>
        </w:rPr>
        <w:t>Data are ex</w:t>
      </w:r>
      <w:r>
        <w:rPr>
          <w:rFonts w:cs="Arial"/>
          <w:b/>
          <w:szCs w:val="20"/>
        </w:rPr>
        <w:t>pressed as the mean±SEM of two</w:t>
      </w:r>
      <w:r w:rsidRPr="00BC12F2">
        <w:rPr>
          <w:rFonts w:cs="Arial"/>
          <w:b/>
          <w:szCs w:val="20"/>
        </w:rPr>
        <w:t xml:space="preserve"> independent experiments</w:t>
      </w:r>
      <w:r w:rsidRPr="005B5B1B">
        <w:rPr>
          <w:rFonts w:cs="Arial"/>
          <w:b/>
          <w:szCs w:val="20"/>
        </w:rPr>
        <w:t>: (A) Glucose and cell density profile</w:t>
      </w:r>
      <w:r>
        <w:rPr>
          <w:rFonts w:cs="Arial"/>
          <w:b/>
          <w:szCs w:val="20"/>
        </w:rPr>
        <w:t xml:space="preserve"> </w:t>
      </w:r>
      <w:r>
        <w:rPr>
          <w:rFonts w:cs="Arial"/>
          <w:szCs w:val="20"/>
        </w:rPr>
        <w:t>No significant change in glucose uptake rate was observed. However, high cell density was observed in test culture</w:t>
      </w:r>
      <w:r w:rsidRPr="005B5B1B">
        <w:rPr>
          <w:rFonts w:cs="Arial"/>
          <w:b/>
          <w:szCs w:val="20"/>
        </w:rPr>
        <w:t xml:space="preserve"> (B) Solubilized GCSF IB</w:t>
      </w:r>
      <w:r>
        <w:rPr>
          <w:rFonts w:cs="Arial"/>
          <w:b/>
          <w:szCs w:val="20"/>
        </w:rPr>
        <w:t xml:space="preserve">: </w:t>
      </w:r>
      <w:r>
        <w:rPr>
          <w:rFonts w:cs="Arial"/>
          <w:szCs w:val="20"/>
        </w:rPr>
        <w:t>A significant increase in rGCSF concentration (g/L) was obtained in test culture as compared to control</w:t>
      </w:r>
      <w:r w:rsidRPr="005B5B1B">
        <w:rPr>
          <w:rFonts w:cs="Arial"/>
          <w:b/>
          <w:szCs w:val="20"/>
        </w:rPr>
        <w:t xml:space="preserve"> (C) </w:t>
      </w:r>
      <w:r>
        <w:rPr>
          <w:rFonts w:cs="Arial"/>
          <w:b/>
          <w:szCs w:val="20"/>
        </w:rPr>
        <w:t xml:space="preserve">HPLC Chromatogram: </w:t>
      </w:r>
      <w:r w:rsidRPr="005B5B1B">
        <w:rPr>
          <w:rFonts w:cs="Arial"/>
          <w:szCs w:val="20"/>
        </w:rPr>
        <w:t>A RP-HPLC Chromatogram of GCSF of test</w:t>
      </w:r>
      <w:r>
        <w:rPr>
          <w:rFonts w:cs="Arial"/>
          <w:szCs w:val="20"/>
        </w:rPr>
        <w:t xml:space="preserve"> (red)</w:t>
      </w:r>
      <w:r w:rsidRPr="005B5B1B">
        <w:rPr>
          <w:rFonts w:cs="Arial"/>
          <w:szCs w:val="20"/>
        </w:rPr>
        <w:t xml:space="preserve"> and control</w:t>
      </w:r>
      <w:r>
        <w:rPr>
          <w:rFonts w:cs="Arial"/>
          <w:szCs w:val="20"/>
        </w:rPr>
        <w:t xml:space="preserve"> (blue)</w:t>
      </w:r>
      <w:r w:rsidRPr="005B5B1B">
        <w:rPr>
          <w:rFonts w:cs="Arial"/>
          <w:szCs w:val="20"/>
        </w:rPr>
        <w:t xml:space="preserve"> culture</w:t>
      </w:r>
    </w:p>
    <w:p w14:paraId="10741C09" w14:textId="77777777" w:rsidR="00121141" w:rsidRDefault="00121141" w:rsidP="00121141">
      <w:pPr>
        <w:spacing w:line="480" w:lineRule="auto"/>
        <w:jc w:val="both"/>
        <w:rPr>
          <w:rFonts w:cs="Arial"/>
          <w:szCs w:val="20"/>
        </w:rPr>
      </w:pPr>
    </w:p>
    <w:p w14:paraId="7ED65A5F" w14:textId="197EA060" w:rsidR="00121141" w:rsidRDefault="00121141" w:rsidP="00121141">
      <w:pPr>
        <w:spacing w:line="480" w:lineRule="auto"/>
        <w:jc w:val="both"/>
        <w:rPr>
          <w:rFonts w:eastAsia="Times New Roman" w:cs="Arial"/>
          <w:szCs w:val="20"/>
          <w:lang w:eastAsia="en-IN"/>
        </w:rPr>
      </w:pPr>
      <w:r>
        <w:rPr>
          <w:rFonts w:cs="Arial"/>
          <w:szCs w:val="20"/>
        </w:rPr>
        <w:t>We validated the</w:t>
      </w:r>
      <w:r w:rsidRPr="005B5B1B">
        <w:rPr>
          <w:rFonts w:cs="Arial"/>
          <w:szCs w:val="20"/>
        </w:rPr>
        <w:t xml:space="preserve"> best supplementation strategy of GP1 and GP2 amino acids </w:t>
      </w:r>
      <w:r>
        <w:rPr>
          <w:rFonts w:cs="Arial"/>
          <w:szCs w:val="20"/>
        </w:rPr>
        <w:t xml:space="preserve">with </w:t>
      </w:r>
      <w:r w:rsidRPr="005B5B1B">
        <w:rPr>
          <w:rFonts w:cs="Arial"/>
          <w:szCs w:val="20"/>
        </w:rPr>
        <w:t xml:space="preserve">another </w:t>
      </w:r>
      <w:r w:rsidRPr="005B5B1B">
        <w:rPr>
          <w:rFonts w:eastAsia="Times New Roman" w:cs="Arial"/>
          <w:szCs w:val="20"/>
          <w:lang w:eastAsia="en-IN"/>
        </w:rPr>
        <w:t xml:space="preserve">recombinant </w:t>
      </w:r>
      <w:r w:rsidRPr="005B5B1B">
        <w:rPr>
          <w:rFonts w:eastAsia="Times New Roman" w:cs="Arial"/>
          <w:i/>
          <w:szCs w:val="20"/>
          <w:lang w:eastAsia="en-IN"/>
        </w:rPr>
        <w:t>E. coli</w:t>
      </w:r>
      <w:r w:rsidRPr="005B5B1B">
        <w:rPr>
          <w:rFonts w:eastAsia="Times New Roman" w:cs="Arial"/>
          <w:szCs w:val="20"/>
          <w:lang w:eastAsia="en-IN"/>
        </w:rPr>
        <w:t xml:space="preserve"> strain expressing GCSF (Granulocyte-colony stimulating factor).</w:t>
      </w:r>
      <w:r>
        <w:rPr>
          <w:rFonts w:eastAsia="Times New Roman" w:cs="Arial"/>
          <w:szCs w:val="20"/>
          <w:lang w:eastAsia="en-IN"/>
        </w:rPr>
        <w:t xml:space="preserve"> </w:t>
      </w:r>
      <w:r w:rsidRPr="005B5B1B">
        <w:rPr>
          <w:rFonts w:eastAsia="Times New Roman" w:cs="Arial"/>
          <w:szCs w:val="20"/>
          <w:lang w:eastAsia="en-IN"/>
        </w:rPr>
        <w:t xml:space="preserve">Optimized GP1 and GP2 amino acid </w:t>
      </w:r>
      <w:r>
        <w:rPr>
          <w:rFonts w:eastAsia="Times New Roman" w:cs="Arial"/>
          <w:szCs w:val="20"/>
          <w:lang w:eastAsia="en-IN"/>
        </w:rPr>
        <w:t>supplementation</w:t>
      </w:r>
      <w:r w:rsidRPr="005B5B1B">
        <w:rPr>
          <w:rFonts w:eastAsia="Times New Roman" w:cs="Arial"/>
          <w:szCs w:val="20"/>
          <w:lang w:eastAsia="en-IN"/>
        </w:rPr>
        <w:t xml:space="preserve"> strategy ( i.e. 5 mM of GP1 at the start of culture and 2.5 mM of GP1 &amp; 2.5 mM of GP2 before induction) </w:t>
      </w:r>
      <w:r>
        <w:rPr>
          <w:rFonts w:eastAsia="Times New Roman" w:cs="Arial"/>
          <w:szCs w:val="20"/>
          <w:lang w:eastAsia="en-IN"/>
        </w:rPr>
        <w:t>were compared with the control culture.</w:t>
      </w:r>
      <w:r w:rsidRPr="005B5B1B">
        <w:rPr>
          <w:rFonts w:eastAsia="Times New Roman" w:cs="Arial"/>
          <w:szCs w:val="20"/>
          <w:lang w:eastAsia="en-IN"/>
        </w:rPr>
        <w:t xml:space="preserve"> </w:t>
      </w:r>
    </w:p>
    <w:p w14:paraId="0DF26503" w14:textId="4CD4ED7C" w:rsidR="00121141" w:rsidRPr="005B5B1B" w:rsidRDefault="00121141" w:rsidP="00121141">
      <w:pPr>
        <w:spacing w:line="480" w:lineRule="auto"/>
        <w:jc w:val="both"/>
        <w:rPr>
          <w:rFonts w:cs="Arial"/>
          <w:szCs w:val="20"/>
        </w:rPr>
      </w:pPr>
      <w:r w:rsidRPr="005B5B1B">
        <w:rPr>
          <w:rFonts w:eastAsia="Times New Roman" w:cs="Arial"/>
          <w:szCs w:val="20"/>
          <w:lang w:eastAsia="en-IN"/>
        </w:rPr>
        <w:lastRenderedPageBreak/>
        <w:t xml:space="preserve">The </w:t>
      </w:r>
      <w:r>
        <w:rPr>
          <w:rFonts w:eastAsia="Times New Roman" w:cs="Arial"/>
          <w:szCs w:val="20"/>
          <w:lang w:eastAsia="en-IN"/>
        </w:rPr>
        <w:t xml:space="preserve">test culture </w:t>
      </w:r>
      <w:r w:rsidRPr="005B5B1B">
        <w:rPr>
          <w:rFonts w:eastAsia="Times New Roman" w:cs="Arial"/>
          <w:szCs w:val="20"/>
          <w:lang w:eastAsia="en-IN"/>
        </w:rPr>
        <w:t>data w</w:t>
      </w:r>
      <w:r>
        <w:rPr>
          <w:rFonts w:eastAsia="Times New Roman" w:cs="Arial"/>
          <w:szCs w:val="20"/>
          <w:lang w:eastAsia="en-IN"/>
        </w:rPr>
        <w:t>ere</w:t>
      </w:r>
      <w:r w:rsidRPr="005B5B1B">
        <w:rPr>
          <w:rFonts w:eastAsia="Times New Roman" w:cs="Arial"/>
          <w:szCs w:val="20"/>
          <w:lang w:eastAsia="en-IN"/>
        </w:rPr>
        <w:t xml:space="preserve"> compared with the control culture in terms of the cell</w:t>
      </w:r>
      <w:r>
        <w:rPr>
          <w:rFonts w:eastAsia="Times New Roman" w:cs="Arial"/>
          <w:szCs w:val="20"/>
          <w:lang w:eastAsia="en-IN"/>
        </w:rPr>
        <w:t xml:space="preserve"> d</w:t>
      </w:r>
      <w:r w:rsidRPr="005B5B1B">
        <w:rPr>
          <w:rFonts w:eastAsia="Times New Roman" w:cs="Arial"/>
          <w:szCs w:val="20"/>
          <w:lang w:eastAsia="en-IN"/>
        </w:rPr>
        <w:t>ensity, glucose consumption and rGCSF concentration.</w:t>
      </w:r>
      <w:r>
        <w:rPr>
          <w:rFonts w:eastAsia="Times New Roman" w:cs="Arial"/>
          <w:szCs w:val="20"/>
          <w:lang w:eastAsia="en-IN"/>
        </w:rPr>
        <w:t xml:space="preserve"> There was no significant change in glucose uptake rate </w:t>
      </w:r>
      <w:r w:rsidRPr="0075313C">
        <w:rPr>
          <w:rFonts w:eastAsia="Times New Roman" w:cs="Arial"/>
          <w:szCs w:val="20"/>
          <w:lang w:eastAsia="en-IN"/>
        </w:rPr>
        <w:t>(</w:t>
      </w:r>
      <w:r w:rsidR="007F0DA5" w:rsidRPr="0075313C">
        <w:rPr>
          <w:rFonts w:eastAsia="Times New Roman" w:cs="Arial"/>
          <w:szCs w:val="20"/>
          <w:lang w:eastAsia="en-IN"/>
        </w:rPr>
        <w:t>Fig. S6(</w:t>
      </w:r>
      <w:r w:rsidRPr="0075313C">
        <w:rPr>
          <w:rFonts w:eastAsia="Times New Roman" w:cs="Arial"/>
          <w:szCs w:val="20"/>
          <w:lang w:eastAsia="en-IN"/>
        </w:rPr>
        <w:t xml:space="preserve">A) </w:t>
      </w:r>
      <w:r>
        <w:rPr>
          <w:rFonts w:eastAsia="Times New Roman" w:cs="Arial"/>
          <w:szCs w:val="20"/>
          <w:lang w:eastAsia="en-IN"/>
        </w:rPr>
        <w:t>between control and test culture. However, a 35 % increase in cel</w:t>
      </w:r>
      <w:r w:rsidR="00F81921">
        <w:rPr>
          <w:rFonts w:eastAsia="Times New Roman" w:cs="Arial"/>
          <w:szCs w:val="20"/>
          <w:lang w:eastAsia="en-IN"/>
        </w:rPr>
        <w:t xml:space="preserve">l density </w:t>
      </w:r>
      <w:r w:rsidR="007F0DA5" w:rsidRPr="0075313C">
        <w:rPr>
          <w:rFonts w:eastAsia="Times New Roman" w:cs="Arial"/>
          <w:szCs w:val="20"/>
          <w:lang w:eastAsia="en-IN"/>
        </w:rPr>
        <w:t>(Fig. S6(</w:t>
      </w:r>
      <w:r w:rsidR="00F81921" w:rsidRPr="0075313C">
        <w:rPr>
          <w:rFonts w:eastAsia="Times New Roman" w:cs="Arial"/>
          <w:szCs w:val="20"/>
          <w:lang w:eastAsia="en-IN"/>
        </w:rPr>
        <w:t>A</w:t>
      </w:r>
      <w:r w:rsidR="007F0DA5" w:rsidRPr="0075313C">
        <w:rPr>
          <w:rFonts w:eastAsia="Times New Roman" w:cs="Arial"/>
          <w:szCs w:val="20"/>
          <w:lang w:eastAsia="en-IN"/>
        </w:rPr>
        <w:t>)</w:t>
      </w:r>
      <w:r w:rsidR="00F81921" w:rsidRPr="0075313C">
        <w:rPr>
          <w:rFonts w:eastAsia="Times New Roman" w:cs="Arial"/>
          <w:szCs w:val="20"/>
          <w:lang w:eastAsia="en-IN"/>
        </w:rPr>
        <w:t xml:space="preserve">) </w:t>
      </w:r>
      <w:r w:rsidR="00F81921">
        <w:rPr>
          <w:rFonts w:eastAsia="Times New Roman" w:cs="Arial"/>
          <w:szCs w:val="20"/>
          <w:lang w:eastAsia="en-IN"/>
        </w:rPr>
        <w:t>was obtained in</w:t>
      </w:r>
      <w:r>
        <w:rPr>
          <w:rFonts w:eastAsia="Times New Roman" w:cs="Arial"/>
          <w:szCs w:val="20"/>
          <w:lang w:eastAsia="en-IN"/>
        </w:rPr>
        <w:t xml:space="preserve"> test culture as compared to culture at 10</w:t>
      </w:r>
      <w:r w:rsidRPr="005B5B1B">
        <w:rPr>
          <w:rFonts w:eastAsia="Times New Roman" w:cs="Arial"/>
          <w:szCs w:val="20"/>
          <w:vertAlign w:val="superscript"/>
          <w:lang w:eastAsia="en-IN"/>
        </w:rPr>
        <w:t>th</w:t>
      </w:r>
      <w:r>
        <w:rPr>
          <w:rFonts w:eastAsia="Times New Roman" w:cs="Arial"/>
          <w:szCs w:val="20"/>
          <w:lang w:eastAsia="en-IN"/>
        </w:rPr>
        <w:t xml:space="preserve"> hour with maximum cell density of 5.79±0.24 g/L. A significant </w:t>
      </w:r>
      <w:r w:rsidR="004444D0">
        <w:rPr>
          <w:rFonts w:eastAsia="Times New Roman" w:cs="Arial"/>
          <w:szCs w:val="20"/>
          <w:lang w:eastAsia="en-IN"/>
        </w:rPr>
        <w:t>increase in</w:t>
      </w:r>
      <w:r>
        <w:rPr>
          <w:rFonts w:eastAsia="Times New Roman" w:cs="Arial"/>
          <w:szCs w:val="20"/>
          <w:lang w:eastAsia="en-IN"/>
        </w:rPr>
        <w:t xml:space="preserve"> recombinant solubilized GCSF IB </w:t>
      </w:r>
      <w:r w:rsidR="007F0DA5" w:rsidRPr="0075313C">
        <w:rPr>
          <w:rFonts w:eastAsia="Times New Roman" w:cs="Arial"/>
          <w:szCs w:val="20"/>
          <w:lang w:eastAsia="en-IN"/>
        </w:rPr>
        <w:t>(Fig. S6(</w:t>
      </w:r>
      <w:r w:rsidRPr="0075313C">
        <w:rPr>
          <w:rFonts w:eastAsia="Times New Roman" w:cs="Arial"/>
          <w:szCs w:val="20"/>
          <w:lang w:eastAsia="en-IN"/>
        </w:rPr>
        <w:t>B)</w:t>
      </w:r>
      <w:r w:rsidR="007F0DA5" w:rsidRPr="0075313C">
        <w:rPr>
          <w:rFonts w:eastAsia="Times New Roman" w:cs="Arial"/>
          <w:szCs w:val="20"/>
          <w:lang w:eastAsia="en-IN"/>
        </w:rPr>
        <w:t>)</w:t>
      </w:r>
      <w:r w:rsidRPr="0075313C">
        <w:rPr>
          <w:rFonts w:eastAsia="Times New Roman" w:cs="Arial"/>
          <w:szCs w:val="20"/>
          <w:lang w:eastAsia="en-IN"/>
        </w:rPr>
        <w:t xml:space="preserve"> </w:t>
      </w:r>
      <w:r>
        <w:rPr>
          <w:rFonts w:eastAsia="Times New Roman" w:cs="Arial"/>
          <w:szCs w:val="20"/>
          <w:lang w:eastAsia="en-IN"/>
        </w:rPr>
        <w:t>was obtained in test culture with maximum concentration of 0.55±0.28 g/L as compared to control. A RP-HPLC chromatogram of solubilized GCSF IB of test (red) and con</w:t>
      </w:r>
      <w:r w:rsidR="007F0DA5">
        <w:rPr>
          <w:rFonts w:eastAsia="Times New Roman" w:cs="Arial"/>
          <w:szCs w:val="20"/>
          <w:lang w:eastAsia="en-IN"/>
        </w:rPr>
        <w:t>trol (blue) is shown in Figure S6(</w:t>
      </w:r>
      <w:r>
        <w:rPr>
          <w:rFonts w:eastAsia="Times New Roman" w:cs="Arial"/>
          <w:szCs w:val="20"/>
          <w:lang w:eastAsia="en-IN"/>
        </w:rPr>
        <w:t>C</w:t>
      </w:r>
      <w:r w:rsidR="007F0DA5">
        <w:rPr>
          <w:rFonts w:eastAsia="Times New Roman" w:cs="Arial"/>
          <w:szCs w:val="20"/>
          <w:lang w:eastAsia="en-IN"/>
        </w:rPr>
        <w:t>)</w:t>
      </w:r>
      <w:r>
        <w:rPr>
          <w:rFonts w:eastAsia="Times New Roman" w:cs="Arial"/>
          <w:szCs w:val="20"/>
          <w:lang w:eastAsia="en-IN"/>
        </w:rPr>
        <w:t xml:space="preserve">. This confirms that the optimized supplementation strategy of GP1 and GP2 amino acids also works with other recombinant protein expressed in </w:t>
      </w:r>
      <w:r w:rsidRPr="005B5B1B">
        <w:rPr>
          <w:rFonts w:eastAsia="Times New Roman" w:cs="Arial"/>
          <w:i/>
          <w:szCs w:val="20"/>
          <w:lang w:eastAsia="en-IN"/>
        </w:rPr>
        <w:t>E. coli</w:t>
      </w:r>
      <w:r>
        <w:rPr>
          <w:rFonts w:eastAsia="Times New Roman" w:cs="Arial"/>
          <w:szCs w:val="20"/>
          <w:lang w:eastAsia="en-IN"/>
        </w:rPr>
        <w:t>.</w:t>
      </w:r>
    </w:p>
    <w:p w14:paraId="049064AF" w14:textId="78280F26" w:rsidR="00121141" w:rsidRPr="00243163" w:rsidRDefault="00121141" w:rsidP="00121141">
      <w:pPr>
        <w:spacing w:after="160" w:line="259" w:lineRule="auto"/>
        <w:rPr>
          <w:rFonts w:cs="Arial"/>
          <w:b/>
          <w:szCs w:val="20"/>
          <w:lang w:val="en-IN"/>
        </w:rPr>
      </w:pPr>
      <w:r>
        <w:rPr>
          <w:rFonts w:cs="Arial"/>
          <w:b/>
          <w:szCs w:val="20"/>
          <w:lang w:val="en-IN"/>
        </w:rPr>
        <w:br w:type="page"/>
      </w:r>
    </w:p>
    <w:p w14:paraId="52E5B9B9" w14:textId="237A2ACC" w:rsidR="00C53B86" w:rsidRPr="00733ADA" w:rsidRDefault="00C6726E" w:rsidP="00C53B86">
      <w:pPr>
        <w:spacing w:after="0"/>
        <w:jc w:val="both"/>
        <w:rPr>
          <w:rFonts w:cs="Arial"/>
          <w:b/>
          <w:szCs w:val="20"/>
        </w:rPr>
      </w:pPr>
      <w:r>
        <w:rPr>
          <w:rFonts w:cs="Arial"/>
          <w:b/>
          <w:szCs w:val="20"/>
        </w:rPr>
        <w:lastRenderedPageBreak/>
        <w:t>Table S7</w:t>
      </w:r>
      <w:r w:rsidR="00C53B86" w:rsidRPr="00733ADA">
        <w:rPr>
          <w:rFonts w:cs="Arial"/>
          <w:b/>
          <w:szCs w:val="20"/>
        </w:rPr>
        <w:t>: Log2 fold change in expression of stress related genes in test culture as compared to control</w:t>
      </w:r>
    </w:p>
    <w:tbl>
      <w:tblPr>
        <w:tblW w:w="11199" w:type="dxa"/>
        <w:jc w:val="center"/>
        <w:tblLook w:val="04A0" w:firstRow="1" w:lastRow="0" w:firstColumn="1" w:lastColumn="0" w:noHBand="0" w:noVBand="1"/>
      </w:tblPr>
      <w:tblGrid>
        <w:gridCol w:w="700"/>
        <w:gridCol w:w="2471"/>
        <w:gridCol w:w="3314"/>
        <w:gridCol w:w="1126"/>
        <w:gridCol w:w="1171"/>
        <w:gridCol w:w="2417"/>
      </w:tblGrid>
      <w:tr w:rsidR="00C53B86" w:rsidRPr="00733ADA" w14:paraId="3ED44E7E" w14:textId="77777777" w:rsidTr="00243163">
        <w:trPr>
          <w:trHeight w:val="300"/>
          <w:jc w:val="center"/>
        </w:trPr>
        <w:tc>
          <w:tcPr>
            <w:tcW w:w="700" w:type="dxa"/>
            <w:vMerge w:val="restart"/>
            <w:tcBorders>
              <w:top w:val="single" w:sz="4" w:space="0" w:color="auto"/>
              <w:bottom w:val="single" w:sz="4" w:space="0" w:color="auto"/>
            </w:tcBorders>
            <w:shd w:val="clear" w:color="auto" w:fill="auto"/>
            <w:vAlign w:val="center"/>
            <w:hideMark/>
          </w:tcPr>
          <w:p w14:paraId="5212E15F" w14:textId="77777777" w:rsidR="00C53B86" w:rsidRPr="00733ADA" w:rsidRDefault="00C53B86" w:rsidP="005F0E47">
            <w:pPr>
              <w:spacing w:after="0"/>
              <w:jc w:val="cente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Gene</w:t>
            </w:r>
          </w:p>
        </w:tc>
        <w:tc>
          <w:tcPr>
            <w:tcW w:w="2471" w:type="dxa"/>
            <w:vMerge w:val="restart"/>
            <w:tcBorders>
              <w:top w:val="single" w:sz="4" w:space="0" w:color="auto"/>
            </w:tcBorders>
            <w:shd w:val="clear" w:color="auto" w:fill="auto"/>
            <w:vAlign w:val="center"/>
            <w:hideMark/>
          </w:tcPr>
          <w:p w14:paraId="395CDA52" w14:textId="77777777" w:rsidR="00C53B86" w:rsidRPr="00733ADA" w:rsidRDefault="00C53B86" w:rsidP="005F0E47">
            <w:pPr>
              <w:spacing w:after="0"/>
              <w:jc w:val="cente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Gene Product</w:t>
            </w:r>
          </w:p>
        </w:tc>
        <w:tc>
          <w:tcPr>
            <w:tcW w:w="3314" w:type="dxa"/>
            <w:vMerge w:val="restart"/>
            <w:tcBorders>
              <w:top w:val="single" w:sz="4" w:space="0" w:color="auto"/>
            </w:tcBorders>
            <w:shd w:val="clear" w:color="auto" w:fill="auto"/>
            <w:vAlign w:val="center"/>
            <w:hideMark/>
          </w:tcPr>
          <w:p w14:paraId="3A304957" w14:textId="77777777" w:rsidR="00C53B86" w:rsidRPr="00733ADA" w:rsidRDefault="00C53B86" w:rsidP="005F0E47">
            <w:pPr>
              <w:spacing w:after="0"/>
              <w:jc w:val="cente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Function</w:t>
            </w:r>
          </w:p>
        </w:tc>
        <w:tc>
          <w:tcPr>
            <w:tcW w:w="2297" w:type="dxa"/>
            <w:gridSpan w:val="2"/>
            <w:tcBorders>
              <w:top w:val="single" w:sz="4" w:space="0" w:color="auto"/>
              <w:bottom w:val="single" w:sz="4" w:space="0" w:color="auto"/>
            </w:tcBorders>
            <w:shd w:val="clear" w:color="auto" w:fill="auto"/>
            <w:vAlign w:val="bottom"/>
            <w:hideMark/>
          </w:tcPr>
          <w:p w14:paraId="697A685E" w14:textId="1662ED75" w:rsidR="00C53B86" w:rsidRPr="00733ADA" w:rsidRDefault="00C53B86" w:rsidP="005F0E47">
            <w:pPr>
              <w:spacing w:after="0"/>
              <w:jc w:val="cente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Log2 Fold change</w:t>
            </w:r>
          </w:p>
        </w:tc>
        <w:tc>
          <w:tcPr>
            <w:tcW w:w="2417" w:type="dxa"/>
            <w:vMerge w:val="restart"/>
            <w:tcBorders>
              <w:top w:val="single" w:sz="4" w:space="0" w:color="auto"/>
            </w:tcBorders>
            <w:vAlign w:val="center"/>
          </w:tcPr>
          <w:p w14:paraId="1802CF38" w14:textId="77777777" w:rsidR="00C53B86" w:rsidRPr="00733ADA" w:rsidRDefault="00C53B86" w:rsidP="005F0E47">
            <w:pPr>
              <w:spacing w:after="0"/>
              <w:jc w:val="cente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References</w:t>
            </w:r>
          </w:p>
        </w:tc>
      </w:tr>
      <w:tr w:rsidR="00C53B86" w:rsidRPr="00733ADA" w14:paraId="7DFF36CD" w14:textId="77777777" w:rsidTr="00243163">
        <w:trPr>
          <w:trHeight w:val="378"/>
          <w:jc w:val="center"/>
        </w:trPr>
        <w:tc>
          <w:tcPr>
            <w:tcW w:w="700" w:type="dxa"/>
            <w:vMerge/>
            <w:tcBorders>
              <w:bottom w:val="single" w:sz="4" w:space="0" w:color="auto"/>
            </w:tcBorders>
            <w:vAlign w:val="center"/>
            <w:hideMark/>
          </w:tcPr>
          <w:p w14:paraId="71D4059F" w14:textId="77777777" w:rsidR="00C53B86" w:rsidRPr="00733ADA" w:rsidRDefault="00C53B86" w:rsidP="005F0E47">
            <w:pPr>
              <w:spacing w:after="0"/>
              <w:rPr>
                <w:rFonts w:eastAsia="Times New Roman" w:cs="Arial"/>
                <w:b/>
                <w:color w:val="000000"/>
                <w:sz w:val="18"/>
                <w:szCs w:val="18"/>
                <w:lang w:val="en-IN" w:eastAsia="en-IN"/>
              </w:rPr>
            </w:pPr>
          </w:p>
        </w:tc>
        <w:tc>
          <w:tcPr>
            <w:tcW w:w="2471" w:type="dxa"/>
            <w:vMerge/>
            <w:tcBorders>
              <w:bottom w:val="single" w:sz="4" w:space="0" w:color="auto"/>
            </w:tcBorders>
            <w:vAlign w:val="center"/>
            <w:hideMark/>
          </w:tcPr>
          <w:p w14:paraId="6DE89A66" w14:textId="77777777" w:rsidR="00C53B86" w:rsidRPr="00733ADA" w:rsidRDefault="00C53B86" w:rsidP="005F0E47">
            <w:pPr>
              <w:spacing w:after="0"/>
              <w:rPr>
                <w:rFonts w:eastAsia="Times New Roman" w:cs="Arial"/>
                <w:b/>
                <w:color w:val="000000"/>
                <w:sz w:val="18"/>
                <w:szCs w:val="18"/>
                <w:lang w:val="en-IN" w:eastAsia="en-IN"/>
              </w:rPr>
            </w:pPr>
          </w:p>
        </w:tc>
        <w:tc>
          <w:tcPr>
            <w:tcW w:w="3314" w:type="dxa"/>
            <w:vMerge/>
            <w:tcBorders>
              <w:bottom w:val="single" w:sz="4" w:space="0" w:color="auto"/>
            </w:tcBorders>
            <w:vAlign w:val="center"/>
            <w:hideMark/>
          </w:tcPr>
          <w:p w14:paraId="0F781BCA" w14:textId="77777777" w:rsidR="00C53B86" w:rsidRPr="00733ADA" w:rsidRDefault="00C53B86" w:rsidP="005F0E47">
            <w:pPr>
              <w:spacing w:after="0"/>
              <w:rPr>
                <w:rFonts w:eastAsia="Times New Roman" w:cs="Arial"/>
                <w:b/>
                <w:color w:val="000000"/>
                <w:sz w:val="18"/>
                <w:szCs w:val="18"/>
                <w:lang w:val="en-IN" w:eastAsia="en-IN"/>
              </w:rPr>
            </w:pPr>
          </w:p>
        </w:tc>
        <w:tc>
          <w:tcPr>
            <w:tcW w:w="1126" w:type="dxa"/>
            <w:tcBorders>
              <w:top w:val="single" w:sz="4" w:space="0" w:color="auto"/>
              <w:bottom w:val="single" w:sz="4" w:space="0" w:color="auto"/>
            </w:tcBorders>
            <w:shd w:val="clear" w:color="auto" w:fill="auto"/>
            <w:hideMark/>
          </w:tcPr>
          <w:p w14:paraId="0DCEDB0B" w14:textId="77777777" w:rsidR="00C53B86" w:rsidRPr="00733ADA" w:rsidRDefault="00C53B86" w:rsidP="005F0E47">
            <w:pPr>
              <w:spacing w:after="0"/>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Growth Phase</w:t>
            </w:r>
          </w:p>
        </w:tc>
        <w:tc>
          <w:tcPr>
            <w:tcW w:w="1171" w:type="dxa"/>
            <w:tcBorders>
              <w:top w:val="single" w:sz="4" w:space="0" w:color="auto"/>
              <w:bottom w:val="single" w:sz="4" w:space="0" w:color="auto"/>
            </w:tcBorders>
            <w:shd w:val="clear" w:color="auto" w:fill="auto"/>
            <w:vAlign w:val="bottom"/>
            <w:hideMark/>
          </w:tcPr>
          <w:p w14:paraId="53B5F37C" w14:textId="77777777" w:rsidR="00C53B86" w:rsidRPr="00733ADA" w:rsidRDefault="00C53B86" w:rsidP="005F0E47">
            <w:pPr>
              <w:spacing w:after="0"/>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Protein Production Phase</w:t>
            </w:r>
          </w:p>
        </w:tc>
        <w:tc>
          <w:tcPr>
            <w:tcW w:w="2417" w:type="dxa"/>
            <w:vMerge/>
            <w:tcBorders>
              <w:bottom w:val="single" w:sz="4" w:space="0" w:color="auto"/>
            </w:tcBorders>
          </w:tcPr>
          <w:p w14:paraId="064AC89F" w14:textId="77777777" w:rsidR="00C53B86" w:rsidRPr="00733ADA" w:rsidRDefault="00C53B86" w:rsidP="005F0E47">
            <w:pPr>
              <w:spacing w:after="0"/>
              <w:rPr>
                <w:rFonts w:eastAsia="Times New Roman" w:cs="Arial"/>
                <w:b/>
                <w:color w:val="000000"/>
                <w:sz w:val="18"/>
                <w:szCs w:val="18"/>
                <w:lang w:val="en-IN" w:eastAsia="en-IN"/>
              </w:rPr>
            </w:pPr>
          </w:p>
        </w:tc>
      </w:tr>
      <w:tr w:rsidR="00C53B86" w:rsidRPr="00733ADA" w14:paraId="41765424" w14:textId="77777777" w:rsidTr="00243163">
        <w:trPr>
          <w:trHeight w:val="300"/>
          <w:jc w:val="center"/>
        </w:trPr>
        <w:tc>
          <w:tcPr>
            <w:tcW w:w="8782" w:type="dxa"/>
            <w:gridSpan w:val="5"/>
            <w:shd w:val="clear" w:color="auto" w:fill="auto"/>
            <w:vAlign w:val="bottom"/>
            <w:hideMark/>
          </w:tcPr>
          <w:p w14:paraId="42E65BC5" w14:textId="77777777" w:rsidR="00C53B86" w:rsidRPr="00733ADA" w:rsidRDefault="00C53B86" w:rsidP="005F0E47">
            <w:pPr>
              <w:spacing w:before="120"/>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Stringent like Response</w:t>
            </w:r>
          </w:p>
        </w:tc>
        <w:tc>
          <w:tcPr>
            <w:tcW w:w="2417" w:type="dxa"/>
          </w:tcPr>
          <w:p w14:paraId="1A5B73CE" w14:textId="77777777" w:rsidR="00C53B86" w:rsidRPr="00733ADA" w:rsidRDefault="00C53B86" w:rsidP="005F0E47">
            <w:pPr>
              <w:spacing w:before="120"/>
              <w:rPr>
                <w:rFonts w:eastAsia="Times New Roman" w:cs="Arial"/>
                <w:b/>
                <w:color w:val="000000"/>
                <w:sz w:val="18"/>
                <w:szCs w:val="18"/>
                <w:lang w:val="en-IN" w:eastAsia="en-IN"/>
              </w:rPr>
            </w:pPr>
          </w:p>
        </w:tc>
      </w:tr>
      <w:tr w:rsidR="00C53B86" w:rsidRPr="00733ADA" w14:paraId="7AFB9545" w14:textId="77777777" w:rsidTr="00243163">
        <w:trPr>
          <w:trHeight w:val="236"/>
          <w:jc w:val="center"/>
        </w:trPr>
        <w:tc>
          <w:tcPr>
            <w:tcW w:w="700" w:type="dxa"/>
            <w:shd w:val="clear" w:color="auto" w:fill="auto"/>
            <w:vAlign w:val="center"/>
            <w:hideMark/>
          </w:tcPr>
          <w:p w14:paraId="7386CCA8"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relA</w:t>
            </w:r>
          </w:p>
        </w:tc>
        <w:tc>
          <w:tcPr>
            <w:tcW w:w="2471" w:type="dxa"/>
            <w:shd w:val="clear" w:color="auto" w:fill="auto"/>
            <w:vAlign w:val="center"/>
            <w:hideMark/>
          </w:tcPr>
          <w:p w14:paraId="1566323C"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 xml:space="preserve"> ppGpp synthase I</w:t>
            </w:r>
          </w:p>
        </w:tc>
        <w:tc>
          <w:tcPr>
            <w:tcW w:w="3314" w:type="dxa"/>
            <w:shd w:val="clear" w:color="auto" w:fill="auto"/>
            <w:vAlign w:val="center"/>
            <w:hideMark/>
          </w:tcPr>
          <w:p w14:paraId="0CA1DC2D"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Synthesis of alarmone ppGpp</w:t>
            </w:r>
          </w:p>
        </w:tc>
        <w:tc>
          <w:tcPr>
            <w:tcW w:w="1126" w:type="dxa"/>
            <w:shd w:val="clear" w:color="auto" w:fill="auto"/>
            <w:vAlign w:val="bottom"/>
            <w:hideMark/>
          </w:tcPr>
          <w:p w14:paraId="38885C8D"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-0.17</w:t>
            </w:r>
          </w:p>
        </w:tc>
        <w:tc>
          <w:tcPr>
            <w:tcW w:w="1171" w:type="dxa"/>
            <w:shd w:val="clear" w:color="auto" w:fill="auto"/>
            <w:vAlign w:val="bottom"/>
            <w:hideMark/>
          </w:tcPr>
          <w:p w14:paraId="62535B85"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-1.46</w:t>
            </w:r>
          </w:p>
        </w:tc>
        <w:tc>
          <w:tcPr>
            <w:tcW w:w="2417" w:type="dxa"/>
            <w:vAlign w:val="center"/>
          </w:tcPr>
          <w:p w14:paraId="32EAF667" w14:textId="4A0D40B8"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044A23" w:rsidRPr="0060089D">
              <w:rPr>
                <w:rFonts w:eastAsia="Times New Roman" w:cs="Arial"/>
                <w:noProof/>
                <w:color w:val="000000"/>
                <w:sz w:val="18"/>
                <w:szCs w:val="18"/>
                <w:lang w:val="en-IN" w:eastAsia="en-IN"/>
              </w:rPr>
              <w:t>(Wick &amp; Egli, 2004)</w:t>
            </w:r>
            <w:r w:rsidRPr="00243163">
              <w:rPr>
                <w:rFonts w:eastAsia="Times New Roman" w:cs="Arial"/>
                <w:color w:val="000000"/>
                <w:sz w:val="18"/>
                <w:szCs w:val="18"/>
                <w:lang w:val="en-IN" w:eastAsia="en-IN"/>
              </w:rPr>
            </w:r>
          </w:p>
        </w:tc>
      </w:tr>
      <w:tr w:rsidR="00C53B86" w:rsidRPr="00733ADA" w14:paraId="7E4CAC16" w14:textId="77777777" w:rsidTr="00243163">
        <w:trPr>
          <w:trHeight w:val="540"/>
          <w:jc w:val="center"/>
        </w:trPr>
        <w:tc>
          <w:tcPr>
            <w:tcW w:w="700" w:type="dxa"/>
            <w:shd w:val="clear" w:color="auto" w:fill="auto"/>
            <w:vAlign w:val="center"/>
            <w:hideMark/>
          </w:tcPr>
          <w:p w14:paraId="209A7FB0"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dksA</w:t>
            </w:r>
          </w:p>
        </w:tc>
        <w:tc>
          <w:tcPr>
            <w:tcW w:w="2471" w:type="dxa"/>
            <w:shd w:val="clear" w:color="auto" w:fill="auto"/>
            <w:vAlign w:val="center"/>
            <w:hideMark/>
          </w:tcPr>
          <w:p w14:paraId="62215415"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RNA polymerase-binding transcription factor DksA</w:t>
            </w:r>
          </w:p>
        </w:tc>
        <w:tc>
          <w:tcPr>
            <w:tcW w:w="3314" w:type="dxa"/>
            <w:shd w:val="clear" w:color="auto" w:fill="auto"/>
            <w:vAlign w:val="center"/>
            <w:hideMark/>
          </w:tcPr>
          <w:p w14:paraId="33A39EF8"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 xml:space="preserve">Inhibit rRNA promoter activity and amplify effect of ppGpp </w:t>
            </w:r>
          </w:p>
        </w:tc>
        <w:tc>
          <w:tcPr>
            <w:tcW w:w="1126" w:type="dxa"/>
            <w:shd w:val="clear" w:color="auto" w:fill="auto"/>
            <w:vAlign w:val="center"/>
            <w:hideMark/>
          </w:tcPr>
          <w:p w14:paraId="271654CE"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0.38</w:t>
            </w:r>
          </w:p>
        </w:tc>
        <w:tc>
          <w:tcPr>
            <w:tcW w:w="1171" w:type="dxa"/>
            <w:shd w:val="clear" w:color="auto" w:fill="auto"/>
            <w:vAlign w:val="center"/>
            <w:hideMark/>
          </w:tcPr>
          <w:p w14:paraId="1EC02BF8"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-2.53</w:t>
            </w:r>
          </w:p>
        </w:tc>
        <w:tc>
          <w:tcPr>
            <w:tcW w:w="2417" w:type="dxa"/>
            <w:vAlign w:val="center"/>
          </w:tcPr>
          <w:p w14:paraId="4D63875C" w14:textId="698C0518"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(Paul et al., 2004)</w:t>
            </w:r>
            <w:r w:rsidRPr="00243163">
              <w:rPr>
                <w:rFonts w:eastAsia="Times New Roman" w:cs="Arial"/>
                <w:color w:val="000000"/>
                <w:sz w:val="18"/>
                <w:szCs w:val="18"/>
                <w:lang w:val="en-IN" w:eastAsia="en-IN"/>
              </w:rPr>
            </w:r>
          </w:p>
        </w:tc>
      </w:tr>
      <w:tr w:rsidR="00C53B86" w:rsidRPr="00733ADA" w14:paraId="042691C9" w14:textId="77777777" w:rsidTr="00243163">
        <w:trPr>
          <w:trHeight w:val="349"/>
          <w:jc w:val="center"/>
        </w:trPr>
        <w:tc>
          <w:tcPr>
            <w:tcW w:w="700" w:type="dxa"/>
            <w:shd w:val="clear" w:color="auto" w:fill="auto"/>
            <w:vAlign w:val="center"/>
            <w:hideMark/>
          </w:tcPr>
          <w:p w14:paraId="5E72B5C3"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rsd</w:t>
            </w:r>
          </w:p>
        </w:tc>
        <w:tc>
          <w:tcPr>
            <w:tcW w:w="2471" w:type="dxa"/>
            <w:shd w:val="clear" w:color="auto" w:fill="auto"/>
            <w:vAlign w:val="center"/>
            <w:hideMark/>
          </w:tcPr>
          <w:p w14:paraId="71B3D7B9"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Repressor of sigma D</w:t>
            </w:r>
          </w:p>
        </w:tc>
        <w:tc>
          <w:tcPr>
            <w:tcW w:w="3314" w:type="dxa"/>
            <w:shd w:val="clear" w:color="auto" w:fill="auto"/>
            <w:vAlign w:val="center"/>
            <w:hideMark/>
          </w:tcPr>
          <w:p w14:paraId="1B67C4E7" w14:textId="77777777" w:rsidR="00C53B86" w:rsidRPr="00733ADA" w:rsidRDefault="00C53B86" w:rsidP="005F0E47">
            <w:pPr>
              <w:rPr>
                <w:rFonts w:eastAsia="Times New Roman" w:cs="Arial"/>
                <w:color w:val="222222"/>
                <w:sz w:val="18"/>
                <w:szCs w:val="18"/>
                <w:lang w:val="en-IN" w:eastAsia="en-IN"/>
              </w:rPr>
            </w:pPr>
            <w:r w:rsidRPr="00733ADA">
              <w:rPr>
                <w:rFonts w:eastAsia="Times New Roman" w:cs="Arial"/>
                <w:color w:val="222222"/>
                <w:sz w:val="18"/>
                <w:szCs w:val="18"/>
                <w:lang w:val="en-IN" w:eastAsia="en-IN"/>
              </w:rPr>
              <w:t>Binds to RpoD/σ</w:t>
            </w:r>
            <w:r w:rsidRPr="00733ADA">
              <w:rPr>
                <w:rFonts w:eastAsia="Times New Roman" w:cs="Arial"/>
                <w:color w:val="222222"/>
                <w:sz w:val="18"/>
                <w:szCs w:val="18"/>
                <w:vertAlign w:val="superscript"/>
                <w:lang w:val="en-IN" w:eastAsia="en-IN"/>
              </w:rPr>
              <w:t>70</w:t>
            </w:r>
            <w:r w:rsidRPr="00733ADA">
              <w:rPr>
                <w:rFonts w:eastAsia="Times New Roman" w:cs="Arial"/>
                <w:color w:val="222222"/>
                <w:sz w:val="18"/>
                <w:szCs w:val="18"/>
                <w:lang w:val="en-IN" w:eastAsia="en-IN"/>
              </w:rPr>
              <w:t xml:space="preserve"> and negatively regulates σ</w:t>
            </w:r>
            <w:r w:rsidRPr="00733ADA">
              <w:rPr>
                <w:rFonts w:eastAsia="Times New Roman" w:cs="Arial"/>
                <w:color w:val="222222"/>
                <w:sz w:val="18"/>
                <w:szCs w:val="18"/>
                <w:vertAlign w:val="superscript"/>
                <w:lang w:val="en-IN" w:eastAsia="en-IN"/>
              </w:rPr>
              <w:t>70</w:t>
            </w:r>
            <w:r w:rsidRPr="00733ADA">
              <w:rPr>
                <w:rFonts w:eastAsia="Times New Roman" w:cs="Arial"/>
                <w:color w:val="222222"/>
                <w:sz w:val="18"/>
                <w:szCs w:val="18"/>
                <w:lang w:val="en-IN" w:eastAsia="en-IN"/>
              </w:rPr>
              <w:t xml:space="preserve">-mediated transcription </w:t>
            </w:r>
          </w:p>
        </w:tc>
        <w:tc>
          <w:tcPr>
            <w:tcW w:w="1126" w:type="dxa"/>
            <w:shd w:val="clear" w:color="auto" w:fill="auto"/>
            <w:vAlign w:val="center"/>
            <w:hideMark/>
          </w:tcPr>
          <w:p w14:paraId="76F98C95"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0.58</w:t>
            </w:r>
          </w:p>
        </w:tc>
        <w:tc>
          <w:tcPr>
            <w:tcW w:w="1171" w:type="dxa"/>
            <w:shd w:val="clear" w:color="auto" w:fill="auto"/>
            <w:vAlign w:val="center"/>
            <w:hideMark/>
          </w:tcPr>
          <w:p w14:paraId="5E9338F2"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-2.53</w:t>
            </w:r>
          </w:p>
        </w:tc>
        <w:tc>
          <w:tcPr>
            <w:tcW w:w="2417" w:type="dxa"/>
            <w:vAlign w:val="center"/>
          </w:tcPr>
          <w:p w14:paraId="50FC8FD4" w14:textId="7239E34F"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222222"/>
                <w:sz w:val="18"/>
                <w:szCs w:val="18"/>
                <w:lang w:val="en-IN" w:eastAsia="en-IN"/>
              </w:rPr>
            </w:r>
            <w:r w:rsidR="001A05DB">
              <w:rPr>
                <w:rFonts w:eastAsia="Times New Roman" w:cs="Arial"/>
                <w:color w:val="222222"/>
                <w:sz w:val="18"/>
                <w:szCs w:val="18"/>
                <w:lang w:val="en-IN" w:eastAsia="en-IN"/>
              </w:rPr>
              <w:instrText/>
            </w:r>
            <w:r w:rsidRPr="00243163">
              <w:rPr>
                <w:rFonts w:eastAsia="Times New Roman" w:cs="Arial"/>
                <w:color w:val="222222"/>
                <w:sz w:val="18"/>
                <w:szCs w:val="18"/>
                <w:lang w:val="en-IN" w:eastAsia="en-IN"/>
              </w:rPr>
            </w:r>
            <w:r w:rsidR="00044A23" w:rsidRPr="0060089D">
              <w:rPr>
                <w:rFonts w:eastAsia="Times New Roman" w:cs="Arial"/>
                <w:noProof/>
                <w:color w:val="222222"/>
                <w:sz w:val="18"/>
                <w:szCs w:val="18"/>
                <w:lang w:val="en-IN" w:eastAsia="en-IN"/>
              </w:rPr>
              <w:t>(Sharma &amp; Chatterji, 2010)</w:t>
            </w:r>
            <w:r w:rsidRPr="00243163">
              <w:rPr>
                <w:rFonts w:eastAsia="Times New Roman" w:cs="Arial"/>
                <w:color w:val="222222"/>
                <w:sz w:val="18"/>
                <w:szCs w:val="18"/>
                <w:lang w:val="en-IN" w:eastAsia="en-IN"/>
              </w:rPr>
            </w:r>
          </w:p>
        </w:tc>
      </w:tr>
      <w:tr w:rsidR="00C53B86" w:rsidRPr="00733ADA" w14:paraId="4D8D0C72" w14:textId="77777777" w:rsidTr="00243163">
        <w:trPr>
          <w:trHeight w:val="277"/>
          <w:jc w:val="center"/>
        </w:trPr>
        <w:tc>
          <w:tcPr>
            <w:tcW w:w="700" w:type="dxa"/>
            <w:shd w:val="clear" w:color="auto" w:fill="auto"/>
            <w:vAlign w:val="center"/>
            <w:hideMark/>
          </w:tcPr>
          <w:p w14:paraId="56B3705C"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rpoS</w:t>
            </w:r>
          </w:p>
        </w:tc>
        <w:tc>
          <w:tcPr>
            <w:tcW w:w="2471" w:type="dxa"/>
            <w:shd w:val="clear" w:color="auto" w:fill="auto"/>
            <w:vAlign w:val="center"/>
            <w:hideMark/>
          </w:tcPr>
          <w:p w14:paraId="3CEA56EF"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RNA polymerase sigma factor S (σ</w:t>
            </w:r>
            <w:r w:rsidRPr="00733ADA">
              <w:rPr>
                <w:rFonts w:eastAsia="Times New Roman" w:cs="Arial"/>
                <w:color w:val="000000"/>
                <w:sz w:val="18"/>
                <w:szCs w:val="18"/>
                <w:vertAlign w:val="superscript"/>
                <w:lang w:val="en-IN" w:eastAsia="en-IN"/>
              </w:rPr>
              <w:t>38</w:t>
            </w:r>
            <w:r w:rsidRPr="00733ADA">
              <w:rPr>
                <w:rFonts w:eastAsia="Times New Roman" w:cs="Arial"/>
                <w:color w:val="000000"/>
                <w:sz w:val="18"/>
                <w:szCs w:val="18"/>
                <w:lang w:val="en-IN" w:eastAsia="en-IN"/>
              </w:rPr>
              <w:t>)</w:t>
            </w:r>
          </w:p>
        </w:tc>
        <w:tc>
          <w:tcPr>
            <w:tcW w:w="3314" w:type="dxa"/>
            <w:shd w:val="clear" w:color="auto" w:fill="auto"/>
            <w:vAlign w:val="center"/>
            <w:hideMark/>
          </w:tcPr>
          <w:p w14:paraId="0515DCAE"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 xml:space="preserve">Compete with </w:t>
            </w:r>
            <w:r w:rsidRPr="00733ADA">
              <w:rPr>
                <w:rFonts w:eastAsia="Times New Roman" w:cs="Arial"/>
                <w:color w:val="222222"/>
                <w:sz w:val="18"/>
                <w:szCs w:val="18"/>
                <w:lang w:val="en-IN" w:eastAsia="en-IN"/>
              </w:rPr>
              <w:t>σ</w:t>
            </w:r>
            <w:r w:rsidRPr="00733ADA">
              <w:rPr>
                <w:rFonts w:eastAsia="Times New Roman" w:cs="Arial"/>
                <w:color w:val="222222"/>
                <w:sz w:val="18"/>
                <w:szCs w:val="18"/>
                <w:vertAlign w:val="superscript"/>
                <w:lang w:val="en-IN" w:eastAsia="en-IN"/>
              </w:rPr>
              <w:t>70</w:t>
            </w:r>
            <w:r w:rsidRPr="00733ADA">
              <w:rPr>
                <w:rFonts w:eastAsia="Times New Roman" w:cs="Arial"/>
                <w:color w:val="000000"/>
                <w:sz w:val="18"/>
                <w:szCs w:val="18"/>
                <w:lang w:val="en-IN" w:eastAsia="en-IN"/>
              </w:rPr>
              <w:t xml:space="preserve"> for RNAP core and control stress response </w:t>
            </w:r>
          </w:p>
        </w:tc>
        <w:tc>
          <w:tcPr>
            <w:tcW w:w="1126" w:type="dxa"/>
            <w:shd w:val="clear" w:color="auto" w:fill="auto"/>
            <w:vAlign w:val="center"/>
            <w:hideMark/>
          </w:tcPr>
          <w:p w14:paraId="32BFA81F"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-0.4</w:t>
            </w:r>
          </w:p>
        </w:tc>
        <w:tc>
          <w:tcPr>
            <w:tcW w:w="1171" w:type="dxa"/>
            <w:shd w:val="clear" w:color="auto" w:fill="auto"/>
            <w:vAlign w:val="center"/>
            <w:hideMark/>
          </w:tcPr>
          <w:p w14:paraId="7DA18DD7"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-1.97</w:t>
            </w:r>
          </w:p>
        </w:tc>
        <w:tc>
          <w:tcPr>
            <w:tcW w:w="2417" w:type="dxa"/>
            <w:vAlign w:val="center"/>
          </w:tcPr>
          <w:p w14:paraId="39CB767B" w14:textId="1A5D7CB1"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(Lacour &amp; Landini, 2004; Suh et al., 1999)</w:t>
            </w:r>
            <w:r w:rsidRPr="00243163">
              <w:rPr>
                <w:rFonts w:eastAsia="Times New Roman" w:cs="Arial"/>
                <w:color w:val="000000"/>
                <w:sz w:val="18"/>
                <w:szCs w:val="18"/>
                <w:lang w:val="en-IN" w:eastAsia="en-IN"/>
              </w:rPr>
            </w:r>
          </w:p>
        </w:tc>
      </w:tr>
      <w:tr w:rsidR="00C53B86" w:rsidRPr="00733ADA" w14:paraId="75189F28" w14:textId="77777777" w:rsidTr="00243163">
        <w:trPr>
          <w:trHeight w:val="143"/>
          <w:jc w:val="center"/>
        </w:trPr>
        <w:tc>
          <w:tcPr>
            <w:tcW w:w="700" w:type="dxa"/>
            <w:shd w:val="clear" w:color="auto" w:fill="auto"/>
            <w:vAlign w:val="center"/>
            <w:hideMark/>
          </w:tcPr>
          <w:p w14:paraId="3723615C" w14:textId="77777777" w:rsidR="00C53B86" w:rsidRPr="00733ADA" w:rsidRDefault="00C53B86" w:rsidP="005F0E47">
            <w:pPr>
              <w:spacing w:after="0"/>
              <w:jc w:val="center"/>
              <w:rPr>
                <w:rFonts w:eastAsia="Times New Roman" w:cs="Arial"/>
                <w:color w:val="000000"/>
                <w:sz w:val="18"/>
                <w:szCs w:val="18"/>
                <w:lang w:val="en-IN" w:eastAsia="en-IN"/>
              </w:rPr>
            </w:pPr>
          </w:p>
        </w:tc>
        <w:tc>
          <w:tcPr>
            <w:tcW w:w="2471" w:type="dxa"/>
            <w:shd w:val="clear" w:color="auto" w:fill="auto"/>
            <w:vAlign w:val="center"/>
            <w:hideMark/>
          </w:tcPr>
          <w:p w14:paraId="635AC822" w14:textId="77777777" w:rsidR="00C53B86" w:rsidRPr="00733ADA" w:rsidRDefault="00C53B86" w:rsidP="005F0E47">
            <w:pPr>
              <w:spacing w:after="0"/>
              <w:jc w:val="center"/>
              <w:rPr>
                <w:rFonts w:eastAsia="Times New Roman" w:cs="Arial"/>
                <w:sz w:val="18"/>
                <w:szCs w:val="18"/>
                <w:lang w:val="en-IN" w:eastAsia="en-IN"/>
              </w:rPr>
            </w:pPr>
          </w:p>
        </w:tc>
        <w:tc>
          <w:tcPr>
            <w:tcW w:w="3314" w:type="dxa"/>
            <w:shd w:val="clear" w:color="auto" w:fill="auto"/>
            <w:vAlign w:val="center"/>
            <w:hideMark/>
          </w:tcPr>
          <w:p w14:paraId="2CBCA5A8" w14:textId="77777777" w:rsidR="00C53B86" w:rsidRPr="00733ADA" w:rsidRDefault="00C53B86" w:rsidP="005F0E47">
            <w:pPr>
              <w:spacing w:after="0"/>
              <w:jc w:val="center"/>
              <w:rPr>
                <w:rFonts w:eastAsia="Times New Roman" w:cs="Arial"/>
                <w:sz w:val="18"/>
                <w:szCs w:val="18"/>
                <w:lang w:val="en-IN" w:eastAsia="en-IN"/>
              </w:rPr>
            </w:pPr>
          </w:p>
        </w:tc>
        <w:tc>
          <w:tcPr>
            <w:tcW w:w="1126" w:type="dxa"/>
            <w:shd w:val="clear" w:color="auto" w:fill="auto"/>
            <w:vAlign w:val="center"/>
            <w:hideMark/>
          </w:tcPr>
          <w:p w14:paraId="5C2BE7AF" w14:textId="77777777" w:rsidR="00C53B86" w:rsidRPr="00733ADA" w:rsidRDefault="00C53B86" w:rsidP="005F0E47">
            <w:pPr>
              <w:spacing w:after="0"/>
              <w:jc w:val="center"/>
              <w:rPr>
                <w:rFonts w:eastAsia="Times New Roman" w:cs="Arial"/>
                <w:sz w:val="18"/>
                <w:szCs w:val="18"/>
                <w:lang w:val="en-IN" w:eastAsia="en-IN"/>
              </w:rPr>
            </w:pPr>
          </w:p>
        </w:tc>
        <w:tc>
          <w:tcPr>
            <w:tcW w:w="1171" w:type="dxa"/>
            <w:shd w:val="clear" w:color="auto" w:fill="auto"/>
            <w:vAlign w:val="center"/>
            <w:hideMark/>
          </w:tcPr>
          <w:p w14:paraId="1B64139F" w14:textId="77777777" w:rsidR="00C53B86" w:rsidRPr="00733ADA" w:rsidRDefault="00C53B86" w:rsidP="005F0E47">
            <w:pPr>
              <w:spacing w:after="0"/>
              <w:jc w:val="center"/>
              <w:rPr>
                <w:rFonts w:eastAsia="Times New Roman" w:cs="Arial"/>
                <w:sz w:val="18"/>
                <w:szCs w:val="18"/>
                <w:lang w:val="en-IN" w:eastAsia="en-IN"/>
              </w:rPr>
            </w:pPr>
          </w:p>
        </w:tc>
        <w:tc>
          <w:tcPr>
            <w:tcW w:w="2417" w:type="dxa"/>
            <w:vAlign w:val="center"/>
          </w:tcPr>
          <w:p w14:paraId="69517594" w14:textId="77777777" w:rsidR="00C53B86" w:rsidRPr="0060089D" w:rsidRDefault="00C53B86" w:rsidP="005F0E47">
            <w:pPr>
              <w:jc w:val="center"/>
              <w:rPr>
                <w:rFonts w:eastAsia="Times New Roman" w:cs="Arial"/>
                <w:sz w:val="18"/>
                <w:szCs w:val="18"/>
                <w:lang w:val="en-IN" w:eastAsia="en-IN"/>
              </w:rPr>
            </w:pPr>
          </w:p>
        </w:tc>
      </w:tr>
      <w:tr w:rsidR="00C53B86" w:rsidRPr="00733ADA" w14:paraId="06DF2B89" w14:textId="77777777" w:rsidTr="00243163">
        <w:trPr>
          <w:trHeight w:val="300"/>
          <w:jc w:val="center"/>
        </w:trPr>
        <w:tc>
          <w:tcPr>
            <w:tcW w:w="8782" w:type="dxa"/>
            <w:gridSpan w:val="5"/>
            <w:shd w:val="clear" w:color="auto" w:fill="auto"/>
            <w:vAlign w:val="bottom"/>
            <w:hideMark/>
          </w:tcPr>
          <w:p w14:paraId="4C9EAD0E" w14:textId="77777777" w:rsidR="00C53B86" w:rsidRPr="00733ADA" w:rsidRDefault="00C53B86" w:rsidP="005F0E47">
            <w:pP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Universal stress protein</w:t>
            </w:r>
          </w:p>
        </w:tc>
        <w:tc>
          <w:tcPr>
            <w:tcW w:w="2417" w:type="dxa"/>
            <w:vAlign w:val="center"/>
          </w:tcPr>
          <w:p w14:paraId="7E61BEBC" w14:textId="77777777" w:rsidR="00C53B86" w:rsidRPr="0060089D" w:rsidRDefault="00C53B86" w:rsidP="005F0E47">
            <w:pPr>
              <w:jc w:val="center"/>
              <w:rPr>
                <w:rFonts w:eastAsia="Times New Roman" w:cs="Arial"/>
                <w:b/>
                <w:color w:val="000000"/>
                <w:sz w:val="18"/>
                <w:szCs w:val="18"/>
                <w:lang w:val="en-IN" w:eastAsia="en-IN"/>
              </w:rPr>
            </w:pPr>
          </w:p>
        </w:tc>
      </w:tr>
      <w:tr w:rsidR="00C53B86" w:rsidRPr="00733ADA" w14:paraId="3C4C805E" w14:textId="77777777" w:rsidTr="00243163">
        <w:trPr>
          <w:trHeight w:val="181"/>
          <w:jc w:val="center"/>
        </w:trPr>
        <w:tc>
          <w:tcPr>
            <w:tcW w:w="700" w:type="dxa"/>
            <w:shd w:val="clear" w:color="auto" w:fill="auto"/>
            <w:vAlign w:val="center"/>
            <w:hideMark/>
          </w:tcPr>
          <w:p w14:paraId="3A95D65A"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uspA</w:t>
            </w:r>
          </w:p>
        </w:tc>
        <w:tc>
          <w:tcPr>
            <w:tcW w:w="2471" w:type="dxa"/>
            <w:shd w:val="clear" w:color="auto" w:fill="auto"/>
            <w:vAlign w:val="center"/>
            <w:hideMark/>
          </w:tcPr>
          <w:p w14:paraId="214CFB49"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universal stress protein A</w:t>
            </w:r>
          </w:p>
        </w:tc>
        <w:tc>
          <w:tcPr>
            <w:tcW w:w="3314" w:type="dxa"/>
            <w:shd w:val="clear" w:color="auto" w:fill="auto"/>
            <w:vAlign w:val="center"/>
            <w:hideMark/>
          </w:tcPr>
          <w:p w14:paraId="2150E907"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Accumulates during cell growth arrest and protect cell from DNA damage</w:t>
            </w:r>
          </w:p>
        </w:tc>
        <w:tc>
          <w:tcPr>
            <w:tcW w:w="1126" w:type="dxa"/>
            <w:shd w:val="clear" w:color="auto" w:fill="auto"/>
            <w:vAlign w:val="center"/>
            <w:hideMark/>
          </w:tcPr>
          <w:p w14:paraId="38086C4A"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0.2</w:t>
            </w:r>
          </w:p>
        </w:tc>
        <w:tc>
          <w:tcPr>
            <w:tcW w:w="1171" w:type="dxa"/>
            <w:shd w:val="clear" w:color="auto" w:fill="auto"/>
            <w:vAlign w:val="center"/>
            <w:hideMark/>
          </w:tcPr>
          <w:p w14:paraId="362F15F2"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-3.02</w:t>
            </w:r>
          </w:p>
        </w:tc>
        <w:tc>
          <w:tcPr>
            <w:tcW w:w="2417" w:type="dxa"/>
            <w:vAlign w:val="center"/>
          </w:tcPr>
          <w:p w14:paraId="4769AE32" w14:textId="77777777" w:rsidR="00C53B86" w:rsidRPr="0060089D" w:rsidRDefault="00C53B86" w:rsidP="005F0E47">
            <w:pPr>
              <w:jc w:val="center"/>
              <w:rPr>
                <w:rFonts w:eastAsia="Times New Roman" w:cs="Arial"/>
                <w:color w:val="000000"/>
                <w:sz w:val="18"/>
                <w:szCs w:val="18"/>
                <w:lang w:val="en-IN" w:eastAsia="en-IN"/>
              </w:rPr>
            </w:pPr>
          </w:p>
        </w:tc>
      </w:tr>
      <w:tr w:rsidR="00C53B86" w:rsidRPr="00733ADA" w14:paraId="3865327C" w14:textId="77777777" w:rsidTr="00243163">
        <w:trPr>
          <w:trHeight w:val="85"/>
          <w:jc w:val="center"/>
        </w:trPr>
        <w:tc>
          <w:tcPr>
            <w:tcW w:w="700" w:type="dxa"/>
            <w:shd w:val="clear" w:color="auto" w:fill="auto"/>
            <w:vAlign w:val="center"/>
            <w:hideMark/>
          </w:tcPr>
          <w:p w14:paraId="5DE56592"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uspC</w:t>
            </w:r>
          </w:p>
        </w:tc>
        <w:tc>
          <w:tcPr>
            <w:tcW w:w="2471" w:type="dxa"/>
            <w:shd w:val="clear" w:color="auto" w:fill="auto"/>
            <w:vAlign w:val="center"/>
            <w:hideMark/>
          </w:tcPr>
          <w:p w14:paraId="4476808F"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universal stress protein C</w:t>
            </w:r>
          </w:p>
        </w:tc>
        <w:tc>
          <w:tcPr>
            <w:tcW w:w="3314" w:type="dxa"/>
            <w:shd w:val="clear" w:color="auto" w:fill="auto"/>
            <w:vAlign w:val="center"/>
            <w:hideMark/>
          </w:tcPr>
          <w:p w14:paraId="112EC4B8"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-do-</w:t>
            </w:r>
          </w:p>
        </w:tc>
        <w:tc>
          <w:tcPr>
            <w:tcW w:w="1126" w:type="dxa"/>
            <w:shd w:val="clear" w:color="auto" w:fill="auto"/>
            <w:vAlign w:val="center"/>
            <w:hideMark/>
          </w:tcPr>
          <w:p w14:paraId="4A3D875B" w14:textId="77777777" w:rsidR="00C53B86" w:rsidRPr="00733ADA" w:rsidRDefault="00C53B86" w:rsidP="005F0E47">
            <w:pPr>
              <w:jc w:val="center"/>
              <w:rPr>
                <w:rFonts w:eastAsia="Times New Roman" w:cs="Arial"/>
                <w:sz w:val="18"/>
                <w:szCs w:val="18"/>
                <w:lang w:val="en-IN" w:eastAsia="en-IN"/>
              </w:rPr>
            </w:pPr>
            <w:r w:rsidRPr="00733ADA">
              <w:rPr>
                <w:rFonts w:eastAsia="Times New Roman" w:cs="Arial"/>
                <w:sz w:val="18"/>
                <w:szCs w:val="18"/>
                <w:lang w:val="en-IN" w:eastAsia="en-IN"/>
              </w:rPr>
              <w:t>1.44</w:t>
            </w:r>
          </w:p>
        </w:tc>
        <w:tc>
          <w:tcPr>
            <w:tcW w:w="1171" w:type="dxa"/>
            <w:shd w:val="clear" w:color="auto" w:fill="auto"/>
            <w:vAlign w:val="center"/>
            <w:hideMark/>
          </w:tcPr>
          <w:p w14:paraId="357E96F6" w14:textId="77777777" w:rsidR="00C53B86" w:rsidRPr="00733ADA" w:rsidRDefault="00C53B86" w:rsidP="005F0E47">
            <w:pPr>
              <w:jc w:val="center"/>
              <w:rPr>
                <w:rFonts w:eastAsia="Times New Roman" w:cs="Arial"/>
                <w:sz w:val="18"/>
                <w:szCs w:val="18"/>
                <w:lang w:val="en-IN" w:eastAsia="en-IN"/>
              </w:rPr>
            </w:pPr>
            <w:r w:rsidRPr="00733ADA">
              <w:rPr>
                <w:rFonts w:eastAsia="Times New Roman" w:cs="Arial"/>
                <w:sz w:val="18"/>
                <w:szCs w:val="18"/>
                <w:lang w:val="en-IN" w:eastAsia="en-IN"/>
              </w:rPr>
              <w:t>-2.76</w:t>
            </w:r>
          </w:p>
        </w:tc>
        <w:tc>
          <w:tcPr>
            <w:tcW w:w="2417" w:type="dxa"/>
            <w:vAlign w:val="center"/>
          </w:tcPr>
          <w:p w14:paraId="54721A3B" w14:textId="77777777" w:rsidR="00C53B86" w:rsidRPr="0060089D" w:rsidRDefault="00C53B86" w:rsidP="005F0E47">
            <w:pPr>
              <w:jc w:val="center"/>
              <w:rPr>
                <w:rFonts w:eastAsia="Times New Roman" w:cs="Arial"/>
                <w:color w:val="000000"/>
                <w:sz w:val="18"/>
                <w:szCs w:val="18"/>
                <w:lang w:val="en-IN" w:eastAsia="en-IN"/>
              </w:rPr>
            </w:pPr>
          </w:p>
        </w:tc>
      </w:tr>
      <w:tr w:rsidR="00C53B86" w:rsidRPr="00733ADA" w14:paraId="6B199F51" w14:textId="77777777" w:rsidTr="00243163">
        <w:trPr>
          <w:trHeight w:val="132"/>
          <w:jc w:val="center"/>
        </w:trPr>
        <w:tc>
          <w:tcPr>
            <w:tcW w:w="700" w:type="dxa"/>
            <w:shd w:val="clear" w:color="auto" w:fill="auto"/>
            <w:vAlign w:val="center"/>
            <w:hideMark/>
          </w:tcPr>
          <w:p w14:paraId="1D4E8BDA"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uspD</w:t>
            </w:r>
          </w:p>
        </w:tc>
        <w:tc>
          <w:tcPr>
            <w:tcW w:w="2471" w:type="dxa"/>
            <w:shd w:val="clear" w:color="auto" w:fill="auto"/>
            <w:vAlign w:val="center"/>
            <w:hideMark/>
          </w:tcPr>
          <w:p w14:paraId="6957E4A3"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universal stress protein D</w:t>
            </w:r>
          </w:p>
        </w:tc>
        <w:tc>
          <w:tcPr>
            <w:tcW w:w="3314" w:type="dxa"/>
            <w:shd w:val="clear" w:color="auto" w:fill="auto"/>
            <w:vAlign w:val="center"/>
            <w:hideMark/>
          </w:tcPr>
          <w:p w14:paraId="6BEB3520"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-do-</w:t>
            </w:r>
          </w:p>
        </w:tc>
        <w:tc>
          <w:tcPr>
            <w:tcW w:w="1126" w:type="dxa"/>
            <w:shd w:val="clear" w:color="auto" w:fill="auto"/>
            <w:vAlign w:val="center"/>
            <w:hideMark/>
          </w:tcPr>
          <w:p w14:paraId="39620CC1"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0.82</w:t>
            </w:r>
          </w:p>
        </w:tc>
        <w:tc>
          <w:tcPr>
            <w:tcW w:w="1171" w:type="dxa"/>
            <w:shd w:val="clear" w:color="auto" w:fill="auto"/>
            <w:vAlign w:val="center"/>
            <w:hideMark/>
          </w:tcPr>
          <w:p w14:paraId="019012F9"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-2.32</w:t>
            </w:r>
          </w:p>
        </w:tc>
        <w:tc>
          <w:tcPr>
            <w:tcW w:w="2417" w:type="dxa"/>
            <w:vAlign w:val="center"/>
          </w:tcPr>
          <w:p w14:paraId="0F34792E" w14:textId="7066ADC7"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(Liu et al., 2007)</w:t>
            </w:r>
            <w:r w:rsidRPr="00243163">
              <w:rPr>
                <w:rFonts w:eastAsia="Times New Roman" w:cs="Arial"/>
                <w:color w:val="000000"/>
                <w:sz w:val="18"/>
                <w:szCs w:val="18"/>
                <w:lang w:val="en-IN" w:eastAsia="en-IN"/>
              </w:rPr>
            </w:r>
          </w:p>
        </w:tc>
      </w:tr>
      <w:tr w:rsidR="00C53B86" w:rsidRPr="00733ADA" w14:paraId="339062E6" w14:textId="77777777" w:rsidTr="00243163">
        <w:trPr>
          <w:trHeight w:val="70"/>
          <w:jc w:val="center"/>
        </w:trPr>
        <w:tc>
          <w:tcPr>
            <w:tcW w:w="700" w:type="dxa"/>
            <w:shd w:val="clear" w:color="auto" w:fill="auto"/>
            <w:vAlign w:val="center"/>
            <w:hideMark/>
          </w:tcPr>
          <w:p w14:paraId="5101E850"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uspE</w:t>
            </w:r>
          </w:p>
        </w:tc>
        <w:tc>
          <w:tcPr>
            <w:tcW w:w="2471" w:type="dxa"/>
            <w:shd w:val="clear" w:color="auto" w:fill="auto"/>
            <w:vAlign w:val="center"/>
            <w:hideMark/>
          </w:tcPr>
          <w:p w14:paraId="513A2D49"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universal stress protein E</w:t>
            </w:r>
          </w:p>
        </w:tc>
        <w:tc>
          <w:tcPr>
            <w:tcW w:w="3314" w:type="dxa"/>
            <w:shd w:val="clear" w:color="auto" w:fill="auto"/>
            <w:vAlign w:val="center"/>
            <w:hideMark/>
          </w:tcPr>
          <w:p w14:paraId="3FE83CC2"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-do-</w:t>
            </w:r>
          </w:p>
        </w:tc>
        <w:tc>
          <w:tcPr>
            <w:tcW w:w="1126" w:type="dxa"/>
            <w:shd w:val="clear" w:color="auto" w:fill="auto"/>
            <w:vAlign w:val="center"/>
            <w:hideMark/>
          </w:tcPr>
          <w:p w14:paraId="4B6FC640"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-0.02</w:t>
            </w:r>
          </w:p>
        </w:tc>
        <w:tc>
          <w:tcPr>
            <w:tcW w:w="1171" w:type="dxa"/>
            <w:shd w:val="clear" w:color="auto" w:fill="auto"/>
            <w:vAlign w:val="center"/>
            <w:hideMark/>
          </w:tcPr>
          <w:p w14:paraId="1A15750C"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-3.52</w:t>
            </w:r>
          </w:p>
        </w:tc>
        <w:tc>
          <w:tcPr>
            <w:tcW w:w="2417" w:type="dxa"/>
            <w:vAlign w:val="center"/>
          </w:tcPr>
          <w:p w14:paraId="44380123" w14:textId="77777777" w:rsidR="00C53B86" w:rsidRPr="0060089D" w:rsidRDefault="00C53B86" w:rsidP="005F0E47">
            <w:pPr>
              <w:jc w:val="center"/>
              <w:rPr>
                <w:rFonts w:eastAsia="Times New Roman" w:cs="Arial"/>
                <w:color w:val="000000"/>
                <w:sz w:val="18"/>
                <w:szCs w:val="18"/>
                <w:lang w:val="en-IN" w:eastAsia="en-IN"/>
              </w:rPr>
            </w:pPr>
          </w:p>
        </w:tc>
      </w:tr>
      <w:tr w:rsidR="00C53B86" w:rsidRPr="00733ADA" w14:paraId="2BD17234" w14:textId="77777777" w:rsidTr="00243163">
        <w:trPr>
          <w:trHeight w:val="70"/>
          <w:jc w:val="center"/>
        </w:trPr>
        <w:tc>
          <w:tcPr>
            <w:tcW w:w="700" w:type="dxa"/>
            <w:shd w:val="clear" w:color="auto" w:fill="auto"/>
            <w:vAlign w:val="center"/>
            <w:hideMark/>
          </w:tcPr>
          <w:p w14:paraId="452EDA76"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uspF</w:t>
            </w:r>
          </w:p>
        </w:tc>
        <w:tc>
          <w:tcPr>
            <w:tcW w:w="2471" w:type="dxa"/>
            <w:shd w:val="clear" w:color="auto" w:fill="auto"/>
            <w:vAlign w:val="center"/>
            <w:hideMark/>
          </w:tcPr>
          <w:p w14:paraId="317FB098"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universal stress protein F</w:t>
            </w:r>
          </w:p>
        </w:tc>
        <w:tc>
          <w:tcPr>
            <w:tcW w:w="3314" w:type="dxa"/>
            <w:shd w:val="clear" w:color="auto" w:fill="auto"/>
            <w:vAlign w:val="center"/>
            <w:hideMark/>
          </w:tcPr>
          <w:p w14:paraId="0AA674E3"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-do-</w:t>
            </w:r>
          </w:p>
        </w:tc>
        <w:tc>
          <w:tcPr>
            <w:tcW w:w="1126" w:type="dxa"/>
            <w:shd w:val="clear" w:color="auto" w:fill="auto"/>
            <w:vAlign w:val="center"/>
            <w:hideMark/>
          </w:tcPr>
          <w:p w14:paraId="2EDEEEC0"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-0.26</w:t>
            </w:r>
          </w:p>
        </w:tc>
        <w:tc>
          <w:tcPr>
            <w:tcW w:w="1171" w:type="dxa"/>
            <w:shd w:val="clear" w:color="auto" w:fill="auto"/>
            <w:vAlign w:val="center"/>
            <w:hideMark/>
          </w:tcPr>
          <w:p w14:paraId="3979FDC3"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-3.23</w:t>
            </w:r>
          </w:p>
        </w:tc>
        <w:tc>
          <w:tcPr>
            <w:tcW w:w="2417" w:type="dxa"/>
            <w:vAlign w:val="center"/>
          </w:tcPr>
          <w:p w14:paraId="1808FCA8" w14:textId="77777777" w:rsidR="00C53B86" w:rsidRPr="0060089D" w:rsidRDefault="00C53B86" w:rsidP="005F0E47">
            <w:pPr>
              <w:jc w:val="center"/>
              <w:rPr>
                <w:rFonts w:eastAsia="Times New Roman" w:cs="Arial"/>
                <w:color w:val="000000"/>
                <w:sz w:val="18"/>
                <w:szCs w:val="18"/>
                <w:lang w:val="en-IN" w:eastAsia="en-IN"/>
              </w:rPr>
            </w:pPr>
          </w:p>
        </w:tc>
      </w:tr>
      <w:tr w:rsidR="00C53B86" w:rsidRPr="00733ADA" w14:paraId="6E41884C" w14:textId="77777777" w:rsidTr="00243163">
        <w:trPr>
          <w:trHeight w:val="113"/>
          <w:jc w:val="center"/>
        </w:trPr>
        <w:tc>
          <w:tcPr>
            <w:tcW w:w="700" w:type="dxa"/>
            <w:shd w:val="clear" w:color="auto" w:fill="auto"/>
            <w:vAlign w:val="center"/>
            <w:hideMark/>
          </w:tcPr>
          <w:p w14:paraId="1D16FF12"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uspG</w:t>
            </w:r>
          </w:p>
        </w:tc>
        <w:tc>
          <w:tcPr>
            <w:tcW w:w="2471" w:type="dxa"/>
            <w:shd w:val="clear" w:color="auto" w:fill="auto"/>
            <w:vAlign w:val="center"/>
            <w:hideMark/>
          </w:tcPr>
          <w:p w14:paraId="164428A3"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universal stress protein G</w:t>
            </w:r>
          </w:p>
        </w:tc>
        <w:tc>
          <w:tcPr>
            <w:tcW w:w="3314" w:type="dxa"/>
            <w:shd w:val="clear" w:color="auto" w:fill="auto"/>
            <w:vAlign w:val="center"/>
            <w:hideMark/>
          </w:tcPr>
          <w:p w14:paraId="4FD7B98C"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-do-</w:t>
            </w:r>
          </w:p>
        </w:tc>
        <w:tc>
          <w:tcPr>
            <w:tcW w:w="1126" w:type="dxa"/>
            <w:shd w:val="clear" w:color="auto" w:fill="auto"/>
            <w:vAlign w:val="center"/>
            <w:hideMark/>
          </w:tcPr>
          <w:p w14:paraId="21F622E0"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1.29</w:t>
            </w:r>
          </w:p>
        </w:tc>
        <w:tc>
          <w:tcPr>
            <w:tcW w:w="1171" w:type="dxa"/>
            <w:shd w:val="clear" w:color="auto" w:fill="auto"/>
            <w:vAlign w:val="center"/>
            <w:hideMark/>
          </w:tcPr>
          <w:p w14:paraId="7AA4BE3E"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-3.30</w:t>
            </w:r>
          </w:p>
        </w:tc>
        <w:tc>
          <w:tcPr>
            <w:tcW w:w="2417" w:type="dxa"/>
            <w:vAlign w:val="center"/>
          </w:tcPr>
          <w:p w14:paraId="1D234CAF" w14:textId="77777777" w:rsidR="00C53B86" w:rsidRPr="0060089D" w:rsidRDefault="00C53B86" w:rsidP="005F0E47">
            <w:pPr>
              <w:jc w:val="center"/>
              <w:rPr>
                <w:rFonts w:eastAsia="Times New Roman" w:cs="Arial"/>
                <w:color w:val="000000"/>
                <w:sz w:val="18"/>
                <w:szCs w:val="18"/>
                <w:lang w:val="en-IN" w:eastAsia="en-IN"/>
              </w:rPr>
            </w:pPr>
          </w:p>
        </w:tc>
      </w:tr>
      <w:tr w:rsidR="00C53B86" w:rsidRPr="00733ADA" w14:paraId="52174DA5" w14:textId="77777777" w:rsidTr="00243163">
        <w:trPr>
          <w:trHeight w:val="202"/>
          <w:jc w:val="center"/>
        </w:trPr>
        <w:tc>
          <w:tcPr>
            <w:tcW w:w="700" w:type="dxa"/>
            <w:shd w:val="clear" w:color="auto" w:fill="auto"/>
            <w:vAlign w:val="bottom"/>
            <w:hideMark/>
          </w:tcPr>
          <w:p w14:paraId="6316CAB0" w14:textId="77777777" w:rsidR="00C53B86" w:rsidRPr="00733ADA" w:rsidRDefault="00C53B86" w:rsidP="005F0E47">
            <w:pPr>
              <w:spacing w:after="0"/>
              <w:jc w:val="right"/>
              <w:rPr>
                <w:rFonts w:eastAsia="Times New Roman" w:cs="Arial"/>
                <w:color w:val="000000"/>
                <w:sz w:val="18"/>
                <w:szCs w:val="18"/>
                <w:lang w:val="en-IN" w:eastAsia="en-IN"/>
              </w:rPr>
            </w:pPr>
          </w:p>
        </w:tc>
        <w:tc>
          <w:tcPr>
            <w:tcW w:w="2471" w:type="dxa"/>
            <w:shd w:val="clear" w:color="auto" w:fill="auto"/>
            <w:vAlign w:val="bottom"/>
            <w:hideMark/>
          </w:tcPr>
          <w:p w14:paraId="7C6A9E2C" w14:textId="77777777" w:rsidR="00C53B86" w:rsidRPr="00733ADA" w:rsidRDefault="00C53B86" w:rsidP="005F0E47">
            <w:pPr>
              <w:spacing w:after="0"/>
              <w:rPr>
                <w:rFonts w:eastAsia="Times New Roman" w:cs="Arial"/>
                <w:sz w:val="18"/>
                <w:szCs w:val="18"/>
                <w:lang w:val="en-IN" w:eastAsia="en-IN"/>
              </w:rPr>
            </w:pPr>
          </w:p>
        </w:tc>
        <w:tc>
          <w:tcPr>
            <w:tcW w:w="3314" w:type="dxa"/>
            <w:shd w:val="clear" w:color="auto" w:fill="auto"/>
            <w:vAlign w:val="bottom"/>
            <w:hideMark/>
          </w:tcPr>
          <w:p w14:paraId="2142EED4" w14:textId="77777777" w:rsidR="00C53B86" w:rsidRPr="00733ADA" w:rsidRDefault="00C53B86" w:rsidP="005F0E47">
            <w:pPr>
              <w:spacing w:after="0"/>
              <w:rPr>
                <w:rFonts w:eastAsia="Times New Roman" w:cs="Arial"/>
                <w:sz w:val="18"/>
                <w:szCs w:val="18"/>
                <w:lang w:val="en-IN" w:eastAsia="en-IN"/>
              </w:rPr>
            </w:pPr>
          </w:p>
        </w:tc>
        <w:tc>
          <w:tcPr>
            <w:tcW w:w="1126" w:type="dxa"/>
            <w:shd w:val="clear" w:color="auto" w:fill="auto"/>
            <w:vAlign w:val="bottom"/>
            <w:hideMark/>
          </w:tcPr>
          <w:p w14:paraId="1FD103C6" w14:textId="77777777" w:rsidR="00C53B86" w:rsidRPr="00733ADA" w:rsidRDefault="00C53B86" w:rsidP="005F0E47">
            <w:pPr>
              <w:spacing w:after="0"/>
              <w:jc w:val="center"/>
              <w:rPr>
                <w:rFonts w:eastAsia="Times New Roman" w:cs="Arial"/>
                <w:sz w:val="18"/>
                <w:szCs w:val="18"/>
                <w:lang w:val="en-IN" w:eastAsia="en-IN"/>
              </w:rPr>
            </w:pPr>
          </w:p>
        </w:tc>
        <w:tc>
          <w:tcPr>
            <w:tcW w:w="1171" w:type="dxa"/>
            <w:shd w:val="clear" w:color="auto" w:fill="auto"/>
            <w:vAlign w:val="bottom"/>
            <w:hideMark/>
          </w:tcPr>
          <w:p w14:paraId="308A84B8" w14:textId="77777777" w:rsidR="00C53B86" w:rsidRPr="00733ADA" w:rsidRDefault="00C53B86" w:rsidP="005F0E47">
            <w:pPr>
              <w:spacing w:after="0"/>
              <w:jc w:val="center"/>
              <w:rPr>
                <w:rFonts w:eastAsia="Times New Roman" w:cs="Arial"/>
                <w:sz w:val="18"/>
                <w:szCs w:val="18"/>
                <w:lang w:val="en-IN" w:eastAsia="en-IN"/>
              </w:rPr>
            </w:pPr>
          </w:p>
        </w:tc>
        <w:tc>
          <w:tcPr>
            <w:tcW w:w="2417" w:type="dxa"/>
            <w:vAlign w:val="center"/>
          </w:tcPr>
          <w:p w14:paraId="4D124CC0" w14:textId="77777777" w:rsidR="00C53B86" w:rsidRPr="0060089D" w:rsidRDefault="00C53B86" w:rsidP="005F0E47">
            <w:pPr>
              <w:jc w:val="center"/>
              <w:rPr>
                <w:rFonts w:eastAsia="Times New Roman" w:cs="Arial"/>
                <w:sz w:val="18"/>
                <w:szCs w:val="18"/>
                <w:lang w:val="en-IN" w:eastAsia="en-IN"/>
              </w:rPr>
            </w:pPr>
          </w:p>
        </w:tc>
      </w:tr>
      <w:tr w:rsidR="00C53B86" w:rsidRPr="00733ADA" w14:paraId="637BDE6A" w14:textId="77777777" w:rsidTr="00243163">
        <w:trPr>
          <w:trHeight w:val="300"/>
          <w:jc w:val="center"/>
        </w:trPr>
        <w:tc>
          <w:tcPr>
            <w:tcW w:w="8782" w:type="dxa"/>
            <w:gridSpan w:val="5"/>
            <w:shd w:val="clear" w:color="auto" w:fill="auto"/>
            <w:vAlign w:val="bottom"/>
            <w:hideMark/>
          </w:tcPr>
          <w:p w14:paraId="630AA25C" w14:textId="77777777" w:rsidR="00C53B86" w:rsidRPr="00733ADA" w:rsidRDefault="00C53B86" w:rsidP="005F0E47">
            <w:pP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Biofilm formation</w:t>
            </w:r>
          </w:p>
        </w:tc>
        <w:tc>
          <w:tcPr>
            <w:tcW w:w="2417" w:type="dxa"/>
            <w:vAlign w:val="center"/>
          </w:tcPr>
          <w:p w14:paraId="2A038115" w14:textId="77777777" w:rsidR="00C53B86" w:rsidRPr="0060089D" w:rsidRDefault="00C53B86" w:rsidP="005F0E47">
            <w:pPr>
              <w:jc w:val="center"/>
              <w:rPr>
                <w:rFonts w:eastAsia="Times New Roman" w:cs="Arial"/>
                <w:b/>
                <w:color w:val="000000"/>
                <w:sz w:val="18"/>
                <w:szCs w:val="18"/>
                <w:lang w:val="en-IN" w:eastAsia="en-IN"/>
              </w:rPr>
            </w:pPr>
          </w:p>
        </w:tc>
      </w:tr>
      <w:tr w:rsidR="00C53B86" w:rsidRPr="00733ADA" w14:paraId="56527BA8" w14:textId="77777777" w:rsidTr="00243163">
        <w:trPr>
          <w:trHeight w:val="213"/>
          <w:jc w:val="center"/>
        </w:trPr>
        <w:tc>
          <w:tcPr>
            <w:tcW w:w="700" w:type="dxa"/>
            <w:shd w:val="clear" w:color="auto" w:fill="auto"/>
            <w:vAlign w:val="center"/>
            <w:hideMark/>
          </w:tcPr>
          <w:p w14:paraId="221075E8"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bssR</w:t>
            </w:r>
          </w:p>
        </w:tc>
        <w:tc>
          <w:tcPr>
            <w:tcW w:w="2471" w:type="dxa"/>
            <w:shd w:val="clear" w:color="auto" w:fill="auto"/>
            <w:vAlign w:val="center"/>
            <w:hideMark/>
          </w:tcPr>
          <w:p w14:paraId="6C88003F"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Biofilm regulator BssR</w:t>
            </w:r>
          </w:p>
        </w:tc>
        <w:tc>
          <w:tcPr>
            <w:tcW w:w="3314" w:type="dxa"/>
            <w:shd w:val="clear" w:color="auto" w:fill="auto"/>
            <w:vAlign w:val="center"/>
            <w:hideMark/>
          </w:tcPr>
          <w:p w14:paraId="387E6F37"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 xml:space="preserve">Regulate biofilm formation through signal secretion </w:t>
            </w:r>
          </w:p>
        </w:tc>
        <w:tc>
          <w:tcPr>
            <w:tcW w:w="1126" w:type="dxa"/>
            <w:shd w:val="clear" w:color="auto" w:fill="auto"/>
            <w:vAlign w:val="center"/>
            <w:hideMark/>
          </w:tcPr>
          <w:p w14:paraId="657D7469"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-0.89</w:t>
            </w:r>
          </w:p>
        </w:tc>
        <w:tc>
          <w:tcPr>
            <w:tcW w:w="1171" w:type="dxa"/>
            <w:shd w:val="clear" w:color="auto" w:fill="auto"/>
            <w:vAlign w:val="center"/>
            <w:hideMark/>
          </w:tcPr>
          <w:p w14:paraId="18E7BB69"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-4.45</w:t>
            </w:r>
          </w:p>
        </w:tc>
        <w:tc>
          <w:tcPr>
            <w:tcW w:w="2417" w:type="dxa"/>
            <w:vAlign w:val="center"/>
          </w:tcPr>
          <w:p w14:paraId="0D0D67C4" w14:textId="279E6967"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A05DB" w:rsidRPr="001A05DB">
              <w:rPr>
                <w:rFonts w:eastAsia="Times New Roman" w:cs="Arial"/>
                <w:noProof/>
                <w:color w:val="000000"/>
                <w:sz w:val="18"/>
                <w:szCs w:val="18"/>
                <w:lang w:val="en-IN" w:eastAsia="en-IN"/>
              </w:rPr>
              <w:t>(Domka et al., 2006)</w:t>
            </w:r>
            <w:r w:rsidRPr="00243163">
              <w:rPr>
                <w:rFonts w:eastAsia="Times New Roman" w:cs="Arial"/>
                <w:color w:val="000000"/>
                <w:sz w:val="18"/>
                <w:szCs w:val="18"/>
                <w:lang w:val="en-IN" w:eastAsia="en-IN"/>
              </w:rPr>
            </w:r>
          </w:p>
        </w:tc>
      </w:tr>
      <w:tr w:rsidR="00C53B86" w:rsidRPr="00733ADA" w14:paraId="2DD8D1A1" w14:textId="77777777" w:rsidTr="00243163">
        <w:trPr>
          <w:trHeight w:val="117"/>
          <w:jc w:val="center"/>
        </w:trPr>
        <w:tc>
          <w:tcPr>
            <w:tcW w:w="700" w:type="dxa"/>
            <w:shd w:val="clear" w:color="auto" w:fill="auto"/>
            <w:vAlign w:val="center"/>
            <w:hideMark/>
          </w:tcPr>
          <w:p w14:paraId="355EB160"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bsmA</w:t>
            </w:r>
          </w:p>
        </w:tc>
        <w:tc>
          <w:tcPr>
            <w:tcW w:w="2471" w:type="dxa"/>
            <w:shd w:val="clear" w:color="auto" w:fill="auto"/>
            <w:vAlign w:val="center"/>
            <w:hideMark/>
          </w:tcPr>
          <w:p w14:paraId="0CC78572"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Lipoprotein BsmA</w:t>
            </w:r>
          </w:p>
        </w:tc>
        <w:tc>
          <w:tcPr>
            <w:tcW w:w="3314" w:type="dxa"/>
            <w:shd w:val="clear" w:color="auto" w:fill="auto"/>
            <w:vAlign w:val="center"/>
            <w:hideMark/>
          </w:tcPr>
          <w:p w14:paraId="5D572A86"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 xml:space="preserve">Helps in microcolony formation and biofilm maturation </w:t>
            </w:r>
          </w:p>
        </w:tc>
        <w:tc>
          <w:tcPr>
            <w:tcW w:w="1126" w:type="dxa"/>
            <w:shd w:val="clear" w:color="auto" w:fill="auto"/>
            <w:vAlign w:val="center"/>
            <w:hideMark/>
          </w:tcPr>
          <w:p w14:paraId="740734C9"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-0.30</w:t>
            </w:r>
          </w:p>
        </w:tc>
        <w:tc>
          <w:tcPr>
            <w:tcW w:w="1171" w:type="dxa"/>
            <w:shd w:val="clear" w:color="auto" w:fill="auto"/>
            <w:vAlign w:val="center"/>
            <w:hideMark/>
          </w:tcPr>
          <w:p w14:paraId="5381089E"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-4.12</w:t>
            </w:r>
          </w:p>
        </w:tc>
        <w:tc>
          <w:tcPr>
            <w:tcW w:w="2417" w:type="dxa"/>
            <w:vAlign w:val="center"/>
          </w:tcPr>
          <w:p w14:paraId="18346A25" w14:textId="14BEA8CD"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A05DB" w:rsidRPr="001A05DB">
              <w:rPr>
                <w:rFonts w:eastAsia="Times New Roman" w:cs="Arial"/>
                <w:noProof/>
                <w:color w:val="000000"/>
                <w:sz w:val="18"/>
                <w:szCs w:val="18"/>
                <w:lang w:val="en-IN" w:eastAsia="en-IN"/>
              </w:rPr>
              <w:t>(Weber et al., 2010)</w:t>
            </w:r>
            <w:r w:rsidRPr="00243163">
              <w:rPr>
                <w:rFonts w:eastAsia="Times New Roman" w:cs="Arial"/>
                <w:color w:val="000000"/>
                <w:sz w:val="18"/>
                <w:szCs w:val="18"/>
                <w:lang w:val="en-IN" w:eastAsia="en-IN"/>
              </w:rPr>
            </w:r>
          </w:p>
        </w:tc>
      </w:tr>
      <w:tr w:rsidR="00C53B86" w:rsidRPr="00733ADA" w14:paraId="6CFAE1A0" w14:textId="77777777" w:rsidTr="00243163">
        <w:trPr>
          <w:trHeight w:val="305"/>
          <w:jc w:val="center"/>
        </w:trPr>
        <w:tc>
          <w:tcPr>
            <w:tcW w:w="700" w:type="dxa"/>
            <w:shd w:val="clear" w:color="auto" w:fill="auto"/>
            <w:vAlign w:val="center"/>
            <w:hideMark/>
          </w:tcPr>
          <w:p w14:paraId="71EECC33"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yjfN</w:t>
            </w:r>
          </w:p>
        </w:tc>
        <w:tc>
          <w:tcPr>
            <w:tcW w:w="2471" w:type="dxa"/>
            <w:shd w:val="clear" w:color="auto" w:fill="auto"/>
            <w:vAlign w:val="center"/>
            <w:hideMark/>
          </w:tcPr>
          <w:p w14:paraId="711CC200"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Uncharacterized protein YjfN</w:t>
            </w:r>
          </w:p>
        </w:tc>
        <w:tc>
          <w:tcPr>
            <w:tcW w:w="3314" w:type="dxa"/>
            <w:shd w:val="clear" w:color="auto" w:fill="auto"/>
            <w:vAlign w:val="center"/>
            <w:hideMark/>
          </w:tcPr>
          <w:p w14:paraId="774B7567"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Unknown function in biofilm formation</w:t>
            </w:r>
          </w:p>
        </w:tc>
        <w:tc>
          <w:tcPr>
            <w:tcW w:w="1126" w:type="dxa"/>
            <w:shd w:val="clear" w:color="auto" w:fill="auto"/>
            <w:vAlign w:val="center"/>
            <w:hideMark/>
          </w:tcPr>
          <w:p w14:paraId="24E3F6EB"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-4.54</w:t>
            </w:r>
          </w:p>
        </w:tc>
        <w:tc>
          <w:tcPr>
            <w:tcW w:w="1171" w:type="dxa"/>
            <w:shd w:val="clear" w:color="auto" w:fill="auto"/>
            <w:vAlign w:val="center"/>
            <w:hideMark/>
          </w:tcPr>
          <w:p w14:paraId="58844AA5"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-3.85</w:t>
            </w:r>
          </w:p>
        </w:tc>
        <w:tc>
          <w:tcPr>
            <w:tcW w:w="2417" w:type="dxa"/>
            <w:vAlign w:val="center"/>
          </w:tcPr>
          <w:p w14:paraId="66307B66" w14:textId="63E2F54C"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(Eletsky et al., 2014)</w:t>
            </w:r>
            <w:r w:rsidRPr="00243163">
              <w:rPr>
                <w:rFonts w:eastAsia="Times New Roman" w:cs="Arial"/>
                <w:color w:val="000000"/>
                <w:sz w:val="18"/>
                <w:szCs w:val="18"/>
                <w:lang w:val="en-IN" w:eastAsia="en-IN"/>
              </w:rPr>
            </w:r>
          </w:p>
        </w:tc>
      </w:tr>
      <w:tr w:rsidR="00C53B86" w:rsidRPr="00733ADA" w14:paraId="6A45C169" w14:textId="77777777" w:rsidTr="00243163">
        <w:trPr>
          <w:trHeight w:val="241"/>
          <w:jc w:val="center"/>
        </w:trPr>
        <w:tc>
          <w:tcPr>
            <w:tcW w:w="700" w:type="dxa"/>
            <w:shd w:val="clear" w:color="auto" w:fill="auto"/>
            <w:vAlign w:val="center"/>
            <w:hideMark/>
          </w:tcPr>
          <w:p w14:paraId="6FAEB4B4"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yahO</w:t>
            </w:r>
          </w:p>
        </w:tc>
        <w:tc>
          <w:tcPr>
            <w:tcW w:w="2471" w:type="dxa"/>
            <w:shd w:val="clear" w:color="auto" w:fill="auto"/>
            <w:vAlign w:val="center"/>
            <w:hideMark/>
          </w:tcPr>
          <w:p w14:paraId="1C5747B7"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Uncharacterized protein YahO</w:t>
            </w:r>
          </w:p>
        </w:tc>
        <w:tc>
          <w:tcPr>
            <w:tcW w:w="3314" w:type="dxa"/>
            <w:shd w:val="clear" w:color="auto" w:fill="auto"/>
            <w:vAlign w:val="center"/>
            <w:hideMark/>
          </w:tcPr>
          <w:p w14:paraId="5B6707BA"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Uncharacterized role in stress response and biofilm formation</w:t>
            </w:r>
          </w:p>
        </w:tc>
        <w:tc>
          <w:tcPr>
            <w:tcW w:w="1126" w:type="dxa"/>
            <w:shd w:val="clear" w:color="auto" w:fill="auto"/>
            <w:vAlign w:val="center"/>
            <w:hideMark/>
          </w:tcPr>
          <w:p w14:paraId="1AA05904"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0.76</w:t>
            </w:r>
          </w:p>
        </w:tc>
        <w:tc>
          <w:tcPr>
            <w:tcW w:w="1171" w:type="dxa"/>
            <w:shd w:val="clear" w:color="auto" w:fill="auto"/>
            <w:vAlign w:val="center"/>
            <w:hideMark/>
          </w:tcPr>
          <w:p w14:paraId="1483BE41"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-3.84</w:t>
            </w:r>
          </w:p>
        </w:tc>
        <w:tc>
          <w:tcPr>
            <w:tcW w:w="2417" w:type="dxa"/>
            <w:vAlign w:val="center"/>
          </w:tcPr>
          <w:p w14:paraId="1D268840" w14:textId="3597B34C"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(Eletsky et al., 2014)</w:t>
            </w:r>
            <w:r w:rsidRPr="00243163">
              <w:rPr>
                <w:rFonts w:eastAsia="Times New Roman" w:cs="Arial"/>
                <w:color w:val="000000"/>
                <w:sz w:val="18"/>
                <w:szCs w:val="18"/>
                <w:lang w:val="en-IN" w:eastAsia="en-IN"/>
              </w:rPr>
            </w:r>
          </w:p>
        </w:tc>
      </w:tr>
      <w:tr w:rsidR="00C53B86" w:rsidRPr="00733ADA" w14:paraId="21160B7C" w14:textId="77777777" w:rsidTr="00243163">
        <w:trPr>
          <w:trHeight w:val="300"/>
          <w:jc w:val="center"/>
        </w:trPr>
        <w:tc>
          <w:tcPr>
            <w:tcW w:w="700" w:type="dxa"/>
            <w:shd w:val="clear" w:color="auto" w:fill="auto"/>
            <w:vAlign w:val="center"/>
            <w:hideMark/>
          </w:tcPr>
          <w:p w14:paraId="1119C1E6"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ydgH</w:t>
            </w:r>
          </w:p>
        </w:tc>
        <w:tc>
          <w:tcPr>
            <w:tcW w:w="2471" w:type="dxa"/>
            <w:shd w:val="clear" w:color="auto" w:fill="auto"/>
            <w:vAlign w:val="center"/>
            <w:hideMark/>
          </w:tcPr>
          <w:p w14:paraId="2430457C"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Protein YdgH</w:t>
            </w:r>
          </w:p>
        </w:tc>
        <w:tc>
          <w:tcPr>
            <w:tcW w:w="3314" w:type="dxa"/>
            <w:shd w:val="clear" w:color="auto" w:fill="auto"/>
            <w:vAlign w:val="center"/>
            <w:hideMark/>
          </w:tcPr>
          <w:p w14:paraId="6AE670F9"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Unknown function in biofilm formation</w:t>
            </w:r>
          </w:p>
        </w:tc>
        <w:tc>
          <w:tcPr>
            <w:tcW w:w="1126" w:type="dxa"/>
            <w:shd w:val="clear" w:color="auto" w:fill="auto"/>
            <w:vAlign w:val="center"/>
            <w:hideMark/>
          </w:tcPr>
          <w:p w14:paraId="2588F2E0"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0.72</w:t>
            </w:r>
          </w:p>
        </w:tc>
        <w:tc>
          <w:tcPr>
            <w:tcW w:w="1171" w:type="dxa"/>
            <w:shd w:val="clear" w:color="auto" w:fill="auto"/>
            <w:vAlign w:val="center"/>
            <w:hideMark/>
          </w:tcPr>
          <w:p w14:paraId="11DA3CF1"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-1.59</w:t>
            </w:r>
          </w:p>
        </w:tc>
        <w:tc>
          <w:tcPr>
            <w:tcW w:w="2417" w:type="dxa"/>
            <w:vAlign w:val="center"/>
          </w:tcPr>
          <w:p w14:paraId="7C609A8D" w14:textId="3BE9D3AE"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(Eletsky et al., 2014)</w:t>
            </w:r>
            <w:r w:rsidRPr="00243163">
              <w:rPr>
                <w:rFonts w:eastAsia="Times New Roman" w:cs="Arial"/>
                <w:color w:val="000000"/>
                <w:sz w:val="18"/>
                <w:szCs w:val="18"/>
                <w:lang w:val="en-IN" w:eastAsia="en-IN"/>
              </w:rPr>
            </w:r>
          </w:p>
        </w:tc>
      </w:tr>
      <w:tr w:rsidR="00C53B86" w:rsidRPr="00733ADA" w14:paraId="72D58EA6" w14:textId="77777777" w:rsidTr="00243163">
        <w:trPr>
          <w:trHeight w:val="323"/>
          <w:jc w:val="center"/>
        </w:trPr>
        <w:tc>
          <w:tcPr>
            <w:tcW w:w="700" w:type="dxa"/>
            <w:shd w:val="clear" w:color="auto" w:fill="auto"/>
            <w:vAlign w:val="center"/>
            <w:hideMark/>
          </w:tcPr>
          <w:p w14:paraId="65C35C0D"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bssS</w:t>
            </w:r>
          </w:p>
        </w:tc>
        <w:tc>
          <w:tcPr>
            <w:tcW w:w="2471" w:type="dxa"/>
            <w:shd w:val="clear" w:color="auto" w:fill="auto"/>
            <w:vAlign w:val="center"/>
            <w:hideMark/>
          </w:tcPr>
          <w:p w14:paraId="12AF4DEB"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Biofilm formation regulatory protein BssS</w:t>
            </w:r>
          </w:p>
        </w:tc>
        <w:tc>
          <w:tcPr>
            <w:tcW w:w="3314" w:type="dxa"/>
            <w:shd w:val="clear" w:color="auto" w:fill="auto"/>
            <w:vAlign w:val="center"/>
            <w:hideMark/>
          </w:tcPr>
          <w:p w14:paraId="6A4CF920"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Regulate biofilm formation through signal secretion</w:t>
            </w:r>
          </w:p>
        </w:tc>
        <w:tc>
          <w:tcPr>
            <w:tcW w:w="1126" w:type="dxa"/>
            <w:shd w:val="clear" w:color="auto" w:fill="auto"/>
            <w:vAlign w:val="center"/>
            <w:hideMark/>
          </w:tcPr>
          <w:p w14:paraId="25FE28C7"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0.9</w:t>
            </w:r>
          </w:p>
        </w:tc>
        <w:tc>
          <w:tcPr>
            <w:tcW w:w="1171" w:type="dxa"/>
            <w:shd w:val="clear" w:color="auto" w:fill="auto"/>
            <w:vAlign w:val="center"/>
            <w:hideMark/>
          </w:tcPr>
          <w:p w14:paraId="226F2034"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-1.59</w:t>
            </w:r>
          </w:p>
        </w:tc>
        <w:tc>
          <w:tcPr>
            <w:tcW w:w="2417" w:type="dxa"/>
            <w:vAlign w:val="center"/>
          </w:tcPr>
          <w:p w14:paraId="1C33306D" w14:textId="5D974E26"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46780" w:rsidRPr="0060089D">
              <w:rPr>
                <w:rFonts w:eastAsia="Times New Roman" w:cs="Arial"/>
                <w:noProof/>
                <w:color w:val="000000"/>
                <w:sz w:val="18"/>
                <w:szCs w:val="18"/>
                <w:lang w:val="en-IN" w:eastAsia="en-IN"/>
              </w:rPr>
              <w:t>(Domka et al., 2006)</w:t>
            </w:r>
            <w:r w:rsidRPr="00243163">
              <w:rPr>
                <w:rFonts w:eastAsia="Times New Roman" w:cs="Arial"/>
                <w:color w:val="000000"/>
                <w:sz w:val="18"/>
                <w:szCs w:val="18"/>
                <w:lang w:val="en-IN" w:eastAsia="en-IN"/>
              </w:rPr>
            </w:r>
          </w:p>
        </w:tc>
      </w:tr>
      <w:tr w:rsidR="00C53B86" w:rsidRPr="00733ADA" w14:paraId="3CBF08A2" w14:textId="77777777" w:rsidTr="00243163">
        <w:trPr>
          <w:trHeight w:val="195"/>
          <w:jc w:val="center"/>
        </w:trPr>
        <w:tc>
          <w:tcPr>
            <w:tcW w:w="700" w:type="dxa"/>
            <w:shd w:val="clear" w:color="auto" w:fill="auto"/>
            <w:vAlign w:val="center"/>
            <w:hideMark/>
          </w:tcPr>
          <w:p w14:paraId="05CE7A55" w14:textId="77777777" w:rsidR="00C53B86" w:rsidRPr="00733ADA" w:rsidRDefault="00C53B86" w:rsidP="005F0E47">
            <w:pPr>
              <w:spacing w:after="0"/>
              <w:rPr>
                <w:rFonts w:eastAsia="Times New Roman" w:cs="Arial"/>
                <w:color w:val="000000"/>
                <w:sz w:val="18"/>
                <w:szCs w:val="18"/>
                <w:lang w:val="en-IN" w:eastAsia="en-IN"/>
              </w:rPr>
            </w:pPr>
          </w:p>
        </w:tc>
        <w:tc>
          <w:tcPr>
            <w:tcW w:w="2471" w:type="dxa"/>
            <w:shd w:val="clear" w:color="auto" w:fill="auto"/>
            <w:vAlign w:val="center"/>
            <w:hideMark/>
          </w:tcPr>
          <w:p w14:paraId="5D37C474" w14:textId="77777777" w:rsidR="00C53B86" w:rsidRPr="00733ADA" w:rsidRDefault="00C53B86" w:rsidP="005F0E47">
            <w:pPr>
              <w:spacing w:after="0"/>
              <w:rPr>
                <w:rFonts w:eastAsia="Times New Roman" w:cs="Arial"/>
                <w:sz w:val="18"/>
                <w:szCs w:val="18"/>
                <w:lang w:val="en-IN" w:eastAsia="en-IN"/>
              </w:rPr>
            </w:pPr>
          </w:p>
        </w:tc>
        <w:tc>
          <w:tcPr>
            <w:tcW w:w="3314" w:type="dxa"/>
            <w:shd w:val="clear" w:color="auto" w:fill="auto"/>
            <w:vAlign w:val="center"/>
            <w:hideMark/>
          </w:tcPr>
          <w:p w14:paraId="3F786B1C" w14:textId="77777777" w:rsidR="00C53B86" w:rsidRPr="00733ADA" w:rsidRDefault="00C53B86" w:rsidP="005F0E47">
            <w:pPr>
              <w:spacing w:after="0"/>
              <w:rPr>
                <w:rFonts w:eastAsia="Times New Roman" w:cs="Arial"/>
                <w:sz w:val="18"/>
                <w:szCs w:val="18"/>
                <w:lang w:val="en-IN" w:eastAsia="en-IN"/>
              </w:rPr>
            </w:pPr>
          </w:p>
        </w:tc>
        <w:tc>
          <w:tcPr>
            <w:tcW w:w="1126" w:type="dxa"/>
            <w:shd w:val="clear" w:color="auto" w:fill="auto"/>
            <w:vAlign w:val="bottom"/>
            <w:hideMark/>
          </w:tcPr>
          <w:p w14:paraId="09B1EA44" w14:textId="77777777" w:rsidR="00C53B86" w:rsidRPr="00733ADA" w:rsidRDefault="00C53B86" w:rsidP="005F0E47">
            <w:pPr>
              <w:spacing w:after="0"/>
              <w:jc w:val="center"/>
              <w:rPr>
                <w:rFonts w:eastAsia="Times New Roman" w:cs="Arial"/>
                <w:sz w:val="18"/>
                <w:szCs w:val="18"/>
                <w:lang w:val="en-IN" w:eastAsia="en-IN"/>
              </w:rPr>
            </w:pPr>
          </w:p>
        </w:tc>
        <w:tc>
          <w:tcPr>
            <w:tcW w:w="1171" w:type="dxa"/>
            <w:shd w:val="clear" w:color="auto" w:fill="auto"/>
            <w:vAlign w:val="bottom"/>
            <w:hideMark/>
          </w:tcPr>
          <w:p w14:paraId="0974E50F" w14:textId="77777777" w:rsidR="00C53B86" w:rsidRPr="00733ADA" w:rsidRDefault="00C53B86" w:rsidP="005F0E47">
            <w:pPr>
              <w:spacing w:after="0"/>
              <w:jc w:val="center"/>
              <w:rPr>
                <w:rFonts w:eastAsia="Times New Roman" w:cs="Arial"/>
                <w:sz w:val="18"/>
                <w:szCs w:val="18"/>
                <w:lang w:val="en-IN" w:eastAsia="en-IN"/>
              </w:rPr>
            </w:pPr>
          </w:p>
        </w:tc>
        <w:tc>
          <w:tcPr>
            <w:tcW w:w="2417" w:type="dxa"/>
            <w:vAlign w:val="center"/>
          </w:tcPr>
          <w:p w14:paraId="64842652" w14:textId="77777777" w:rsidR="00C53B86" w:rsidRPr="0060089D" w:rsidRDefault="00C53B86" w:rsidP="005F0E47">
            <w:pPr>
              <w:jc w:val="center"/>
              <w:rPr>
                <w:rFonts w:eastAsia="Times New Roman" w:cs="Arial"/>
                <w:sz w:val="18"/>
                <w:szCs w:val="18"/>
                <w:lang w:val="en-IN" w:eastAsia="en-IN"/>
              </w:rPr>
            </w:pPr>
          </w:p>
        </w:tc>
      </w:tr>
      <w:tr w:rsidR="00C53B86" w:rsidRPr="00733ADA" w14:paraId="5AE4E9FE" w14:textId="77777777" w:rsidTr="00243163">
        <w:trPr>
          <w:trHeight w:val="108"/>
          <w:jc w:val="center"/>
        </w:trPr>
        <w:tc>
          <w:tcPr>
            <w:tcW w:w="8782" w:type="dxa"/>
            <w:gridSpan w:val="5"/>
            <w:shd w:val="clear" w:color="auto" w:fill="auto"/>
            <w:vAlign w:val="bottom"/>
            <w:hideMark/>
          </w:tcPr>
          <w:p w14:paraId="07BAF776" w14:textId="77777777" w:rsidR="00C53B86" w:rsidRPr="00733ADA" w:rsidRDefault="00C53B86" w:rsidP="005F0E47">
            <w:pP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Ribosome Related</w:t>
            </w:r>
          </w:p>
        </w:tc>
        <w:tc>
          <w:tcPr>
            <w:tcW w:w="2417" w:type="dxa"/>
            <w:vAlign w:val="center"/>
          </w:tcPr>
          <w:p w14:paraId="2AB41DB8" w14:textId="77777777" w:rsidR="00C53B86" w:rsidRPr="0060089D" w:rsidRDefault="00C53B86" w:rsidP="005F0E47">
            <w:pPr>
              <w:jc w:val="center"/>
              <w:rPr>
                <w:rFonts w:eastAsia="Times New Roman" w:cs="Arial"/>
                <w:b/>
                <w:color w:val="000000"/>
                <w:sz w:val="18"/>
                <w:szCs w:val="18"/>
                <w:lang w:val="en-IN" w:eastAsia="en-IN"/>
              </w:rPr>
            </w:pPr>
          </w:p>
        </w:tc>
      </w:tr>
      <w:tr w:rsidR="00C53B86" w:rsidRPr="00733ADA" w14:paraId="177BF5D6" w14:textId="77777777" w:rsidTr="00243163">
        <w:trPr>
          <w:trHeight w:val="321"/>
          <w:jc w:val="center"/>
        </w:trPr>
        <w:tc>
          <w:tcPr>
            <w:tcW w:w="700" w:type="dxa"/>
            <w:shd w:val="clear" w:color="auto" w:fill="auto"/>
            <w:vAlign w:val="center"/>
            <w:hideMark/>
          </w:tcPr>
          <w:p w14:paraId="1AF1A06C"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raiA</w:t>
            </w:r>
          </w:p>
        </w:tc>
        <w:tc>
          <w:tcPr>
            <w:tcW w:w="2471" w:type="dxa"/>
            <w:shd w:val="clear" w:color="auto" w:fill="auto"/>
            <w:vAlign w:val="center"/>
            <w:hideMark/>
          </w:tcPr>
          <w:p w14:paraId="42A41F55"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Ribosome associated inhibitor A</w:t>
            </w:r>
          </w:p>
        </w:tc>
        <w:tc>
          <w:tcPr>
            <w:tcW w:w="3314" w:type="dxa"/>
            <w:shd w:val="clear" w:color="auto" w:fill="auto"/>
            <w:vAlign w:val="center"/>
            <w:hideMark/>
          </w:tcPr>
          <w:p w14:paraId="2D52E063"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Block translation initiation during stress condition</w:t>
            </w:r>
          </w:p>
        </w:tc>
        <w:tc>
          <w:tcPr>
            <w:tcW w:w="1126" w:type="dxa"/>
            <w:shd w:val="clear" w:color="auto" w:fill="auto"/>
            <w:vAlign w:val="center"/>
            <w:hideMark/>
          </w:tcPr>
          <w:p w14:paraId="5F770E01"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-2.05</w:t>
            </w:r>
          </w:p>
        </w:tc>
        <w:tc>
          <w:tcPr>
            <w:tcW w:w="1171" w:type="dxa"/>
            <w:shd w:val="clear" w:color="auto" w:fill="auto"/>
            <w:vAlign w:val="center"/>
            <w:hideMark/>
          </w:tcPr>
          <w:p w14:paraId="7561269C"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-4.99</w:t>
            </w:r>
          </w:p>
        </w:tc>
        <w:tc>
          <w:tcPr>
            <w:tcW w:w="2417" w:type="dxa"/>
            <w:vAlign w:val="center"/>
          </w:tcPr>
          <w:p w14:paraId="2B131E3E" w14:textId="0383215D"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A05DB" w:rsidRPr="001A05DB">
              <w:rPr>
                <w:rFonts w:eastAsia="Times New Roman" w:cs="Arial"/>
                <w:noProof/>
                <w:color w:val="000000"/>
                <w:sz w:val="18"/>
                <w:szCs w:val="18"/>
                <w:lang w:val="en-IN" w:eastAsia="en-IN"/>
              </w:rPr>
              <w:t>(Vila-Sanjurjo et al., 2004)</w:t>
            </w:r>
            <w:r w:rsidRPr="00243163">
              <w:rPr>
                <w:rFonts w:eastAsia="Times New Roman" w:cs="Arial"/>
                <w:color w:val="000000"/>
                <w:sz w:val="18"/>
                <w:szCs w:val="18"/>
                <w:lang w:val="en-IN" w:eastAsia="en-IN"/>
              </w:rPr>
            </w:r>
            <w:r w:rsidRPr="00243163">
              <w:rPr>
                <w:rFonts w:eastAsia="Times New Roman" w:cs="Arial"/>
                <w:color w:val="000000"/>
                <w:sz w:val="18"/>
                <w:szCs w:val="18"/>
                <w:lang w:val="en-IN" w:eastAsia="en-IN"/>
              </w:rPr>
            </w:r>
            <w:r w:rsidR="001A05DB">
              <w:rPr>
                <w:rFonts w:eastAsia="Times New Roman" w:cs="Arial"/>
                <w:color w:val="000000"/>
                <w:sz w:val="18"/>
                <w:szCs w:val="18"/>
                <w:lang w:val="en-IN" w:eastAsia="en-IN"/>
              </w:rPr>
              <w:instrText/>
            </w:r>
            <w:r w:rsidRPr="00243163">
              <w:rPr>
                <w:rFonts w:eastAsia="Times New Roman" w:cs="Arial"/>
                <w:color w:val="000000"/>
                <w:sz w:val="18"/>
                <w:szCs w:val="18"/>
                <w:lang w:val="en-IN" w:eastAsia="en-IN"/>
              </w:rPr>
            </w:r>
            <w:r w:rsidR="001A05DB" w:rsidRPr="001A05DB">
              <w:rPr>
                <w:rFonts w:eastAsia="Times New Roman" w:cs="Arial"/>
                <w:noProof/>
                <w:color w:val="000000"/>
                <w:sz w:val="18"/>
                <w:szCs w:val="18"/>
                <w:lang w:val="en-IN" w:eastAsia="en-IN"/>
              </w:rPr>
              <w:t>(Starosta et al., 2014)</w:t>
            </w:r>
            <w:r w:rsidRPr="00243163">
              <w:rPr>
                <w:rFonts w:eastAsia="Times New Roman" w:cs="Arial"/>
                <w:color w:val="000000"/>
                <w:sz w:val="18"/>
                <w:szCs w:val="18"/>
                <w:lang w:val="en-IN" w:eastAsia="en-IN"/>
              </w:rPr>
            </w:r>
          </w:p>
        </w:tc>
      </w:tr>
      <w:tr w:rsidR="00C53B86" w:rsidRPr="00733ADA" w14:paraId="4B08A51B" w14:textId="77777777" w:rsidTr="00243163">
        <w:trPr>
          <w:trHeight w:val="412"/>
          <w:jc w:val="center"/>
        </w:trPr>
        <w:tc>
          <w:tcPr>
            <w:tcW w:w="700" w:type="dxa"/>
            <w:shd w:val="clear" w:color="auto" w:fill="auto"/>
            <w:vAlign w:val="center"/>
            <w:hideMark/>
          </w:tcPr>
          <w:p w14:paraId="0992C6E5"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hpf</w:t>
            </w:r>
          </w:p>
        </w:tc>
        <w:tc>
          <w:tcPr>
            <w:tcW w:w="2471" w:type="dxa"/>
            <w:shd w:val="clear" w:color="auto" w:fill="auto"/>
            <w:vAlign w:val="center"/>
            <w:hideMark/>
          </w:tcPr>
          <w:p w14:paraId="5EE502DA"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Ribosome hibernation promoting factor</w:t>
            </w:r>
          </w:p>
        </w:tc>
        <w:tc>
          <w:tcPr>
            <w:tcW w:w="3314" w:type="dxa"/>
            <w:shd w:val="clear" w:color="auto" w:fill="auto"/>
            <w:vAlign w:val="center"/>
            <w:hideMark/>
          </w:tcPr>
          <w:p w14:paraId="12AB3FDD"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Stabilization of 100S ribosome</w:t>
            </w:r>
          </w:p>
        </w:tc>
        <w:tc>
          <w:tcPr>
            <w:tcW w:w="1126" w:type="dxa"/>
            <w:shd w:val="clear" w:color="auto" w:fill="auto"/>
            <w:vAlign w:val="center"/>
            <w:hideMark/>
          </w:tcPr>
          <w:p w14:paraId="4EBDAC85"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0.19</w:t>
            </w:r>
          </w:p>
        </w:tc>
        <w:tc>
          <w:tcPr>
            <w:tcW w:w="1171" w:type="dxa"/>
            <w:shd w:val="clear" w:color="auto" w:fill="auto"/>
            <w:vAlign w:val="center"/>
            <w:hideMark/>
          </w:tcPr>
          <w:p w14:paraId="5D903CBC"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-2.32</w:t>
            </w:r>
          </w:p>
        </w:tc>
        <w:tc>
          <w:tcPr>
            <w:tcW w:w="2417" w:type="dxa"/>
            <w:vAlign w:val="center"/>
          </w:tcPr>
          <w:p w14:paraId="0176F103" w14:textId="1A331C58"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sz w:val="18"/>
                <w:szCs w:val="18"/>
                <w:lang w:val="en-IN" w:eastAsia="en-IN"/>
              </w:rPr>
            </w:r>
            <w:r w:rsidR="001A05DB">
              <w:rPr>
                <w:rFonts w:eastAsia="Times New Roman" w:cs="Arial"/>
                <w:sz w:val="18"/>
                <w:szCs w:val="18"/>
                <w:lang w:val="en-IN" w:eastAsia="en-IN"/>
              </w:rPr>
              <w:instrText/>
            </w:r>
            <w:r w:rsidRPr="00243163">
              <w:rPr>
                <w:rFonts w:eastAsia="Times New Roman" w:cs="Arial"/>
                <w:sz w:val="18"/>
                <w:szCs w:val="18"/>
                <w:lang w:val="en-IN" w:eastAsia="en-IN"/>
              </w:rPr>
            </w:r>
            <w:r w:rsidR="00044A23" w:rsidRPr="0060089D">
              <w:rPr>
                <w:rFonts w:eastAsia="Times New Roman" w:cs="Arial"/>
                <w:noProof/>
                <w:sz w:val="18"/>
                <w:szCs w:val="18"/>
                <w:lang w:val="en-IN" w:eastAsia="en-IN"/>
              </w:rPr>
              <w:t>(Yoshida &amp; Wada, 2014)</w:t>
            </w:r>
            <w:r w:rsidRPr="00243163">
              <w:rPr>
                <w:rFonts w:eastAsia="Times New Roman" w:cs="Arial"/>
                <w:sz w:val="18"/>
                <w:szCs w:val="18"/>
                <w:lang w:val="en-IN" w:eastAsia="en-IN"/>
              </w:rPr>
            </w:r>
            <w:r w:rsidRPr="00243163">
              <w:rPr>
                <w:rFonts w:eastAsia="Times New Roman" w:cs="Arial"/>
                <w:sz w:val="18"/>
                <w:szCs w:val="18"/>
                <w:lang w:val="en-IN" w:eastAsia="en-IN"/>
              </w:rPr>
            </w:r>
            <w:r w:rsidR="001A05DB">
              <w:rPr>
                <w:rFonts w:eastAsia="Times New Roman" w:cs="Arial"/>
                <w:sz w:val="18"/>
                <w:szCs w:val="18"/>
                <w:lang w:val="en-IN" w:eastAsia="en-IN"/>
              </w:rPr>
              <w:instrText/>
            </w:r>
            <w:r w:rsidRPr="00243163">
              <w:rPr>
                <w:rFonts w:eastAsia="Times New Roman" w:cs="Arial"/>
                <w:sz w:val="18"/>
                <w:szCs w:val="18"/>
                <w:lang w:val="en-IN" w:eastAsia="en-IN"/>
              </w:rPr>
            </w:r>
            <w:r w:rsidR="00146780" w:rsidRPr="0060089D">
              <w:rPr>
                <w:rFonts w:eastAsia="Times New Roman" w:cs="Arial"/>
                <w:noProof/>
                <w:sz w:val="18"/>
                <w:szCs w:val="18"/>
                <w:lang w:val="en-IN" w:eastAsia="en-IN"/>
              </w:rPr>
              <w:t>(Starosta et al., 2014)</w:t>
            </w:r>
            <w:r w:rsidRPr="00243163">
              <w:rPr>
                <w:rFonts w:eastAsia="Times New Roman" w:cs="Arial"/>
                <w:sz w:val="18"/>
                <w:szCs w:val="18"/>
                <w:lang w:val="en-IN" w:eastAsia="en-IN"/>
              </w:rPr>
            </w:r>
            <w:r w:rsidRPr="0060089D">
              <w:rPr>
                <w:rFonts w:eastAsia="Times New Roman" w:cs="Arial"/>
                <w:color w:val="FF0000"/>
                <w:sz w:val="18"/>
                <w:szCs w:val="18"/>
                <w:lang w:val="en-IN" w:eastAsia="en-IN"/>
              </w:rPr>
              <w:t xml:space="preserve"> </w:t>
            </w:r>
          </w:p>
        </w:tc>
      </w:tr>
      <w:tr w:rsidR="00C53B86" w:rsidRPr="00733ADA" w14:paraId="4F23AFDE" w14:textId="77777777" w:rsidTr="00243163">
        <w:trPr>
          <w:trHeight w:val="147"/>
          <w:jc w:val="center"/>
        </w:trPr>
        <w:tc>
          <w:tcPr>
            <w:tcW w:w="700" w:type="dxa"/>
            <w:tcBorders>
              <w:bottom w:val="single" w:sz="4" w:space="0" w:color="auto"/>
            </w:tcBorders>
            <w:shd w:val="clear" w:color="auto" w:fill="auto"/>
            <w:vAlign w:val="center"/>
            <w:hideMark/>
          </w:tcPr>
          <w:p w14:paraId="25B2CC50" w14:textId="77777777" w:rsidR="00C53B86" w:rsidRPr="00733ADA" w:rsidRDefault="00C53B86" w:rsidP="005F0E47">
            <w:pPr>
              <w:rPr>
                <w:rFonts w:eastAsia="Times New Roman" w:cs="Arial"/>
                <w:i/>
                <w:iCs/>
                <w:color w:val="000000"/>
                <w:sz w:val="18"/>
                <w:szCs w:val="18"/>
                <w:lang w:val="en-IN" w:eastAsia="en-IN"/>
              </w:rPr>
            </w:pPr>
            <w:r w:rsidRPr="00733ADA">
              <w:rPr>
                <w:rFonts w:eastAsia="Times New Roman" w:cs="Arial"/>
                <w:i/>
                <w:iCs/>
                <w:color w:val="000000"/>
                <w:sz w:val="18"/>
                <w:szCs w:val="18"/>
                <w:lang w:val="en-IN" w:eastAsia="en-IN"/>
              </w:rPr>
              <w:t>rmf</w:t>
            </w:r>
          </w:p>
        </w:tc>
        <w:tc>
          <w:tcPr>
            <w:tcW w:w="2471" w:type="dxa"/>
            <w:tcBorders>
              <w:bottom w:val="single" w:sz="4" w:space="0" w:color="auto"/>
            </w:tcBorders>
            <w:shd w:val="clear" w:color="auto" w:fill="auto"/>
            <w:vAlign w:val="center"/>
            <w:hideMark/>
          </w:tcPr>
          <w:p w14:paraId="5754CD49"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Ribosome modulation factor</w:t>
            </w:r>
          </w:p>
        </w:tc>
        <w:tc>
          <w:tcPr>
            <w:tcW w:w="3314" w:type="dxa"/>
            <w:tcBorders>
              <w:bottom w:val="single" w:sz="4" w:space="0" w:color="auto"/>
            </w:tcBorders>
            <w:shd w:val="clear" w:color="auto" w:fill="auto"/>
            <w:vAlign w:val="center"/>
            <w:hideMark/>
          </w:tcPr>
          <w:p w14:paraId="6B545A82" w14:textId="77777777" w:rsidR="00C53B86" w:rsidRPr="00733ADA" w:rsidRDefault="00C53B86" w:rsidP="005F0E47">
            <w:pPr>
              <w:rPr>
                <w:rFonts w:eastAsia="Times New Roman" w:cs="Arial"/>
                <w:color w:val="000000"/>
                <w:sz w:val="18"/>
                <w:szCs w:val="18"/>
                <w:lang w:val="en-IN" w:eastAsia="en-IN"/>
              </w:rPr>
            </w:pPr>
            <w:r w:rsidRPr="00733ADA">
              <w:rPr>
                <w:rFonts w:eastAsia="Times New Roman" w:cs="Arial"/>
                <w:color w:val="000000"/>
                <w:sz w:val="18"/>
                <w:szCs w:val="18"/>
                <w:lang w:val="en-IN" w:eastAsia="en-IN"/>
              </w:rPr>
              <w:t>Dimerization of two 70S ribosomes into inactive 100S ribosome</w:t>
            </w:r>
          </w:p>
        </w:tc>
        <w:tc>
          <w:tcPr>
            <w:tcW w:w="1126" w:type="dxa"/>
            <w:tcBorders>
              <w:bottom w:val="single" w:sz="4" w:space="0" w:color="auto"/>
            </w:tcBorders>
            <w:shd w:val="clear" w:color="auto" w:fill="auto"/>
            <w:vAlign w:val="center"/>
            <w:hideMark/>
          </w:tcPr>
          <w:p w14:paraId="1E212A22"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-0.21</w:t>
            </w:r>
          </w:p>
        </w:tc>
        <w:tc>
          <w:tcPr>
            <w:tcW w:w="1171" w:type="dxa"/>
            <w:tcBorders>
              <w:bottom w:val="single" w:sz="4" w:space="0" w:color="auto"/>
            </w:tcBorders>
            <w:shd w:val="clear" w:color="auto" w:fill="auto"/>
            <w:vAlign w:val="center"/>
            <w:hideMark/>
          </w:tcPr>
          <w:p w14:paraId="795A2C65" w14:textId="77777777" w:rsidR="00C53B86" w:rsidRPr="00733ADA" w:rsidRDefault="00C53B86" w:rsidP="005F0E47">
            <w:pPr>
              <w:jc w:val="center"/>
              <w:rPr>
                <w:rFonts w:eastAsia="Times New Roman" w:cs="Arial"/>
                <w:color w:val="000000"/>
                <w:sz w:val="18"/>
                <w:szCs w:val="18"/>
                <w:lang w:val="en-IN" w:eastAsia="en-IN"/>
              </w:rPr>
            </w:pPr>
            <w:r w:rsidRPr="00733ADA">
              <w:rPr>
                <w:rFonts w:eastAsia="Times New Roman" w:cs="Arial"/>
                <w:color w:val="000000"/>
                <w:sz w:val="18"/>
                <w:szCs w:val="18"/>
                <w:lang w:val="en-IN" w:eastAsia="en-IN"/>
              </w:rPr>
              <w:t>-1.49</w:t>
            </w:r>
          </w:p>
        </w:tc>
        <w:tc>
          <w:tcPr>
            <w:tcW w:w="2417" w:type="dxa"/>
            <w:tcBorders>
              <w:bottom w:val="single" w:sz="4" w:space="0" w:color="auto"/>
            </w:tcBorders>
            <w:vAlign w:val="center"/>
          </w:tcPr>
          <w:p w14:paraId="13661AED" w14:textId="1FE7C07A" w:rsidR="00C53B86" w:rsidRPr="0060089D" w:rsidRDefault="00C53B86" w:rsidP="005F0E47">
            <w:pPr>
              <w:jc w:val="center"/>
              <w:rPr>
                <w:rFonts w:eastAsia="Times New Roman" w:cs="Arial"/>
                <w:color w:val="000000"/>
                <w:sz w:val="18"/>
                <w:szCs w:val="18"/>
                <w:lang w:val="en-IN" w:eastAsia="en-IN"/>
              </w:rPr>
            </w:pPr>
            <w:r w:rsidRPr="00243163">
              <w:rPr>
                <w:rFonts w:eastAsia="Times New Roman" w:cs="Arial"/>
                <w:sz w:val="18"/>
                <w:szCs w:val="18"/>
                <w:lang w:val="en-IN" w:eastAsia="en-IN"/>
              </w:rPr>
            </w:r>
            <w:r w:rsidR="001A05DB">
              <w:rPr>
                <w:rFonts w:eastAsia="Times New Roman" w:cs="Arial"/>
                <w:sz w:val="18"/>
                <w:szCs w:val="18"/>
                <w:lang w:val="en-IN" w:eastAsia="en-IN"/>
              </w:rPr>
              <w:instrText/>
            </w:r>
            <w:r w:rsidRPr="00243163">
              <w:rPr>
                <w:rFonts w:eastAsia="Times New Roman" w:cs="Arial"/>
                <w:sz w:val="18"/>
                <w:szCs w:val="18"/>
                <w:lang w:val="en-IN" w:eastAsia="en-IN"/>
              </w:rPr>
            </w:r>
            <w:r w:rsidR="00044A23" w:rsidRPr="0060089D">
              <w:rPr>
                <w:rFonts w:eastAsia="Times New Roman" w:cs="Arial"/>
                <w:noProof/>
                <w:sz w:val="18"/>
                <w:szCs w:val="18"/>
                <w:lang w:val="en-IN" w:eastAsia="en-IN"/>
              </w:rPr>
              <w:t>(Yoshida &amp; Wada, 2014)</w:t>
            </w:r>
            <w:r w:rsidRPr="00243163">
              <w:rPr>
                <w:rFonts w:eastAsia="Times New Roman" w:cs="Arial"/>
                <w:sz w:val="18"/>
                <w:szCs w:val="18"/>
                <w:lang w:val="en-IN" w:eastAsia="en-IN"/>
              </w:rPr>
            </w:r>
            <w:r w:rsidRPr="00243163">
              <w:rPr>
                <w:rFonts w:eastAsia="Times New Roman" w:cs="Arial"/>
                <w:sz w:val="18"/>
                <w:szCs w:val="18"/>
                <w:lang w:val="en-IN" w:eastAsia="en-IN"/>
              </w:rPr>
            </w:r>
            <w:r w:rsidR="001A05DB">
              <w:rPr>
                <w:rFonts w:eastAsia="Times New Roman" w:cs="Arial"/>
                <w:sz w:val="18"/>
                <w:szCs w:val="18"/>
                <w:lang w:val="en-IN" w:eastAsia="en-IN"/>
              </w:rPr>
              <w:instrText/>
            </w:r>
            <w:r w:rsidRPr="00243163">
              <w:rPr>
                <w:rFonts w:eastAsia="Times New Roman" w:cs="Arial"/>
                <w:sz w:val="18"/>
                <w:szCs w:val="18"/>
                <w:lang w:val="en-IN" w:eastAsia="en-IN"/>
              </w:rPr>
            </w:r>
            <w:r w:rsidR="00146780" w:rsidRPr="0060089D">
              <w:rPr>
                <w:rFonts w:eastAsia="Times New Roman" w:cs="Arial"/>
                <w:noProof/>
                <w:sz w:val="18"/>
                <w:szCs w:val="18"/>
                <w:lang w:val="en-IN" w:eastAsia="en-IN"/>
              </w:rPr>
              <w:t>(Starosta et al., 2014)</w:t>
            </w:r>
            <w:r w:rsidRPr="00243163">
              <w:rPr>
                <w:rFonts w:eastAsia="Times New Roman" w:cs="Arial"/>
                <w:sz w:val="18"/>
                <w:szCs w:val="18"/>
                <w:lang w:val="en-IN" w:eastAsia="en-IN"/>
              </w:rPr>
            </w:r>
          </w:p>
        </w:tc>
      </w:tr>
      <w:tr w:rsidR="00DF4A49" w:rsidRPr="00733ADA" w14:paraId="0D6F2919" w14:textId="77777777" w:rsidTr="00DF4A49">
        <w:trPr>
          <w:gridAfter w:val="2"/>
          <w:wAfter w:w="3588" w:type="dxa"/>
          <w:trHeight w:val="147"/>
          <w:jc w:val="center"/>
        </w:trPr>
        <w:tc>
          <w:tcPr>
            <w:tcW w:w="6485" w:type="dxa"/>
            <w:gridSpan w:val="3"/>
            <w:shd w:val="clear" w:color="auto" w:fill="auto"/>
            <w:vAlign w:val="bottom"/>
          </w:tcPr>
          <w:p w14:paraId="06528FB6" w14:textId="77777777" w:rsidR="00DF4A49" w:rsidRPr="00733ADA" w:rsidRDefault="00DF4A49" w:rsidP="005F0E47">
            <w:pPr>
              <w:spacing w:after="0"/>
              <w:rPr>
                <w:rFonts w:eastAsia="Times New Roman" w:cs="Arial"/>
                <w:color w:val="000000"/>
                <w:sz w:val="18"/>
                <w:szCs w:val="18"/>
                <w:lang w:val="en-IN" w:eastAsia="en-IN"/>
              </w:rPr>
            </w:pPr>
          </w:p>
        </w:tc>
        <w:tc>
          <w:tcPr>
            <w:tcW w:w="1126" w:type="dxa"/>
            <w:shd w:val="clear" w:color="auto" w:fill="auto"/>
            <w:vAlign w:val="bottom"/>
          </w:tcPr>
          <w:p w14:paraId="285FDA50" w14:textId="77777777" w:rsidR="00DF4A49" w:rsidRPr="00733ADA" w:rsidRDefault="00DF4A49" w:rsidP="005F0E47">
            <w:pPr>
              <w:spacing w:after="0"/>
              <w:jc w:val="center"/>
              <w:rPr>
                <w:rFonts w:eastAsia="Times New Roman" w:cs="Arial"/>
                <w:color w:val="000000"/>
                <w:sz w:val="18"/>
                <w:szCs w:val="18"/>
                <w:lang w:val="en-IN" w:eastAsia="en-IN"/>
              </w:rPr>
            </w:pPr>
          </w:p>
        </w:tc>
      </w:tr>
    </w:tbl>
    <w:p w14:paraId="7C886724" w14:textId="4A39BDD1" w:rsidR="00C53B86" w:rsidRPr="00733ADA" w:rsidRDefault="00C6726E" w:rsidP="00243163">
      <w:pPr>
        <w:spacing w:line="259" w:lineRule="auto"/>
        <w:jc w:val="both"/>
        <w:rPr>
          <w:rFonts w:cs="Arial"/>
          <w:b/>
          <w:szCs w:val="20"/>
        </w:rPr>
      </w:pPr>
      <w:r>
        <w:rPr>
          <w:rFonts w:cs="Arial"/>
          <w:b/>
          <w:szCs w:val="20"/>
        </w:rPr>
        <w:lastRenderedPageBreak/>
        <w:t>Table S8</w:t>
      </w:r>
      <w:r w:rsidR="00C53B86" w:rsidRPr="00733ADA">
        <w:rPr>
          <w:rFonts w:cs="Arial"/>
          <w:b/>
          <w:szCs w:val="20"/>
        </w:rPr>
        <w:t>: Log2 fold change in expression of genes associated with amino acid biosynthesis in control culture as compared to test</w:t>
      </w:r>
    </w:p>
    <w:tbl>
      <w:tblPr>
        <w:tblW w:w="10239" w:type="dxa"/>
        <w:jc w:val="center"/>
        <w:tblLook w:val="04A0" w:firstRow="1" w:lastRow="0" w:firstColumn="1" w:lastColumn="0" w:noHBand="0" w:noVBand="1"/>
      </w:tblPr>
      <w:tblGrid>
        <w:gridCol w:w="999"/>
        <w:gridCol w:w="2843"/>
        <w:gridCol w:w="2876"/>
        <w:gridCol w:w="1069"/>
        <w:gridCol w:w="1265"/>
        <w:gridCol w:w="1187"/>
      </w:tblGrid>
      <w:tr w:rsidR="00C53B86" w:rsidRPr="00733ADA" w14:paraId="783D67DB" w14:textId="77777777" w:rsidTr="00243163">
        <w:trPr>
          <w:trHeight w:val="300"/>
          <w:jc w:val="center"/>
        </w:trPr>
        <w:tc>
          <w:tcPr>
            <w:tcW w:w="1005" w:type="dxa"/>
            <w:vMerge w:val="restart"/>
            <w:tcBorders>
              <w:top w:val="single" w:sz="4" w:space="0" w:color="auto"/>
              <w:bottom w:val="single" w:sz="4" w:space="0" w:color="auto"/>
            </w:tcBorders>
            <w:shd w:val="clear" w:color="auto" w:fill="auto"/>
            <w:vAlign w:val="center"/>
            <w:hideMark/>
          </w:tcPr>
          <w:p w14:paraId="17E9BFB9" w14:textId="77777777" w:rsidR="00C53B86" w:rsidRPr="00733ADA" w:rsidRDefault="00C53B86" w:rsidP="005F0E47">
            <w:pPr>
              <w:spacing w:after="0"/>
              <w:jc w:val="center"/>
              <w:rPr>
                <w:rFonts w:eastAsia="Times New Roman" w:cs="Arial"/>
                <w:b/>
                <w:color w:val="000000"/>
                <w:sz w:val="18"/>
                <w:szCs w:val="18"/>
                <w:lang w:eastAsia="en-IN"/>
              </w:rPr>
            </w:pPr>
            <w:r w:rsidRPr="00733ADA">
              <w:rPr>
                <w:rFonts w:eastAsia="Times New Roman" w:cs="Arial"/>
                <w:b/>
                <w:color w:val="000000"/>
                <w:sz w:val="18"/>
                <w:szCs w:val="18"/>
                <w:lang w:eastAsia="en-IN"/>
              </w:rPr>
              <w:t>Gene</w:t>
            </w:r>
          </w:p>
        </w:tc>
        <w:tc>
          <w:tcPr>
            <w:tcW w:w="2862" w:type="dxa"/>
            <w:vMerge w:val="restart"/>
            <w:tcBorders>
              <w:top w:val="single" w:sz="4" w:space="0" w:color="auto"/>
            </w:tcBorders>
            <w:shd w:val="clear" w:color="auto" w:fill="auto"/>
            <w:vAlign w:val="center"/>
            <w:hideMark/>
          </w:tcPr>
          <w:p w14:paraId="7D6CE88E" w14:textId="77777777" w:rsidR="00C53B86" w:rsidRPr="00733ADA" w:rsidRDefault="00C53B86" w:rsidP="005F0E47">
            <w:pPr>
              <w:spacing w:after="0"/>
              <w:jc w:val="center"/>
              <w:rPr>
                <w:rFonts w:eastAsia="Times New Roman" w:cs="Arial"/>
                <w:b/>
                <w:color w:val="000000"/>
                <w:sz w:val="18"/>
                <w:szCs w:val="18"/>
                <w:lang w:eastAsia="en-IN"/>
              </w:rPr>
            </w:pPr>
            <w:r w:rsidRPr="00733ADA">
              <w:rPr>
                <w:rFonts w:eastAsia="Times New Roman" w:cs="Arial"/>
                <w:b/>
                <w:color w:val="000000"/>
                <w:sz w:val="18"/>
                <w:szCs w:val="18"/>
                <w:lang w:eastAsia="en-IN"/>
              </w:rPr>
              <w:t>Gene Product</w:t>
            </w:r>
          </w:p>
        </w:tc>
        <w:tc>
          <w:tcPr>
            <w:tcW w:w="2981" w:type="dxa"/>
            <w:vMerge w:val="restart"/>
            <w:tcBorders>
              <w:top w:val="single" w:sz="4" w:space="0" w:color="auto"/>
            </w:tcBorders>
            <w:shd w:val="clear" w:color="auto" w:fill="auto"/>
            <w:vAlign w:val="center"/>
            <w:hideMark/>
          </w:tcPr>
          <w:p w14:paraId="5622934F" w14:textId="77777777" w:rsidR="00C53B86" w:rsidRPr="00733ADA" w:rsidRDefault="00C53B86" w:rsidP="005F0E47">
            <w:pPr>
              <w:spacing w:after="0"/>
              <w:jc w:val="center"/>
              <w:rPr>
                <w:rFonts w:eastAsia="Times New Roman" w:cs="Arial"/>
                <w:b/>
                <w:color w:val="000000"/>
                <w:sz w:val="18"/>
                <w:szCs w:val="18"/>
                <w:lang w:eastAsia="en-IN"/>
              </w:rPr>
            </w:pPr>
            <w:r w:rsidRPr="00733ADA">
              <w:rPr>
                <w:rFonts w:eastAsia="Times New Roman" w:cs="Arial"/>
                <w:b/>
                <w:color w:val="000000"/>
                <w:sz w:val="18"/>
                <w:szCs w:val="18"/>
                <w:lang w:eastAsia="en-IN"/>
              </w:rPr>
              <w:t>Function</w:t>
            </w:r>
          </w:p>
        </w:tc>
        <w:tc>
          <w:tcPr>
            <w:tcW w:w="2358" w:type="dxa"/>
            <w:gridSpan w:val="2"/>
            <w:tcBorders>
              <w:top w:val="single" w:sz="4" w:space="0" w:color="auto"/>
              <w:bottom w:val="single" w:sz="4" w:space="0" w:color="auto"/>
            </w:tcBorders>
            <w:shd w:val="clear" w:color="auto" w:fill="auto"/>
            <w:vAlign w:val="bottom"/>
            <w:hideMark/>
          </w:tcPr>
          <w:p w14:paraId="077A2421" w14:textId="6C3C62B0" w:rsidR="00C53B86" w:rsidRPr="00733ADA" w:rsidRDefault="00C53B86" w:rsidP="005F0E47">
            <w:pPr>
              <w:spacing w:after="0"/>
              <w:jc w:val="center"/>
              <w:rPr>
                <w:rFonts w:eastAsia="Times New Roman" w:cs="Arial"/>
                <w:b/>
                <w:color w:val="000000"/>
                <w:sz w:val="18"/>
                <w:szCs w:val="18"/>
                <w:lang w:eastAsia="en-IN"/>
              </w:rPr>
            </w:pPr>
            <w:r w:rsidRPr="00733ADA">
              <w:rPr>
                <w:rFonts w:eastAsia="Times New Roman" w:cs="Arial"/>
                <w:b/>
                <w:color w:val="000000"/>
                <w:sz w:val="18"/>
                <w:szCs w:val="18"/>
                <w:lang w:eastAsia="en-IN"/>
              </w:rPr>
              <w:t>Log2 Fold change</w:t>
            </w:r>
          </w:p>
        </w:tc>
        <w:tc>
          <w:tcPr>
            <w:tcW w:w="1033" w:type="dxa"/>
            <w:vMerge w:val="restart"/>
            <w:tcBorders>
              <w:top w:val="single" w:sz="4" w:space="0" w:color="auto"/>
            </w:tcBorders>
            <w:vAlign w:val="center"/>
          </w:tcPr>
          <w:p w14:paraId="73C8C513" w14:textId="77777777" w:rsidR="00C53B86" w:rsidRPr="00733ADA" w:rsidRDefault="00C53B86" w:rsidP="005F0E47">
            <w:pPr>
              <w:spacing w:after="0"/>
              <w:jc w:val="center"/>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References</w:t>
            </w:r>
          </w:p>
        </w:tc>
      </w:tr>
      <w:tr w:rsidR="00C53B86" w:rsidRPr="00733ADA" w14:paraId="71235FE0" w14:textId="77777777" w:rsidTr="00243163">
        <w:trPr>
          <w:trHeight w:val="378"/>
          <w:jc w:val="center"/>
        </w:trPr>
        <w:tc>
          <w:tcPr>
            <w:tcW w:w="1005" w:type="dxa"/>
            <w:vMerge/>
            <w:tcBorders>
              <w:bottom w:val="single" w:sz="4" w:space="0" w:color="auto"/>
            </w:tcBorders>
            <w:vAlign w:val="center"/>
            <w:hideMark/>
          </w:tcPr>
          <w:p w14:paraId="66C6236F" w14:textId="77777777" w:rsidR="00C53B86" w:rsidRPr="00733ADA" w:rsidRDefault="00C53B86" w:rsidP="005F0E47">
            <w:pPr>
              <w:spacing w:after="0"/>
              <w:rPr>
                <w:rFonts w:eastAsia="Times New Roman" w:cs="Arial"/>
                <w:b/>
                <w:color w:val="000000"/>
                <w:sz w:val="18"/>
                <w:szCs w:val="18"/>
                <w:lang w:eastAsia="en-IN"/>
              </w:rPr>
            </w:pPr>
          </w:p>
        </w:tc>
        <w:tc>
          <w:tcPr>
            <w:tcW w:w="2862" w:type="dxa"/>
            <w:vMerge/>
            <w:tcBorders>
              <w:bottom w:val="single" w:sz="4" w:space="0" w:color="auto"/>
            </w:tcBorders>
            <w:vAlign w:val="center"/>
            <w:hideMark/>
          </w:tcPr>
          <w:p w14:paraId="5A4A424C" w14:textId="77777777" w:rsidR="00C53B86" w:rsidRPr="00733ADA" w:rsidRDefault="00C53B86" w:rsidP="005F0E47">
            <w:pPr>
              <w:spacing w:after="0"/>
              <w:rPr>
                <w:rFonts w:eastAsia="Times New Roman" w:cs="Arial"/>
                <w:b/>
                <w:color w:val="000000"/>
                <w:sz w:val="18"/>
                <w:szCs w:val="18"/>
                <w:lang w:eastAsia="en-IN"/>
              </w:rPr>
            </w:pPr>
          </w:p>
        </w:tc>
        <w:tc>
          <w:tcPr>
            <w:tcW w:w="2981" w:type="dxa"/>
            <w:vMerge/>
            <w:tcBorders>
              <w:bottom w:val="single" w:sz="4" w:space="0" w:color="auto"/>
            </w:tcBorders>
            <w:vAlign w:val="center"/>
            <w:hideMark/>
          </w:tcPr>
          <w:p w14:paraId="6DDE49CE" w14:textId="77777777" w:rsidR="00C53B86" w:rsidRPr="00733ADA" w:rsidRDefault="00C53B86" w:rsidP="005F0E47">
            <w:pPr>
              <w:spacing w:after="0"/>
              <w:rPr>
                <w:rFonts w:eastAsia="Times New Roman" w:cs="Arial"/>
                <w:b/>
                <w:color w:val="000000"/>
                <w:sz w:val="18"/>
                <w:szCs w:val="18"/>
                <w:lang w:eastAsia="en-IN"/>
              </w:rPr>
            </w:pPr>
          </w:p>
        </w:tc>
        <w:tc>
          <w:tcPr>
            <w:tcW w:w="1086" w:type="dxa"/>
            <w:tcBorders>
              <w:top w:val="single" w:sz="4" w:space="0" w:color="auto"/>
              <w:bottom w:val="single" w:sz="4" w:space="0" w:color="auto"/>
            </w:tcBorders>
            <w:shd w:val="clear" w:color="auto" w:fill="auto"/>
            <w:hideMark/>
          </w:tcPr>
          <w:p w14:paraId="03C248C5" w14:textId="77777777" w:rsidR="00C53B86" w:rsidRPr="00733ADA" w:rsidRDefault="00C53B86" w:rsidP="005F0E47">
            <w:pPr>
              <w:spacing w:after="0"/>
              <w:rPr>
                <w:rFonts w:eastAsia="Times New Roman" w:cs="Arial"/>
                <w:b/>
                <w:color w:val="000000"/>
                <w:sz w:val="18"/>
                <w:szCs w:val="18"/>
                <w:lang w:eastAsia="en-IN"/>
              </w:rPr>
            </w:pPr>
            <w:r w:rsidRPr="00733ADA">
              <w:rPr>
                <w:rFonts w:eastAsia="Times New Roman" w:cs="Arial"/>
                <w:b/>
                <w:color w:val="000000"/>
                <w:sz w:val="18"/>
                <w:szCs w:val="18"/>
                <w:lang w:eastAsia="en-IN"/>
              </w:rPr>
              <w:t>Growth Phase</w:t>
            </w:r>
          </w:p>
        </w:tc>
        <w:tc>
          <w:tcPr>
            <w:tcW w:w="1272" w:type="dxa"/>
            <w:tcBorders>
              <w:top w:val="single" w:sz="4" w:space="0" w:color="auto"/>
              <w:bottom w:val="single" w:sz="4" w:space="0" w:color="auto"/>
            </w:tcBorders>
            <w:shd w:val="clear" w:color="auto" w:fill="auto"/>
            <w:hideMark/>
          </w:tcPr>
          <w:p w14:paraId="4F6E5474" w14:textId="77777777" w:rsidR="00C53B86" w:rsidRPr="00733ADA" w:rsidRDefault="00C53B86" w:rsidP="005F0E47">
            <w:pPr>
              <w:spacing w:after="0"/>
              <w:rPr>
                <w:rFonts w:eastAsia="Times New Roman" w:cs="Arial"/>
                <w:b/>
                <w:color w:val="000000"/>
                <w:sz w:val="18"/>
                <w:szCs w:val="18"/>
                <w:lang w:val="en-IN" w:eastAsia="en-IN"/>
              </w:rPr>
            </w:pPr>
            <w:r w:rsidRPr="00733ADA">
              <w:rPr>
                <w:rFonts w:eastAsia="Times New Roman" w:cs="Arial"/>
                <w:b/>
                <w:color w:val="000000"/>
                <w:sz w:val="18"/>
                <w:szCs w:val="18"/>
                <w:lang w:val="en-IN" w:eastAsia="en-IN"/>
              </w:rPr>
              <w:t>Protein Production Phase</w:t>
            </w:r>
          </w:p>
        </w:tc>
        <w:tc>
          <w:tcPr>
            <w:tcW w:w="1033" w:type="dxa"/>
            <w:vMerge/>
            <w:tcBorders>
              <w:bottom w:val="single" w:sz="4" w:space="0" w:color="auto"/>
            </w:tcBorders>
          </w:tcPr>
          <w:p w14:paraId="56AACA65" w14:textId="77777777" w:rsidR="00C53B86" w:rsidRPr="00733ADA" w:rsidRDefault="00C53B86" w:rsidP="005F0E47">
            <w:pPr>
              <w:spacing w:after="0"/>
              <w:rPr>
                <w:rFonts w:eastAsia="Times New Roman" w:cs="Arial"/>
                <w:b/>
                <w:color w:val="000000"/>
                <w:sz w:val="18"/>
                <w:szCs w:val="18"/>
                <w:lang w:eastAsia="en-IN"/>
              </w:rPr>
            </w:pPr>
          </w:p>
        </w:tc>
      </w:tr>
      <w:tr w:rsidR="00C53B86" w:rsidRPr="00733ADA" w14:paraId="332DF7FB" w14:textId="77777777" w:rsidTr="00243163">
        <w:trPr>
          <w:trHeight w:val="300"/>
          <w:jc w:val="center"/>
        </w:trPr>
        <w:tc>
          <w:tcPr>
            <w:tcW w:w="9206" w:type="dxa"/>
            <w:gridSpan w:val="5"/>
            <w:shd w:val="clear" w:color="auto" w:fill="auto"/>
            <w:vAlign w:val="bottom"/>
            <w:hideMark/>
          </w:tcPr>
          <w:p w14:paraId="752216BF" w14:textId="77777777" w:rsidR="00C53B86" w:rsidRPr="00733ADA" w:rsidRDefault="00C53B86" w:rsidP="005F0E47">
            <w:pPr>
              <w:spacing w:before="120"/>
              <w:rPr>
                <w:rFonts w:eastAsia="Times New Roman" w:cs="Arial"/>
                <w:b/>
                <w:color w:val="000000"/>
                <w:sz w:val="18"/>
                <w:szCs w:val="18"/>
                <w:lang w:eastAsia="en-IN"/>
              </w:rPr>
            </w:pPr>
            <w:r w:rsidRPr="00733ADA">
              <w:rPr>
                <w:rFonts w:eastAsia="Times New Roman" w:cs="Arial"/>
                <w:b/>
                <w:color w:val="000000"/>
                <w:sz w:val="18"/>
                <w:szCs w:val="18"/>
                <w:lang w:eastAsia="en-IN"/>
              </w:rPr>
              <w:t>Aromatic amino acid biosynthesis</w:t>
            </w:r>
          </w:p>
        </w:tc>
        <w:tc>
          <w:tcPr>
            <w:tcW w:w="1033" w:type="dxa"/>
          </w:tcPr>
          <w:p w14:paraId="37CF9FB0" w14:textId="77777777" w:rsidR="00C53B86" w:rsidRPr="00733ADA" w:rsidRDefault="00C53B86" w:rsidP="005F0E47">
            <w:pPr>
              <w:spacing w:before="120"/>
              <w:rPr>
                <w:rFonts w:eastAsia="Times New Roman" w:cs="Arial"/>
                <w:b/>
                <w:color w:val="000000"/>
                <w:sz w:val="18"/>
                <w:szCs w:val="18"/>
                <w:lang w:eastAsia="en-IN"/>
              </w:rPr>
            </w:pPr>
          </w:p>
        </w:tc>
      </w:tr>
      <w:tr w:rsidR="00C53B86" w:rsidRPr="00733ADA" w14:paraId="4E343284" w14:textId="77777777" w:rsidTr="00243163">
        <w:trPr>
          <w:trHeight w:val="236"/>
          <w:jc w:val="center"/>
        </w:trPr>
        <w:tc>
          <w:tcPr>
            <w:tcW w:w="1005" w:type="dxa"/>
            <w:shd w:val="clear" w:color="auto" w:fill="auto"/>
            <w:vAlign w:val="center"/>
            <w:hideMark/>
          </w:tcPr>
          <w:p w14:paraId="058F383F"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trpD</w:t>
            </w:r>
          </w:p>
        </w:tc>
        <w:tc>
          <w:tcPr>
            <w:tcW w:w="2862" w:type="dxa"/>
            <w:shd w:val="clear" w:color="auto" w:fill="auto"/>
            <w:vAlign w:val="center"/>
            <w:hideMark/>
          </w:tcPr>
          <w:p w14:paraId="626D771E" w14:textId="77777777" w:rsidR="00C53B86" w:rsidRPr="00733ADA" w:rsidRDefault="00C53B86" w:rsidP="005F0E47">
            <w:pPr>
              <w:rPr>
                <w:rFonts w:eastAsia="Times New Roman" w:cs="Arial"/>
                <w:color w:val="000000"/>
                <w:sz w:val="18"/>
                <w:szCs w:val="18"/>
                <w:lang w:eastAsia="en-IN"/>
              </w:rPr>
            </w:pPr>
          </w:p>
          <w:p w14:paraId="1C7F9683" w14:textId="77777777" w:rsidR="00C53B86" w:rsidRPr="00733ADA" w:rsidRDefault="00C53B86" w:rsidP="005F0E47">
            <w:pPr>
              <w:rPr>
                <w:rFonts w:cs="Arial"/>
                <w:sz w:val="18"/>
                <w:szCs w:val="18"/>
              </w:rPr>
            </w:pPr>
            <w:r w:rsidRPr="00733ADA">
              <w:rPr>
                <w:rFonts w:cs="Arial"/>
                <w:sz w:val="18"/>
                <w:szCs w:val="18"/>
              </w:rPr>
              <w:t>bifunctional glutamine amidotransferase/anthranilate phosphoribosyltransferase</w:t>
            </w:r>
          </w:p>
        </w:tc>
        <w:tc>
          <w:tcPr>
            <w:tcW w:w="2981" w:type="dxa"/>
            <w:shd w:val="clear" w:color="auto" w:fill="auto"/>
            <w:vAlign w:val="center"/>
            <w:hideMark/>
          </w:tcPr>
          <w:p w14:paraId="65BDE68C" w14:textId="77777777" w:rsidR="00C53B86" w:rsidRPr="00733ADA" w:rsidRDefault="00C53B86" w:rsidP="005F0E47">
            <w:pPr>
              <w:rPr>
                <w:rFonts w:eastAsia="Times New Roman" w:cs="Arial"/>
                <w:color w:val="000000"/>
                <w:sz w:val="18"/>
                <w:szCs w:val="18"/>
                <w:lang w:eastAsia="en-IN"/>
              </w:rPr>
            </w:pPr>
            <w:r w:rsidRPr="00733ADA">
              <w:rPr>
                <w:rFonts w:eastAsia="Times New Roman" w:cs="Arial"/>
                <w:color w:val="000000"/>
                <w:sz w:val="18"/>
                <w:szCs w:val="18"/>
                <w:lang w:eastAsia="en-IN"/>
              </w:rPr>
              <w:t xml:space="preserve">Synthesizes </w:t>
            </w:r>
            <w:r w:rsidRPr="00733ADA">
              <w:rPr>
                <w:rFonts w:cs="Arial"/>
                <w:sz w:val="18"/>
                <w:szCs w:val="18"/>
              </w:rPr>
              <w:t>Phosphoribosyl anthranilate (PRA) from anthranilate</w:t>
            </w:r>
          </w:p>
        </w:tc>
        <w:tc>
          <w:tcPr>
            <w:tcW w:w="1086" w:type="dxa"/>
            <w:shd w:val="clear" w:color="auto" w:fill="auto"/>
            <w:vAlign w:val="center"/>
            <w:hideMark/>
          </w:tcPr>
          <w:p w14:paraId="41426339"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5.22</w:t>
            </w:r>
          </w:p>
        </w:tc>
        <w:tc>
          <w:tcPr>
            <w:tcW w:w="1272" w:type="dxa"/>
            <w:shd w:val="clear" w:color="auto" w:fill="auto"/>
            <w:vAlign w:val="center"/>
            <w:hideMark/>
          </w:tcPr>
          <w:p w14:paraId="2AE55DCC"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7.32</w:t>
            </w:r>
          </w:p>
        </w:tc>
        <w:tc>
          <w:tcPr>
            <w:tcW w:w="1033" w:type="dxa"/>
            <w:vAlign w:val="center"/>
          </w:tcPr>
          <w:p w14:paraId="3C4C17A7"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463D1E4C" w14:textId="77777777" w:rsidTr="00243163">
        <w:trPr>
          <w:trHeight w:val="540"/>
          <w:jc w:val="center"/>
        </w:trPr>
        <w:tc>
          <w:tcPr>
            <w:tcW w:w="1005" w:type="dxa"/>
            <w:shd w:val="clear" w:color="auto" w:fill="auto"/>
            <w:vAlign w:val="center"/>
            <w:hideMark/>
          </w:tcPr>
          <w:p w14:paraId="4382CB6B"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aroF</w:t>
            </w:r>
          </w:p>
        </w:tc>
        <w:tc>
          <w:tcPr>
            <w:tcW w:w="2862" w:type="dxa"/>
            <w:shd w:val="clear" w:color="auto" w:fill="auto"/>
            <w:vAlign w:val="center"/>
            <w:hideMark/>
          </w:tcPr>
          <w:p w14:paraId="0BC29D11" w14:textId="77777777" w:rsidR="00C53B86" w:rsidRPr="00733ADA" w:rsidRDefault="00C53B86" w:rsidP="005F0E47">
            <w:pPr>
              <w:rPr>
                <w:rFonts w:eastAsia="Times New Roman" w:cs="Arial"/>
                <w:color w:val="000000"/>
                <w:sz w:val="18"/>
                <w:szCs w:val="18"/>
                <w:lang w:eastAsia="en-IN"/>
              </w:rPr>
            </w:pPr>
            <w:r w:rsidRPr="00733ADA">
              <w:rPr>
                <w:rFonts w:eastAsia="Times New Roman" w:cs="Arial"/>
                <w:color w:val="000000"/>
                <w:sz w:val="18"/>
                <w:szCs w:val="18"/>
                <w:lang w:eastAsia="en-IN"/>
              </w:rPr>
              <w:t>DHAP synthase</w:t>
            </w:r>
          </w:p>
        </w:tc>
        <w:tc>
          <w:tcPr>
            <w:tcW w:w="2981" w:type="dxa"/>
            <w:shd w:val="clear" w:color="auto" w:fill="auto"/>
            <w:vAlign w:val="center"/>
            <w:hideMark/>
          </w:tcPr>
          <w:p w14:paraId="44105CCF" w14:textId="77777777" w:rsidR="00C53B86" w:rsidRPr="00733ADA" w:rsidRDefault="00C53B86" w:rsidP="005F0E47">
            <w:pPr>
              <w:rPr>
                <w:rFonts w:eastAsia="Times New Roman" w:cs="Arial"/>
                <w:color w:val="000000"/>
                <w:sz w:val="18"/>
                <w:szCs w:val="18"/>
                <w:lang w:eastAsia="en-IN"/>
              </w:rPr>
            </w:pPr>
            <w:r w:rsidRPr="00733ADA">
              <w:rPr>
                <w:rFonts w:eastAsia="Times New Roman" w:cs="Arial"/>
                <w:color w:val="000000"/>
                <w:sz w:val="18"/>
                <w:szCs w:val="18"/>
                <w:lang w:eastAsia="en-IN"/>
              </w:rPr>
              <w:t>Synthesizes DHAP from PEP and E4P</w:t>
            </w:r>
          </w:p>
        </w:tc>
        <w:tc>
          <w:tcPr>
            <w:tcW w:w="1086" w:type="dxa"/>
            <w:shd w:val="clear" w:color="auto" w:fill="auto"/>
            <w:vAlign w:val="center"/>
            <w:hideMark/>
          </w:tcPr>
          <w:p w14:paraId="42C53D8D"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0.44</w:t>
            </w:r>
          </w:p>
        </w:tc>
        <w:tc>
          <w:tcPr>
            <w:tcW w:w="1272" w:type="dxa"/>
            <w:shd w:val="clear" w:color="auto" w:fill="auto"/>
            <w:vAlign w:val="center"/>
            <w:hideMark/>
          </w:tcPr>
          <w:p w14:paraId="23D72796"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7.24</w:t>
            </w:r>
          </w:p>
        </w:tc>
        <w:tc>
          <w:tcPr>
            <w:tcW w:w="1033" w:type="dxa"/>
            <w:vAlign w:val="center"/>
          </w:tcPr>
          <w:p w14:paraId="10166569"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299EFAD6" w14:textId="77777777" w:rsidTr="00243163">
        <w:trPr>
          <w:trHeight w:val="349"/>
          <w:jc w:val="center"/>
        </w:trPr>
        <w:tc>
          <w:tcPr>
            <w:tcW w:w="1005" w:type="dxa"/>
            <w:shd w:val="clear" w:color="auto" w:fill="auto"/>
            <w:vAlign w:val="center"/>
            <w:hideMark/>
          </w:tcPr>
          <w:p w14:paraId="31C02972"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trpA</w:t>
            </w:r>
          </w:p>
        </w:tc>
        <w:tc>
          <w:tcPr>
            <w:tcW w:w="2862" w:type="dxa"/>
            <w:shd w:val="clear" w:color="auto" w:fill="auto"/>
            <w:vAlign w:val="center"/>
            <w:hideMark/>
          </w:tcPr>
          <w:p w14:paraId="3402BA1B" w14:textId="77777777" w:rsidR="00C53B86" w:rsidRPr="00733ADA" w:rsidRDefault="00C53B86" w:rsidP="005F0E47">
            <w:pPr>
              <w:rPr>
                <w:rFonts w:eastAsia="Times New Roman" w:cs="Arial"/>
                <w:color w:val="000000"/>
                <w:sz w:val="18"/>
                <w:szCs w:val="18"/>
                <w:lang w:eastAsia="en-IN"/>
              </w:rPr>
            </w:pPr>
            <w:r w:rsidRPr="00733ADA">
              <w:rPr>
                <w:rFonts w:eastAsia="Times New Roman" w:cs="Arial"/>
                <w:color w:val="000000"/>
                <w:sz w:val="18"/>
                <w:szCs w:val="18"/>
                <w:lang w:eastAsia="en-IN"/>
              </w:rPr>
              <w:t>Tryptophan synthase alpha chain</w:t>
            </w:r>
          </w:p>
        </w:tc>
        <w:tc>
          <w:tcPr>
            <w:tcW w:w="2981" w:type="dxa"/>
            <w:shd w:val="clear" w:color="auto" w:fill="auto"/>
            <w:vAlign w:val="center"/>
            <w:hideMark/>
          </w:tcPr>
          <w:p w14:paraId="67AA606B" w14:textId="77777777" w:rsidR="00C53B86" w:rsidRPr="00733ADA" w:rsidRDefault="00C53B86" w:rsidP="005F0E47">
            <w:pPr>
              <w:rPr>
                <w:rFonts w:eastAsia="Times New Roman" w:cs="Arial"/>
                <w:color w:val="222222"/>
                <w:sz w:val="18"/>
                <w:szCs w:val="18"/>
                <w:lang w:eastAsia="en-IN"/>
              </w:rPr>
            </w:pPr>
            <w:r w:rsidRPr="00733ADA">
              <w:rPr>
                <w:rFonts w:eastAsia="Times New Roman" w:cs="Arial"/>
                <w:color w:val="222222"/>
                <w:sz w:val="18"/>
                <w:szCs w:val="18"/>
                <w:lang w:eastAsia="en-IN"/>
              </w:rPr>
              <w:t>Aldol cleavage of indole-3-glycerol phosphate to indole and glyceraldehyde-3-phosphate</w:t>
            </w:r>
          </w:p>
        </w:tc>
        <w:tc>
          <w:tcPr>
            <w:tcW w:w="1086" w:type="dxa"/>
            <w:shd w:val="clear" w:color="auto" w:fill="auto"/>
            <w:vAlign w:val="center"/>
            <w:hideMark/>
          </w:tcPr>
          <w:p w14:paraId="0E41D512"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3.84</w:t>
            </w:r>
          </w:p>
        </w:tc>
        <w:tc>
          <w:tcPr>
            <w:tcW w:w="1272" w:type="dxa"/>
            <w:shd w:val="clear" w:color="auto" w:fill="auto"/>
            <w:vAlign w:val="center"/>
            <w:hideMark/>
          </w:tcPr>
          <w:p w14:paraId="0E97D21C"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6.94</w:t>
            </w:r>
          </w:p>
        </w:tc>
        <w:tc>
          <w:tcPr>
            <w:tcW w:w="1033" w:type="dxa"/>
            <w:vAlign w:val="center"/>
          </w:tcPr>
          <w:p w14:paraId="716422FB"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56B7D825" w14:textId="77777777" w:rsidTr="00243163">
        <w:trPr>
          <w:trHeight w:val="277"/>
          <w:jc w:val="center"/>
        </w:trPr>
        <w:tc>
          <w:tcPr>
            <w:tcW w:w="1005" w:type="dxa"/>
            <w:shd w:val="clear" w:color="auto" w:fill="auto"/>
            <w:vAlign w:val="center"/>
            <w:hideMark/>
          </w:tcPr>
          <w:p w14:paraId="53099CC3"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trpB</w:t>
            </w:r>
          </w:p>
        </w:tc>
        <w:tc>
          <w:tcPr>
            <w:tcW w:w="2862" w:type="dxa"/>
            <w:shd w:val="clear" w:color="auto" w:fill="auto"/>
            <w:vAlign w:val="center"/>
            <w:hideMark/>
          </w:tcPr>
          <w:p w14:paraId="32CFC772" w14:textId="77777777" w:rsidR="00C53B86" w:rsidRPr="00733ADA" w:rsidRDefault="00C53B86" w:rsidP="005F0E47">
            <w:pPr>
              <w:rPr>
                <w:rFonts w:eastAsia="Times New Roman" w:cs="Arial"/>
                <w:color w:val="000000"/>
                <w:sz w:val="18"/>
                <w:szCs w:val="18"/>
                <w:lang w:eastAsia="en-IN"/>
              </w:rPr>
            </w:pPr>
            <w:r w:rsidRPr="00733ADA">
              <w:rPr>
                <w:rFonts w:eastAsia="Times New Roman" w:cs="Arial"/>
                <w:color w:val="000000"/>
                <w:sz w:val="18"/>
                <w:szCs w:val="18"/>
                <w:lang w:eastAsia="en-IN"/>
              </w:rPr>
              <w:t>Tryptophan synthase beta chain</w:t>
            </w:r>
          </w:p>
        </w:tc>
        <w:tc>
          <w:tcPr>
            <w:tcW w:w="2981" w:type="dxa"/>
            <w:shd w:val="clear" w:color="auto" w:fill="auto"/>
            <w:vAlign w:val="center"/>
            <w:hideMark/>
          </w:tcPr>
          <w:p w14:paraId="68233BC0" w14:textId="77777777" w:rsidR="00C53B86" w:rsidRPr="00733ADA" w:rsidRDefault="00C53B86" w:rsidP="005F0E47">
            <w:pPr>
              <w:rPr>
                <w:rFonts w:eastAsia="Times New Roman" w:cs="Arial"/>
                <w:color w:val="000000"/>
                <w:sz w:val="18"/>
                <w:szCs w:val="18"/>
                <w:lang w:eastAsia="en-IN"/>
              </w:rPr>
            </w:pPr>
            <w:r w:rsidRPr="00733ADA">
              <w:rPr>
                <w:rFonts w:eastAsia="Times New Roman" w:cs="Arial"/>
                <w:color w:val="000000"/>
                <w:sz w:val="18"/>
                <w:szCs w:val="18"/>
                <w:lang w:eastAsia="en-IN"/>
              </w:rPr>
              <w:t>Synthesizes L-tryptophan from indole and L-serine</w:t>
            </w:r>
          </w:p>
        </w:tc>
        <w:tc>
          <w:tcPr>
            <w:tcW w:w="1086" w:type="dxa"/>
            <w:shd w:val="clear" w:color="auto" w:fill="auto"/>
            <w:vAlign w:val="center"/>
            <w:hideMark/>
          </w:tcPr>
          <w:p w14:paraId="2AB81EB3"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3.78</w:t>
            </w:r>
          </w:p>
        </w:tc>
        <w:tc>
          <w:tcPr>
            <w:tcW w:w="1272" w:type="dxa"/>
            <w:shd w:val="clear" w:color="auto" w:fill="auto"/>
            <w:vAlign w:val="center"/>
            <w:hideMark/>
          </w:tcPr>
          <w:p w14:paraId="747E8CB8"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6.79</w:t>
            </w:r>
          </w:p>
        </w:tc>
        <w:tc>
          <w:tcPr>
            <w:tcW w:w="1033" w:type="dxa"/>
            <w:vAlign w:val="center"/>
          </w:tcPr>
          <w:p w14:paraId="35E96AED"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2153BF64" w14:textId="77777777" w:rsidTr="00243163">
        <w:trPr>
          <w:trHeight w:val="277"/>
          <w:jc w:val="center"/>
        </w:trPr>
        <w:tc>
          <w:tcPr>
            <w:tcW w:w="1005" w:type="dxa"/>
            <w:shd w:val="clear" w:color="auto" w:fill="auto"/>
            <w:vAlign w:val="center"/>
          </w:tcPr>
          <w:p w14:paraId="65EBD94F"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tyrA</w:t>
            </w:r>
          </w:p>
        </w:tc>
        <w:tc>
          <w:tcPr>
            <w:tcW w:w="2862" w:type="dxa"/>
            <w:shd w:val="clear" w:color="auto" w:fill="auto"/>
            <w:vAlign w:val="center"/>
          </w:tcPr>
          <w:p w14:paraId="23FC8BAF" w14:textId="77777777" w:rsidR="00C53B86" w:rsidRPr="00733ADA" w:rsidRDefault="00C53B86" w:rsidP="005F0E47">
            <w:pPr>
              <w:spacing w:after="0"/>
              <w:rPr>
                <w:rFonts w:cs="Arial"/>
                <w:sz w:val="18"/>
                <w:szCs w:val="18"/>
              </w:rPr>
            </w:pPr>
            <w:r w:rsidRPr="00733ADA">
              <w:rPr>
                <w:rFonts w:cs="Arial"/>
                <w:sz w:val="18"/>
                <w:szCs w:val="18"/>
              </w:rPr>
              <w:t>bifunctional chorismate mutase/prephenate dehydrogenase (T-protein)</w:t>
            </w:r>
          </w:p>
          <w:p w14:paraId="2A878634" w14:textId="77777777" w:rsidR="00C53B86" w:rsidRPr="00733ADA" w:rsidRDefault="00C53B86" w:rsidP="005F0E47">
            <w:pPr>
              <w:spacing w:after="0"/>
              <w:rPr>
                <w:rFonts w:cs="Arial"/>
                <w:sz w:val="18"/>
                <w:szCs w:val="18"/>
              </w:rPr>
            </w:pPr>
          </w:p>
        </w:tc>
        <w:tc>
          <w:tcPr>
            <w:tcW w:w="2981" w:type="dxa"/>
            <w:shd w:val="clear" w:color="auto" w:fill="auto"/>
            <w:vAlign w:val="center"/>
          </w:tcPr>
          <w:p w14:paraId="2C343343" w14:textId="77777777" w:rsidR="00C53B86" w:rsidRPr="00733ADA" w:rsidRDefault="00C53B86" w:rsidP="005F0E47">
            <w:pPr>
              <w:rPr>
                <w:rFonts w:eastAsia="Times New Roman" w:cs="Arial"/>
                <w:color w:val="000000"/>
                <w:sz w:val="18"/>
                <w:szCs w:val="18"/>
                <w:lang w:eastAsia="en-IN"/>
              </w:rPr>
            </w:pPr>
            <w:r w:rsidRPr="00733ADA">
              <w:rPr>
                <w:rFonts w:cs="Arial"/>
                <w:color w:val="222222"/>
                <w:sz w:val="18"/>
                <w:szCs w:val="18"/>
                <w:shd w:val="clear" w:color="auto" w:fill="FFFFFF"/>
              </w:rPr>
              <w:t>Catalyses the rearrangement of chorismate to prephenate; converts prephenate to phenylpyruvate</w:t>
            </w:r>
          </w:p>
        </w:tc>
        <w:tc>
          <w:tcPr>
            <w:tcW w:w="1086" w:type="dxa"/>
            <w:shd w:val="clear" w:color="auto" w:fill="auto"/>
            <w:vAlign w:val="center"/>
          </w:tcPr>
          <w:p w14:paraId="699F57EC"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1.59</w:t>
            </w:r>
          </w:p>
        </w:tc>
        <w:tc>
          <w:tcPr>
            <w:tcW w:w="1272" w:type="dxa"/>
            <w:shd w:val="clear" w:color="auto" w:fill="auto"/>
            <w:vAlign w:val="center"/>
          </w:tcPr>
          <w:p w14:paraId="20FCD69F"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6.48</w:t>
            </w:r>
          </w:p>
        </w:tc>
        <w:tc>
          <w:tcPr>
            <w:tcW w:w="1033" w:type="dxa"/>
            <w:vAlign w:val="center"/>
          </w:tcPr>
          <w:p w14:paraId="1EC25C18" w14:textId="521B3071" w:rsidR="00C53B86" w:rsidRPr="00733ADA" w:rsidRDefault="00C53B86" w:rsidP="005F0E47">
            <w:pPr>
              <w:jc w:val="center"/>
              <w:rPr>
                <w:rFonts w:eastAsia="Times New Roman" w:cs="Arial"/>
                <w:color w:val="000000"/>
                <w:sz w:val="18"/>
                <w:szCs w:val="18"/>
                <w:lang w:eastAsia="en-IN"/>
              </w:rPr>
            </w:pPr>
            <w:r>
              <w:rPr>
                <w:rFonts w:eastAsia="Times New Roman" w:cs="Arial"/>
                <w:color w:val="000000"/>
                <w:sz w:val="18"/>
                <w:szCs w:val="18"/>
                <w:lang w:eastAsia="en-IN"/>
              </w:rPr>
            </w:r>
            <w:r w:rsidR="00146780">
              <w:rPr>
                <w:rFonts w:eastAsia="Times New Roman" w:cs="Arial"/>
                <w:color w:val="000000"/>
                <w:sz w:val="18"/>
                <w:szCs w:val="18"/>
                <w:lang w:eastAsia="en-IN"/>
              </w:rPr>
              <w:instrText/>
            </w:r>
            <w:r>
              <w:rPr>
                <w:rFonts w:eastAsia="Times New Roman" w:cs="Arial"/>
                <w:color w:val="000000"/>
                <w:sz w:val="18"/>
                <w:szCs w:val="18"/>
                <w:lang w:eastAsia="en-IN"/>
              </w:rPr>
            </w:r>
            <w:r w:rsidR="00044A23" w:rsidRPr="00044A23">
              <w:rPr>
                <w:rFonts w:eastAsia="Times New Roman" w:cs="Arial"/>
                <w:noProof/>
                <w:color w:val="000000"/>
                <w:sz w:val="18"/>
                <w:szCs w:val="18"/>
                <w:lang w:eastAsia="en-IN"/>
              </w:rPr>
              <w:t>(Wendisch, 2007)</w:t>
            </w:r>
            <w:r>
              <w:rPr>
                <w:rFonts w:eastAsia="Times New Roman" w:cs="Arial"/>
                <w:color w:val="000000"/>
                <w:sz w:val="18"/>
                <w:szCs w:val="18"/>
                <w:lang w:eastAsia="en-IN"/>
              </w:rPr>
            </w:r>
          </w:p>
        </w:tc>
      </w:tr>
      <w:tr w:rsidR="00C53B86" w:rsidRPr="00733ADA" w14:paraId="4153F876" w14:textId="77777777" w:rsidTr="00243163">
        <w:trPr>
          <w:trHeight w:val="277"/>
          <w:jc w:val="center"/>
        </w:trPr>
        <w:tc>
          <w:tcPr>
            <w:tcW w:w="1005" w:type="dxa"/>
            <w:shd w:val="clear" w:color="auto" w:fill="auto"/>
            <w:vAlign w:val="center"/>
          </w:tcPr>
          <w:p w14:paraId="24E21B6C"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trpE</w:t>
            </w:r>
          </w:p>
        </w:tc>
        <w:tc>
          <w:tcPr>
            <w:tcW w:w="2862" w:type="dxa"/>
            <w:shd w:val="clear" w:color="auto" w:fill="auto"/>
            <w:vAlign w:val="center"/>
          </w:tcPr>
          <w:p w14:paraId="1142CBA3" w14:textId="77777777" w:rsidR="00C53B86" w:rsidRPr="00733ADA" w:rsidRDefault="00C53B86" w:rsidP="005F0E47">
            <w:pPr>
              <w:spacing w:after="0"/>
              <w:rPr>
                <w:rFonts w:cs="Arial"/>
                <w:sz w:val="18"/>
                <w:szCs w:val="18"/>
              </w:rPr>
            </w:pPr>
            <w:r w:rsidRPr="00733ADA">
              <w:rPr>
                <w:rFonts w:cs="Arial"/>
                <w:sz w:val="18"/>
                <w:szCs w:val="18"/>
              </w:rPr>
              <w:t>Anthranilate synthase component 1</w:t>
            </w:r>
          </w:p>
          <w:p w14:paraId="4A8AF80B" w14:textId="77777777" w:rsidR="00C53B86" w:rsidRPr="00733ADA" w:rsidRDefault="00C53B86" w:rsidP="005F0E47">
            <w:pPr>
              <w:spacing w:after="0"/>
              <w:rPr>
                <w:rFonts w:cs="Arial"/>
                <w:sz w:val="18"/>
                <w:szCs w:val="18"/>
              </w:rPr>
            </w:pPr>
          </w:p>
        </w:tc>
        <w:tc>
          <w:tcPr>
            <w:tcW w:w="2981" w:type="dxa"/>
            <w:shd w:val="clear" w:color="auto" w:fill="auto"/>
            <w:vAlign w:val="center"/>
          </w:tcPr>
          <w:p w14:paraId="505A90F1" w14:textId="77777777" w:rsidR="00C53B86" w:rsidRPr="00733ADA" w:rsidRDefault="00C53B86" w:rsidP="005F0E47">
            <w:pPr>
              <w:rPr>
                <w:rFonts w:cs="Arial"/>
                <w:color w:val="222222"/>
                <w:sz w:val="18"/>
                <w:szCs w:val="18"/>
                <w:shd w:val="clear" w:color="auto" w:fill="FFFFFF"/>
              </w:rPr>
            </w:pPr>
            <w:r w:rsidRPr="00733ADA">
              <w:rPr>
                <w:rFonts w:cs="Arial"/>
                <w:color w:val="222222"/>
                <w:sz w:val="18"/>
                <w:szCs w:val="18"/>
                <w:shd w:val="clear" w:color="auto" w:fill="FFFFFF"/>
              </w:rPr>
              <w:t>Catalyses the synthesis of anthranilate</w:t>
            </w:r>
          </w:p>
        </w:tc>
        <w:tc>
          <w:tcPr>
            <w:tcW w:w="1086" w:type="dxa"/>
            <w:shd w:val="clear" w:color="auto" w:fill="auto"/>
            <w:vAlign w:val="center"/>
          </w:tcPr>
          <w:p w14:paraId="3D774A50"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4.38</w:t>
            </w:r>
          </w:p>
        </w:tc>
        <w:tc>
          <w:tcPr>
            <w:tcW w:w="1272" w:type="dxa"/>
            <w:shd w:val="clear" w:color="auto" w:fill="auto"/>
            <w:vAlign w:val="center"/>
          </w:tcPr>
          <w:p w14:paraId="246AB3F5"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6.38</w:t>
            </w:r>
          </w:p>
        </w:tc>
        <w:tc>
          <w:tcPr>
            <w:tcW w:w="1033" w:type="dxa"/>
            <w:vAlign w:val="center"/>
          </w:tcPr>
          <w:p w14:paraId="2C869020"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68D7742D" w14:textId="77777777" w:rsidTr="00243163">
        <w:trPr>
          <w:trHeight w:val="277"/>
          <w:jc w:val="center"/>
        </w:trPr>
        <w:tc>
          <w:tcPr>
            <w:tcW w:w="1005" w:type="dxa"/>
            <w:shd w:val="clear" w:color="auto" w:fill="auto"/>
            <w:vAlign w:val="center"/>
          </w:tcPr>
          <w:p w14:paraId="4D6FA2BB"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trpC/trpF</w:t>
            </w:r>
          </w:p>
        </w:tc>
        <w:tc>
          <w:tcPr>
            <w:tcW w:w="2862" w:type="dxa"/>
            <w:shd w:val="clear" w:color="auto" w:fill="auto"/>
            <w:vAlign w:val="center"/>
          </w:tcPr>
          <w:p w14:paraId="4EC2ADEF" w14:textId="77777777" w:rsidR="00C53B86" w:rsidRPr="00733ADA" w:rsidRDefault="00C53B86" w:rsidP="005F0E47">
            <w:pPr>
              <w:spacing w:after="0"/>
              <w:rPr>
                <w:rFonts w:cs="Arial"/>
                <w:sz w:val="18"/>
                <w:szCs w:val="18"/>
              </w:rPr>
            </w:pPr>
            <w:r w:rsidRPr="00733ADA">
              <w:rPr>
                <w:rFonts w:cs="Arial"/>
                <w:sz w:val="18"/>
                <w:szCs w:val="18"/>
              </w:rPr>
              <w:t xml:space="preserve">bifunctional indole-3-glycerol-phosphate synthase/ phosphoribosylanthranilate isomerase                                                                                                                                                                                                                                                                                                                                                                                                                                                                                                                                                                                                                                                                                                                                                                                                                                                                                                                                                                                                                                                                                                                          </w:t>
            </w:r>
          </w:p>
          <w:p w14:paraId="1D97870A" w14:textId="77777777" w:rsidR="00C53B86" w:rsidRPr="00733ADA" w:rsidRDefault="00C53B86" w:rsidP="005F0E47">
            <w:pPr>
              <w:spacing w:after="0"/>
              <w:rPr>
                <w:rFonts w:cs="Arial"/>
                <w:sz w:val="18"/>
                <w:szCs w:val="18"/>
              </w:rPr>
            </w:pPr>
          </w:p>
        </w:tc>
        <w:tc>
          <w:tcPr>
            <w:tcW w:w="2981" w:type="dxa"/>
            <w:shd w:val="clear" w:color="auto" w:fill="auto"/>
            <w:vAlign w:val="center"/>
          </w:tcPr>
          <w:p w14:paraId="59243C9C" w14:textId="77777777" w:rsidR="00C53B86" w:rsidRPr="00A36952" w:rsidRDefault="00C53B86" w:rsidP="005F0E47">
            <w:pPr>
              <w:rPr>
                <w:rFonts w:cs="Arial"/>
                <w:color w:val="222222"/>
                <w:sz w:val="18"/>
                <w:szCs w:val="18"/>
                <w:shd w:val="clear" w:color="auto" w:fill="FFFFFF"/>
              </w:rPr>
            </w:pPr>
            <w:r w:rsidRPr="00A36952">
              <w:rPr>
                <w:rFonts w:cs="Arial"/>
                <w:color w:val="222222"/>
                <w:sz w:val="18"/>
                <w:szCs w:val="18"/>
              </w:rPr>
              <w:t>Bifunctional enzyme that catalyzes two sequential steps of tryptophan biosynthetic pathwa</w:t>
            </w:r>
            <w:r>
              <w:rPr>
                <w:rFonts w:cs="Arial"/>
                <w:color w:val="222222"/>
                <w:sz w:val="18"/>
                <w:szCs w:val="18"/>
              </w:rPr>
              <w:t>y</w:t>
            </w:r>
          </w:p>
        </w:tc>
        <w:tc>
          <w:tcPr>
            <w:tcW w:w="1086" w:type="dxa"/>
            <w:shd w:val="clear" w:color="auto" w:fill="auto"/>
            <w:vAlign w:val="center"/>
          </w:tcPr>
          <w:p w14:paraId="5E360C6E"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3.48</w:t>
            </w:r>
          </w:p>
        </w:tc>
        <w:tc>
          <w:tcPr>
            <w:tcW w:w="1272" w:type="dxa"/>
            <w:shd w:val="clear" w:color="auto" w:fill="auto"/>
            <w:vAlign w:val="center"/>
          </w:tcPr>
          <w:p w14:paraId="5A87B70B"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6.34</w:t>
            </w:r>
          </w:p>
        </w:tc>
        <w:tc>
          <w:tcPr>
            <w:tcW w:w="1033" w:type="dxa"/>
            <w:vAlign w:val="center"/>
          </w:tcPr>
          <w:p w14:paraId="23860E18"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649AC70D" w14:textId="77777777" w:rsidTr="00243163">
        <w:trPr>
          <w:trHeight w:val="277"/>
          <w:jc w:val="center"/>
        </w:trPr>
        <w:tc>
          <w:tcPr>
            <w:tcW w:w="1005" w:type="dxa"/>
            <w:shd w:val="clear" w:color="auto" w:fill="auto"/>
            <w:vAlign w:val="center"/>
          </w:tcPr>
          <w:p w14:paraId="2C90CACD"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aroL</w:t>
            </w:r>
          </w:p>
        </w:tc>
        <w:tc>
          <w:tcPr>
            <w:tcW w:w="2862" w:type="dxa"/>
            <w:shd w:val="clear" w:color="auto" w:fill="auto"/>
            <w:vAlign w:val="center"/>
          </w:tcPr>
          <w:p w14:paraId="49C0D5E4" w14:textId="77777777" w:rsidR="00C53B86" w:rsidRPr="00733ADA" w:rsidRDefault="00C53B86" w:rsidP="005F0E47">
            <w:pPr>
              <w:spacing w:after="0"/>
              <w:rPr>
                <w:rFonts w:cs="Arial"/>
                <w:sz w:val="18"/>
                <w:szCs w:val="18"/>
              </w:rPr>
            </w:pPr>
            <w:r w:rsidRPr="00733ADA">
              <w:rPr>
                <w:rFonts w:cs="Arial"/>
                <w:sz w:val="18"/>
                <w:szCs w:val="18"/>
              </w:rPr>
              <w:t>Shikimate kinase 2</w:t>
            </w:r>
          </w:p>
        </w:tc>
        <w:tc>
          <w:tcPr>
            <w:tcW w:w="2981" w:type="dxa"/>
            <w:shd w:val="clear" w:color="auto" w:fill="auto"/>
            <w:vAlign w:val="center"/>
          </w:tcPr>
          <w:p w14:paraId="05DA673F" w14:textId="77777777" w:rsidR="00C53B86" w:rsidRPr="00733ADA" w:rsidRDefault="00C53B86" w:rsidP="005F0E47">
            <w:pPr>
              <w:rPr>
                <w:rFonts w:cs="Arial"/>
                <w:color w:val="222222"/>
                <w:sz w:val="18"/>
                <w:szCs w:val="18"/>
                <w:shd w:val="clear" w:color="auto" w:fill="FFFFFF"/>
              </w:rPr>
            </w:pPr>
            <w:r w:rsidRPr="00733ADA">
              <w:rPr>
                <w:rFonts w:cs="Arial"/>
                <w:color w:val="222222"/>
                <w:sz w:val="18"/>
                <w:szCs w:val="18"/>
                <w:shd w:val="clear" w:color="auto" w:fill="FFFFFF"/>
              </w:rPr>
              <w:t>Catalyses phosphorylation of the 3-hrdroxyl group of shikimic acid</w:t>
            </w:r>
          </w:p>
        </w:tc>
        <w:tc>
          <w:tcPr>
            <w:tcW w:w="1086" w:type="dxa"/>
            <w:shd w:val="clear" w:color="auto" w:fill="auto"/>
            <w:vAlign w:val="center"/>
          </w:tcPr>
          <w:p w14:paraId="26B78014"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-0.54</w:t>
            </w:r>
          </w:p>
        </w:tc>
        <w:tc>
          <w:tcPr>
            <w:tcW w:w="1272" w:type="dxa"/>
            <w:shd w:val="clear" w:color="auto" w:fill="auto"/>
            <w:vAlign w:val="center"/>
          </w:tcPr>
          <w:p w14:paraId="68B94ED6"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2.91</w:t>
            </w:r>
          </w:p>
        </w:tc>
        <w:tc>
          <w:tcPr>
            <w:tcW w:w="1033" w:type="dxa"/>
            <w:vAlign w:val="center"/>
          </w:tcPr>
          <w:p w14:paraId="28126433"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69113FF5" w14:textId="77777777" w:rsidTr="00243163">
        <w:trPr>
          <w:trHeight w:val="277"/>
          <w:jc w:val="center"/>
        </w:trPr>
        <w:tc>
          <w:tcPr>
            <w:tcW w:w="1005" w:type="dxa"/>
            <w:shd w:val="clear" w:color="auto" w:fill="auto"/>
            <w:vAlign w:val="center"/>
          </w:tcPr>
          <w:p w14:paraId="20D3255A" w14:textId="77777777" w:rsidR="00C53B86" w:rsidRPr="00733ADA" w:rsidRDefault="00C53B86" w:rsidP="005F0E47">
            <w:pPr>
              <w:rPr>
                <w:rFonts w:eastAsia="Times New Roman" w:cs="Arial"/>
                <w:i/>
                <w:iCs/>
                <w:color w:val="000000"/>
                <w:sz w:val="18"/>
                <w:szCs w:val="18"/>
                <w:lang w:eastAsia="en-IN"/>
              </w:rPr>
            </w:pPr>
            <w:r w:rsidRPr="00733ADA">
              <w:rPr>
                <w:rFonts w:eastAsia="Times New Roman" w:cs="Arial"/>
                <w:i/>
                <w:iCs/>
                <w:color w:val="000000"/>
                <w:sz w:val="18"/>
                <w:szCs w:val="18"/>
                <w:lang w:eastAsia="en-IN"/>
              </w:rPr>
              <w:t>pheA</w:t>
            </w:r>
          </w:p>
        </w:tc>
        <w:tc>
          <w:tcPr>
            <w:tcW w:w="2862" w:type="dxa"/>
            <w:shd w:val="clear" w:color="auto" w:fill="auto"/>
            <w:vAlign w:val="center"/>
          </w:tcPr>
          <w:p w14:paraId="5F4CA930" w14:textId="77777777" w:rsidR="00C53B86" w:rsidRPr="00733ADA" w:rsidRDefault="00C53B86" w:rsidP="005F0E47">
            <w:pPr>
              <w:spacing w:after="0"/>
              <w:rPr>
                <w:rFonts w:cs="Arial"/>
                <w:sz w:val="18"/>
                <w:szCs w:val="18"/>
              </w:rPr>
            </w:pPr>
            <w:r w:rsidRPr="00733ADA">
              <w:rPr>
                <w:rFonts w:cs="Arial"/>
                <w:sz w:val="18"/>
                <w:szCs w:val="18"/>
              </w:rPr>
              <w:t>bifunctional chorismate mutase/prephenate dehydrogenase (P-protein)</w:t>
            </w:r>
          </w:p>
          <w:p w14:paraId="1B0378D2" w14:textId="77777777" w:rsidR="00C53B86" w:rsidRPr="00733ADA" w:rsidRDefault="00C53B86" w:rsidP="005F0E47">
            <w:pPr>
              <w:spacing w:after="0"/>
              <w:rPr>
                <w:rFonts w:cs="Arial"/>
                <w:sz w:val="18"/>
                <w:szCs w:val="18"/>
              </w:rPr>
            </w:pPr>
          </w:p>
        </w:tc>
        <w:tc>
          <w:tcPr>
            <w:tcW w:w="2981" w:type="dxa"/>
            <w:shd w:val="clear" w:color="auto" w:fill="auto"/>
            <w:vAlign w:val="center"/>
          </w:tcPr>
          <w:p w14:paraId="6F3ED6B8" w14:textId="77777777" w:rsidR="00C53B86" w:rsidRPr="00733ADA" w:rsidRDefault="00C53B86" w:rsidP="005F0E47">
            <w:pPr>
              <w:rPr>
                <w:rFonts w:cs="Arial"/>
                <w:color w:val="222222"/>
                <w:sz w:val="18"/>
                <w:szCs w:val="18"/>
                <w:shd w:val="clear" w:color="auto" w:fill="FFFFFF"/>
              </w:rPr>
            </w:pPr>
            <w:r w:rsidRPr="00733ADA">
              <w:rPr>
                <w:rFonts w:cs="Arial"/>
                <w:color w:val="222222"/>
                <w:sz w:val="18"/>
                <w:szCs w:val="18"/>
                <w:shd w:val="clear" w:color="auto" w:fill="FFFFFF"/>
              </w:rPr>
              <w:t>Catalyses conversion of chorismate to prephenate; converts prephenate to phenylpyruvate</w:t>
            </w:r>
          </w:p>
        </w:tc>
        <w:tc>
          <w:tcPr>
            <w:tcW w:w="1086" w:type="dxa"/>
            <w:shd w:val="clear" w:color="auto" w:fill="auto"/>
            <w:vAlign w:val="center"/>
          </w:tcPr>
          <w:p w14:paraId="58C04728"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0.85</w:t>
            </w:r>
          </w:p>
        </w:tc>
        <w:tc>
          <w:tcPr>
            <w:tcW w:w="1272" w:type="dxa"/>
            <w:shd w:val="clear" w:color="auto" w:fill="auto"/>
            <w:vAlign w:val="center"/>
          </w:tcPr>
          <w:p w14:paraId="63769C2D" w14:textId="77777777" w:rsidR="00C53B86" w:rsidRPr="00733ADA" w:rsidRDefault="00C53B86" w:rsidP="005F0E47">
            <w:pPr>
              <w:jc w:val="center"/>
              <w:rPr>
                <w:rFonts w:eastAsia="Times New Roman" w:cs="Arial"/>
                <w:color w:val="000000"/>
                <w:sz w:val="18"/>
                <w:szCs w:val="18"/>
                <w:lang w:eastAsia="en-IN"/>
              </w:rPr>
            </w:pPr>
            <w:r w:rsidRPr="00733ADA">
              <w:rPr>
                <w:rFonts w:eastAsia="Times New Roman" w:cs="Arial"/>
                <w:color w:val="000000"/>
                <w:sz w:val="18"/>
                <w:szCs w:val="18"/>
                <w:lang w:eastAsia="en-IN"/>
              </w:rPr>
              <w:t>2.77</w:t>
            </w:r>
          </w:p>
        </w:tc>
        <w:tc>
          <w:tcPr>
            <w:tcW w:w="1033" w:type="dxa"/>
            <w:vAlign w:val="center"/>
          </w:tcPr>
          <w:p w14:paraId="58525199" w14:textId="77777777" w:rsidR="00C53B86" w:rsidRPr="00733ADA" w:rsidRDefault="00C53B86" w:rsidP="005F0E47">
            <w:pPr>
              <w:jc w:val="center"/>
              <w:rPr>
                <w:rFonts w:eastAsia="Times New Roman" w:cs="Arial"/>
                <w:color w:val="000000"/>
                <w:sz w:val="18"/>
                <w:szCs w:val="18"/>
                <w:lang w:eastAsia="en-IN"/>
              </w:rPr>
            </w:pPr>
          </w:p>
        </w:tc>
      </w:tr>
      <w:tr w:rsidR="00C53B86" w:rsidRPr="00733ADA" w14:paraId="70F4D46C" w14:textId="77777777" w:rsidTr="00243163">
        <w:trPr>
          <w:trHeight w:val="143"/>
          <w:jc w:val="center"/>
        </w:trPr>
        <w:tc>
          <w:tcPr>
            <w:tcW w:w="1005" w:type="dxa"/>
            <w:shd w:val="clear" w:color="auto" w:fill="auto"/>
            <w:vAlign w:val="center"/>
            <w:hideMark/>
          </w:tcPr>
          <w:p w14:paraId="55CF90FD" w14:textId="77777777" w:rsidR="00C53B86" w:rsidRPr="00733ADA" w:rsidRDefault="00C53B86" w:rsidP="005F0E47">
            <w:pPr>
              <w:spacing w:after="0"/>
              <w:jc w:val="center"/>
              <w:rPr>
                <w:rFonts w:eastAsia="Times New Roman" w:cs="Arial"/>
                <w:color w:val="000000"/>
                <w:sz w:val="18"/>
                <w:szCs w:val="18"/>
                <w:lang w:eastAsia="en-IN"/>
              </w:rPr>
            </w:pPr>
          </w:p>
        </w:tc>
        <w:tc>
          <w:tcPr>
            <w:tcW w:w="2862" w:type="dxa"/>
            <w:shd w:val="clear" w:color="auto" w:fill="auto"/>
            <w:vAlign w:val="center"/>
            <w:hideMark/>
          </w:tcPr>
          <w:p w14:paraId="16FA24D6" w14:textId="77777777" w:rsidR="00C53B86" w:rsidRPr="00733ADA" w:rsidRDefault="00C53B86" w:rsidP="005F0E47">
            <w:pPr>
              <w:spacing w:after="0"/>
              <w:jc w:val="center"/>
              <w:rPr>
                <w:rFonts w:eastAsia="Times New Roman" w:cs="Arial"/>
                <w:sz w:val="18"/>
                <w:szCs w:val="18"/>
                <w:lang w:eastAsia="en-IN"/>
              </w:rPr>
            </w:pPr>
          </w:p>
        </w:tc>
        <w:tc>
          <w:tcPr>
            <w:tcW w:w="2981" w:type="dxa"/>
            <w:shd w:val="clear" w:color="auto" w:fill="auto"/>
            <w:vAlign w:val="center"/>
            <w:hideMark/>
          </w:tcPr>
          <w:p w14:paraId="1563E0F0" w14:textId="77777777" w:rsidR="00C53B86" w:rsidRPr="00733ADA" w:rsidRDefault="00C53B86" w:rsidP="005F0E47">
            <w:pPr>
              <w:spacing w:after="0"/>
              <w:jc w:val="center"/>
              <w:rPr>
                <w:rFonts w:eastAsia="Times New Roman" w:cs="Arial"/>
                <w:sz w:val="18"/>
                <w:szCs w:val="18"/>
                <w:lang w:eastAsia="en-IN"/>
              </w:rPr>
            </w:pPr>
          </w:p>
        </w:tc>
        <w:tc>
          <w:tcPr>
            <w:tcW w:w="1086" w:type="dxa"/>
            <w:shd w:val="clear" w:color="auto" w:fill="auto"/>
            <w:vAlign w:val="center"/>
            <w:hideMark/>
          </w:tcPr>
          <w:p w14:paraId="33B91DB2" w14:textId="77777777" w:rsidR="00C53B86" w:rsidRPr="00733ADA" w:rsidRDefault="00C53B86" w:rsidP="005F0E47">
            <w:pPr>
              <w:spacing w:after="0"/>
              <w:jc w:val="center"/>
              <w:rPr>
                <w:rFonts w:eastAsia="Times New Roman" w:cs="Arial"/>
                <w:sz w:val="18"/>
                <w:szCs w:val="18"/>
                <w:lang w:eastAsia="en-IN"/>
              </w:rPr>
            </w:pPr>
          </w:p>
        </w:tc>
        <w:tc>
          <w:tcPr>
            <w:tcW w:w="1272" w:type="dxa"/>
            <w:shd w:val="clear" w:color="auto" w:fill="auto"/>
            <w:vAlign w:val="center"/>
            <w:hideMark/>
          </w:tcPr>
          <w:p w14:paraId="5FB50C94" w14:textId="77777777" w:rsidR="00C53B86" w:rsidRPr="00733ADA" w:rsidRDefault="00C53B86" w:rsidP="005F0E47">
            <w:pPr>
              <w:spacing w:after="0"/>
              <w:jc w:val="center"/>
              <w:rPr>
                <w:rFonts w:eastAsia="Times New Roman" w:cs="Arial"/>
                <w:sz w:val="18"/>
                <w:szCs w:val="18"/>
                <w:lang w:eastAsia="en-IN"/>
              </w:rPr>
            </w:pPr>
          </w:p>
        </w:tc>
        <w:tc>
          <w:tcPr>
            <w:tcW w:w="1033" w:type="dxa"/>
            <w:vAlign w:val="center"/>
          </w:tcPr>
          <w:p w14:paraId="3FB07E94" w14:textId="77777777" w:rsidR="00C53B86" w:rsidRPr="00733ADA" w:rsidRDefault="00C53B86" w:rsidP="005F0E47">
            <w:pPr>
              <w:jc w:val="center"/>
              <w:rPr>
                <w:rFonts w:eastAsia="Times New Roman" w:cs="Arial"/>
                <w:sz w:val="18"/>
                <w:szCs w:val="18"/>
                <w:lang w:eastAsia="en-IN"/>
              </w:rPr>
            </w:pPr>
          </w:p>
        </w:tc>
      </w:tr>
    </w:tbl>
    <w:p w14:paraId="7B861935" w14:textId="77777777" w:rsidR="00C53B86" w:rsidRDefault="00C53B86" w:rsidP="00C53B86">
      <w:pPr>
        <w:jc w:val="both"/>
        <w:rPr>
          <w:rFonts w:cs="Arial"/>
          <w:b/>
          <w:lang w:val="en-IN"/>
        </w:rPr>
      </w:pPr>
    </w:p>
    <w:p w14:paraId="62820EB2" w14:textId="77777777" w:rsidR="00C53B86" w:rsidRPr="00733ADA" w:rsidRDefault="00C53B86" w:rsidP="00C53B86">
      <w:pPr>
        <w:spacing w:line="259" w:lineRule="auto"/>
        <w:rPr>
          <w:rFonts w:cs="Arial"/>
          <w:b/>
          <w:lang w:val="en-IN"/>
        </w:rPr>
      </w:pPr>
      <w:r>
        <w:rPr>
          <w:rFonts w:cs="Arial"/>
          <w:b/>
          <w:lang w:val="en-IN"/>
        </w:rPr>
        <w:br w:type="page"/>
      </w:r>
    </w:p>
    <w:p w14:paraId="327ABA07" w14:textId="73147945" w:rsidR="00C53B86" w:rsidRPr="00733ADA" w:rsidRDefault="00C6726E" w:rsidP="00C53B86">
      <w:pPr>
        <w:spacing w:line="480" w:lineRule="auto"/>
        <w:jc w:val="both"/>
        <w:rPr>
          <w:rFonts w:cs="Arial"/>
          <w:b/>
          <w:szCs w:val="20"/>
        </w:rPr>
      </w:pPr>
      <w:r>
        <w:rPr>
          <w:rFonts w:cs="Arial"/>
          <w:b/>
          <w:szCs w:val="20"/>
        </w:rPr>
        <w:lastRenderedPageBreak/>
        <w:t>Method S9</w:t>
      </w:r>
      <w:r w:rsidR="00C53B86" w:rsidRPr="00733ADA">
        <w:rPr>
          <w:rFonts w:cs="Arial"/>
          <w:b/>
          <w:szCs w:val="20"/>
        </w:rPr>
        <w:t>: RNA-seq sample preparation and analysis</w:t>
      </w:r>
    </w:p>
    <w:p w14:paraId="293F5F95" w14:textId="4D5D9C94" w:rsidR="00C53B86" w:rsidRPr="00733ADA" w:rsidRDefault="00C53B86" w:rsidP="00243163">
      <w:pPr>
        <w:spacing w:line="480" w:lineRule="auto"/>
        <w:jc w:val="both"/>
        <w:rPr>
          <w:rFonts w:cs="Arial"/>
          <w:szCs w:val="20"/>
        </w:rPr>
      </w:pPr>
      <w:r w:rsidRPr="00733ADA">
        <w:rPr>
          <w:rFonts w:cs="Arial"/>
          <w:szCs w:val="20"/>
        </w:rPr>
        <w:t>Total RNA was isolated using RNeasy Mini Kit (Qiagen</w:t>
      </w:r>
      <w:r w:rsidR="008A56FD">
        <w:rPr>
          <w:rFonts w:cs="Arial"/>
          <w:szCs w:val="20"/>
        </w:rPr>
        <w:t>, USA</w:t>
      </w:r>
      <w:r w:rsidRPr="00733ADA">
        <w:rPr>
          <w:rFonts w:cs="Arial"/>
          <w:szCs w:val="20"/>
        </w:rPr>
        <w:t>)</w:t>
      </w:r>
      <w:r w:rsidR="008A56FD">
        <w:rPr>
          <w:rFonts w:cs="Arial"/>
          <w:szCs w:val="20"/>
        </w:rPr>
        <w:t xml:space="preserve">. </w:t>
      </w:r>
      <w:r w:rsidRPr="00733ADA">
        <w:rPr>
          <w:rFonts w:cs="Arial"/>
          <w:szCs w:val="20"/>
        </w:rPr>
        <w:t>About 2.5µg of total RNA was taken for rRNA depletion using Ribo-Zero rRNA Removal Kit (Illumina Inc, CA, USA) Next, 50 ng of Qubit quantified ribo-depleted RNA was taken for fragmentation and priming. The fragmented and primed mRNA were further subjected to first strand synthesis in the presence of Actinomycin D (Gibco, life technologies, CA, USA) followed by second strand synthesis. The double stranded cDNA was purified using HighPrep PCR magnetic beads (Magbio Genomics Inc, USA). The purified cDNA was end-repaired, adenylated and ligated to Illumina multiplex barcode adapters as per NEBNext® Ultra™ Directional RNA Library Prep Kit protocol.  RNA sequencing libraries were prepared with Illumina-compatible NEBNext® Ultra™ Directional RNA Library Prep Kit (New England BioLabs, MA, USA) where adapter ligated cDNA was purified using HighPrep beads and was subjected to 14 cycles of Indexing-PCR (37˚C for 15mins followed by denaturation at 98˚C for 30 sec), cycling (98˚C for 10sec, 65˚C for 75sec, and 65˚C for 5mins) to enrich the adapter-ligated fragments. The final PCR product (sequencing library) was purified with HighPrep beads, followed by library quality control check.</w:t>
      </w:r>
      <w:r>
        <w:rPr>
          <w:rFonts w:cs="Arial"/>
          <w:szCs w:val="20"/>
        </w:rPr>
        <w:t xml:space="preserve"> </w:t>
      </w:r>
      <w:r w:rsidRPr="00733ADA">
        <w:rPr>
          <w:rFonts w:cs="Arial"/>
          <w:szCs w:val="20"/>
        </w:rPr>
        <w:t>The Illumina-compatible sequencing library was initially quantified by Qubit fluorimeter (Thermo Fisher Scientific, MA, USA) (Table S2) and its fragment size distribution was analyzed on Agilent Tapestation. After the libraries were constructed, paired end run was performed on Illumina’s HiSeq 2500 platform to obtain 2 x150 bp reads. The pre-processed high quality data was aligned to reference genome (GCF_000022665.1 assembly was downloaded from NCBI) using Bowtie2. Bowtie with default parameter was run to identify the alignment percentage. HTSeq</w:t>
      </w:r>
      <w:r w:rsidRPr="00733ADA">
        <w:rPr>
          <w:rFonts w:cs="Arial"/>
          <w:b/>
          <w:bCs/>
          <w:szCs w:val="20"/>
        </w:rPr>
        <w:t xml:space="preserve"> </w:t>
      </w:r>
      <w:r w:rsidRPr="00733ADA">
        <w:rPr>
          <w:rFonts w:cs="Arial"/>
          <w:szCs w:val="20"/>
        </w:rPr>
        <w:t>was used to estimate and calculate gene abundance. Absolute counts for each genes were identified, which were used in differential expression calculations. DESeq was used to calculate the differentially expressed genes. Genes were categorized into up, down and neutrally regulated based on the log2fold change cutoff of 1 value.</w:t>
      </w:r>
    </w:p>
    <w:p w14:paraId="7F42A414" w14:textId="5826589A" w:rsidR="00C53B86" w:rsidRDefault="00C53B86" w:rsidP="00C53B86">
      <w:pPr>
        <w:rPr>
          <w:rFonts w:cs="Arial"/>
          <w:b/>
          <w:sz w:val="28"/>
          <w:szCs w:val="28"/>
          <w:u w:val="single"/>
          <w:lang w:val="en-IN"/>
        </w:rPr>
      </w:pPr>
    </w:p>
    <w:p w14:paraId="5221F764" w14:textId="15BEEF93" w:rsidR="0081084F" w:rsidRDefault="0081084F">
      <w:pPr>
        <w:spacing w:after="160" w:line="259" w:lineRule="auto"/>
        <w:rPr>
          <w:rFonts w:cs="Arial"/>
          <w:b/>
          <w:sz w:val="28"/>
          <w:szCs w:val="28"/>
          <w:u w:val="single"/>
          <w:lang w:val="en-IN"/>
        </w:rPr>
      </w:pPr>
      <w:r>
        <w:rPr>
          <w:rFonts w:cs="Arial"/>
          <w:b/>
          <w:sz w:val="28"/>
          <w:szCs w:val="28"/>
          <w:u w:val="single"/>
          <w:lang w:val="en-IN"/>
        </w:rPr>
        <w:br w:type="page"/>
      </w:r>
    </w:p>
    <w:p w14:paraId="58F993DF" w14:textId="26D2DC9C" w:rsidR="00010A41" w:rsidRPr="004015C0" w:rsidRDefault="00E41596" w:rsidP="00C53B86">
      <w:pPr>
        <w:rPr>
          <w:rFonts w:cs="Arial"/>
          <w:b/>
          <w:szCs w:val="20"/>
          <w:lang w:val="en-IN"/>
        </w:rPr>
      </w:pPr>
      <w:r w:rsidRPr="004015C0">
        <w:rPr>
          <w:rFonts w:cs="Arial"/>
          <w:b/>
          <w:szCs w:val="20"/>
          <w:lang w:val="en-IN"/>
        </w:rPr>
        <w:lastRenderedPageBreak/>
        <w:t>T</w:t>
      </w:r>
      <w:r w:rsidR="00C6726E">
        <w:rPr>
          <w:rFonts w:cs="Arial"/>
          <w:b/>
          <w:szCs w:val="20"/>
          <w:lang w:val="en-IN"/>
        </w:rPr>
        <w:t>able S10</w:t>
      </w:r>
      <w:r w:rsidR="004015C0">
        <w:rPr>
          <w:rFonts w:cs="Arial"/>
          <w:b/>
          <w:szCs w:val="20"/>
          <w:lang w:val="en-IN"/>
        </w:rPr>
        <w:t>:</w:t>
      </w:r>
      <w:r w:rsidR="001F335B">
        <w:rPr>
          <w:rFonts w:cs="Arial"/>
          <w:b/>
          <w:szCs w:val="20"/>
          <w:lang w:val="en-IN"/>
        </w:rPr>
        <w:t xml:space="preserve"> </w:t>
      </w:r>
      <w:r w:rsidR="004015C0">
        <w:rPr>
          <w:rFonts w:cs="Arial"/>
          <w:b/>
          <w:szCs w:val="20"/>
          <w:lang w:val="en-IN"/>
        </w:rPr>
        <w:t>Effect of amino acid supplementation on host cell protein expression</w:t>
      </w:r>
    </w:p>
    <w:tbl>
      <w:tblPr>
        <w:tblStyle w:val="TableGrid"/>
        <w:tblW w:w="9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
        <w:gridCol w:w="2910"/>
        <w:gridCol w:w="906"/>
        <w:gridCol w:w="906"/>
        <w:gridCol w:w="906"/>
        <w:gridCol w:w="906"/>
        <w:gridCol w:w="770"/>
        <w:gridCol w:w="757"/>
        <w:gridCol w:w="912"/>
      </w:tblGrid>
      <w:tr w:rsidR="00E41596" w:rsidRPr="00803E0F" w14:paraId="7EE66379" w14:textId="77777777" w:rsidTr="00243163">
        <w:trPr>
          <w:trHeight w:val="242"/>
          <w:jc w:val="center"/>
        </w:trPr>
        <w:tc>
          <w:tcPr>
            <w:tcW w:w="837" w:type="dxa"/>
            <w:vMerge w:val="restart"/>
            <w:tcBorders>
              <w:top w:val="single" w:sz="4" w:space="0" w:color="auto"/>
            </w:tcBorders>
          </w:tcPr>
          <w:p w14:paraId="7345379A" w14:textId="77777777" w:rsidR="00E41596" w:rsidRPr="00803E0F" w:rsidRDefault="00E41596" w:rsidP="0060089D">
            <w:pPr>
              <w:spacing w:before="240"/>
              <w:rPr>
                <w:rFonts w:cs="Arial"/>
                <w:b/>
                <w:sz w:val="18"/>
                <w:szCs w:val="18"/>
              </w:rPr>
            </w:pPr>
            <w:bookmarkStart w:id="4" w:name="_Hlk21011457"/>
            <w:r w:rsidRPr="00803E0F">
              <w:rPr>
                <w:rFonts w:eastAsia="Times New Roman" w:cs="Arial"/>
                <w:b/>
                <w:color w:val="000000"/>
                <w:sz w:val="18"/>
                <w:szCs w:val="18"/>
                <w:lang w:eastAsia="en-IN"/>
              </w:rPr>
              <w:t>Protein</w:t>
            </w:r>
            <w:r w:rsidRPr="00803E0F">
              <w:rPr>
                <w:rFonts w:cs="Arial"/>
                <w:b/>
                <w:sz w:val="18"/>
                <w:szCs w:val="18"/>
              </w:rPr>
              <w:t xml:space="preserve"> </w:t>
            </w:r>
          </w:p>
        </w:tc>
        <w:tc>
          <w:tcPr>
            <w:tcW w:w="2910" w:type="dxa"/>
            <w:vMerge w:val="restart"/>
            <w:tcBorders>
              <w:top w:val="single" w:sz="4" w:space="0" w:color="auto"/>
            </w:tcBorders>
          </w:tcPr>
          <w:p w14:paraId="4173099A" w14:textId="77777777" w:rsidR="00E41596" w:rsidRPr="00803E0F" w:rsidRDefault="00E41596" w:rsidP="0060089D">
            <w:pPr>
              <w:spacing w:before="240"/>
              <w:rPr>
                <w:rFonts w:cs="Arial"/>
                <w:b/>
                <w:sz w:val="18"/>
                <w:szCs w:val="18"/>
              </w:rPr>
            </w:pPr>
            <w:r w:rsidRPr="00803E0F">
              <w:rPr>
                <w:rFonts w:cs="Arial"/>
                <w:b/>
                <w:sz w:val="18"/>
                <w:szCs w:val="18"/>
              </w:rPr>
              <w:t xml:space="preserve">Protein </w:t>
            </w:r>
            <w:r>
              <w:rPr>
                <w:rFonts w:cs="Arial"/>
                <w:b/>
                <w:sz w:val="18"/>
                <w:szCs w:val="18"/>
              </w:rPr>
              <w:t xml:space="preserve">Entry </w:t>
            </w:r>
            <w:r w:rsidRPr="00803E0F">
              <w:rPr>
                <w:rFonts w:cs="Arial"/>
                <w:b/>
                <w:sz w:val="18"/>
                <w:szCs w:val="18"/>
              </w:rPr>
              <w:t>Name</w:t>
            </w:r>
          </w:p>
        </w:tc>
        <w:tc>
          <w:tcPr>
            <w:tcW w:w="3624" w:type="dxa"/>
            <w:gridSpan w:val="4"/>
            <w:tcBorders>
              <w:top w:val="single" w:sz="4" w:space="0" w:color="auto"/>
              <w:bottom w:val="single" w:sz="4" w:space="0" w:color="auto"/>
            </w:tcBorders>
          </w:tcPr>
          <w:p w14:paraId="7544401E" w14:textId="3DA4D885" w:rsidR="00E41596" w:rsidRPr="00803E0F" w:rsidRDefault="00E41596" w:rsidP="0060089D">
            <w:pPr>
              <w:spacing w:before="240"/>
              <w:jc w:val="center"/>
              <w:rPr>
                <w:rFonts w:cs="Arial"/>
                <w:b/>
                <w:sz w:val="18"/>
                <w:szCs w:val="18"/>
              </w:rPr>
            </w:pPr>
            <w:r>
              <w:rPr>
                <w:rFonts w:cs="Arial"/>
                <w:b/>
                <w:sz w:val="18"/>
                <w:szCs w:val="18"/>
              </w:rPr>
              <w:t xml:space="preserve">Area under </w:t>
            </w:r>
            <w:r w:rsidR="001F335B">
              <w:rPr>
                <w:rFonts w:cs="Arial"/>
                <w:b/>
                <w:sz w:val="18"/>
                <w:szCs w:val="18"/>
              </w:rPr>
              <w:t xml:space="preserve">the </w:t>
            </w:r>
            <w:r>
              <w:rPr>
                <w:rFonts w:cs="Arial"/>
                <w:b/>
                <w:sz w:val="18"/>
                <w:szCs w:val="18"/>
              </w:rPr>
              <w:t>curve</w:t>
            </w:r>
          </w:p>
        </w:tc>
        <w:tc>
          <w:tcPr>
            <w:tcW w:w="770" w:type="dxa"/>
            <w:vMerge w:val="restart"/>
            <w:tcBorders>
              <w:top w:val="single" w:sz="4" w:space="0" w:color="auto"/>
            </w:tcBorders>
          </w:tcPr>
          <w:p w14:paraId="565CC3AC" w14:textId="77777777" w:rsidR="00E41596" w:rsidRPr="00803E0F" w:rsidRDefault="00E41596" w:rsidP="0060089D">
            <w:pPr>
              <w:spacing w:before="240"/>
              <w:jc w:val="center"/>
              <w:rPr>
                <w:rFonts w:cs="Arial"/>
                <w:b/>
                <w:sz w:val="18"/>
                <w:szCs w:val="18"/>
              </w:rPr>
            </w:pPr>
            <w:r w:rsidRPr="00803E0F">
              <w:rPr>
                <w:rFonts w:cs="Arial"/>
                <w:b/>
                <w:sz w:val="18"/>
                <w:szCs w:val="18"/>
              </w:rPr>
              <w:t>RSD</w:t>
            </w:r>
            <w:r>
              <w:rPr>
                <w:rFonts w:cs="Arial"/>
                <w:b/>
                <w:sz w:val="18"/>
                <w:szCs w:val="18"/>
              </w:rPr>
              <w:t>%</w:t>
            </w:r>
            <w:r w:rsidRPr="00803E0F">
              <w:rPr>
                <w:rFonts w:cs="Arial"/>
                <w:b/>
                <w:sz w:val="18"/>
                <w:szCs w:val="18"/>
              </w:rPr>
              <w:t xml:space="preserve"> C7</w:t>
            </w:r>
          </w:p>
        </w:tc>
        <w:tc>
          <w:tcPr>
            <w:tcW w:w="757" w:type="dxa"/>
            <w:vMerge w:val="restart"/>
            <w:tcBorders>
              <w:top w:val="single" w:sz="4" w:space="0" w:color="auto"/>
            </w:tcBorders>
          </w:tcPr>
          <w:p w14:paraId="3FCB723B" w14:textId="77777777" w:rsidR="00E41596" w:rsidRPr="00803E0F" w:rsidRDefault="00E41596" w:rsidP="0060089D">
            <w:pPr>
              <w:spacing w:before="240"/>
              <w:jc w:val="center"/>
              <w:rPr>
                <w:rFonts w:cs="Arial"/>
                <w:b/>
                <w:sz w:val="18"/>
                <w:szCs w:val="18"/>
              </w:rPr>
            </w:pPr>
            <w:r w:rsidRPr="00803E0F">
              <w:rPr>
                <w:rFonts w:cs="Arial"/>
                <w:b/>
                <w:sz w:val="18"/>
                <w:szCs w:val="18"/>
              </w:rPr>
              <w:t>RSD</w:t>
            </w:r>
            <w:r>
              <w:rPr>
                <w:rFonts w:cs="Arial"/>
                <w:b/>
                <w:sz w:val="18"/>
                <w:szCs w:val="18"/>
              </w:rPr>
              <w:t>%</w:t>
            </w:r>
            <w:r w:rsidRPr="00803E0F">
              <w:rPr>
                <w:rFonts w:cs="Arial"/>
                <w:b/>
                <w:sz w:val="18"/>
                <w:szCs w:val="18"/>
              </w:rPr>
              <w:t xml:space="preserve"> </w:t>
            </w:r>
            <w:r>
              <w:rPr>
                <w:rFonts w:cs="Arial"/>
                <w:b/>
                <w:sz w:val="18"/>
                <w:szCs w:val="18"/>
              </w:rPr>
              <w:t>T</w:t>
            </w:r>
            <w:r w:rsidRPr="00803E0F">
              <w:rPr>
                <w:rFonts w:cs="Arial"/>
                <w:b/>
                <w:sz w:val="18"/>
                <w:szCs w:val="18"/>
              </w:rPr>
              <w:t>7</w:t>
            </w:r>
          </w:p>
        </w:tc>
        <w:tc>
          <w:tcPr>
            <w:tcW w:w="912" w:type="dxa"/>
            <w:vMerge w:val="restart"/>
            <w:tcBorders>
              <w:top w:val="single" w:sz="4" w:space="0" w:color="auto"/>
            </w:tcBorders>
          </w:tcPr>
          <w:p w14:paraId="7AEA059D" w14:textId="77777777" w:rsidR="00E41596" w:rsidRPr="00803E0F" w:rsidRDefault="00E41596" w:rsidP="0060089D">
            <w:pPr>
              <w:spacing w:before="240"/>
              <w:jc w:val="center"/>
              <w:rPr>
                <w:rFonts w:cs="Arial"/>
                <w:b/>
                <w:sz w:val="18"/>
                <w:szCs w:val="18"/>
              </w:rPr>
            </w:pPr>
            <w:r w:rsidRPr="00803E0F">
              <w:rPr>
                <w:rFonts w:cs="Arial"/>
                <w:b/>
                <w:sz w:val="18"/>
                <w:szCs w:val="18"/>
              </w:rPr>
              <w:t>Log2FC C7/</w:t>
            </w:r>
            <w:r>
              <w:rPr>
                <w:rFonts w:cs="Arial"/>
                <w:b/>
                <w:sz w:val="18"/>
                <w:szCs w:val="18"/>
              </w:rPr>
              <w:t>T</w:t>
            </w:r>
            <w:r w:rsidRPr="00803E0F">
              <w:rPr>
                <w:rFonts w:cs="Arial"/>
                <w:b/>
                <w:sz w:val="18"/>
                <w:szCs w:val="18"/>
              </w:rPr>
              <w:t>7</w:t>
            </w:r>
          </w:p>
        </w:tc>
      </w:tr>
      <w:tr w:rsidR="00E41596" w:rsidRPr="00803E0F" w14:paraId="45B28C41" w14:textId="77777777" w:rsidTr="00243163">
        <w:trPr>
          <w:trHeight w:val="532"/>
          <w:jc w:val="center"/>
        </w:trPr>
        <w:tc>
          <w:tcPr>
            <w:tcW w:w="837" w:type="dxa"/>
            <w:vMerge/>
            <w:tcBorders>
              <w:bottom w:val="single" w:sz="4" w:space="0" w:color="auto"/>
            </w:tcBorders>
          </w:tcPr>
          <w:p w14:paraId="67831A82" w14:textId="77777777" w:rsidR="00E41596" w:rsidRPr="00803E0F" w:rsidRDefault="00E41596" w:rsidP="0060089D">
            <w:pPr>
              <w:spacing w:before="240"/>
              <w:rPr>
                <w:rFonts w:eastAsia="Times New Roman" w:cs="Arial"/>
                <w:b/>
                <w:color w:val="000000"/>
                <w:sz w:val="18"/>
                <w:szCs w:val="18"/>
                <w:lang w:eastAsia="en-IN"/>
              </w:rPr>
            </w:pPr>
          </w:p>
        </w:tc>
        <w:tc>
          <w:tcPr>
            <w:tcW w:w="2910" w:type="dxa"/>
            <w:vMerge/>
            <w:tcBorders>
              <w:bottom w:val="single" w:sz="4" w:space="0" w:color="auto"/>
            </w:tcBorders>
          </w:tcPr>
          <w:p w14:paraId="2B9CC951" w14:textId="77777777" w:rsidR="00E41596" w:rsidRPr="00803E0F" w:rsidRDefault="00E41596" w:rsidP="0060089D">
            <w:pPr>
              <w:spacing w:before="240"/>
              <w:rPr>
                <w:rFonts w:cs="Arial"/>
                <w:b/>
                <w:sz w:val="18"/>
                <w:szCs w:val="18"/>
              </w:rPr>
            </w:pPr>
          </w:p>
        </w:tc>
        <w:tc>
          <w:tcPr>
            <w:tcW w:w="906" w:type="dxa"/>
            <w:tcBorders>
              <w:top w:val="single" w:sz="4" w:space="0" w:color="auto"/>
              <w:bottom w:val="single" w:sz="4" w:space="0" w:color="auto"/>
            </w:tcBorders>
          </w:tcPr>
          <w:p w14:paraId="38E3E4F8" w14:textId="77777777" w:rsidR="00E41596" w:rsidRPr="00803E0F" w:rsidRDefault="00E41596" w:rsidP="0060089D">
            <w:pPr>
              <w:spacing w:before="240"/>
              <w:rPr>
                <w:rFonts w:cs="Arial"/>
                <w:b/>
                <w:sz w:val="18"/>
                <w:szCs w:val="18"/>
              </w:rPr>
            </w:pPr>
            <w:r>
              <w:rPr>
                <w:rFonts w:cs="Arial"/>
                <w:b/>
                <w:sz w:val="18"/>
                <w:szCs w:val="18"/>
              </w:rPr>
              <w:t>C3</w:t>
            </w:r>
          </w:p>
        </w:tc>
        <w:tc>
          <w:tcPr>
            <w:tcW w:w="906" w:type="dxa"/>
            <w:tcBorders>
              <w:top w:val="single" w:sz="4" w:space="0" w:color="auto"/>
              <w:bottom w:val="single" w:sz="4" w:space="0" w:color="auto"/>
            </w:tcBorders>
          </w:tcPr>
          <w:p w14:paraId="19D3CEF2" w14:textId="77777777" w:rsidR="00E41596" w:rsidRPr="00803E0F" w:rsidRDefault="00E41596" w:rsidP="0060089D">
            <w:pPr>
              <w:spacing w:before="240"/>
              <w:jc w:val="center"/>
              <w:rPr>
                <w:rFonts w:cs="Arial"/>
                <w:b/>
                <w:sz w:val="18"/>
                <w:szCs w:val="18"/>
              </w:rPr>
            </w:pPr>
            <w:r>
              <w:rPr>
                <w:rFonts w:cs="Arial"/>
                <w:b/>
                <w:sz w:val="18"/>
                <w:szCs w:val="18"/>
              </w:rPr>
              <w:t>C7</w:t>
            </w:r>
          </w:p>
        </w:tc>
        <w:tc>
          <w:tcPr>
            <w:tcW w:w="906" w:type="dxa"/>
            <w:tcBorders>
              <w:top w:val="single" w:sz="4" w:space="0" w:color="auto"/>
              <w:bottom w:val="single" w:sz="4" w:space="0" w:color="auto"/>
            </w:tcBorders>
          </w:tcPr>
          <w:p w14:paraId="6DB6CD03" w14:textId="77777777" w:rsidR="00E41596" w:rsidRDefault="00E41596" w:rsidP="0060089D">
            <w:pPr>
              <w:spacing w:before="240"/>
              <w:jc w:val="center"/>
              <w:rPr>
                <w:rFonts w:cs="Arial"/>
                <w:b/>
                <w:sz w:val="18"/>
                <w:szCs w:val="18"/>
              </w:rPr>
            </w:pPr>
            <w:r>
              <w:rPr>
                <w:rFonts w:cs="Arial"/>
                <w:b/>
                <w:sz w:val="18"/>
                <w:szCs w:val="18"/>
              </w:rPr>
              <w:t>T3</w:t>
            </w:r>
          </w:p>
        </w:tc>
        <w:tc>
          <w:tcPr>
            <w:tcW w:w="906" w:type="dxa"/>
            <w:tcBorders>
              <w:top w:val="single" w:sz="4" w:space="0" w:color="auto"/>
              <w:bottom w:val="single" w:sz="4" w:space="0" w:color="auto"/>
            </w:tcBorders>
          </w:tcPr>
          <w:p w14:paraId="18E3E7A6" w14:textId="77777777" w:rsidR="00E41596" w:rsidRDefault="00E41596" w:rsidP="0060089D">
            <w:pPr>
              <w:spacing w:before="240"/>
              <w:jc w:val="center"/>
              <w:rPr>
                <w:rFonts w:cs="Arial"/>
                <w:b/>
                <w:sz w:val="18"/>
                <w:szCs w:val="18"/>
              </w:rPr>
            </w:pPr>
            <w:r>
              <w:rPr>
                <w:rFonts w:cs="Arial"/>
                <w:b/>
                <w:sz w:val="18"/>
                <w:szCs w:val="18"/>
              </w:rPr>
              <w:t>T7</w:t>
            </w:r>
          </w:p>
        </w:tc>
        <w:tc>
          <w:tcPr>
            <w:tcW w:w="770" w:type="dxa"/>
            <w:vMerge/>
            <w:tcBorders>
              <w:bottom w:val="single" w:sz="4" w:space="0" w:color="auto"/>
            </w:tcBorders>
          </w:tcPr>
          <w:p w14:paraId="7A3A9302" w14:textId="77777777" w:rsidR="00E41596" w:rsidRPr="00803E0F" w:rsidRDefault="00E41596" w:rsidP="0060089D">
            <w:pPr>
              <w:spacing w:before="240"/>
              <w:jc w:val="center"/>
              <w:rPr>
                <w:rFonts w:cs="Arial"/>
                <w:b/>
                <w:sz w:val="18"/>
                <w:szCs w:val="18"/>
              </w:rPr>
            </w:pPr>
          </w:p>
        </w:tc>
        <w:tc>
          <w:tcPr>
            <w:tcW w:w="757" w:type="dxa"/>
            <w:vMerge/>
            <w:tcBorders>
              <w:bottom w:val="single" w:sz="4" w:space="0" w:color="auto"/>
            </w:tcBorders>
          </w:tcPr>
          <w:p w14:paraId="3426AD69" w14:textId="77777777" w:rsidR="00E41596" w:rsidRPr="00803E0F" w:rsidRDefault="00E41596" w:rsidP="0060089D">
            <w:pPr>
              <w:spacing w:before="240"/>
              <w:jc w:val="center"/>
              <w:rPr>
                <w:rFonts w:cs="Arial"/>
                <w:b/>
                <w:sz w:val="18"/>
                <w:szCs w:val="18"/>
              </w:rPr>
            </w:pPr>
          </w:p>
        </w:tc>
        <w:tc>
          <w:tcPr>
            <w:tcW w:w="912" w:type="dxa"/>
            <w:vMerge/>
            <w:tcBorders>
              <w:bottom w:val="single" w:sz="4" w:space="0" w:color="auto"/>
            </w:tcBorders>
          </w:tcPr>
          <w:p w14:paraId="4AD76E62" w14:textId="77777777" w:rsidR="00E41596" w:rsidRPr="00803E0F" w:rsidRDefault="00E41596" w:rsidP="0060089D">
            <w:pPr>
              <w:spacing w:before="240"/>
              <w:jc w:val="center"/>
              <w:rPr>
                <w:rFonts w:cs="Arial"/>
                <w:b/>
                <w:sz w:val="18"/>
                <w:szCs w:val="18"/>
              </w:rPr>
            </w:pPr>
          </w:p>
        </w:tc>
      </w:tr>
      <w:tr w:rsidR="00E41596" w:rsidRPr="00803E0F" w14:paraId="717CB11F" w14:textId="77777777" w:rsidTr="00243163">
        <w:trPr>
          <w:jc w:val="center"/>
        </w:trPr>
        <w:tc>
          <w:tcPr>
            <w:tcW w:w="837" w:type="dxa"/>
            <w:tcBorders>
              <w:top w:val="single" w:sz="4" w:space="0" w:color="auto"/>
            </w:tcBorders>
          </w:tcPr>
          <w:p w14:paraId="6DBB6D9B"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TrpA</w:t>
            </w:r>
          </w:p>
        </w:tc>
        <w:tc>
          <w:tcPr>
            <w:tcW w:w="2910" w:type="dxa"/>
            <w:tcBorders>
              <w:top w:val="single" w:sz="4" w:space="0" w:color="auto"/>
            </w:tcBorders>
          </w:tcPr>
          <w:p w14:paraId="4A68C4E6" w14:textId="77777777" w:rsidR="00E41596" w:rsidRPr="00803E0F" w:rsidRDefault="00E41596" w:rsidP="0060089D">
            <w:pPr>
              <w:spacing w:before="240"/>
              <w:jc w:val="center"/>
              <w:rPr>
                <w:rFonts w:cs="Arial"/>
                <w:sz w:val="16"/>
                <w:szCs w:val="16"/>
              </w:rPr>
            </w:pPr>
            <w:r w:rsidRPr="00803E0F">
              <w:rPr>
                <w:rFonts w:cs="Arial"/>
                <w:color w:val="000000"/>
                <w:sz w:val="16"/>
                <w:szCs w:val="16"/>
              </w:rPr>
              <w:t>TRPA_Tryptophan synthase alpha chain</w:t>
            </w:r>
          </w:p>
        </w:tc>
        <w:tc>
          <w:tcPr>
            <w:tcW w:w="906" w:type="dxa"/>
            <w:tcBorders>
              <w:top w:val="single" w:sz="4" w:space="0" w:color="auto"/>
            </w:tcBorders>
          </w:tcPr>
          <w:p w14:paraId="3056937B" w14:textId="77777777" w:rsidR="00E41596" w:rsidRPr="00803E0F" w:rsidRDefault="00E41596" w:rsidP="0060089D">
            <w:pPr>
              <w:spacing w:before="240"/>
              <w:jc w:val="center"/>
              <w:rPr>
                <w:rFonts w:cs="Arial"/>
                <w:sz w:val="16"/>
                <w:szCs w:val="16"/>
              </w:rPr>
            </w:pPr>
            <w:r w:rsidRPr="00803E0F">
              <w:rPr>
                <w:rFonts w:cs="Arial"/>
                <w:sz w:val="16"/>
                <w:szCs w:val="16"/>
              </w:rPr>
              <w:t>5.21E+04</w:t>
            </w:r>
          </w:p>
        </w:tc>
        <w:tc>
          <w:tcPr>
            <w:tcW w:w="906" w:type="dxa"/>
            <w:tcBorders>
              <w:top w:val="single" w:sz="4" w:space="0" w:color="auto"/>
            </w:tcBorders>
          </w:tcPr>
          <w:p w14:paraId="0464AD0E" w14:textId="77777777" w:rsidR="00E41596" w:rsidRPr="00803E0F" w:rsidRDefault="00E41596" w:rsidP="0060089D">
            <w:pPr>
              <w:spacing w:before="240"/>
              <w:jc w:val="center"/>
              <w:rPr>
                <w:rFonts w:cs="Arial"/>
                <w:sz w:val="16"/>
                <w:szCs w:val="16"/>
              </w:rPr>
            </w:pPr>
            <w:r w:rsidRPr="00803E0F">
              <w:rPr>
                <w:rFonts w:cs="Arial"/>
                <w:sz w:val="16"/>
                <w:szCs w:val="16"/>
              </w:rPr>
              <w:t>2.81E+05</w:t>
            </w:r>
          </w:p>
        </w:tc>
        <w:tc>
          <w:tcPr>
            <w:tcW w:w="906" w:type="dxa"/>
            <w:tcBorders>
              <w:top w:val="single" w:sz="4" w:space="0" w:color="auto"/>
            </w:tcBorders>
          </w:tcPr>
          <w:p w14:paraId="254F9D9F"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Borders>
              <w:top w:val="single" w:sz="4" w:space="0" w:color="auto"/>
            </w:tcBorders>
          </w:tcPr>
          <w:p w14:paraId="7A5EA4B1"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Borders>
              <w:top w:val="single" w:sz="4" w:space="0" w:color="auto"/>
            </w:tcBorders>
          </w:tcPr>
          <w:p w14:paraId="1BE10287" w14:textId="77777777" w:rsidR="00E41596" w:rsidRPr="00803E0F" w:rsidRDefault="00E41596" w:rsidP="0060089D">
            <w:pPr>
              <w:spacing w:before="240"/>
              <w:jc w:val="center"/>
              <w:rPr>
                <w:rFonts w:cs="Arial"/>
                <w:sz w:val="16"/>
                <w:szCs w:val="16"/>
              </w:rPr>
            </w:pPr>
            <w:r w:rsidRPr="00803E0F">
              <w:rPr>
                <w:rFonts w:cs="Arial"/>
                <w:sz w:val="16"/>
                <w:szCs w:val="16"/>
              </w:rPr>
              <w:t>23</w:t>
            </w:r>
          </w:p>
        </w:tc>
        <w:tc>
          <w:tcPr>
            <w:tcW w:w="757" w:type="dxa"/>
            <w:tcBorders>
              <w:top w:val="single" w:sz="4" w:space="0" w:color="auto"/>
            </w:tcBorders>
          </w:tcPr>
          <w:p w14:paraId="222AC1FF"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Borders>
              <w:top w:val="single" w:sz="4" w:space="0" w:color="auto"/>
            </w:tcBorders>
          </w:tcPr>
          <w:p w14:paraId="5D611C04"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33C664D8" w14:textId="77777777" w:rsidTr="00243163">
        <w:trPr>
          <w:jc w:val="center"/>
        </w:trPr>
        <w:tc>
          <w:tcPr>
            <w:tcW w:w="837" w:type="dxa"/>
          </w:tcPr>
          <w:p w14:paraId="57A3F323"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TrpB</w:t>
            </w:r>
          </w:p>
        </w:tc>
        <w:tc>
          <w:tcPr>
            <w:tcW w:w="2910" w:type="dxa"/>
          </w:tcPr>
          <w:p w14:paraId="47B36FBD" w14:textId="77777777" w:rsidR="00E41596" w:rsidRPr="00803E0F" w:rsidRDefault="00E41596" w:rsidP="0060089D">
            <w:pPr>
              <w:spacing w:before="240"/>
              <w:jc w:val="center"/>
              <w:rPr>
                <w:rFonts w:cs="Arial"/>
                <w:sz w:val="16"/>
                <w:szCs w:val="16"/>
              </w:rPr>
            </w:pPr>
            <w:r w:rsidRPr="00803E0F">
              <w:rPr>
                <w:rFonts w:cs="Arial"/>
                <w:color w:val="000000"/>
                <w:sz w:val="16"/>
                <w:szCs w:val="16"/>
              </w:rPr>
              <w:t>TRPB_Tryptophan synthase beta chain</w:t>
            </w:r>
          </w:p>
        </w:tc>
        <w:tc>
          <w:tcPr>
            <w:tcW w:w="906" w:type="dxa"/>
          </w:tcPr>
          <w:p w14:paraId="49D28053" w14:textId="77777777" w:rsidR="00E41596" w:rsidRPr="00803E0F" w:rsidRDefault="00E41596" w:rsidP="0060089D">
            <w:pPr>
              <w:spacing w:before="240"/>
              <w:jc w:val="center"/>
              <w:rPr>
                <w:rFonts w:cs="Arial"/>
                <w:sz w:val="16"/>
                <w:szCs w:val="16"/>
              </w:rPr>
            </w:pPr>
            <w:r w:rsidRPr="00803E0F">
              <w:rPr>
                <w:rFonts w:cs="Arial"/>
                <w:sz w:val="16"/>
                <w:szCs w:val="16"/>
              </w:rPr>
              <w:t>9.07E+04</w:t>
            </w:r>
          </w:p>
        </w:tc>
        <w:tc>
          <w:tcPr>
            <w:tcW w:w="906" w:type="dxa"/>
          </w:tcPr>
          <w:p w14:paraId="2B91C1C0" w14:textId="77777777" w:rsidR="00E41596" w:rsidRPr="00803E0F" w:rsidRDefault="00E41596" w:rsidP="0060089D">
            <w:pPr>
              <w:spacing w:before="240"/>
              <w:jc w:val="center"/>
              <w:rPr>
                <w:rFonts w:cs="Arial"/>
                <w:sz w:val="16"/>
                <w:szCs w:val="16"/>
              </w:rPr>
            </w:pPr>
            <w:r w:rsidRPr="00803E0F">
              <w:rPr>
                <w:rFonts w:cs="Arial"/>
                <w:sz w:val="16"/>
                <w:szCs w:val="16"/>
              </w:rPr>
              <w:t>1.46E+05</w:t>
            </w:r>
          </w:p>
        </w:tc>
        <w:tc>
          <w:tcPr>
            <w:tcW w:w="906" w:type="dxa"/>
          </w:tcPr>
          <w:p w14:paraId="11C2B52D"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75AD2B54"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0F642743" w14:textId="77777777" w:rsidR="00E41596" w:rsidRPr="00803E0F" w:rsidRDefault="00E41596" w:rsidP="0060089D">
            <w:pPr>
              <w:spacing w:before="240"/>
              <w:jc w:val="center"/>
              <w:rPr>
                <w:rFonts w:cs="Arial"/>
                <w:sz w:val="16"/>
                <w:szCs w:val="16"/>
              </w:rPr>
            </w:pPr>
            <w:r w:rsidRPr="00803E0F">
              <w:rPr>
                <w:rFonts w:cs="Arial"/>
                <w:sz w:val="16"/>
                <w:szCs w:val="16"/>
              </w:rPr>
              <w:t>23</w:t>
            </w:r>
          </w:p>
        </w:tc>
        <w:tc>
          <w:tcPr>
            <w:tcW w:w="757" w:type="dxa"/>
          </w:tcPr>
          <w:p w14:paraId="1042DEA1"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70637D2F"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5D204DE8" w14:textId="77777777" w:rsidTr="00243163">
        <w:trPr>
          <w:jc w:val="center"/>
        </w:trPr>
        <w:tc>
          <w:tcPr>
            <w:tcW w:w="837" w:type="dxa"/>
          </w:tcPr>
          <w:p w14:paraId="5D17742E"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TrpC</w:t>
            </w:r>
          </w:p>
        </w:tc>
        <w:tc>
          <w:tcPr>
            <w:tcW w:w="2910" w:type="dxa"/>
          </w:tcPr>
          <w:p w14:paraId="67D0EE03" w14:textId="77777777" w:rsidR="00E41596" w:rsidRPr="00803E0F" w:rsidRDefault="00E41596" w:rsidP="0060089D">
            <w:pPr>
              <w:spacing w:before="240"/>
              <w:jc w:val="center"/>
              <w:rPr>
                <w:rFonts w:cs="Arial"/>
                <w:sz w:val="16"/>
                <w:szCs w:val="16"/>
              </w:rPr>
            </w:pPr>
            <w:r w:rsidRPr="00803E0F">
              <w:rPr>
                <w:rFonts w:cs="Arial"/>
                <w:color w:val="000000"/>
                <w:sz w:val="16"/>
                <w:szCs w:val="16"/>
              </w:rPr>
              <w:t>TrpCF_Tryptophan biosynthesis protein</w:t>
            </w:r>
          </w:p>
        </w:tc>
        <w:tc>
          <w:tcPr>
            <w:tcW w:w="906" w:type="dxa"/>
          </w:tcPr>
          <w:p w14:paraId="5547D91B" w14:textId="77777777" w:rsidR="00E41596" w:rsidRPr="00803E0F" w:rsidRDefault="00E41596" w:rsidP="0060089D">
            <w:pPr>
              <w:spacing w:before="240"/>
              <w:jc w:val="center"/>
              <w:rPr>
                <w:rFonts w:cs="Arial"/>
                <w:sz w:val="16"/>
                <w:szCs w:val="16"/>
              </w:rPr>
            </w:pPr>
            <w:r w:rsidRPr="00803E0F">
              <w:rPr>
                <w:rFonts w:cs="Arial"/>
                <w:sz w:val="16"/>
                <w:szCs w:val="16"/>
              </w:rPr>
              <w:t>5.94E+04</w:t>
            </w:r>
          </w:p>
        </w:tc>
        <w:tc>
          <w:tcPr>
            <w:tcW w:w="906" w:type="dxa"/>
          </w:tcPr>
          <w:p w14:paraId="4060CFDA" w14:textId="77777777" w:rsidR="00E41596" w:rsidRPr="00803E0F" w:rsidRDefault="00E41596" w:rsidP="0060089D">
            <w:pPr>
              <w:spacing w:before="240"/>
              <w:jc w:val="center"/>
              <w:rPr>
                <w:rFonts w:cs="Arial"/>
                <w:sz w:val="16"/>
                <w:szCs w:val="16"/>
              </w:rPr>
            </w:pPr>
            <w:r w:rsidRPr="00803E0F">
              <w:rPr>
                <w:rFonts w:cs="Arial"/>
                <w:sz w:val="16"/>
                <w:szCs w:val="16"/>
              </w:rPr>
              <w:t>4.04E+05</w:t>
            </w:r>
          </w:p>
        </w:tc>
        <w:tc>
          <w:tcPr>
            <w:tcW w:w="906" w:type="dxa"/>
          </w:tcPr>
          <w:p w14:paraId="5D12BF60"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3344B645"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6E113A39" w14:textId="77777777" w:rsidR="00E41596" w:rsidRPr="00803E0F" w:rsidRDefault="00E41596" w:rsidP="0060089D">
            <w:pPr>
              <w:spacing w:before="240"/>
              <w:jc w:val="center"/>
              <w:rPr>
                <w:rFonts w:cs="Arial"/>
                <w:sz w:val="16"/>
                <w:szCs w:val="16"/>
              </w:rPr>
            </w:pPr>
            <w:r w:rsidRPr="00803E0F">
              <w:rPr>
                <w:rFonts w:cs="Arial"/>
                <w:sz w:val="16"/>
                <w:szCs w:val="16"/>
              </w:rPr>
              <w:t>12</w:t>
            </w:r>
          </w:p>
        </w:tc>
        <w:tc>
          <w:tcPr>
            <w:tcW w:w="757" w:type="dxa"/>
          </w:tcPr>
          <w:p w14:paraId="25F38FA6"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0BDA9F5C"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3439957E" w14:textId="77777777" w:rsidTr="00243163">
        <w:trPr>
          <w:jc w:val="center"/>
        </w:trPr>
        <w:tc>
          <w:tcPr>
            <w:tcW w:w="837" w:type="dxa"/>
          </w:tcPr>
          <w:p w14:paraId="3B59B40B"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TrpGD</w:t>
            </w:r>
          </w:p>
        </w:tc>
        <w:tc>
          <w:tcPr>
            <w:tcW w:w="2910" w:type="dxa"/>
          </w:tcPr>
          <w:p w14:paraId="7B5CE003" w14:textId="77777777" w:rsidR="00E41596" w:rsidRPr="00803E0F" w:rsidRDefault="00E41596" w:rsidP="0060089D">
            <w:pPr>
              <w:spacing w:before="240"/>
              <w:jc w:val="center"/>
              <w:rPr>
                <w:rFonts w:cs="Arial"/>
                <w:sz w:val="16"/>
                <w:szCs w:val="16"/>
              </w:rPr>
            </w:pPr>
            <w:r w:rsidRPr="00803E0F">
              <w:rPr>
                <w:rFonts w:cs="Arial"/>
                <w:color w:val="000000"/>
                <w:sz w:val="16"/>
                <w:szCs w:val="16"/>
              </w:rPr>
              <w:t>TRPGD_Anthranilate synthase component II</w:t>
            </w:r>
          </w:p>
        </w:tc>
        <w:tc>
          <w:tcPr>
            <w:tcW w:w="906" w:type="dxa"/>
          </w:tcPr>
          <w:p w14:paraId="350AC103"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789B558C" w14:textId="77777777" w:rsidR="00E41596" w:rsidRPr="00803E0F" w:rsidRDefault="00E41596" w:rsidP="0060089D">
            <w:pPr>
              <w:spacing w:before="240"/>
              <w:jc w:val="center"/>
              <w:rPr>
                <w:rFonts w:cs="Arial"/>
                <w:sz w:val="16"/>
                <w:szCs w:val="16"/>
              </w:rPr>
            </w:pPr>
            <w:r w:rsidRPr="00803E0F">
              <w:rPr>
                <w:rFonts w:cs="Arial"/>
                <w:sz w:val="16"/>
                <w:szCs w:val="16"/>
              </w:rPr>
              <w:t>1.87E+05</w:t>
            </w:r>
          </w:p>
        </w:tc>
        <w:tc>
          <w:tcPr>
            <w:tcW w:w="906" w:type="dxa"/>
          </w:tcPr>
          <w:p w14:paraId="7A2DC44E"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48D0ECA1"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1212C5EA" w14:textId="77777777" w:rsidR="00E41596" w:rsidRPr="00803E0F" w:rsidRDefault="00E41596" w:rsidP="0060089D">
            <w:pPr>
              <w:spacing w:before="240"/>
              <w:jc w:val="center"/>
              <w:rPr>
                <w:rFonts w:cs="Arial"/>
                <w:sz w:val="16"/>
                <w:szCs w:val="16"/>
              </w:rPr>
            </w:pPr>
            <w:r w:rsidRPr="00803E0F">
              <w:rPr>
                <w:rFonts w:cs="Arial"/>
                <w:sz w:val="16"/>
                <w:szCs w:val="16"/>
              </w:rPr>
              <w:t>16</w:t>
            </w:r>
          </w:p>
        </w:tc>
        <w:tc>
          <w:tcPr>
            <w:tcW w:w="757" w:type="dxa"/>
          </w:tcPr>
          <w:p w14:paraId="753F6B49"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1D03C216"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02C9ED3A" w14:textId="77777777" w:rsidTr="00243163">
        <w:trPr>
          <w:jc w:val="center"/>
        </w:trPr>
        <w:tc>
          <w:tcPr>
            <w:tcW w:w="837" w:type="dxa"/>
          </w:tcPr>
          <w:p w14:paraId="2028D1E6"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TrpE</w:t>
            </w:r>
          </w:p>
        </w:tc>
        <w:tc>
          <w:tcPr>
            <w:tcW w:w="2910" w:type="dxa"/>
          </w:tcPr>
          <w:p w14:paraId="59093733" w14:textId="77777777" w:rsidR="00E41596" w:rsidRPr="00803E0F" w:rsidRDefault="00E41596" w:rsidP="0060089D">
            <w:pPr>
              <w:spacing w:before="240"/>
              <w:jc w:val="center"/>
              <w:rPr>
                <w:rFonts w:cs="Arial"/>
                <w:sz w:val="16"/>
                <w:szCs w:val="16"/>
              </w:rPr>
            </w:pPr>
            <w:r w:rsidRPr="00803E0F">
              <w:rPr>
                <w:rFonts w:cs="Arial"/>
                <w:color w:val="000000"/>
                <w:sz w:val="16"/>
                <w:szCs w:val="16"/>
              </w:rPr>
              <w:t>TrpE_Anthranilate synthase component 1</w:t>
            </w:r>
          </w:p>
        </w:tc>
        <w:tc>
          <w:tcPr>
            <w:tcW w:w="906" w:type="dxa"/>
          </w:tcPr>
          <w:p w14:paraId="519786C7" w14:textId="77777777" w:rsidR="00E41596" w:rsidRPr="00803E0F" w:rsidRDefault="00E41596" w:rsidP="0060089D">
            <w:pPr>
              <w:spacing w:before="240"/>
              <w:jc w:val="center"/>
              <w:rPr>
                <w:rFonts w:cs="Arial"/>
                <w:sz w:val="16"/>
                <w:szCs w:val="16"/>
              </w:rPr>
            </w:pPr>
            <w:r w:rsidRPr="00803E0F">
              <w:rPr>
                <w:rFonts w:cs="Arial"/>
                <w:sz w:val="16"/>
                <w:szCs w:val="16"/>
              </w:rPr>
              <w:t>1.67E+05</w:t>
            </w:r>
          </w:p>
        </w:tc>
        <w:tc>
          <w:tcPr>
            <w:tcW w:w="906" w:type="dxa"/>
          </w:tcPr>
          <w:p w14:paraId="3D1A65A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38BB481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03CA1EB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7C09CD7D"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57" w:type="dxa"/>
          </w:tcPr>
          <w:p w14:paraId="1F1D2149"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3B929E26"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1D1232BF" w14:textId="77777777" w:rsidTr="00243163">
        <w:trPr>
          <w:jc w:val="center"/>
        </w:trPr>
        <w:tc>
          <w:tcPr>
            <w:tcW w:w="837" w:type="dxa"/>
          </w:tcPr>
          <w:p w14:paraId="179E803F"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TrpCF</w:t>
            </w:r>
          </w:p>
        </w:tc>
        <w:tc>
          <w:tcPr>
            <w:tcW w:w="2910" w:type="dxa"/>
          </w:tcPr>
          <w:p w14:paraId="36AAB0E1" w14:textId="77777777" w:rsidR="00E41596" w:rsidRPr="00803E0F" w:rsidRDefault="00E41596" w:rsidP="0060089D">
            <w:pPr>
              <w:spacing w:before="240"/>
              <w:jc w:val="center"/>
              <w:rPr>
                <w:rFonts w:cs="Arial"/>
                <w:sz w:val="16"/>
                <w:szCs w:val="16"/>
              </w:rPr>
            </w:pPr>
            <w:r w:rsidRPr="00803E0F">
              <w:rPr>
                <w:rFonts w:cs="Arial"/>
                <w:color w:val="000000"/>
                <w:sz w:val="16"/>
                <w:szCs w:val="16"/>
              </w:rPr>
              <w:t>Tryptophan biosynthesis protein</w:t>
            </w:r>
          </w:p>
        </w:tc>
        <w:tc>
          <w:tcPr>
            <w:tcW w:w="906" w:type="dxa"/>
          </w:tcPr>
          <w:p w14:paraId="4D5076DD" w14:textId="77777777" w:rsidR="00E41596" w:rsidRPr="00803E0F" w:rsidRDefault="00E41596" w:rsidP="0060089D">
            <w:pPr>
              <w:spacing w:before="240"/>
              <w:jc w:val="center"/>
              <w:rPr>
                <w:rFonts w:cs="Arial"/>
                <w:sz w:val="16"/>
                <w:szCs w:val="16"/>
              </w:rPr>
            </w:pPr>
            <w:r w:rsidRPr="00803E0F">
              <w:rPr>
                <w:rFonts w:cs="Arial"/>
                <w:sz w:val="16"/>
                <w:szCs w:val="16"/>
              </w:rPr>
              <w:t>5.94E+04</w:t>
            </w:r>
          </w:p>
        </w:tc>
        <w:tc>
          <w:tcPr>
            <w:tcW w:w="906" w:type="dxa"/>
          </w:tcPr>
          <w:p w14:paraId="22ECCEEF" w14:textId="77777777" w:rsidR="00E41596" w:rsidRPr="00803E0F" w:rsidRDefault="00E41596" w:rsidP="0060089D">
            <w:pPr>
              <w:spacing w:before="240"/>
              <w:jc w:val="center"/>
              <w:rPr>
                <w:rFonts w:cs="Arial"/>
                <w:sz w:val="16"/>
                <w:szCs w:val="16"/>
              </w:rPr>
            </w:pPr>
            <w:r w:rsidRPr="00803E0F">
              <w:rPr>
                <w:rFonts w:cs="Arial"/>
                <w:sz w:val="16"/>
                <w:szCs w:val="16"/>
              </w:rPr>
              <w:t>1.18E+05</w:t>
            </w:r>
          </w:p>
        </w:tc>
        <w:tc>
          <w:tcPr>
            <w:tcW w:w="906" w:type="dxa"/>
          </w:tcPr>
          <w:p w14:paraId="71CB67B6"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2356967F"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4BD856D6" w14:textId="77777777" w:rsidR="00E41596" w:rsidRPr="00803E0F" w:rsidRDefault="00E41596" w:rsidP="0060089D">
            <w:pPr>
              <w:spacing w:before="240"/>
              <w:jc w:val="center"/>
              <w:rPr>
                <w:rFonts w:cs="Arial"/>
                <w:sz w:val="16"/>
                <w:szCs w:val="16"/>
              </w:rPr>
            </w:pPr>
            <w:r w:rsidRPr="00803E0F">
              <w:rPr>
                <w:rFonts w:cs="Arial"/>
                <w:sz w:val="16"/>
                <w:szCs w:val="16"/>
              </w:rPr>
              <w:t>12</w:t>
            </w:r>
          </w:p>
        </w:tc>
        <w:tc>
          <w:tcPr>
            <w:tcW w:w="757" w:type="dxa"/>
          </w:tcPr>
          <w:p w14:paraId="45881B45"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118B0381"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726CC71C" w14:textId="77777777" w:rsidTr="00243163">
        <w:trPr>
          <w:jc w:val="center"/>
        </w:trPr>
        <w:tc>
          <w:tcPr>
            <w:tcW w:w="837" w:type="dxa"/>
          </w:tcPr>
          <w:p w14:paraId="5E319CC8"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PheT</w:t>
            </w:r>
          </w:p>
        </w:tc>
        <w:tc>
          <w:tcPr>
            <w:tcW w:w="2910" w:type="dxa"/>
          </w:tcPr>
          <w:p w14:paraId="305884DE" w14:textId="77777777" w:rsidR="00E41596" w:rsidRPr="00803E0F" w:rsidRDefault="00E41596" w:rsidP="0060089D">
            <w:pPr>
              <w:spacing w:before="240"/>
              <w:jc w:val="center"/>
              <w:rPr>
                <w:rFonts w:cs="Arial"/>
                <w:sz w:val="16"/>
                <w:szCs w:val="16"/>
              </w:rPr>
            </w:pPr>
            <w:r w:rsidRPr="00803E0F">
              <w:rPr>
                <w:rFonts w:cs="Arial"/>
                <w:color w:val="000000"/>
                <w:sz w:val="16"/>
                <w:szCs w:val="16"/>
              </w:rPr>
              <w:t>Phenylalanine-tRNA ligase beta subunit</w:t>
            </w:r>
          </w:p>
        </w:tc>
        <w:tc>
          <w:tcPr>
            <w:tcW w:w="906" w:type="dxa"/>
          </w:tcPr>
          <w:p w14:paraId="4EEDF4D1"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19D5CA4C" w14:textId="77777777" w:rsidR="00E41596" w:rsidRPr="00803E0F" w:rsidRDefault="00E41596" w:rsidP="0060089D">
            <w:pPr>
              <w:spacing w:before="240"/>
              <w:jc w:val="center"/>
              <w:rPr>
                <w:rFonts w:cs="Arial"/>
                <w:sz w:val="16"/>
                <w:szCs w:val="16"/>
              </w:rPr>
            </w:pPr>
            <w:r w:rsidRPr="00803E0F">
              <w:rPr>
                <w:rFonts w:cs="Arial"/>
                <w:sz w:val="16"/>
                <w:szCs w:val="16"/>
              </w:rPr>
              <w:t>2.11E+05</w:t>
            </w:r>
          </w:p>
        </w:tc>
        <w:tc>
          <w:tcPr>
            <w:tcW w:w="906" w:type="dxa"/>
          </w:tcPr>
          <w:p w14:paraId="39BE8D51"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5E402FBF" w14:textId="77777777" w:rsidR="00E41596" w:rsidRPr="00803E0F" w:rsidRDefault="00E41596" w:rsidP="0060089D">
            <w:pPr>
              <w:spacing w:before="240"/>
              <w:jc w:val="center"/>
              <w:rPr>
                <w:rFonts w:cs="Arial"/>
                <w:sz w:val="16"/>
                <w:szCs w:val="16"/>
              </w:rPr>
            </w:pPr>
            <w:r w:rsidRPr="00803E0F">
              <w:rPr>
                <w:rFonts w:cs="Arial"/>
                <w:sz w:val="16"/>
                <w:szCs w:val="16"/>
              </w:rPr>
              <w:t>1.97E+05</w:t>
            </w:r>
          </w:p>
        </w:tc>
        <w:tc>
          <w:tcPr>
            <w:tcW w:w="770" w:type="dxa"/>
          </w:tcPr>
          <w:p w14:paraId="5F748BA0" w14:textId="77777777" w:rsidR="00E41596" w:rsidRPr="00803E0F" w:rsidRDefault="00E41596" w:rsidP="0060089D">
            <w:pPr>
              <w:spacing w:before="240"/>
              <w:jc w:val="center"/>
              <w:rPr>
                <w:rFonts w:cs="Arial"/>
                <w:sz w:val="16"/>
                <w:szCs w:val="16"/>
              </w:rPr>
            </w:pPr>
            <w:r w:rsidRPr="00803E0F">
              <w:rPr>
                <w:rFonts w:cs="Arial"/>
                <w:sz w:val="16"/>
                <w:szCs w:val="16"/>
              </w:rPr>
              <w:t>38</w:t>
            </w:r>
          </w:p>
        </w:tc>
        <w:tc>
          <w:tcPr>
            <w:tcW w:w="757" w:type="dxa"/>
          </w:tcPr>
          <w:p w14:paraId="151D5FC8" w14:textId="77777777" w:rsidR="00E41596" w:rsidRPr="00803E0F" w:rsidRDefault="00E41596" w:rsidP="0060089D">
            <w:pPr>
              <w:spacing w:before="240"/>
              <w:jc w:val="center"/>
              <w:rPr>
                <w:rFonts w:cs="Arial"/>
                <w:sz w:val="16"/>
                <w:szCs w:val="16"/>
              </w:rPr>
            </w:pPr>
            <w:r w:rsidRPr="00803E0F">
              <w:rPr>
                <w:rFonts w:cs="Arial"/>
                <w:sz w:val="16"/>
                <w:szCs w:val="16"/>
              </w:rPr>
              <w:t>17</w:t>
            </w:r>
          </w:p>
        </w:tc>
        <w:tc>
          <w:tcPr>
            <w:tcW w:w="912" w:type="dxa"/>
          </w:tcPr>
          <w:p w14:paraId="22F0294A" w14:textId="77777777" w:rsidR="00E41596" w:rsidRPr="00803E0F" w:rsidRDefault="00E41596" w:rsidP="0060089D">
            <w:pPr>
              <w:spacing w:before="240"/>
              <w:jc w:val="center"/>
              <w:rPr>
                <w:rFonts w:cs="Arial"/>
                <w:sz w:val="16"/>
                <w:szCs w:val="16"/>
              </w:rPr>
            </w:pPr>
            <w:r w:rsidRPr="00803E0F">
              <w:rPr>
                <w:rFonts w:cs="Arial"/>
                <w:sz w:val="16"/>
                <w:szCs w:val="16"/>
              </w:rPr>
              <w:t>0.098</w:t>
            </w:r>
          </w:p>
        </w:tc>
      </w:tr>
      <w:tr w:rsidR="00E41596" w:rsidRPr="00803E0F" w14:paraId="7CFB3444" w14:textId="77777777" w:rsidTr="00243163">
        <w:trPr>
          <w:jc w:val="center"/>
        </w:trPr>
        <w:tc>
          <w:tcPr>
            <w:tcW w:w="837" w:type="dxa"/>
          </w:tcPr>
          <w:p w14:paraId="521F6519"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TnaA</w:t>
            </w:r>
          </w:p>
        </w:tc>
        <w:tc>
          <w:tcPr>
            <w:tcW w:w="2910" w:type="dxa"/>
          </w:tcPr>
          <w:p w14:paraId="19764787" w14:textId="77777777" w:rsidR="00E41596" w:rsidRPr="00803E0F" w:rsidRDefault="00E41596" w:rsidP="0060089D">
            <w:pPr>
              <w:spacing w:before="240"/>
              <w:jc w:val="center"/>
              <w:rPr>
                <w:rFonts w:cs="Arial"/>
                <w:sz w:val="16"/>
                <w:szCs w:val="16"/>
              </w:rPr>
            </w:pPr>
            <w:r w:rsidRPr="00803E0F">
              <w:rPr>
                <w:rFonts w:cs="Arial"/>
                <w:color w:val="000000"/>
                <w:sz w:val="16"/>
                <w:szCs w:val="16"/>
              </w:rPr>
              <w:t>Tryptophanase</w:t>
            </w:r>
          </w:p>
        </w:tc>
        <w:tc>
          <w:tcPr>
            <w:tcW w:w="906" w:type="dxa"/>
          </w:tcPr>
          <w:p w14:paraId="69A2B88B"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228E96A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533706B8"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0109B091" w14:textId="77777777" w:rsidR="00E41596" w:rsidRPr="00803E0F" w:rsidRDefault="00E41596" w:rsidP="0060089D">
            <w:pPr>
              <w:spacing w:before="240"/>
              <w:jc w:val="center"/>
              <w:rPr>
                <w:rFonts w:cs="Arial"/>
                <w:sz w:val="16"/>
                <w:szCs w:val="16"/>
              </w:rPr>
            </w:pPr>
            <w:r w:rsidRPr="00803E0F">
              <w:rPr>
                <w:rFonts w:cs="Arial"/>
                <w:sz w:val="16"/>
                <w:szCs w:val="16"/>
              </w:rPr>
              <w:t>1.74E+06</w:t>
            </w:r>
          </w:p>
        </w:tc>
        <w:tc>
          <w:tcPr>
            <w:tcW w:w="770" w:type="dxa"/>
          </w:tcPr>
          <w:p w14:paraId="6BC7577B"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57" w:type="dxa"/>
          </w:tcPr>
          <w:p w14:paraId="5973FB5A" w14:textId="77777777" w:rsidR="00E41596" w:rsidRPr="00803E0F" w:rsidRDefault="00E41596" w:rsidP="0060089D">
            <w:pPr>
              <w:spacing w:before="240"/>
              <w:jc w:val="center"/>
              <w:rPr>
                <w:rFonts w:cs="Arial"/>
                <w:sz w:val="16"/>
                <w:szCs w:val="16"/>
              </w:rPr>
            </w:pPr>
            <w:r w:rsidRPr="00803E0F">
              <w:rPr>
                <w:rFonts w:cs="Arial"/>
                <w:sz w:val="16"/>
                <w:szCs w:val="16"/>
              </w:rPr>
              <w:t>20</w:t>
            </w:r>
          </w:p>
        </w:tc>
        <w:tc>
          <w:tcPr>
            <w:tcW w:w="912" w:type="dxa"/>
          </w:tcPr>
          <w:p w14:paraId="517E7FD7"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3B78CD0A" w14:textId="77777777" w:rsidTr="00243163">
        <w:trPr>
          <w:jc w:val="center"/>
        </w:trPr>
        <w:tc>
          <w:tcPr>
            <w:tcW w:w="837" w:type="dxa"/>
          </w:tcPr>
          <w:p w14:paraId="4C111AC0" w14:textId="77777777" w:rsidR="00E41596" w:rsidRPr="00803E0F" w:rsidRDefault="00E41596" w:rsidP="0060089D">
            <w:pPr>
              <w:spacing w:before="240"/>
              <w:jc w:val="center"/>
              <w:rPr>
                <w:rFonts w:eastAsia="Times New Roman" w:cs="Arial"/>
                <w:iCs/>
                <w:color w:val="000000"/>
                <w:sz w:val="18"/>
                <w:szCs w:val="18"/>
                <w:lang w:eastAsia="en-IN"/>
              </w:rPr>
            </w:pPr>
            <w:r w:rsidRPr="00803E0F">
              <w:rPr>
                <w:rFonts w:eastAsia="Times New Roman" w:cs="Arial"/>
                <w:iCs/>
                <w:color w:val="000000"/>
                <w:sz w:val="18"/>
                <w:szCs w:val="18"/>
                <w:lang w:eastAsia="en-IN"/>
              </w:rPr>
              <w:t>ThrA</w:t>
            </w:r>
          </w:p>
        </w:tc>
        <w:tc>
          <w:tcPr>
            <w:tcW w:w="2910" w:type="dxa"/>
          </w:tcPr>
          <w:p w14:paraId="473C0FF1" w14:textId="77777777" w:rsidR="00E41596" w:rsidRPr="00803E0F" w:rsidRDefault="00E41596" w:rsidP="0060089D">
            <w:pPr>
              <w:spacing w:before="240"/>
              <w:jc w:val="center"/>
              <w:rPr>
                <w:rFonts w:cs="Arial"/>
                <w:sz w:val="16"/>
                <w:szCs w:val="16"/>
              </w:rPr>
            </w:pPr>
            <w:r w:rsidRPr="00803E0F">
              <w:rPr>
                <w:rFonts w:cs="Arial"/>
                <w:color w:val="000000"/>
                <w:sz w:val="16"/>
                <w:szCs w:val="16"/>
              </w:rPr>
              <w:t>Bifunctional aspartokinase / homoserine dehydrogenase 1</w:t>
            </w:r>
          </w:p>
        </w:tc>
        <w:tc>
          <w:tcPr>
            <w:tcW w:w="906" w:type="dxa"/>
          </w:tcPr>
          <w:p w14:paraId="663C625F"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3596BDD7" w14:textId="77777777" w:rsidR="00E41596" w:rsidRPr="00803E0F" w:rsidRDefault="00E41596" w:rsidP="0060089D">
            <w:pPr>
              <w:spacing w:before="240"/>
              <w:jc w:val="center"/>
              <w:rPr>
                <w:rFonts w:cs="Arial"/>
                <w:sz w:val="16"/>
                <w:szCs w:val="16"/>
              </w:rPr>
            </w:pPr>
            <w:r w:rsidRPr="00803E0F">
              <w:rPr>
                <w:rFonts w:cs="Arial"/>
                <w:sz w:val="16"/>
                <w:szCs w:val="16"/>
              </w:rPr>
              <w:t>1.85E+05</w:t>
            </w:r>
          </w:p>
        </w:tc>
        <w:tc>
          <w:tcPr>
            <w:tcW w:w="906" w:type="dxa"/>
          </w:tcPr>
          <w:p w14:paraId="72FDA716"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07FFE9D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7FBB61ED" w14:textId="77777777" w:rsidR="00E41596" w:rsidRPr="00803E0F" w:rsidRDefault="00E41596" w:rsidP="0060089D">
            <w:pPr>
              <w:spacing w:before="240"/>
              <w:jc w:val="center"/>
              <w:rPr>
                <w:rFonts w:cs="Arial"/>
                <w:sz w:val="16"/>
                <w:szCs w:val="16"/>
              </w:rPr>
            </w:pPr>
            <w:r w:rsidRPr="00803E0F">
              <w:rPr>
                <w:rFonts w:cs="Arial"/>
                <w:sz w:val="16"/>
                <w:szCs w:val="16"/>
              </w:rPr>
              <w:t>26</w:t>
            </w:r>
          </w:p>
        </w:tc>
        <w:tc>
          <w:tcPr>
            <w:tcW w:w="757" w:type="dxa"/>
          </w:tcPr>
          <w:p w14:paraId="52A8CC77"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30B8C560"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04C05B2B" w14:textId="77777777" w:rsidTr="00243163">
        <w:trPr>
          <w:jc w:val="center"/>
        </w:trPr>
        <w:tc>
          <w:tcPr>
            <w:tcW w:w="837" w:type="dxa"/>
          </w:tcPr>
          <w:p w14:paraId="245ED851" w14:textId="77777777" w:rsidR="00E41596" w:rsidRPr="00803E0F" w:rsidRDefault="00E41596" w:rsidP="0060089D">
            <w:pPr>
              <w:spacing w:before="240"/>
              <w:jc w:val="center"/>
              <w:rPr>
                <w:rFonts w:eastAsia="Times New Roman" w:cs="Arial"/>
                <w:iCs/>
                <w:color w:val="000000"/>
                <w:sz w:val="18"/>
                <w:szCs w:val="18"/>
                <w:lang w:eastAsia="en-IN"/>
              </w:rPr>
            </w:pPr>
            <w:r w:rsidRPr="00803E0F">
              <w:rPr>
                <w:rFonts w:eastAsia="Times New Roman" w:cs="Arial"/>
                <w:iCs/>
                <w:color w:val="000000"/>
                <w:sz w:val="18"/>
                <w:szCs w:val="18"/>
                <w:lang w:eastAsia="en-IN"/>
              </w:rPr>
              <w:t>MetE</w:t>
            </w:r>
          </w:p>
        </w:tc>
        <w:tc>
          <w:tcPr>
            <w:tcW w:w="2910" w:type="dxa"/>
          </w:tcPr>
          <w:p w14:paraId="659D738A" w14:textId="77777777" w:rsidR="00E41596" w:rsidRPr="00803E0F" w:rsidRDefault="00E41596" w:rsidP="0060089D">
            <w:pPr>
              <w:spacing w:before="240"/>
              <w:jc w:val="center"/>
              <w:rPr>
                <w:rFonts w:cs="Arial"/>
                <w:sz w:val="16"/>
                <w:szCs w:val="16"/>
              </w:rPr>
            </w:pPr>
            <w:r w:rsidRPr="00803E0F">
              <w:rPr>
                <w:rFonts w:cs="Arial"/>
                <w:color w:val="000000"/>
                <w:sz w:val="16"/>
                <w:szCs w:val="16"/>
              </w:rPr>
              <w:t>5-methyltetrahydropteroyltriglutamate-homocysteine methyltransferase</w:t>
            </w:r>
          </w:p>
        </w:tc>
        <w:tc>
          <w:tcPr>
            <w:tcW w:w="906" w:type="dxa"/>
          </w:tcPr>
          <w:p w14:paraId="64666659" w14:textId="77777777" w:rsidR="00E41596" w:rsidRPr="00803E0F" w:rsidRDefault="00E41596" w:rsidP="0060089D">
            <w:pPr>
              <w:spacing w:before="240"/>
              <w:jc w:val="center"/>
              <w:rPr>
                <w:rFonts w:cs="Arial"/>
                <w:sz w:val="16"/>
                <w:szCs w:val="16"/>
              </w:rPr>
            </w:pPr>
            <w:r w:rsidRPr="00803E0F">
              <w:rPr>
                <w:rFonts w:cs="Arial"/>
                <w:sz w:val="16"/>
                <w:szCs w:val="16"/>
              </w:rPr>
              <w:t>6.13E+05</w:t>
            </w:r>
          </w:p>
        </w:tc>
        <w:tc>
          <w:tcPr>
            <w:tcW w:w="906" w:type="dxa"/>
          </w:tcPr>
          <w:p w14:paraId="47714FC7" w14:textId="77777777" w:rsidR="00E41596" w:rsidRPr="00803E0F" w:rsidRDefault="00E41596" w:rsidP="0060089D">
            <w:pPr>
              <w:spacing w:before="240"/>
              <w:jc w:val="center"/>
              <w:rPr>
                <w:rFonts w:cs="Arial"/>
                <w:sz w:val="16"/>
                <w:szCs w:val="16"/>
              </w:rPr>
            </w:pPr>
            <w:r w:rsidRPr="00803E0F">
              <w:rPr>
                <w:rFonts w:cs="Arial"/>
                <w:sz w:val="16"/>
                <w:szCs w:val="16"/>
              </w:rPr>
              <w:t>1.52E+06</w:t>
            </w:r>
          </w:p>
        </w:tc>
        <w:tc>
          <w:tcPr>
            <w:tcW w:w="906" w:type="dxa"/>
          </w:tcPr>
          <w:p w14:paraId="610E7143"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021C0DBB" w14:textId="77777777" w:rsidR="00E41596" w:rsidRPr="00803E0F" w:rsidRDefault="00E41596" w:rsidP="0060089D">
            <w:pPr>
              <w:spacing w:before="240"/>
              <w:jc w:val="center"/>
              <w:rPr>
                <w:rFonts w:cs="Arial"/>
                <w:sz w:val="16"/>
                <w:szCs w:val="16"/>
              </w:rPr>
            </w:pPr>
            <w:r w:rsidRPr="00803E0F">
              <w:rPr>
                <w:rFonts w:cs="Arial"/>
                <w:sz w:val="16"/>
                <w:szCs w:val="16"/>
              </w:rPr>
              <w:t>2.25E+05</w:t>
            </w:r>
          </w:p>
        </w:tc>
        <w:tc>
          <w:tcPr>
            <w:tcW w:w="770" w:type="dxa"/>
          </w:tcPr>
          <w:p w14:paraId="0947721D" w14:textId="77777777" w:rsidR="00E41596" w:rsidRPr="00803E0F" w:rsidRDefault="00E41596" w:rsidP="0060089D">
            <w:pPr>
              <w:spacing w:before="240"/>
              <w:jc w:val="center"/>
              <w:rPr>
                <w:rFonts w:cs="Arial"/>
                <w:sz w:val="16"/>
                <w:szCs w:val="16"/>
              </w:rPr>
            </w:pPr>
            <w:r w:rsidRPr="00803E0F">
              <w:rPr>
                <w:rFonts w:cs="Arial"/>
                <w:sz w:val="16"/>
                <w:szCs w:val="16"/>
              </w:rPr>
              <w:t>19</w:t>
            </w:r>
          </w:p>
        </w:tc>
        <w:tc>
          <w:tcPr>
            <w:tcW w:w="757" w:type="dxa"/>
          </w:tcPr>
          <w:p w14:paraId="14F17857" w14:textId="77777777" w:rsidR="00E41596" w:rsidRPr="00803E0F" w:rsidRDefault="00E41596" w:rsidP="0060089D">
            <w:pPr>
              <w:spacing w:before="240"/>
              <w:jc w:val="center"/>
              <w:rPr>
                <w:rFonts w:cs="Arial"/>
                <w:sz w:val="16"/>
                <w:szCs w:val="16"/>
              </w:rPr>
            </w:pPr>
            <w:r w:rsidRPr="00803E0F">
              <w:rPr>
                <w:rFonts w:cs="Arial"/>
                <w:sz w:val="16"/>
                <w:szCs w:val="16"/>
              </w:rPr>
              <w:t>35</w:t>
            </w:r>
          </w:p>
        </w:tc>
        <w:tc>
          <w:tcPr>
            <w:tcW w:w="912" w:type="dxa"/>
          </w:tcPr>
          <w:p w14:paraId="0EA255C0" w14:textId="77777777" w:rsidR="00E41596" w:rsidRPr="00803E0F" w:rsidRDefault="00E41596" w:rsidP="0060089D">
            <w:pPr>
              <w:spacing w:before="240"/>
              <w:jc w:val="center"/>
              <w:rPr>
                <w:rFonts w:cs="Arial"/>
                <w:sz w:val="16"/>
                <w:szCs w:val="16"/>
              </w:rPr>
            </w:pPr>
            <w:r w:rsidRPr="00803E0F">
              <w:rPr>
                <w:rFonts w:cs="Arial"/>
                <w:sz w:val="16"/>
                <w:szCs w:val="16"/>
              </w:rPr>
              <w:t>2.759</w:t>
            </w:r>
          </w:p>
        </w:tc>
      </w:tr>
      <w:tr w:rsidR="00E41596" w:rsidRPr="00803E0F" w14:paraId="72175CBD" w14:textId="77777777" w:rsidTr="00243163">
        <w:trPr>
          <w:jc w:val="center"/>
        </w:trPr>
        <w:tc>
          <w:tcPr>
            <w:tcW w:w="837" w:type="dxa"/>
          </w:tcPr>
          <w:p w14:paraId="62762320" w14:textId="77777777" w:rsidR="00E41596" w:rsidRPr="00803E0F" w:rsidRDefault="00E41596" w:rsidP="0060089D">
            <w:pPr>
              <w:spacing w:before="240"/>
              <w:jc w:val="center"/>
              <w:rPr>
                <w:rFonts w:eastAsia="Times New Roman" w:cs="Arial"/>
                <w:iCs/>
                <w:color w:val="000000"/>
                <w:sz w:val="18"/>
                <w:szCs w:val="18"/>
                <w:lang w:eastAsia="en-IN"/>
              </w:rPr>
            </w:pPr>
            <w:r w:rsidRPr="00803E0F">
              <w:rPr>
                <w:rFonts w:eastAsia="Times New Roman" w:cs="Arial"/>
                <w:iCs/>
                <w:color w:val="000000"/>
                <w:sz w:val="18"/>
                <w:szCs w:val="18"/>
                <w:lang w:eastAsia="en-IN"/>
              </w:rPr>
              <w:t>MetH</w:t>
            </w:r>
          </w:p>
        </w:tc>
        <w:tc>
          <w:tcPr>
            <w:tcW w:w="2910" w:type="dxa"/>
          </w:tcPr>
          <w:p w14:paraId="692E620B" w14:textId="77777777" w:rsidR="00E41596" w:rsidRPr="00803E0F" w:rsidRDefault="00E41596" w:rsidP="0060089D">
            <w:pPr>
              <w:spacing w:before="240"/>
              <w:jc w:val="center"/>
              <w:rPr>
                <w:rFonts w:cs="Arial"/>
                <w:sz w:val="16"/>
                <w:szCs w:val="16"/>
              </w:rPr>
            </w:pPr>
            <w:r w:rsidRPr="00803E0F">
              <w:rPr>
                <w:rFonts w:cs="Arial"/>
                <w:color w:val="000000"/>
                <w:sz w:val="16"/>
                <w:szCs w:val="16"/>
              </w:rPr>
              <w:t>Methionine synthase</w:t>
            </w:r>
          </w:p>
        </w:tc>
        <w:tc>
          <w:tcPr>
            <w:tcW w:w="906" w:type="dxa"/>
          </w:tcPr>
          <w:p w14:paraId="3374393B" w14:textId="77777777" w:rsidR="00E41596" w:rsidRPr="00803E0F" w:rsidRDefault="00E41596" w:rsidP="0060089D">
            <w:pPr>
              <w:spacing w:before="240"/>
              <w:jc w:val="center"/>
              <w:rPr>
                <w:rFonts w:cs="Arial"/>
                <w:sz w:val="16"/>
                <w:szCs w:val="16"/>
              </w:rPr>
            </w:pPr>
            <w:r w:rsidRPr="00803E0F">
              <w:rPr>
                <w:rFonts w:cs="Arial"/>
                <w:sz w:val="16"/>
                <w:szCs w:val="16"/>
              </w:rPr>
              <w:t>4.42E+04</w:t>
            </w:r>
          </w:p>
        </w:tc>
        <w:tc>
          <w:tcPr>
            <w:tcW w:w="906" w:type="dxa"/>
          </w:tcPr>
          <w:p w14:paraId="0CC4623B" w14:textId="77777777" w:rsidR="00E41596" w:rsidRPr="00803E0F" w:rsidRDefault="00E41596" w:rsidP="0060089D">
            <w:pPr>
              <w:spacing w:before="240"/>
              <w:jc w:val="center"/>
              <w:rPr>
                <w:rFonts w:cs="Arial"/>
                <w:sz w:val="16"/>
                <w:szCs w:val="16"/>
              </w:rPr>
            </w:pPr>
            <w:r w:rsidRPr="00803E0F">
              <w:rPr>
                <w:rFonts w:cs="Arial"/>
                <w:sz w:val="16"/>
                <w:szCs w:val="16"/>
              </w:rPr>
              <w:t>1.33E+05</w:t>
            </w:r>
          </w:p>
        </w:tc>
        <w:tc>
          <w:tcPr>
            <w:tcW w:w="906" w:type="dxa"/>
          </w:tcPr>
          <w:p w14:paraId="64F92415"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44EA31BD"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770" w:type="dxa"/>
          </w:tcPr>
          <w:p w14:paraId="67830004" w14:textId="77777777" w:rsidR="00E41596" w:rsidRPr="00803E0F" w:rsidRDefault="00E41596" w:rsidP="0060089D">
            <w:pPr>
              <w:spacing w:before="240"/>
              <w:jc w:val="center"/>
              <w:rPr>
                <w:rFonts w:cs="Arial"/>
                <w:sz w:val="16"/>
                <w:szCs w:val="16"/>
              </w:rPr>
            </w:pPr>
            <w:r w:rsidRPr="00803E0F">
              <w:rPr>
                <w:rFonts w:cs="Arial"/>
                <w:sz w:val="16"/>
                <w:szCs w:val="16"/>
              </w:rPr>
              <w:t>7</w:t>
            </w:r>
          </w:p>
        </w:tc>
        <w:tc>
          <w:tcPr>
            <w:tcW w:w="757" w:type="dxa"/>
          </w:tcPr>
          <w:p w14:paraId="27A489E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12" w:type="dxa"/>
          </w:tcPr>
          <w:p w14:paraId="6E4BEEDC" w14:textId="77777777" w:rsidR="00E41596" w:rsidRPr="00803E0F" w:rsidRDefault="00E41596" w:rsidP="0060089D">
            <w:pPr>
              <w:spacing w:before="240"/>
              <w:jc w:val="center"/>
              <w:rPr>
                <w:rFonts w:cs="Arial"/>
                <w:sz w:val="16"/>
                <w:szCs w:val="16"/>
              </w:rPr>
            </w:pPr>
            <w:r w:rsidRPr="00803E0F">
              <w:rPr>
                <w:rFonts w:cs="Arial"/>
                <w:sz w:val="16"/>
                <w:szCs w:val="16"/>
              </w:rPr>
              <w:t>0</w:t>
            </w:r>
          </w:p>
        </w:tc>
      </w:tr>
      <w:tr w:rsidR="00E41596" w:rsidRPr="00803E0F" w14:paraId="37AB91DA" w14:textId="77777777" w:rsidTr="00243163">
        <w:trPr>
          <w:jc w:val="center"/>
        </w:trPr>
        <w:tc>
          <w:tcPr>
            <w:tcW w:w="837" w:type="dxa"/>
          </w:tcPr>
          <w:p w14:paraId="054DB161" w14:textId="77777777" w:rsidR="00E41596" w:rsidRPr="00803E0F" w:rsidRDefault="00E41596" w:rsidP="0060089D">
            <w:pPr>
              <w:spacing w:before="240"/>
              <w:jc w:val="center"/>
              <w:rPr>
                <w:rFonts w:eastAsia="Times New Roman" w:cs="Arial"/>
                <w:iCs/>
                <w:color w:val="000000"/>
                <w:sz w:val="18"/>
                <w:szCs w:val="18"/>
                <w:lang w:eastAsia="en-IN"/>
              </w:rPr>
            </w:pPr>
            <w:r w:rsidRPr="00803E0F">
              <w:rPr>
                <w:rFonts w:eastAsia="Times New Roman" w:cs="Arial"/>
                <w:iCs/>
                <w:color w:val="000000"/>
                <w:sz w:val="18"/>
                <w:szCs w:val="18"/>
                <w:lang w:eastAsia="en-IN"/>
              </w:rPr>
              <w:t>GltB</w:t>
            </w:r>
          </w:p>
        </w:tc>
        <w:tc>
          <w:tcPr>
            <w:tcW w:w="2910" w:type="dxa"/>
          </w:tcPr>
          <w:p w14:paraId="109A8D50" w14:textId="77777777" w:rsidR="00E41596" w:rsidRPr="00803E0F" w:rsidRDefault="00E41596" w:rsidP="0060089D">
            <w:pPr>
              <w:spacing w:before="240"/>
              <w:jc w:val="center"/>
              <w:rPr>
                <w:rFonts w:cs="Arial"/>
                <w:color w:val="000000"/>
                <w:sz w:val="16"/>
                <w:szCs w:val="16"/>
              </w:rPr>
            </w:pPr>
            <w:r w:rsidRPr="00803E0F">
              <w:rPr>
                <w:rFonts w:cs="Arial"/>
                <w:color w:val="000000"/>
                <w:sz w:val="16"/>
                <w:szCs w:val="16"/>
              </w:rPr>
              <w:t>Glutamate synthase</w:t>
            </w:r>
          </w:p>
          <w:p w14:paraId="142BFCF3" w14:textId="77777777" w:rsidR="00E41596" w:rsidRPr="00803E0F" w:rsidRDefault="00E41596" w:rsidP="0060089D">
            <w:pPr>
              <w:spacing w:before="240"/>
              <w:jc w:val="center"/>
              <w:rPr>
                <w:rFonts w:cs="Arial"/>
                <w:sz w:val="16"/>
                <w:szCs w:val="16"/>
              </w:rPr>
            </w:pPr>
          </w:p>
        </w:tc>
        <w:tc>
          <w:tcPr>
            <w:tcW w:w="906" w:type="dxa"/>
          </w:tcPr>
          <w:p w14:paraId="7693A34E"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18ECEDE9" w14:textId="77777777" w:rsidR="00E41596" w:rsidRPr="00803E0F" w:rsidRDefault="00E41596" w:rsidP="0060089D">
            <w:pPr>
              <w:spacing w:before="240"/>
              <w:jc w:val="center"/>
              <w:rPr>
                <w:rFonts w:cs="Arial"/>
                <w:sz w:val="16"/>
                <w:szCs w:val="16"/>
              </w:rPr>
            </w:pPr>
            <w:r w:rsidRPr="00803E0F">
              <w:rPr>
                <w:rFonts w:cs="Arial"/>
                <w:sz w:val="16"/>
                <w:szCs w:val="16"/>
              </w:rPr>
              <w:t>4.17E+05</w:t>
            </w:r>
          </w:p>
        </w:tc>
        <w:tc>
          <w:tcPr>
            <w:tcW w:w="906" w:type="dxa"/>
          </w:tcPr>
          <w:p w14:paraId="546FBFD0"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5E1E62EE" w14:textId="77777777" w:rsidR="00E41596" w:rsidRPr="00803E0F" w:rsidRDefault="00E41596" w:rsidP="0060089D">
            <w:pPr>
              <w:spacing w:before="240"/>
              <w:jc w:val="center"/>
              <w:rPr>
                <w:rFonts w:cs="Arial"/>
                <w:sz w:val="16"/>
                <w:szCs w:val="16"/>
              </w:rPr>
            </w:pPr>
            <w:r w:rsidRPr="00803E0F">
              <w:rPr>
                <w:rFonts w:cs="Arial"/>
                <w:sz w:val="16"/>
                <w:szCs w:val="16"/>
              </w:rPr>
              <w:t>2.98E+05</w:t>
            </w:r>
          </w:p>
        </w:tc>
        <w:tc>
          <w:tcPr>
            <w:tcW w:w="770" w:type="dxa"/>
          </w:tcPr>
          <w:p w14:paraId="4EC63288" w14:textId="77777777" w:rsidR="00E41596" w:rsidRPr="00803E0F" w:rsidRDefault="00E41596" w:rsidP="0060089D">
            <w:pPr>
              <w:spacing w:before="240"/>
              <w:jc w:val="center"/>
              <w:rPr>
                <w:rFonts w:cs="Arial"/>
                <w:sz w:val="16"/>
                <w:szCs w:val="16"/>
              </w:rPr>
            </w:pPr>
            <w:r w:rsidRPr="00803E0F">
              <w:rPr>
                <w:rFonts w:cs="Arial"/>
                <w:sz w:val="16"/>
                <w:szCs w:val="16"/>
              </w:rPr>
              <w:t>13</w:t>
            </w:r>
          </w:p>
        </w:tc>
        <w:tc>
          <w:tcPr>
            <w:tcW w:w="757" w:type="dxa"/>
          </w:tcPr>
          <w:p w14:paraId="248D5EBA" w14:textId="77777777" w:rsidR="00E41596" w:rsidRPr="00803E0F" w:rsidRDefault="00E41596" w:rsidP="0060089D">
            <w:pPr>
              <w:spacing w:before="240"/>
              <w:jc w:val="center"/>
              <w:rPr>
                <w:rFonts w:cs="Arial"/>
                <w:sz w:val="16"/>
                <w:szCs w:val="16"/>
              </w:rPr>
            </w:pPr>
            <w:r w:rsidRPr="00803E0F">
              <w:rPr>
                <w:rFonts w:cs="Arial"/>
                <w:sz w:val="16"/>
                <w:szCs w:val="16"/>
              </w:rPr>
              <w:t>31</w:t>
            </w:r>
          </w:p>
        </w:tc>
        <w:tc>
          <w:tcPr>
            <w:tcW w:w="912" w:type="dxa"/>
          </w:tcPr>
          <w:p w14:paraId="5E77DECF" w14:textId="77777777" w:rsidR="00E41596" w:rsidRPr="00803E0F" w:rsidRDefault="00E41596" w:rsidP="0060089D">
            <w:pPr>
              <w:spacing w:before="240"/>
              <w:jc w:val="center"/>
              <w:rPr>
                <w:rFonts w:cs="Arial"/>
                <w:sz w:val="16"/>
                <w:szCs w:val="16"/>
              </w:rPr>
            </w:pPr>
            <w:r w:rsidRPr="00803E0F">
              <w:rPr>
                <w:rFonts w:cs="Arial"/>
                <w:sz w:val="16"/>
                <w:szCs w:val="16"/>
              </w:rPr>
              <w:t>0.487</w:t>
            </w:r>
          </w:p>
        </w:tc>
      </w:tr>
      <w:tr w:rsidR="00E41596" w:rsidRPr="00803E0F" w14:paraId="5481CDFD" w14:textId="77777777" w:rsidTr="00243163">
        <w:trPr>
          <w:jc w:val="center"/>
        </w:trPr>
        <w:tc>
          <w:tcPr>
            <w:tcW w:w="837" w:type="dxa"/>
          </w:tcPr>
          <w:p w14:paraId="4C072C31" w14:textId="77777777" w:rsidR="00E41596" w:rsidRPr="00803E0F" w:rsidRDefault="00E41596" w:rsidP="0060089D">
            <w:pPr>
              <w:spacing w:before="240"/>
              <w:jc w:val="center"/>
              <w:rPr>
                <w:rFonts w:eastAsia="Times New Roman" w:cs="Arial"/>
                <w:iCs/>
                <w:color w:val="000000"/>
                <w:sz w:val="18"/>
                <w:szCs w:val="18"/>
                <w:lang w:eastAsia="en-IN"/>
              </w:rPr>
            </w:pPr>
            <w:r w:rsidRPr="00803E0F">
              <w:rPr>
                <w:rFonts w:eastAsia="Times New Roman" w:cs="Arial"/>
                <w:iCs/>
                <w:color w:val="000000"/>
                <w:sz w:val="18"/>
                <w:szCs w:val="18"/>
                <w:lang w:eastAsia="en-IN"/>
              </w:rPr>
              <w:t>infB</w:t>
            </w:r>
          </w:p>
        </w:tc>
        <w:tc>
          <w:tcPr>
            <w:tcW w:w="2910" w:type="dxa"/>
          </w:tcPr>
          <w:p w14:paraId="4A371F07" w14:textId="77777777" w:rsidR="00E41596" w:rsidRPr="00803E0F" w:rsidRDefault="00E41596" w:rsidP="0060089D">
            <w:pPr>
              <w:spacing w:before="240"/>
              <w:jc w:val="center"/>
              <w:rPr>
                <w:rFonts w:cs="Arial"/>
                <w:sz w:val="16"/>
                <w:szCs w:val="16"/>
              </w:rPr>
            </w:pPr>
            <w:r w:rsidRPr="00803E0F">
              <w:rPr>
                <w:rFonts w:cs="Arial"/>
                <w:color w:val="000000"/>
                <w:sz w:val="16"/>
                <w:szCs w:val="16"/>
              </w:rPr>
              <w:t>Translation initiation factor IF3</w:t>
            </w:r>
          </w:p>
        </w:tc>
        <w:tc>
          <w:tcPr>
            <w:tcW w:w="906" w:type="dxa"/>
          </w:tcPr>
          <w:p w14:paraId="3FAE3778"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1992CDF6" w14:textId="77777777" w:rsidR="00E41596" w:rsidRPr="00803E0F" w:rsidRDefault="00E41596" w:rsidP="0060089D">
            <w:pPr>
              <w:spacing w:before="240"/>
              <w:jc w:val="center"/>
              <w:rPr>
                <w:rFonts w:cs="Arial"/>
                <w:sz w:val="16"/>
                <w:szCs w:val="16"/>
              </w:rPr>
            </w:pPr>
            <w:r w:rsidRPr="00803E0F">
              <w:rPr>
                <w:rFonts w:cs="Arial"/>
                <w:sz w:val="16"/>
                <w:szCs w:val="16"/>
              </w:rPr>
              <w:t>1.17E+05</w:t>
            </w:r>
          </w:p>
        </w:tc>
        <w:tc>
          <w:tcPr>
            <w:tcW w:w="906" w:type="dxa"/>
          </w:tcPr>
          <w:p w14:paraId="2FF42844"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44B980A2" w14:textId="77777777" w:rsidR="00E41596" w:rsidRPr="00803E0F" w:rsidRDefault="00E41596" w:rsidP="0060089D">
            <w:pPr>
              <w:spacing w:before="240"/>
              <w:jc w:val="center"/>
              <w:rPr>
                <w:rFonts w:cs="Arial"/>
                <w:sz w:val="16"/>
                <w:szCs w:val="16"/>
              </w:rPr>
            </w:pPr>
            <w:r w:rsidRPr="00803E0F">
              <w:rPr>
                <w:rFonts w:cs="Arial"/>
                <w:sz w:val="16"/>
                <w:szCs w:val="16"/>
              </w:rPr>
              <w:t>1.97E+05</w:t>
            </w:r>
          </w:p>
        </w:tc>
        <w:tc>
          <w:tcPr>
            <w:tcW w:w="770" w:type="dxa"/>
          </w:tcPr>
          <w:p w14:paraId="1B88AF14" w14:textId="77777777" w:rsidR="00E41596" w:rsidRPr="00803E0F" w:rsidRDefault="00E41596" w:rsidP="0060089D">
            <w:pPr>
              <w:spacing w:before="240"/>
              <w:jc w:val="center"/>
              <w:rPr>
                <w:rFonts w:cs="Arial"/>
                <w:sz w:val="16"/>
                <w:szCs w:val="16"/>
              </w:rPr>
            </w:pPr>
            <w:r w:rsidRPr="00803E0F">
              <w:rPr>
                <w:rFonts w:cs="Arial"/>
                <w:sz w:val="16"/>
                <w:szCs w:val="16"/>
              </w:rPr>
              <w:t>7</w:t>
            </w:r>
          </w:p>
        </w:tc>
        <w:tc>
          <w:tcPr>
            <w:tcW w:w="757" w:type="dxa"/>
          </w:tcPr>
          <w:p w14:paraId="65B15F24" w14:textId="77777777" w:rsidR="00E41596" w:rsidRPr="00803E0F" w:rsidRDefault="00E41596" w:rsidP="0060089D">
            <w:pPr>
              <w:spacing w:before="240"/>
              <w:jc w:val="center"/>
              <w:rPr>
                <w:rFonts w:cs="Arial"/>
                <w:sz w:val="16"/>
                <w:szCs w:val="16"/>
              </w:rPr>
            </w:pPr>
            <w:r w:rsidRPr="00803E0F">
              <w:rPr>
                <w:rFonts w:cs="Arial"/>
                <w:sz w:val="16"/>
                <w:szCs w:val="16"/>
              </w:rPr>
              <w:t>33</w:t>
            </w:r>
          </w:p>
        </w:tc>
        <w:tc>
          <w:tcPr>
            <w:tcW w:w="912" w:type="dxa"/>
          </w:tcPr>
          <w:p w14:paraId="609BCFDA" w14:textId="77777777" w:rsidR="00E41596" w:rsidRPr="00803E0F" w:rsidRDefault="00E41596" w:rsidP="0060089D">
            <w:pPr>
              <w:spacing w:before="240"/>
              <w:jc w:val="center"/>
              <w:rPr>
                <w:rFonts w:cs="Arial"/>
                <w:sz w:val="16"/>
                <w:szCs w:val="16"/>
              </w:rPr>
            </w:pPr>
            <w:r w:rsidRPr="00803E0F">
              <w:rPr>
                <w:rFonts w:cs="Arial"/>
                <w:sz w:val="16"/>
                <w:szCs w:val="16"/>
              </w:rPr>
              <w:t>-0.750</w:t>
            </w:r>
          </w:p>
        </w:tc>
      </w:tr>
      <w:tr w:rsidR="00E41596" w:rsidRPr="00803E0F" w14:paraId="27EB9A38" w14:textId="77777777" w:rsidTr="00243163">
        <w:trPr>
          <w:jc w:val="center"/>
        </w:trPr>
        <w:tc>
          <w:tcPr>
            <w:tcW w:w="837" w:type="dxa"/>
          </w:tcPr>
          <w:p w14:paraId="12C83D0D" w14:textId="77777777" w:rsidR="00E41596" w:rsidRPr="00803E0F" w:rsidRDefault="00E41596" w:rsidP="0060089D">
            <w:pPr>
              <w:spacing w:before="240"/>
              <w:jc w:val="center"/>
              <w:rPr>
                <w:rFonts w:eastAsia="Times New Roman" w:cs="Arial"/>
                <w:iCs/>
                <w:color w:val="000000"/>
                <w:sz w:val="18"/>
                <w:szCs w:val="18"/>
                <w:lang w:eastAsia="en-IN"/>
              </w:rPr>
            </w:pPr>
            <w:r w:rsidRPr="00803E0F">
              <w:rPr>
                <w:rFonts w:eastAsia="Times New Roman" w:cs="Arial"/>
                <w:iCs/>
                <w:color w:val="000000"/>
                <w:sz w:val="18"/>
                <w:szCs w:val="18"/>
                <w:lang w:eastAsia="en-IN"/>
              </w:rPr>
              <w:t>HtpG</w:t>
            </w:r>
          </w:p>
        </w:tc>
        <w:tc>
          <w:tcPr>
            <w:tcW w:w="2910" w:type="dxa"/>
          </w:tcPr>
          <w:p w14:paraId="26DAE2E8" w14:textId="77777777" w:rsidR="00E41596" w:rsidRPr="00803E0F" w:rsidRDefault="00E41596" w:rsidP="0060089D">
            <w:pPr>
              <w:spacing w:before="240"/>
              <w:jc w:val="center"/>
              <w:rPr>
                <w:rFonts w:cs="Arial"/>
                <w:sz w:val="16"/>
                <w:szCs w:val="16"/>
              </w:rPr>
            </w:pPr>
            <w:r w:rsidRPr="00803E0F">
              <w:rPr>
                <w:rFonts w:cs="Arial"/>
                <w:color w:val="000000"/>
                <w:sz w:val="16"/>
                <w:szCs w:val="16"/>
              </w:rPr>
              <w:t>Chaperone Protein</w:t>
            </w:r>
          </w:p>
        </w:tc>
        <w:tc>
          <w:tcPr>
            <w:tcW w:w="906" w:type="dxa"/>
          </w:tcPr>
          <w:p w14:paraId="363FA730"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42FDAC29" w14:textId="77777777" w:rsidR="00E41596" w:rsidRPr="00803E0F" w:rsidRDefault="00E41596" w:rsidP="0060089D">
            <w:pPr>
              <w:spacing w:before="240"/>
              <w:jc w:val="center"/>
              <w:rPr>
                <w:rFonts w:cs="Arial"/>
                <w:sz w:val="16"/>
                <w:szCs w:val="16"/>
              </w:rPr>
            </w:pPr>
            <w:r w:rsidRPr="00803E0F">
              <w:rPr>
                <w:rFonts w:cs="Arial"/>
                <w:sz w:val="16"/>
                <w:szCs w:val="16"/>
              </w:rPr>
              <w:t>1.29E+05</w:t>
            </w:r>
          </w:p>
        </w:tc>
        <w:tc>
          <w:tcPr>
            <w:tcW w:w="906" w:type="dxa"/>
          </w:tcPr>
          <w:p w14:paraId="18C284ED"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Pr>
          <w:p w14:paraId="79723E61" w14:textId="77777777" w:rsidR="00E41596" w:rsidRPr="00803E0F" w:rsidRDefault="00E41596" w:rsidP="0060089D">
            <w:pPr>
              <w:spacing w:before="240"/>
              <w:jc w:val="center"/>
              <w:rPr>
                <w:rFonts w:cs="Arial"/>
                <w:sz w:val="16"/>
                <w:szCs w:val="16"/>
              </w:rPr>
            </w:pPr>
            <w:r w:rsidRPr="00803E0F">
              <w:rPr>
                <w:rFonts w:cs="Arial"/>
                <w:sz w:val="16"/>
                <w:szCs w:val="16"/>
              </w:rPr>
              <w:t>2.06E+05</w:t>
            </w:r>
          </w:p>
        </w:tc>
        <w:tc>
          <w:tcPr>
            <w:tcW w:w="770" w:type="dxa"/>
          </w:tcPr>
          <w:p w14:paraId="2ECFF79D" w14:textId="77777777" w:rsidR="00E41596" w:rsidRPr="00803E0F" w:rsidRDefault="00E41596" w:rsidP="0060089D">
            <w:pPr>
              <w:spacing w:before="240"/>
              <w:jc w:val="center"/>
              <w:rPr>
                <w:rFonts w:cs="Arial"/>
                <w:sz w:val="16"/>
                <w:szCs w:val="16"/>
              </w:rPr>
            </w:pPr>
            <w:r w:rsidRPr="00803E0F">
              <w:rPr>
                <w:rFonts w:cs="Arial"/>
                <w:sz w:val="16"/>
                <w:szCs w:val="16"/>
              </w:rPr>
              <w:t>9</w:t>
            </w:r>
          </w:p>
        </w:tc>
        <w:tc>
          <w:tcPr>
            <w:tcW w:w="757" w:type="dxa"/>
          </w:tcPr>
          <w:p w14:paraId="7B5B1CEB" w14:textId="77777777" w:rsidR="00E41596" w:rsidRPr="00803E0F" w:rsidRDefault="00E41596" w:rsidP="0060089D">
            <w:pPr>
              <w:spacing w:before="240"/>
              <w:jc w:val="center"/>
              <w:rPr>
                <w:rFonts w:cs="Arial"/>
                <w:sz w:val="16"/>
                <w:szCs w:val="16"/>
              </w:rPr>
            </w:pPr>
            <w:r w:rsidRPr="00803E0F">
              <w:rPr>
                <w:rFonts w:cs="Arial"/>
                <w:sz w:val="16"/>
                <w:szCs w:val="16"/>
              </w:rPr>
              <w:t>24</w:t>
            </w:r>
          </w:p>
        </w:tc>
        <w:tc>
          <w:tcPr>
            <w:tcW w:w="912" w:type="dxa"/>
          </w:tcPr>
          <w:p w14:paraId="7171703C" w14:textId="77777777" w:rsidR="00E41596" w:rsidRPr="00803E0F" w:rsidRDefault="00E41596" w:rsidP="0060089D">
            <w:pPr>
              <w:spacing w:before="240"/>
              <w:jc w:val="center"/>
              <w:rPr>
                <w:rFonts w:cs="Arial"/>
                <w:sz w:val="16"/>
                <w:szCs w:val="16"/>
              </w:rPr>
            </w:pPr>
            <w:r w:rsidRPr="00803E0F">
              <w:rPr>
                <w:rFonts w:cs="Arial"/>
                <w:sz w:val="16"/>
                <w:szCs w:val="16"/>
              </w:rPr>
              <w:t>-0.680</w:t>
            </w:r>
          </w:p>
        </w:tc>
      </w:tr>
      <w:tr w:rsidR="00E41596" w:rsidRPr="00803E0F" w14:paraId="00036302" w14:textId="77777777" w:rsidTr="00243163">
        <w:trPr>
          <w:jc w:val="center"/>
        </w:trPr>
        <w:tc>
          <w:tcPr>
            <w:tcW w:w="837" w:type="dxa"/>
            <w:tcBorders>
              <w:bottom w:val="single" w:sz="4" w:space="0" w:color="auto"/>
            </w:tcBorders>
          </w:tcPr>
          <w:p w14:paraId="148829E4" w14:textId="77777777" w:rsidR="00E41596" w:rsidRPr="00803E0F" w:rsidRDefault="00E41596" w:rsidP="0060089D">
            <w:pPr>
              <w:spacing w:before="240"/>
              <w:jc w:val="center"/>
              <w:rPr>
                <w:rFonts w:cs="Arial"/>
                <w:szCs w:val="20"/>
              </w:rPr>
            </w:pPr>
            <w:r w:rsidRPr="00803E0F">
              <w:rPr>
                <w:rFonts w:eastAsia="Times New Roman" w:cs="Arial"/>
                <w:iCs/>
                <w:color w:val="000000"/>
                <w:sz w:val="18"/>
                <w:szCs w:val="18"/>
                <w:lang w:eastAsia="en-IN"/>
              </w:rPr>
              <w:t>AspA</w:t>
            </w:r>
          </w:p>
        </w:tc>
        <w:tc>
          <w:tcPr>
            <w:tcW w:w="2910" w:type="dxa"/>
            <w:tcBorders>
              <w:bottom w:val="single" w:sz="4" w:space="0" w:color="auto"/>
            </w:tcBorders>
          </w:tcPr>
          <w:p w14:paraId="46BBD79C" w14:textId="77777777" w:rsidR="00E41596" w:rsidRPr="00803E0F" w:rsidRDefault="00E41596" w:rsidP="0060089D">
            <w:pPr>
              <w:spacing w:before="240"/>
              <w:jc w:val="center"/>
              <w:rPr>
                <w:rFonts w:cs="Arial"/>
                <w:sz w:val="16"/>
                <w:szCs w:val="16"/>
              </w:rPr>
            </w:pPr>
            <w:r w:rsidRPr="00803E0F">
              <w:rPr>
                <w:rFonts w:cs="Arial"/>
                <w:color w:val="000000"/>
                <w:sz w:val="16"/>
                <w:szCs w:val="16"/>
              </w:rPr>
              <w:t>Aspartate ammonia-lyase</w:t>
            </w:r>
          </w:p>
        </w:tc>
        <w:tc>
          <w:tcPr>
            <w:tcW w:w="906" w:type="dxa"/>
            <w:tcBorders>
              <w:bottom w:val="single" w:sz="4" w:space="0" w:color="auto"/>
            </w:tcBorders>
          </w:tcPr>
          <w:p w14:paraId="2F4B55F6"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Borders>
              <w:bottom w:val="single" w:sz="4" w:space="0" w:color="auto"/>
            </w:tcBorders>
          </w:tcPr>
          <w:p w14:paraId="782D937C" w14:textId="77777777" w:rsidR="00E41596" w:rsidRPr="00803E0F" w:rsidRDefault="00E41596" w:rsidP="0060089D">
            <w:pPr>
              <w:spacing w:before="240"/>
              <w:jc w:val="center"/>
              <w:rPr>
                <w:rFonts w:cs="Arial"/>
                <w:sz w:val="16"/>
                <w:szCs w:val="16"/>
              </w:rPr>
            </w:pPr>
            <w:r w:rsidRPr="00803E0F">
              <w:rPr>
                <w:rFonts w:cs="Arial"/>
                <w:sz w:val="16"/>
                <w:szCs w:val="16"/>
              </w:rPr>
              <w:t>0</w:t>
            </w:r>
          </w:p>
        </w:tc>
        <w:tc>
          <w:tcPr>
            <w:tcW w:w="906" w:type="dxa"/>
            <w:tcBorders>
              <w:bottom w:val="single" w:sz="4" w:space="0" w:color="auto"/>
            </w:tcBorders>
          </w:tcPr>
          <w:p w14:paraId="077FE314" w14:textId="77777777" w:rsidR="00E41596" w:rsidRPr="00803E0F" w:rsidRDefault="00E41596" w:rsidP="0060089D">
            <w:pPr>
              <w:spacing w:before="240"/>
              <w:jc w:val="center"/>
              <w:rPr>
                <w:rFonts w:cs="Arial"/>
                <w:sz w:val="16"/>
                <w:szCs w:val="16"/>
              </w:rPr>
            </w:pPr>
            <w:r w:rsidRPr="00803E0F">
              <w:rPr>
                <w:rFonts w:cs="Arial"/>
                <w:sz w:val="16"/>
                <w:szCs w:val="16"/>
              </w:rPr>
              <w:t>3.25E+04</w:t>
            </w:r>
          </w:p>
        </w:tc>
        <w:tc>
          <w:tcPr>
            <w:tcW w:w="906" w:type="dxa"/>
            <w:tcBorders>
              <w:bottom w:val="single" w:sz="4" w:space="0" w:color="auto"/>
            </w:tcBorders>
          </w:tcPr>
          <w:p w14:paraId="50372073" w14:textId="77777777" w:rsidR="00E41596" w:rsidRPr="00803E0F" w:rsidRDefault="00E41596" w:rsidP="0060089D">
            <w:pPr>
              <w:spacing w:before="240"/>
              <w:jc w:val="center"/>
              <w:rPr>
                <w:rFonts w:cs="Arial"/>
                <w:sz w:val="16"/>
                <w:szCs w:val="16"/>
              </w:rPr>
            </w:pPr>
            <w:r w:rsidRPr="00803E0F">
              <w:rPr>
                <w:rFonts w:cs="Arial"/>
                <w:sz w:val="16"/>
                <w:szCs w:val="16"/>
              </w:rPr>
              <w:t>3.26E+05</w:t>
            </w:r>
          </w:p>
        </w:tc>
        <w:tc>
          <w:tcPr>
            <w:tcW w:w="770" w:type="dxa"/>
            <w:tcBorders>
              <w:bottom w:val="single" w:sz="4" w:space="0" w:color="auto"/>
            </w:tcBorders>
          </w:tcPr>
          <w:p w14:paraId="6DE4BFBB" w14:textId="77777777" w:rsidR="00E41596" w:rsidRPr="00803E0F" w:rsidRDefault="00E41596" w:rsidP="0060089D">
            <w:pPr>
              <w:spacing w:before="240"/>
              <w:jc w:val="center"/>
              <w:rPr>
                <w:rFonts w:cs="Arial"/>
                <w:sz w:val="16"/>
                <w:szCs w:val="16"/>
              </w:rPr>
            </w:pPr>
            <w:r>
              <w:rPr>
                <w:rFonts w:cs="Arial"/>
                <w:sz w:val="16"/>
                <w:szCs w:val="16"/>
              </w:rPr>
              <w:t>0</w:t>
            </w:r>
          </w:p>
        </w:tc>
        <w:tc>
          <w:tcPr>
            <w:tcW w:w="757" w:type="dxa"/>
            <w:tcBorders>
              <w:bottom w:val="single" w:sz="4" w:space="0" w:color="auto"/>
            </w:tcBorders>
          </w:tcPr>
          <w:p w14:paraId="7B9C4E9C" w14:textId="77777777" w:rsidR="00E41596" w:rsidRPr="00803E0F" w:rsidRDefault="00E41596" w:rsidP="0060089D">
            <w:pPr>
              <w:spacing w:before="240"/>
              <w:jc w:val="center"/>
              <w:rPr>
                <w:rFonts w:cs="Arial"/>
                <w:sz w:val="16"/>
                <w:szCs w:val="16"/>
              </w:rPr>
            </w:pPr>
            <w:r w:rsidRPr="00803E0F">
              <w:rPr>
                <w:rFonts w:cs="Arial"/>
                <w:sz w:val="16"/>
                <w:szCs w:val="16"/>
              </w:rPr>
              <w:t>31</w:t>
            </w:r>
          </w:p>
        </w:tc>
        <w:tc>
          <w:tcPr>
            <w:tcW w:w="912" w:type="dxa"/>
            <w:tcBorders>
              <w:bottom w:val="single" w:sz="4" w:space="0" w:color="auto"/>
            </w:tcBorders>
          </w:tcPr>
          <w:p w14:paraId="3680A33E" w14:textId="77777777" w:rsidR="00E41596" w:rsidRPr="00803E0F" w:rsidRDefault="00E41596" w:rsidP="0060089D">
            <w:pPr>
              <w:spacing w:before="240"/>
              <w:jc w:val="center"/>
              <w:rPr>
                <w:rFonts w:cs="Arial"/>
                <w:sz w:val="16"/>
                <w:szCs w:val="16"/>
              </w:rPr>
            </w:pPr>
            <w:r w:rsidRPr="00803E0F">
              <w:rPr>
                <w:rFonts w:cs="Arial"/>
                <w:sz w:val="16"/>
                <w:szCs w:val="16"/>
              </w:rPr>
              <w:t>0</w:t>
            </w:r>
          </w:p>
        </w:tc>
      </w:tr>
      <w:bookmarkEnd w:id="4"/>
    </w:tbl>
    <w:p w14:paraId="5C177F79" w14:textId="77777777" w:rsidR="001F335B" w:rsidRDefault="001F335B" w:rsidP="00C53B86">
      <w:pPr>
        <w:rPr>
          <w:rFonts w:cs="Arial"/>
          <w:b/>
          <w:szCs w:val="20"/>
          <w:lang w:val="en-IN"/>
        </w:rPr>
      </w:pPr>
    </w:p>
    <w:p w14:paraId="6B7B45A6" w14:textId="6A47FF52" w:rsidR="00C53B86" w:rsidRPr="008A56FD" w:rsidRDefault="001F335B" w:rsidP="00E41596">
      <w:pPr>
        <w:rPr>
          <w:rFonts w:cs="Arial"/>
          <w:b/>
          <w:szCs w:val="20"/>
          <w:lang w:val="en-IN"/>
        </w:rPr>
      </w:pPr>
      <w:r w:rsidRPr="001F335B">
        <w:rPr>
          <w:rFonts w:cs="Arial"/>
          <w:b/>
          <w:szCs w:val="20"/>
          <w:lang w:val="en-IN"/>
        </w:rPr>
        <w:t>C3= Control 3</w:t>
      </w:r>
      <w:r w:rsidRPr="001F335B">
        <w:rPr>
          <w:rFonts w:cs="Arial"/>
          <w:b/>
          <w:szCs w:val="20"/>
          <w:vertAlign w:val="superscript"/>
          <w:lang w:val="en-IN"/>
        </w:rPr>
        <w:t>rd</w:t>
      </w:r>
      <w:r w:rsidRPr="001F335B">
        <w:rPr>
          <w:rFonts w:cs="Arial"/>
          <w:b/>
          <w:szCs w:val="20"/>
          <w:lang w:val="en-IN"/>
        </w:rPr>
        <w:t xml:space="preserve"> h, C7=Control 7</w:t>
      </w:r>
      <w:r w:rsidRPr="001F335B">
        <w:rPr>
          <w:rFonts w:cs="Arial"/>
          <w:b/>
          <w:szCs w:val="20"/>
          <w:vertAlign w:val="superscript"/>
          <w:lang w:val="en-IN"/>
        </w:rPr>
        <w:t>th</w:t>
      </w:r>
      <w:r w:rsidRPr="001F335B">
        <w:rPr>
          <w:rFonts w:cs="Arial"/>
          <w:b/>
          <w:szCs w:val="20"/>
          <w:lang w:val="en-IN"/>
        </w:rPr>
        <w:t xml:space="preserve"> h, T3= Test 3</w:t>
      </w:r>
      <w:r w:rsidRPr="001F335B">
        <w:rPr>
          <w:rFonts w:cs="Arial"/>
          <w:b/>
          <w:szCs w:val="20"/>
          <w:vertAlign w:val="superscript"/>
          <w:lang w:val="en-IN"/>
        </w:rPr>
        <w:t>rd</w:t>
      </w:r>
      <w:r w:rsidRPr="001F335B">
        <w:rPr>
          <w:rFonts w:cs="Arial"/>
          <w:b/>
          <w:szCs w:val="20"/>
          <w:lang w:val="en-IN"/>
        </w:rPr>
        <w:t xml:space="preserve"> h, T7= Test 7</w:t>
      </w:r>
      <w:r w:rsidRPr="001F335B">
        <w:rPr>
          <w:rFonts w:cs="Arial"/>
          <w:b/>
          <w:szCs w:val="20"/>
          <w:vertAlign w:val="superscript"/>
          <w:lang w:val="en-IN"/>
        </w:rPr>
        <w:t>th</w:t>
      </w:r>
      <w:r w:rsidRPr="001F335B">
        <w:rPr>
          <w:rFonts w:cs="Arial"/>
          <w:b/>
          <w:szCs w:val="20"/>
          <w:lang w:val="en-IN"/>
        </w:rPr>
        <w:t xml:space="preserve"> h</w:t>
      </w:r>
    </w:p>
    <w:p w14:paraId="7470217D" w14:textId="1B4CBEFF" w:rsidR="00C53B86" w:rsidRPr="00733ADA" w:rsidRDefault="00C53B86" w:rsidP="008A56FD">
      <w:pPr>
        <w:spacing w:after="160" w:line="259" w:lineRule="auto"/>
        <w:rPr>
          <w:rFonts w:cs="Arial"/>
          <w:b/>
          <w:sz w:val="28"/>
          <w:szCs w:val="28"/>
          <w:u w:val="single"/>
          <w:lang w:val="en-IN"/>
        </w:rPr>
      </w:pPr>
      <w:r>
        <w:rPr>
          <w:rFonts w:cs="Arial"/>
          <w:b/>
          <w:sz w:val="28"/>
          <w:szCs w:val="28"/>
          <w:u w:val="single"/>
          <w:lang w:val="en-IN"/>
        </w:rPr>
        <w:br w:type="page"/>
      </w:r>
    </w:p>
    <w:p w14:paraId="0CC1BD1D" w14:textId="77777777" w:rsidR="00C53B86" w:rsidRPr="001E52A6" w:rsidRDefault="00C53B86" w:rsidP="0094371B">
      <w:pPr>
        <w:jc w:val="both"/>
        <w:rPr>
          <w:rFonts w:cs="Arial"/>
          <w:b/>
          <w:szCs w:val="20"/>
          <w:lang w:val="en-IN"/>
        </w:rPr>
      </w:pPr>
      <w:r w:rsidRPr="001E52A6">
        <w:rPr>
          <w:rFonts w:cs="Arial"/>
          <w:b/>
          <w:szCs w:val="20"/>
          <w:lang w:val="en-IN"/>
        </w:rPr>
        <w:lastRenderedPageBreak/>
        <w:t>References</w:t>
      </w:r>
    </w:p>
    <w:p w14:paraId="6E5C88D0" w14:textId="0B12B28C" w:rsidR="001A05DB" w:rsidRPr="001A05DB" w:rsidRDefault="00C53B86" w:rsidP="001A05DB">
      <w:pPr>
        <w:widowControl w:val="0"/>
        <w:autoSpaceDE w:val="0"/>
        <w:autoSpaceDN w:val="0"/>
        <w:adjustRightInd w:val="0"/>
        <w:ind w:left="480" w:hanging="480"/>
        <w:jc w:val="both"/>
        <w:rPr>
          <w:rFonts w:cs="Arial"/>
          <w:noProof/>
          <w:szCs w:val="24"/>
        </w:rPr>
      </w:pPr>
      <w:r w:rsidRPr="00E954DB">
        <w:rPr>
          <w:rFonts w:cs="Arial"/>
          <w:b/>
          <w:szCs w:val="20"/>
          <w:u w:val="single"/>
          <w:lang w:val="en-IN"/>
        </w:rPr>
      </w:r>
      <w:r w:rsidRPr="00E954DB">
        <w:rPr>
          <w:rFonts w:cs="Arial"/>
          <w:b/>
          <w:szCs w:val="20"/>
          <w:u w:val="single"/>
          <w:lang w:val="en-IN"/>
        </w:rPr>
        <w:instrText xml:space="preserve"/>
      </w:r>
      <w:r w:rsidRPr="00E954DB">
        <w:rPr>
          <w:rFonts w:cs="Arial"/>
          <w:b/>
          <w:szCs w:val="20"/>
          <w:u w:val="single"/>
          <w:lang w:val="en-IN"/>
        </w:rPr>
      </w:r>
      <w:r w:rsidR="001A05DB" w:rsidRPr="001A05DB">
        <w:rPr>
          <w:rFonts w:cs="Arial"/>
          <w:noProof/>
          <w:szCs w:val="24"/>
        </w:rPr>
        <w:t xml:space="preserve">Domka, J., Lee, J., &amp; Wood, T. K. (2006). YliH (BssR) and YceP (BssS) regulate Escherichia coli K-12 biofilm formation by influencing cell signaling. </w:t>
      </w:r>
      <w:r w:rsidR="001A05DB" w:rsidRPr="001A05DB">
        <w:rPr>
          <w:rFonts w:cs="Arial"/>
          <w:i/>
          <w:iCs/>
          <w:noProof/>
          <w:szCs w:val="24"/>
        </w:rPr>
        <w:t>Applied and Environmental Microbiology</w:t>
      </w:r>
      <w:r w:rsidR="001A05DB" w:rsidRPr="001A05DB">
        <w:rPr>
          <w:rFonts w:cs="Arial"/>
          <w:noProof/>
          <w:szCs w:val="24"/>
        </w:rPr>
        <w:t xml:space="preserve">, </w:t>
      </w:r>
      <w:r w:rsidR="001A05DB" w:rsidRPr="001A05DB">
        <w:rPr>
          <w:rFonts w:cs="Arial"/>
          <w:i/>
          <w:iCs/>
          <w:noProof/>
          <w:szCs w:val="24"/>
        </w:rPr>
        <w:t>72</w:t>
      </w:r>
      <w:r w:rsidR="001A05DB" w:rsidRPr="001A05DB">
        <w:rPr>
          <w:rFonts w:cs="Arial"/>
          <w:noProof/>
          <w:szCs w:val="24"/>
        </w:rPr>
        <w:t>(4), 2449–2459. https://doi.org/10.1128/AEM.72.4.2449-2459.2006</w:t>
      </w:r>
    </w:p>
    <w:p w14:paraId="6EF99244"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Eletsky, A., Michalska, K., Houliston, S., Zhang, Q., Daily, M. D., Xu, X., Cui, H., Yee, A., Lemak, A., Wu, B., &amp; others. (2014). Structural and functional characterization of DUF1471 domains of Salmonella proteins SrfN, YdgH/SssB, and YahO. </w:t>
      </w:r>
      <w:r w:rsidRPr="001A05DB">
        <w:rPr>
          <w:rFonts w:cs="Arial"/>
          <w:i/>
          <w:iCs/>
          <w:noProof/>
          <w:szCs w:val="24"/>
        </w:rPr>
        <w:t>PloS One</w:t>
      </w:r>
      <w:r w:rsidRPr="001A05DB">
        <w:rPr>
          <w:rFonts w:cs="Arial"/>
          <w:noProof/>
          <w:szCs w:val="24"/>
        </w:rPr>
        <w:t xml:space="preserve">, </w:t>
      </w:r>
      <w:r w:rsidRPr="001A05DB">
        <w:rPr>
          <w:rFonts w:cs="Arial"/>
          <w:i/>
          <w:iCs/>
          <w:noProof/>
          <w:szCs w:val="24"/>
        </w:rPr>
        <w:t>9</w:t>
      </w:r>
      <w:r w:rsidRPr="001A05DB">
        <w:rPr>
          <w:rFonts w:cs="Arial"/>
          <w:noProof/>
          <w:szCs w:val="24"/>
        </w:rPr>
        <w:t>(7), e101787. https://doi.org/10.1371/journal.pone.0101787</w:t>
      </w:r>
    </w:p>
    <w:p w14:paraId="776D1A89"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Lacour, S., &amp; Landini, P. (2004). σS-dependent gene expression at the onset of stationary phase in Escherichia coli: function of σS-dependent genes and identification of their promoter sequences. </w:t>
      </w:r>
      <w:r w:rsidRPr="001A05DB">
        <w:rPr>
          <w:rFonts w:cs="Arial"/>
          <w:i/>
          <w:iCs/>
          <w:noProof/>
          <w:szCs w:val="24"/>
        </w:rPr>
        <w:t>Journal of Bacteriology</w:t>
      </w:r>
      <w:r w:rsidRPr="001A05DB">
        <w:rPr>
          <w:rFonts w:cs="Arial"/>
          <w:noProof/>
          <w:szCs w:val="24"/>
        </w:rPr>
        <w:t xml:space="preserve">, </w:t>
      </w:r>
      <w:r w:rsidRPr="001A05DB">
        <w:rPr>
          <w:rFonts w:cs="Arial"/>
          <w:i/>
          <w:iCs/>
          <w:noProof/>
          <w:szCs w:val="24"/>
        </w:rPr>
        <w:t>186</w:t>
      </w:r>
      <w:r w:rsidRPr="001A05DB">
        <w:rPr>
          <w:rFonts w:cs="Arial"/>
          <w:noProof/>
          <w:szCs w:val="24"/>
        </w:rPr>
        <w:t>(21), 7186–7195. https://doi.org/10.1128/JB.186.21.7186-7195.2004</w:t>
      </w:r>
    </w:p>
    <w:p w14:paraId="2F9FDFE6"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Liu, W.-T., Karavolos, M. H., Bulmer, D. M., Allaoui, A., Hormaeche, R. D. C. E., Lee, J. J., &amp; Khan, C. M. A. (2007). Role of the universal stress protein UspA of Salmonella in growth arrest, stress and virulence. </w:t>
      </w:r>
      <w:r w:rsidRPr="001A05DB">
        <w:rPr>
          <w:rFonts w:cs="Arial"/>
          <w:i/>
          <w:iCs/>
          <w:noProof/>
          <w:szCs w:val="24"/>
        </w:rPr>
        <w:t>Microbial Pathogenesis</w:t>
      </w:r>
      <w:r w:rsidRPr="001A05DB">
        <w:rPr>
          <w:rFonts w:cs="Arial"/>
          <w:noProof/>
          <w:szCs w:val="24"/>
        </w:rPr>
        <w:t xml:space="preserve">, </w:t>
      </w:r>
      <w:r w:rsidRPr="001A05DB">
        <w:rPr>
          <w:rFonts w:cs="Arial"/>
          <w:i/>
          <w:iCs/>
          <w:noProof/>
          <w:szCs w:val="24"/>
        </w:rPr>
        <w:t>42</w:t>
      </w:r>
      <w:r w:rsidRPr="001A05DB">
        <w:rPr>
          <w:rFonts w:cs="Arial"/>
          <w:noProof/>
          <w:szCs w:val="24"/>
        </w:rPr>
        <w:t>(1), 2–10. https://doi.org/10.1016/j.micpath.2006.09.002</w:t>
      </w:r>
    </w:p>
    <w:p w14:paraId="235D4436"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Paul, B. J., Barker, M. M., Ross, W., Schneider, D. A., Webb, C., Foster, J. W., &amp; Gourse, R. L. (2004). DksA: a critical component of the transcription initiation machinery that potentiates the regulation of rRNA promoters by ppGpp and the initiating NTP. </w:t>
      </w:r>
      <w:r w:rsidRPr="001A05DB">
        <w:rPr>
          <w:rFonts w:cs="Arial"/>
          <w:i/>
          <w:iCs/>
          <w:noProof/>
          <w:szCs w:val="24"/>
        </w:rPr>
        <w:t>Cell</w:t>
      </w:r>
      <w:r w:rsidRPr="001A05DB">
        <w:rPr>
          <w:rFonts w:cs="Arial"/>
          <w:noProof/>
          <w:szCs w:val="24"/>
        </w:rPr>
        <w:t xml:space="preserve">, </w:t>
      </w:r>
      <w:r w:rsidRPr="001A05DB">
        <w:rPr>
          <w:rFonts w:cs="Arial"/>
          <w:i/>
          <w:iCs/>
          <w:noProof/>
          <w:szCs w:val="24"/>
        </w:rPr>
        <w:t>118</w:t>
      </w:r>
      <w:r w:rsidRPr="001A05DB">
        <w:rPr>
          <w:rFonts w:cs="Arial"/>
          <w:noProof/>
          <w:szCs w:val="24"/>
        </w:rPr>
        <w:t>(3), 311–322. https://doi.org/10.1016/j.cell.2004.07.009</w:t>
      </w:r>
    </w:p>
    <w:p w14:paraId="4C0E944C"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Sharma, U. K., &amp; Chatterji, D. (2010). Transcriptional switching in Escherichia coli during stress and starvation by modulation of σ70 activity. </w:t>
      </w:r>
      <w:r w:rsidRPr="001A05DB">
        <w:rPr>
          <w:rFonts w:cs="Arial"/>
          <w:i/>
          <w:iCs/>
          <w:noProof/>
          <w:szCs w:val="24"/>
        </w:rPr>
        <w:t>FEMS Microbiology Reviews</w:t>
      </w:r>
      <w:r w:rsidRPr="001A05DB">
        <w:rPr>
          <w:rFonts w:cs="Arial"/>
          <w:noProof/>
          <w:szCs w:val="24"/>
        </w:rPr>
        <w:t xml:space="preserve">, </w:t>
      </w:r>
      <w:r w:rsidRPr="001A05DB">
        <w:rPr>
          <w:rFonts w:cs="Arial"/>
          <w:i/>
          <w:iCs/>
          <w:noProof/>
          <w:szCs w:val="24"/>
        </w:rPr>
        <w:t>34</w:t>
      </w:r>
      <w:r w:rsidRPr="001A05DB">
        <w:rPr>
          <w:rFonts w:cs="Arial"/>
          <w:noProof/>
          <w:szCs w:val="24"/>
        </w:rPr>
        <w:t>(5), 646–657. https://doi.org/10.1111/j.1574-6976.2010.00223.x</w:t>
      </w:r>
    </w:p>
    <w:p w14:paraId="665C08CA"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Starosta, A. L., Lassak, J., Jung, K., &amp; Wilson, D. N. (2014). The bacterial translation stress response. </w:t>
      </w:r>
      <w:r w:rsidRPr="001A05DB">
        <w:rPr>
          <w:rFonts w:cs="Arial"/>
          <w:i/>
          <w:iCs/>
          <w:noProof/>
          <w:szCs w:val="24"/>
        </w:rPr>
        <w:t>FEMS Microbiology Reviews</w:t>
      </w:r>
      <w:r w:rsidRPr="001A05DB">
        <w:rPr>
          <w:rFonts w:cs="Arial"/>
          <w:noProof/>
          <w:szCs w:val="24"/>
        </w:rPr>
        <w:t xml:space="preserve">, </w:t>
      </w:r>
      <w:r w:rsidRPr="001A05DB">
        <w:rPr>
          <w:rFonts w:cs="Arial"/>
          <w:i/>
          <w:iCs/>
          <w:noProof/>
          <w:szCs w:val="24"/>
        </w:rPr>
        <w:t>38</w:t>
      </w:r>
      <w:r w:rsidRPr="001A05DB">
        <w:rPr>
          <w:rFonts w:cs="Arial"/>
          <w:noProof/>
          <w:szCs w:val="24"/>
        </w:rPr>
        <w:t>(6), 1172–1201. https://doi.org/10.1111/1574-6976.12083</w:t>
      </w:r>
    </w:p>
    <w:p w14:paraId="73CA1DC6"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Suh, S.-J., Silo-Suh, L., Woods, D. E., Hassett, D. J., West, S. E. H., &amp; Ohman, D. E. (1999). Effect of rpoS mutation on the stress response and expression of virulence factors in Pseudomonas aeruginosa. </w:t>
      </w:r>
      <w:r w:rsidRPr="001A05DB">
        <w:rPr>
          <w:rFonts w:cs="Arial"/>
          <w:i/>
          <w:iCs/>
          <w:noProof/>
          <w:szCs w:val="24"/>
        </w:rPr>
        <w:t>Journal of Bacteriology</w:t>
      </w:r>
      <w:r w:rsidRPr="001A05DB">
        <w:rPr>
          <w:rFonts w:cs="Arial"/>
          <w:noProof/>
          <w:szCs w:val="24"/>
        </w:rPr>
        <w:t xml:space="preserve">, </w:t>
      </w:r>
      <w:r w:rsidRPr="001A05DB">
        <w:rPr>
          <w:rFonts w:cs="Arial"/>
          <w:i/>
          <w:iCs/>
          <w:noProof/>
          <w:szCs w:val="24"/>
        </w:rPr>
        <w:t>181</w:t>
      </w:r>
      <w:r w:rsidRPr="001A05DB">
        <w:rPr>
          <w:rFonts w:cs="Arial"/>
          <w:noProof/>
          <w:szCs w:val="24"/>
        </w:rPr>
        <w:t>(13), 3890–3897. https://doi.org/10.1128/jb.181.13.3890-3897.1999</w:t>
      </w:r>
    </w:p>
    <w:p w14:paraId="2BE52074"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Vila-Sanjurjo, A., Schuwirth, B.-S., Hau, C. W., &amp; Cate, J. H. D. (2004). Structural basis for the control of translation initiation during stress. </w:t>
      </w:r>
      <w:r w:rsidRPr="001A05DB">
        <w:rPr>
          <w:rFonts w:cs="Arial"/>
          <w:i/>
          <w:iCs/>
          <w:noProof/>
          <w:szCs w:val="24"/>
        </w:rPr>
        <w:t>Nature Structural and Molecular Biology</w:t>
      </w:r>
      <w:r w:rsidRPr="001A05DB">
        <w:rPr>
          <w:rFonts w:cs="Arial"/>
          <w:noProof/>
          <w:szCs w:val="24"/>
        </w:rPr>
        <w:t xml:space="preserve">, </w:t>
      </w:r>
      <w:r w:rsidRPr="001A05DB">
        <w:rPr>
          <w:rFonts w:cs="Arial"/>
          <w:i/>
          <w:iCs/>
          <w:noProof/>
          <w:szCs w:val="24"/>
        </w:rPr>
        <w:t>11</w:t>
      </w:r>
      <w:r w:rsidRPr="001A05DB">
        <w:rPr>
          <w:rFonts w:cs="Arial"/>
          <w:noProof/>
          <w:szCs w:val="24"/>
        </w:rPr>
        <w:t>(11), 1054. https://doi.org/10.1038/nsmb850</w:t>
      </w:r>
    </w:p>
    <w:p w14:paraId="101ACECC"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Weber, M. M., French, C. L., Barnes, M. B., Siegele, D. A., &amp; McLean, R. J. C. (2010). A previously uncharacterized gene, yjfO (bsmA), influences Escherichia coli biofilm formation and stress response. </w:t>
      </w:r>
      <w:r w:rsidRPr="001A05DB">
        <w:rPr>
          <w:rFonts w:cs="Arial"/>
          <w:i/>
          <w:iCs/>
          <w:noProof/>
          <w:szCs w:val="24"/>
        </w:rPr>
        <w:t>Microbiology</w:t>
      </w:r>
      <w:r w:rsidRPr="001A05DB">
        <w:rPr>
          <w:rFonts w:cs="Arial"/>
          <w:noProof/>
          <w:szCs w:val="24"/>
        </w:rPr>
        <w:t xml:space="preserve">, </w:t>
      </w:r>
      <w:r w:rsidRPr="001A05DB">
        <w:rPr>
          <w:rFonts w:cs="Arial"/>
          <w:i/>
          <w:iCs/>
          <w:noProof/>
          <w:szCs w:val="24"/>
        </w:rPr>
        <w:t>156</w:t>
      </w:r>
      <w:r w:rsidRPr="001A05DB">
        <w:rPr>
          <w:rFonts w:cs="Arial"/>
          <w:noProof/>
          <w:szCs w:val="24"/>
        </w:rPr>
        <w:t>(1), 139–147. https://doi.org/10.1099/mic.0.031468-0</w:t>
      </w:r>
    </w:p>
    <w:p w14:paraId="6F7C149D"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Wendisch, V. F. (2007). </w:t>
      </w:r>
      <w:r w:rsidRPr="001A05DB">
        <w:rPr>
          <w:rFonts w:cs="Arial"/>
          <w:i/>
          <w:iCs/>
          <w:noProof/>
          <w:szCs w:val="24"/>
        </w:rPr>
        <w:t>Amino acid biosynthesis--pathways, regulation and metabolic engineering</w:t>
      </w:r>
      <w:r w:rsidRPr="001A05DB">
        <w:rPr>
          <w:rFonts w:cs="Arial"/>
          <w:noProof/>
          <w:szCs w:val="24"/>
        </w:rPr>
        <w:t xml:space="preserve"> (Vol. 5). Springer Science &amp; Business Media.</w:t>
      </w:r>
    </w:p>
    <w:p w14:paraId="062FC732" w14:textId="77777777" w:rsidR="001A05DB" w:rsidRPr="001A05DB" w:rsidRDefault="001A05DB" w:rsidP="001A05DB">
      <w:pPr>
        <w:widowControl w:val="0"/>
        <w:autoSpaceDE w:val="0"/>
        <w:autoSpaceDN w:val="0"/>
        <w:adjustRightInd w:val="0"/>
        <w:ind w:left="480" w:hanging="480"/>
        <w:jc w:val="both"/>
        <w:rPr>
          <w:rFonts w:cs="Arial"/>
          <w:noProof/>
          <w:szCs w:val="24"/>
        </w:rPr>
      </w:pPr>
      <w:r w:rsidRPr="001A05DB">
        <w:rPr>
          <w:rFonts w:cs="Arial"/>
          <w:noProof/>
          <w:szCs w:val="24"/>
        </w:rPr>
        <w:t xml:space="preserve">Wick, L. M., &amp; Egli, T. (2004). Molecular components of physiological stress responses in Escherichia coli. In </w:t>
      </w:r>
      <w:r w:rsidRPr="001A05DB">
        <w:rPr>
          <w:rFonts w:cs="Arial"/>
          <w:i/>
          <w:iCs/>
          <w:noProof/>
          <w:szCs w:val="24"/>
        </w:rPr>
        <w:t>Physiological Stress Responses in Bioprocesses</w:t>
      </w:r>
      <w:r w:rsidRPr="001A05DB">
        <w:rPr>
          <w:rFonts w:cs="Arial"/>
          <w:noProof/>
          <w:szCs w:val="24"/>
        </w:rPr>
        <w:t xml:space="preserve"> (pp. 1–45). Springer. https://doi.org/10.1007/b93957</w:t>
      </w:r>
    </w:p>
    <w:p w14:paraId="71F97BE3" w14:textId="77777777" w:rsidR="001A05DB" w:rsidRPr="001A05DB" w:rsidRDefault="001A05DB" w:rsidP="001A05DB">
      <w:pPr>
        <w:widowControl w:val="0"/>
        <w:autoSpaceDE w:val="0"/>
        <w:autoSpaceDN w:val="0"/>
        <w:adjustRightInd w:val="0"/>
        <w:ind w:left="480" w:hanging="480"/>
        <w:jc w:val="both"/>
        <w:rPr>
          <w:rFonts w:cs="Arial"/>
          <w:noProof/>
        </w:rPr>
      </w:pPr>
      <w:r w:rsidRPr="001A05DB">
        <w:rPr>
          <w:rFonts w:cs="Arial"/>
          <w:noProof/>
          <w:szCs w:val="24"/>
        </w:rPr>
        <w:t xml:space="preserve">Yoshida, H., &amp; Wada, A. (2014). The 100S ribosome: ribosomal hibernation induced by stress. </w:t>
      </w:r>
      <w:r w:rsidRPr="001A05DB">
        <w:rPr>
          <w:rFonts w:cs="Arial"/>
          <w:i/>
          <w:iCs/>
          <w:noProof/>
          <w:szCs w:val="24"/>
        </w:rPr>
        <w:t>Wiley Interdisciplinary Reviews: RNA</w:t>
      </w:r>
      <w:r w:rsidRPr="001A05DB">
        <w:rPr>
          <w:rFonts w:cs="Arial"/>
          <w:noProof/>
          <w:szCs w:val="24"/>
        </w:rPr>
        <w:t xml:space="preserve">, </w:t>
      </w:r>
      <w:r w:rsidRPr="001A05DB">
        <w:rPr>
          <w:rFonts w:cs="Arial"/>
          <w:i/>
          <w:iCs/>
          <w:noProof/>
          <w:szCs w:val="24"/>
        </w:rPr>
        <w:t>5</w:t>
      </w:r>
      <w:r w:rsidRPr="001A05DB">
        <w:rPr>
          <w:rFonts w:cs="Arial"/>
          <w:noProof/>
          <w:szCs w:val="24"/>
        </w:rPr>
        <w:t>(5), 723–732. https://doi.org/10.1002/wrna.1242</w:t>
      </w:r>
    </w:p>
    <w:p w14:paraId="74D6BC10" w14:textId="5212738F" w:rsidR="004E3F05" w:rsidRPr="00DA2168" w:rsidRDefault="00C53B86" w:rsidP="00DA2168">
      <w:pPr>
        <w:jc w:val="both"/>
        <w:rPr>
          <w:rFonts w:cs="Arial"/>
          <w:b/>
          <w:sz w:val="28"/>
          <w:szCs w:val="28"/>
          <w:u w:val="single"/>
          <w:lang w:val="en-IN"/>
        </w:rPr>
      </w:pPr>
      <w:r w:rsidRPr="00E954DB">
        <w:rPr>
          <w:rFonts w:cs="Arial"/>
          <w:b/>
          <w:szCs w:val="20"/>
          <w:u w:val="single"/>
          <w:lang w:val="en-IN"/>
        </w:rPr>
      </w:r>
    </w:p>
    <w:sectPr w:rsidR="004E3F05" w:rsidRPr="00DA2168" w:rsidSect="005F0E47">
      <w:footerReference w:type="default" r:id="rId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C44BC" w14:textId="77777777" w:rsidR="003F6AC7" w:rsidRDefault="003F6AC7">
      <w:pPr>
        <w:spacing w:after="0"/>
      </w:pPr>
      <w:r>
        <w:separator/>
      </w:r>
    </w:p>
  </w:endnote>
  <w:endnote w:type="continuationSeparator" w:id="0">
    <w:p w14:paraId="37986C88" w14:textId="77777777" w:rsidR="003F6AC7" w:rsidRDefault="003F6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207735"/>
      <w:docPartObj>
        <w:docPartGallery w:val="Page Numbers (Bottom of Page)"/>
        <w:docPartUnique/>
      </w:docPartObj>
    </w:sdtPr>
    <w:sdtEndPr>
      <w:rPr>
        <w:noProof/>
      </w:rPr>
    </w:sdtEndPr>
    <w:sdtContent>
      <w:p w14:paraId="29AE570F" w14:textId="77777777" w:rsidR="004444D0" w:rsidRDefault="004444D0">
        <w:pPr>
          <w:pStyle w:val="Footer"/>
          <w:jc w:val="center"/>
        </w:pPr>
        <w:r/>
        <w:r>
          <w:instrText xml:space="preserve"/>
        </w:r>
        <w:r/>
        <w:r w:rsidR="0091606A">
          <w:rPr>
            <w:noProof/>
          </w:rPr>
          <w:t>1</w:t>
        </w:r>
        <w:r>
          <w:rPr>
            <w:noProof/>
          </w:rPr>
        </w:r>
      </w:p>
    </w:sdtContent>
  </w:sdt>
  <w:p w14:paraId="204EA59B" w14:textId="77777777" w:rsidR="004444D0" w:rsidRDefault="00444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F1AFA" w14:textId="77777777" w:rsidR="003F6AC7" w:rsidRDefault="003F6AC7">
      <w:pPr>
        <w:spacing w:after="0"/>
      </w:pPr>
      <w:r>
        <w:separator/>
      </w:r>
    </w:p>
  </w:footnote>
  <w:footnote w:type="continuationSeparator" w:id="0">
    <w:p w14:paraId="6F01CFB1" w14:textId="77777777" w:rsidR="003F6AC7" w:rsidRDefault="003F6A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86"/>
    <w:rsid w:val="00010A41"/>
    <w:rsid w:val="00044A23"/>
    <w:rsid w:val="00121141"/>
    <w:rsid w:val="00125988"/>
    <w:rsid w:val="00146780"/>
    <w:rsid w:val="001A05DB"/>
    <w:rsid w:val="001E52A6"/>
    <w:rsid w:val="001E5F53"/>
    <w:rsid w:val="001F335B"/>
    <w:rsid w:val="00222D5F"/>
    <w:rsid w:val="00223BA8"/>
    <w:rsid w:val="00243163"/>
    <w:rsid w:val="0025691B"/>
    <w:rsid w:val="00287729"/>
    <w:rsid w:val="003C6D1C"/>
    <w:rsid w:val="003F6AC7"/>
    <w:rsid w:val="004015C0"/>
    <w:rsid w:val="00434791"/>
    <w:rsid w:val="004444D0"/>
    <w:rsid w:val="004E3F05"/>
    <w:rsid w:val="0051395C"/>
    <w:rsid w:val="0054184B"/>
    <w:rsid w:val="00563137"/>
    <w:rsid w:val="005972A4"/>
    <w:rsid w:val="005A37DA"/>
    <w:rsid w:val="005B441A"/>
    <w:rsid w:val="005F0E47"/>
    <w:rsid w:val="0060089D"/>
    <w:rsid w:val="006629A4"/>
    <w:rsid w:val="0071372A"/>
    <w:rsid w:val="0075313C"/>
    <w:rsid w:val="007554D4"/>
    <w:rsid w:val="00760E68"/>
    <w:rsid w:val="00771014"/>
    <w:rsid w:val="007B0E79"/>
    <w:rsid w:val="007F0DA5"/>
    <w:rsid w:val="0081084F"/>
    <w:rsid w:val="00810995"/>
    <w:rsid w:val="0082701D"/>
    <w:rsid w:val="008A56FD"/>
    <w:rsid w:val="008C7C47"/>
    <w:rsid w:val="008D2400"/>
    <w:rsid w:val="0091606A"/>
    <w:rsid w:val="0094371B"/>
    <w:rsid w:val="009A7ECE"/>
    <w:rsid w:val="009F7A36"/>
    <w:rsid w:val="00B41A8B"/>
    <w:rsid w:val="00B825CD"/>
    <w:rsid w:val="00BC52E9"/>
    <w:rsid w:val="00BF7849"/>
    <w:rsid w:val="00C06E42"/>
    <w:rsid w:val="00C11FE6"/>
    <w:rsid w:val="00C53B86"/>
    <w:rsid w:val="00C61D7B"/>
    <w:rsid w:val="00C6726E"/>
    <w:rsid w:val="00C7791F"/>
    <w:rsid w:val="00DA2168"/>
    <w:rsid w:val="00DC3F93"/>
    <w:rsid w:val="00DF4A49"/>
    <w:rsid w:val="00E329FE"/>
    <w:rsid w:val="00E41596"/>
    <w:rsid w:val="00F81921"/>
    <w:rsid w:val="00FA288B"/>
    <w:rsid w:val="00FF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8512"/>
  <w15:chartTrackingRefBased/>
  <w15:docId w15:val="{1A5C9543-0389-4437-8129-FA3AC1E1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B86"/>
    <w:pPr>
      <w:spacing w:after="120" w:line="240" w:lineRule="auto"/>
    </w:pPr>
    <w:rPr>
      <w:rFonts w:ascii="Arial" w:hAnsi="Arial"/>
      <w:sz w:val="20"/>
    </w:rPr>
  </w:style>
  <w:style w:type="paragraph" w:styleId="Heading2">
    <w:name w:val="heading 2"/>
    <w:basedOn w:val="Normal"/>
    <w:next w:val="Normal"/>
    <w:link w:val="Heading2Char"/>
    <w:uiPriority w:val="9"/>
    <w:unhideWhenUsed/>
    <w:qFormat/>
    <w:rsid w:val="0012114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3B86"/>
    <w:rPr>
      <w:sz w:val="16"/>
      <w:szCs w:val="16"/>
    </w:rPr>
  </w:style>
  <w:style w:type="paragraph" w:styleId="CommentText">
    <w:name w:val="annotation text"/>
    <w:basedOn w:val="Normal"/>
    <w:link w:val="CommentTextChar"/>
    <w:uiPriority w:val="99"/>
    <w:semiHidden/>
    <w:unhideWhenUsed/>
    <w:rsid w:val="00C53B86"/>
    <w:pPr>
      <w:spacing w:after="0"/>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semiHidden/>
    <w:rsid w:val="00C53B86"/>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C53B86"/>
    <w:pPr>
      <w:spacing w:after="0"/>
      <w:contextualSpacing/>
    </w:pPr>
    <w:rPr>
      <w:rFonts w:ascii="Times New Roman" w:eastAsiaTheme="majorEastAsia" w:hAnsi="Times New Roman" w:cstheme="majorBidi"/>
      <w:b/>
      <w:spacing w:val="-10"/>
      <w:kern w:val="28"/>
      <w:sz w:val="56"/>
      <w:szCs w:val="56"/>
      <w:lang w:val="en-IN"/>
    </w:rPr>
  </w:style>
  <w:style w:type="character" w:customStyle="1" w:styleId="TitleChar">
    <w:name w:val="Title Char"/>
    <w:basedOn w:val="DefaultParagraphFont"/>
    <w:link w:val="Title"/>
    <w:uiPriority w:val="10"/>
    <w:rsid w:val="00C53B86"/>
    <w:rPr>
      <w:rFonts w:ascii="Times New Roman" w:eastAsiaTheme="majorEastAsia" w:hAnsi="Times New Roman" w:cstheme="majorBidi"/>
      <w:b/>
      <w:spacing w:val="-10"/>
      <w:kern w:val="28"/>
      <w:sz w:val="56"/>
      <w:szCs w:val="56"/>
      <w:lang w:val="en-IN"/>
    </w:rPr>
  </w:style>
  <w:style w:type="paragraph" w:styleId="Footer">
    <w:name w:val="footer"/>
    <w:basedOn w:val="Normal"/>
    <w:link w:val="FooterChar"/>
    <w:uiPriority w:val="99"/>
    <w:unhideWhenUsed/>
    <w:rsid w:val="00C53B86"/>
    <w:pPr>
      <w:tabs>
        <w:tab w:val="center" w:pos="4680"/>
        <w:tab w:val="right" w:pos="9360"/>
      </w:tabs>
      <w:spacing w:after="0"/>
    </w:pPr>
  </w:style>
  <w:style w:type="character" w:customStyle="1" w:styleId="FooterChar">
    <w:name w:val="Footer Char"/>
    <w:basedOn w:val="DefaultParagraphFont"/>
    <w:link w:val="Footer"/>
    <w:uiPriority w:val="99"/>
    <w:rsid w:val="00C53B86"/>
    <w:rPr>
      <w:rFonts w:ascii="Arial" w:hAnsi="Arial"/>
      <w:sz w:val="20"/>
    </w:rPr>
  </w:style>
  <w:style w:type="paragraph" w:styleId="BalloonText">
    <w:name w:val="Balloon Text"/>
    <w:basedOn w:val="Normal"/>
    <w:link w:val="BalloonTextChar"/>
    <w:uiPriority w:val="99"/>
    <w:semiHidden/>
    <w:unhideWhenUsed/>
    <w:rsid w:val="00C53B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B86"/>
    <w:rPr>
      <w:rFonts w:ascii="Segoe UI" w:hAnsi="Segoe UI" w:cs="Segoe UI"/>
      <w:sz w:val="18"/>
      <w:szCs w:val="18"/>
    </w:rPr>
  </w:style>
  <w:style w:type="table" w:styleId="TableGrid">
    <w:name w:val="Table Grid"/>
    <w:basedOn w:val="TableNormal"/>
    <w:uiPriority w:val="39"/>
    <w:rsid w:val="00E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
    <w:name w:val="address"/>
    <w:rsid w:val="005A37DA"/>
    <w:pPr>
      <w:spacing w:after="240" w:line="240" w:lineRule="auto"/>
      <w:ind w:left="912" w:hanging="147"/>
      <w:contextualSpacing/>
    </w:pPr>
    <w:rPr>
      <w:rFonts w:ascii="Times" w:eastAsia="Times New Roman" w:hAnsi="Times" w:cs="Times New Roman"/>
      <w:sz w:val="18"/>
      <w:szCs w:val="20"/>
      <w:lang w:val="de-DE" w:eastAsia="de-DE"/>
    </w:rPr>
  </w:style>
  <w:style w:type="paragraph" w:styleId="Header">
    <w:name w:val="header"/>
    <w:basedOn w:val="Normal"/>
    <w:link w:val="HeaderChar"/>
    <w:uiPriority w:val="99"/>
    <w:unhideWhenUsed/>
    <w:rsid w:val="00DF4A49"/>
    <w:pPr>
      <w:tabs>
        <w:tab w:val="center" w:pos="4513"/>
        <w:tab w:val="right" w:pos="9026"/>
      </w:tabs>
      <w:spacing w:after="0"/>
    </w:pPr>
  </w:style>
  <w:style w:type="character" w:customStyle="1" w:styleId="HeaderChar">
    <w:name w:val="Header Char"/>
    <w:basedOn w:val="DefaultParagraphFont"/>
    <w:link w:val="Header"/>
    <w:uiPriority w:val="99"/>
    <w:rsid w:val="00DF4A49"/>
    <w:rPr>
      <w:rFonts w:ascii="Arial" w:hAnsi="Arial"/>
      <w:sz w:val="20"/>
    </w:rPr>
  </w:style>
  <w:style w:type="character" w:customStyle="1" w:styleId="Heading2Char">
    <w:name w:val="Heading 2 Char"/>
    <w:basedOn w:val="DefaultParagraphFont"/>
    <w:link w:val="Heading2"/>
    <w:uiPriority w:val="9"/>
    <w:rsid w:val="00121141"/>
    <w:rPr>
      <w:rFonts w:ascii="Arial" w:eastAsiaTheme="majorEastAsia" w:hAnsi="Arial" w:cstheme="majorBidi"/>
      <w:b/>
      <w:sz w:val="20"/>
      <w:szCs w:val="26"/>
    </w:rPr>
  </w:style>
  <w:style w:type="paragraph" w:styleId="NormalWeb">
    <w:name w:val="Normal (Web)"/>
    <w:basedOn w:val="Normal"/>
    <w:uiPriority w:val="99"/>
    <w:semiHidden/>
    <w:unhideWhenUsed/>
    <w:rsid w:val="00121141"/>
    <w:pPr>
      <w:spacing w:before="100" w:beforeAutospacing="1" w:after="100" w:afterAutospacing="1"/>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50555">
      <w:bodyDiv w:val="1"/>
      <w:marLeft w:val="0"/>
      <w:marRight w:val="0"/>
      <w:marTop w:val="0"/>
      <w:marBottom w:val="0"/>
      <w:divBdr>
        <w:top w:val="none" w:sz="0" w:space="0" w:color="auto"/>
        <w:left w:val="none" w:sz="0" w:space="0" w:color="auto"/>
        <w:bottom w:val="none" w:sz="0" w:space="0" w:color="auto"/>
        <w:right w:val="none" w:sz="0" w:space="0" w:color="auto"/>
      </w:divBdr>
    </w:div>
    <w:div w:id="263539561">
      <w:bodyDiv w:val="1"/>
      <w:marLeft w:val="0"/>
      <w:marRight w:val="0"/>
      <w:marTop w:val="0"/>
      <w:marBottom w:val="0"/>
      <w:divBdr>
        <w:top w:val="none" w:sz="0" w:space="0" w:color="auto"/>
        <w:left w:val="none" w:sz="0" w:space="0" w:color="auto"/>
        <w:bottom w:val="none" w:sz="0" w:space="0" w:color="auto"/>
        <w:right w:val="none" w:sz="0" w:space="0" w:color="auto"/>
      </w:divBdr>
    </w:div>
    <w:div w:id="492263738">
      <w:bodyDiv w:val="1"/>
      <w:marLeft w:val="0"/>
      <w:marRight w:val="0"/>
      <w:marTop w:val="0"/>
      <w:marBottom w:val="0"/>
      <w:divBdr>
        <w:top w:val="none" w:sz="0" w:space="0" w:color="auto"/>
        <w:left w:val="none" w:sz="0" w:space="0" w:color="auto"/>
        <w:bottom w:val="none" w:sz="0" w:space="0" w:color="auto"/>
        <w:right w:val="none" w:sz="0" w:space="0" w:color="auto"/>
      </w:divBdr>
    </w:div>
    <w:div w:id="540751498">
      <w:bodyDiv w:val="1"/>
      <w:marLeft w:val="0"/>
      <w:marRight w:val="0"/>
      <w:marTop w:val="0"/>
      <w:marBottom w:val="0"/>
      <w:divBdr>
        <w:top w:val="none" w:sz="0" w:space="0" w:color="auto"/>
        <w:left w:val="none" w:sz="0" w:space="0" w:color="auto"/>
        <w:bottom w:val="none" w:sz="0" w:space="0" w:color="auto"/>
        <w:right w:val="none" w:sz="0" w:space="0" w:color="auto"/>
      </w:divBdr>
    </w:div>
    <w:div w:id="562563178">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758604702">
      <w:bodyDiv w:val="1"/>
      <w:marLeft w:val="0"/>
      <w:marRight w:val="0"/>
      <w:marTop w:val="0"/>
      <w:marBottom w:val="0"/>
      <w:divBdr>
        <w:top w:val="none" w:sz="0" w:space="0" w:color="auto"/>
        <w:left w:val="none" w:sz="0" w:space="0" w:color="auto"/>
        <w:bottom w:val="none" w:sz="0" w:space="0" w:color="auto"/>
        <w:right w:val="none" w:sz="0" w:space="0" w:color="auto"/>
      </w:divBdr>
    </w:div>
    <w:div w:id="944924822">
      <w:bodyDiv w:val="1"/>
      <w:marLeft w:val="0"/>
      <w:marRight w:val="0"/>
      <w:marTop w:val="0"/>
      <w:marBottom w:val="0"/>
      <w:divBdr>
        <w:top w:val="none" w:sz="0" w:space="0" w:color="auto"/>
        <w:left w:val="none" w:sz="0" w:space="0" w:color="auto"/>
        <w:bottom w:val="none" w:sz="0" w:space="0" w:color="auto"/>
        <w:right w:val="none" w:sz="0" w:space="0" w:color="auto"/>
      </w:divBdr>
    </w:div>
    <w:div w:id="1077631088">
      <w:bodyDiv w:val="1"/>
      <w:marLeft w:val="0"/>
      <w:marRight w:val="0"/>
      <w:marTop w:val="0"/>
      <w:marBottom w:val="0"/>
      <w:divBdr>
        <w:top w:val="none" w:sz="0" w:space="0" w:color="auto"/>
        <w:left w:val="none" w:sz="0" w:space="0" w:color="auto"/>
        <w:bottom w:val="none" w:sz="0" w:space="0" w:color="auto"/>
        <w:right w:val="none" w:sz="0" w:space="0" w:color="auto"/>
      </w:divBdr>
    </w:div>
    <w:div w:id="1143809184">
      <w:bodyDiv w:val="1"/>
      <w:marLeft w:val="0"/>
      <w:marRight w:val="0"/>
      <w:marTop w:val="0"/>
      <w:marBottom w:val="0"/>
      <w:divBdr>
        <w:top w:val="none" w:sz="0" w:space="0" w:color="auto"/>
        <w:left w:val="none" w:sz="0" w:space="0" w:color="auto"/>
        <w:bottom w:val="none" w:sz="0" w:space="0" w:color="auto"/>
        <w:right w:val="none" w:sz="0" w:space="0" w:color="auto"/>
      </w:divBdr>
    </w:div>
    <w:div w:id="1300110261">
      <w:bodyDiv w:val="1"/>
      <w:marLeft w:val="0"/>
      <w:marRight w:val="0"/>
      <w:marTop w:val="0"/>
      <w:marBottom w:val="0"/>
      <w:divBdr>
        <w:top w:val="none" w:sz="0" w:space="0" w:color="auto"/>
        <w:left w:val="none" w:sz="0" w:space="0" w:color="auto"/>
        <w:bottom w:val="none" w:sz="0" w:space="0" w:color="auto"/>
        <w:right w:val="none" w:sz="0" w:space="0" w:color="auto"/>
      </w:divBdr>
    </w:div>
    <w:div w:id="1431848642">
      <w:bodyDiv w:val="1"/>
      <w:marLeft w:val="0"/>
      <w:marRight w:val="0"/>
      <w:marTop w:val="0"/>
      <w:marBottom w:val="0"/>
      <w:divBdr>
        <w:top w:val="none" w:sz="0" w:space="0" w:color="auto"/>
        <w:left w:val="none" w:sz="0" w:space="0" w:color="auto"/>
        <w:bottom w:val="none" w:sz="0" w:space="0" w:color="auto"/>
        <w:right w:val="none" w:sz="0" w:space="0" w:color="auto"/>
      </w:divBdr>
    </w:div>
    <w:div w:id="1768112851">
      <w:bodyDiv w:val="1"/>
      <w:marLeft w:val="0"/>
      <w:marRight w:val="0"/>
      <w:marTop w:val="0"/>
      <w:marBottom w:val="0"/>
      <w:divBdr>
        <w:top w:val="none" w:sz="0" w:space="0" w:color="auto"/>
        <w:left w:val="none" w:sz="0" w:space="0" w:color="auto"/>
        <w:bottom w:val="none" w:sz="0" w:space="0" w:color="auto"/>
        <w:right w:val="none" w:sz="0" w:space="0" w:color="auto"/>
      </w:divBdr>
    </w:div>
    <w:div w:id="1772820504">
      <w:bodyDiv w:val="1"/>
      <w:marLeft w:val="0"/>
      <w:marRight w:val="0"/>
      <w:marTop w:val="0"/>
      <w:marBottom w:val="0"/>
      <w:divBdr>
        <w:top w:val="none" w:sz="0" w:space="0" w:color="auto"/>
        <w:left w:val="none" w:sz="0" w:space="0" w:color="auto"/>
        <w:bottom w:val="none" w:sz="0" w:space="0" w:color="auto"/>
        <w:right w:val="none" w:sz="0" w:space="0" w:color="auto"/>
      </w:divBdr>
    </w:div>
    <w:div w:id="1835759063">
      <w:bodyDiv w:val="1"/>
      <w:marLeft w:val="0"/>
      <w:marRight w:val="0"/>
      <w:marTop w:val="0"/>
      <w:marBottom w:val="0"/>
      <w:divBdr>
        <w:top w:val="none" w:sz="0" w:space="0" w:color="auto"/>
        <w:left w:val="none" w:sz="0" w:space="0" w:color="auto"/>
        <w:bottom w:val="none" w:sz="0" w:space="0" w:color="auto"/>
        <w:right w:val="none" w:sz="0" w:space="0" w:color="auto"/>
      </w:divBdr>
    </w:div>
    <w:div w:id="1857499377">
      <w:bodyDiv w:val="1"/>
      <w:marLeft w:val="0"/>
      <w:marRight w:val="0"/>
      <w:marTop w:val="0"/>
      <w:marBottom w:val="0"/>
      <w:divBdr>
        <w:top w:val="none" w:sz="0" w:space="0" w:color="auto"/>
        <w:left w:val="none" w:sz="0" w:space="0" w:color="auto"/>
        <w:bottom w:val="none" w:sz="0" w:space="0" w:color="auto"/>
        <w:right w:val="none" w:sz="0" w:space="0" w:color="auto"/>
      </w:divBdr>
    </w:div>
    <w:div w:id="2101750306">
      <w:bodyDiv w:val="1"/>
      <w:marLeft w:val="0"/>
      <w:marRight w:val="0"/>
      <w:marTop w:val="0"/>
      <w:marBottom w:val="0"/>
      <w:divBdr>
        <w:top w:val="none" w:sz="0" w:space="0" w:color="auto"/>
        <w:left w:val="none" w:sz="0" w:space="0" w:color="auto"/>
        <w:bottom w:val="none" w:sz="0" w:space="0" w:color="auto"/>
        <w:right w:val="none" w:sz="0" w:space="0" w:color="auto"/>
      </w:divBdr>
    </w:div>
    <w:div w:id="210287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2.xml"/><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0.emf"/><Relationship Id="rId5" Type="http://schemas.openxmlformats.org/officeDocument/2006/relationships/footnotes" Target="footnotes.xml"/><Relationship Id="rId23" Type="http://schemas.openxmlformats.org/officeDocument/2006/relationships/image" Target="media/image9.emf"/><Relationship Id="rId2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about:blank"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ropbox\IIT%20Experiments\amino%20acid%20analysis\PAPER%20WRITING\Data\Specific%20AMINO%20ACID%20CONSUMPTION%20rat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IN">
                <a:solidFill>
                  <a:sysClr val="windowText" lastClr="000000"/>
                </a:solidFill>
                <a:latin typeface="Times New Roman" panose="02020603050405020304" pitchFamily="18" charset="0"/>
                <a:cs typeface="Times New Roman" panose="02020603050405020304" pitchFamily="18" charset="0"/>
              </a:rPr>
              <a:t>CDM + 2.5</a:t>
            </a:r>
            <a:r>
              <a:rPr lang="en-IN" baseline="0">
                <a:solidFill>
                  <a:sysClr val="windowText" lastClr="000000"/>
                </a:solidFill>
                <a:latin typeface="Times New Roman" panose="02020603050405020304" pitchFamily="18" charset="0"/>
                <a:cs typeface="Times New Roman" panose="02020603050405020304" pitchFamily="18" charset="0"/>
              </a:rPr>
              <a:t> mM AA</a:t>
            </a:r>
            <a:endParaRPr lang="en-IN">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'2.5 mM AA'!$E$45:$E$58</c:f>
                <c:numCache>
                  <c:formatCode>General</c:formatCode>
                  <c:ptCount val="14"/>
                  <c:pt idx="0">
                    <c:v>0.17353005945826949</c:v>
                  </c:pt>
                  <c:pt idx="1">
                    <c:v>5.0806546567761839E-2</c:v>
                  </c:pt>
                  <c:pt idx="2">
                    <c:v>0.20615667583879307</c:v>
                  </c:pt>
                  <c:pt idx="3">
                    <c:v>0.20844731371047157</c:v>
                  </c:pt>
                  <c:pt idx="4">
                    <c:v>0.16833581930534838</c:v>
                  </c:pt>
                  <c:pt idx="5">
                    <c:v>0.19559032716927433</c:v>
                  </c:pt>
                  <c:pt idx="6">
                    <c:v>0.19197441116603661</c:v>
                  </c:pt>
                  <c:pt idx="7">
                    <c:v>8.8241197960576737E-2</c:v>
                  </c:pt>
                  <c:pt idx="8">
                    <c:v>0.15241008332454384</c:v>
                  </c:pt>
                  <c:pt idx="9">
                    <c:v>0.18534529341835068</c:v>
                  </c:pt>
                  <c:pt idx="10">
                    <c:v>0.15779194078947367</c:v>
                  </c:pt>
                  <c:pt idx="11">
                    <c:v>0.18283660959627981</c:v>
                  </c:pt>
                  <c:pt idx="12">
                    <c:v>0.20073189107738673</c:v>
                  </c:pt>
                  <c:pt idx="13">
                    <c:v>0.14762516046213087</c:v>
                  </c:pt>
                </c:numCache>
              </c:numRef>
            </c:plus>
            <c:minus>
              <c:numRef>
                <c:f>'2.5 mM AA'!$E$45:$E$58</c:f>
                <c:numCache>
                  <c:formatCode>General</c:formatCode>
                  <c:ptCount val="14"/>
                  <c:pt idx="0">
                    <c:v>0.17353005945826949</c:v>
                  </c:pt>
                  <c:pt idx="1">
                    <c:v>5.0806546567761839E-2</c:v>
                  </c:pt>
                  <c:pt idx="2">
                    <c:v>0.20615667583879307</c:v>
                  </c:pt>
                  <c:pt idx="3">
                    <c:v>0.20844731371047157</c:v>
                  </c:pt>
                  <c:pt idx="4">
                    <c:v>0.16833581930534838</c:v>
                  </c:pt>
                  <c:pt idx="5">
                    <c:v>0.19559032716927433</c:v>
                  </c:pt>
                  <c:pt idx="6">
                    <c:v>0.19197441116603661</c:v>
                  </c:pt>
                  <c:pt idx="7">
                    <c:v>8.8241197960576737E-2</c:v>
                  </c:pt>
                  <c:pt idx="8">
                    <c:v>0.15241008332454384</c:v>
                  </c:pt>
                  <c:pt idx="9">
                    <c:v>0.18534529341835068</c:v>
                  </c:pt>
                  <c:pt idx="10">
                    <c:v>0.15779194078947367</c:v>
                  </c:pt>
                  <c:pt idx="11">
                    <c:v>0.18283660959627981</c:v>
                  </c:pt>
                  <c:pt idx="12">
                    <c:v>0.20073189107738673</c:v>
                  </c:pt>
                  <c:pt idx="13">
                    <c:v>0.14762516046213087</c:v>
                  </c:pt>
                </c:numCache>
              </c:numRef>
            </c:minus>
            <c:spPr>
              <a:noFill/>
              <a:ln w="9525" cap="flat" cmpd="sng" algn="ctr">
                <a:solidFill>
                  <a:schemeClr val="tx1"/>
                </a:solidFill>
                <a:round/>
              </a:ln>
              <a:effectLst/>
            </c:spPr>
          </c:errBars>
          <c:cat>
            <c:strRef>
              <c:f>'2.5 mM AA'!$C$45:$C$58</c:f>
              <c:strCache>
                <c:ptCount val="14"/>
                <c:pt idx="0">
                  <c:v>Ser</c:v>
                </c:pt>
                <c:pt idx="1">
                  <c:v>Asp</c:v>
                </c:pt>
                <c:pt idx="2">
                  <c:v>Glu</c:v>
                </c:pt>
                <c:pt idx="3">
                  <c:v>Thr</c:v>
                </c:pt>
                <c:pt idx="4">
                  <c:v>Ala</c:v>
                </c:pt>
                <c:pt idx="5">
                  <c:v>Pro</c:v>
                </c:pt>
                <c:pt idx="6">
                  <c:v>Cys</c:v>
                </c:pt>
                <c:pt idx="7">
                  <c:v>Lys</c:v>
                </c:pt>
                <c:pt idx="8">
                  <c:v>Tyr</c:v>
                </c:pt>
                <c:pt idx="9">
                  <c:v>Met</c:v>
                </c:pt>
                <c:pt idx="10">
                  <c:v>Val</c:v>
                </c:pt>
                <c:pt idx="11">
                  <c:v>Ile</c:v>
                </c:pt>
                <c:pt idx="12">
                  <c:v>Leu</c:v>
                </c:pt>
                <c:pt idx="13">
                  <c:v>Phe</c:v>
                </c:pt>
              </c:strCache>
            </c:strRef>
          </c:cat>
          <c:val>
            <c:numRef>
              <c:f>'2.5 mM AA'!$D$45:$D$58</c:f>
              <c:numCache>
                <c:formatCode>General</c:formatCode>
                <c:ptCount val="14"/>
                <c:pt idx="0">
                  <c:v>1.2724069588196434</c:v>
                </c:pt>
                <c:pt idx="1">
                  <c:v>1.201165665842459</c:v>
                </c:pt>
                <c:pt idx="2">
                  <c:v>0.70293978188715012</c:v>
                </c:pt>
                <c:pt idx="3">
                  <c:v>0.4776233723602149</c:v>
                </c:pt>
                <c:pt idx="4">
                  <c:v>0.41764329852972504</c:v>
                </c:pt>
                <c:pt idx="5">
                  <c:v>0.53461356092935042</c:v>
                </c:pt>
                <c:pt idx="6">
                  <c:v>0.38261122419307969</c:v>
                </c:pt>
                <c:pt idx="7">
                  <c:v>0.31281865992211633</c:v>
                </c:pt>
                <c:pt idx="8">
                  <c:v>7.8578209049677855E-2</c:v>
                </c:pt>
                <c:pt idx="9">
                  <c:v>0.23073597752080438</c:v>
                </c:pt>
                <c:pt idx="10">
                  <c:v>0.27395148026315802</c:v>
                </c:pt>
                <c:pt idx="11">
                  <c:v>0.35827520608750779</c:v>
                </c:pt>
                <c:pt idx="12">
                  <c:v>0.43106231837261888</c:v>
                </c:pt>
                <c:pt idx="13">
                  <c:v>0.14976465554129231</c:v>
                </c:pt>
              </c:numCache>
            </c:numRef>
          </c:val>
        </c:ser>
        <c:dLbls>
          <c:showLegendKey val="0"/>
          <c:showVal val="0"/>
          <c:showCatName val="0"/>
          <c:showSerName val="0"/>
          <c:showPercent val="0"/>
          <c:showBubbleSize val="0"/>
        </c:dLbls>
        <c:gapWidth val="219"/>
        <c:overlap val="-27"/>
        <c:axId val="204256544"/>
        <c:axId val="204251840"/>
      </c:barChart>
      <c:catAx>
        <c:axId val="204256544"/>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Amino Acids</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4251840"/>
        <c:crosses val="autoZero"/>
        <c:auto val="1"/>
        <c:lblAlgn val="ctr"/>
        <c:lblOffset val="100"/>
        <c:noMultiLvlLbl val="0"/>
      </c:catAx>
      <c:valAx>
        <c:axId val="204251840"/>
        <c:scaling>
          <c:orientation val="minMax"/>
          <c:min val="0"/>
        </c:scaling>
        <c:delete val="0"/>
        <c:axPos val="l"/>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Specific amino acid consumtion rate (mmol/gDCW/h)</a:t>
                </a:r>
              </a:p>
            </c:rich>
          </c:tx>
          <c:overlay val="0"/>
          <c:spPr>
            <a:noFill/>
            <a:ln>
              <a:noFill/>
            </a:ln>
            <a:effectLst/>
          </c:spPr>
          <c:txPr>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4256544"/>
        <c:crosses val="autoZero"/>
        <c:crossBetween val="between"/>
        <c:majorUnit val="0.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IN" sz="1200" b="1">
                <a:solidFill>
                  <a:schemeClr val="tx1"/>
                </a:solidFill>
                <a:latin typeface="Times New Roman" panose="02020603050405020304" pitchFamily="18" charset="0"/>
                <a:cs typeface="Times New Roman" panose="02020603050405020304" pitchFamily="18" charset="0"/>
              </a:rPr>
              <a:t>CDM</a:t>
            </a:r>
            <a:r>
              <a:rPr lang="en-IN" sz="1200" b="1" baseline="0">
                <a:solidFill>
                  <a:schemeClr val="tx1"/>
                </a:solidFill>
                <a:latin typeface="Times New Roman" panose="02020603050405020304" pitchFamily="18" charset="0"/>
                <a:cs typeface="Times New Roman" panose="02020603050405020304" pitchFamily="18" charset="0"/>
              </a:rPr>
              <a:t> + 7.5mM AA</a:t>
            </a:r>
            <a:endParaRPr lang="en-IN"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'7.5mM'!$E$45:$E$58</c:f>
                <c:numCache>
                  <c:formatCode>General</c:formatCode>
                  <c:ptCount val="14"/>
                  <c:pt idx="0">
                    <c:v>0.14930632019379006</c:v>
                  </c:pt>
                  <c:pt idx="1">
                    <c:v>0.11480042387848788</c:v>
                  </c:pt>
                  <c:pt idx="2">
                    <c:v>0.14493878970356458</c:v>
                  </c:pt>
                  <c:pt idx="3">
                    <c:v>0.19859940912572516</c:v>
                  </c:pt>
                  <c:pt idx="4">
                    <c:v>0.18165352652887271</c:v>
                  </c:pt>
                  <c:pt idx="5">
                    <c:v>0.20092460881934474</c:v>
                  </c:pt>
                  <c:pt idx="6">
                    <c:v>0.17795870892701526</c:v>
                  </c:pt>
                  <c:pt idx="7">
                    <c:v>9.9963868481271784E-2</c:v>
                  </c:pt>
                  <c:pt idx="8">
                    <c:v>0.17825123932074535</c:v>
                  </c:pt>
                  <c:pt idx="9">
                    <c:v>0.16967470009726282</c:v>
                  </c:pt>
                  <c:pt idx="10">
                    <c:v>0.185546875</c:v>
                  </c:pt>
                  <c:pt idx="11">
                    <c:v>0.1860071866413037</c:v>
                  </c:pt>
                  <c:pt idx="12">
                    <c:v>0.18781616618232549</c:v>
                  </c:pt>
                  <c:pt idx="13">
                    <c:v>0.21715875053487355</c:v>
                  </c:pt>
                </c:numCache>
              </c:numRef>
            </c:plus>
            <c:minus>
              <c:numRef>
                <c:f>'7.5mM'!$E$45:$E$58</c:f>
                <c:numCache>
                  <c:formatCode>General</c:formatCode>
                  <c:ptCount val="14"/>
                  <c:pt idx="0">
                    <c:v>0.14930632019379006</c:v>
                  </c:pt>
                  <c:pt idx="1">
                    <c:v>0.11480042387848788</c:v>
                  </c:pt>
                  <c:pt idx="2">
                    <c:v>0.14493878970356458</c:v>
                  </c:pt>
                  <c:pt idx="3">
                    <c:v>0.19859940912572516</c:v>
                  </c:pt>
                  <c:pt idx="4">
                    <c:v>0.18165352652887271</c:v>
                  </c:pt>
                  <c:pt idx="5">
                    <c:v>0.20092460881934474</c:v>
                  </c:pt>
                  <c:pt idx="6">
                    <c:v>0.17795870892701526</c:v>
                  </c:pt>
                  <c:pt idx="7">
                    <c:v>9.9963868481271784E-2</c:v>
                  </c:pt>
                  <c:pt idx="8">
                    <c:v>0.17825123932074535</c:v>
                  </c:pt>
                  <c:pt idx="9">
                    <c:v>0.16967470009726282</c:v>
                  </c:pt>
                  <c:pt idx="10">
                    <c:v>0.185546875</c:v>
                  </c:pt>
                  <c:pt idx="11">
                    <c:v>0.1860071866413037</c:v>
                  </c:pt>
                  <c:pt idx="12">
                    <c:v>0.18781616618232549</c:v>
                  </c:pt>
                  <c:pt idx="13">
                    <c:v>0.21715875053487355</c:v>
                  </c:pt>
                </c:numCache>
              </c:numRef>
            </c:minus>
            <c:spPr>
              <a:noFill/>
              <a:ln w="9525" cap="flat" cmpd="sng" algn="ctr">
                <a:solidFill>
                  <a:schemeClr val="tx1"/>
                </a:solidFill>
                <a:round/>
              </a:ln>
              <a:effectLst/>
            </c:spPr>
          </c:errBars>
          <c:cat>
            <c:strRef>
              <c:f>'7.5mM'!$C$45:$C$57</c:f>
              <c:strCache>
                <c:ptCount val="13"/>
                <c:pt idx="0">
                  <c:v>Ser</c:v>
                </c:pt>
                <c:pt idx="1">
                  <c:v>Asp</c:v>
                </c:pt>
                <c:pt idx="2">
                  <c:v>Glu</c:v>
                </c:pt>
                <c:pt idx="3">
                  <c:v>Thr</c:v>
                </c:pt>
                <c:pt idx="4">
                  <c:v>Ala</c:v>
                </c:pt>
                <c:pt idx="5">
                  <c:v>Pro</c:v>
                </c:pt>
                <c:pt idx="6">
                  <c:v>Cys</c:v>
                </c:pt>
                <c:pt idx="7">
                  <c:v>Lys</c:v>
                </c:pt>
                <c:pt idx="8">
                  <c:v>Tyr</c:v>
                </c:pt>
                <c:pt idx="9">
                  <c:v>Met</c:v>
                </c:pt>
                <c:pt idx="10">
                  <c:v>Val</c:v>
                </c:pt>
                <c:pt idx="11">
                  <c:v>Ile</c:v>
                </c:pt>
                <c:pt idx="12">
                  <c:v>Leu</c:v>
                </c:pt>
              </c:strCache>
            </c:strRef>
          </c:cat>
          <c:val>
            <c:numRef>
              <c:f>'7.5mM'!$D$45:$D$58</c:f>
              <c:numCache>
                <c:formatCode>General</c:formatCode>
                <c:ptCount val="14"/>
                <c:pt idx="0">
                  <c:v>3.7784628936357638</c:v>
                </c:pt>
                <c:pt idx="1">
                  <c:v>1.6172141763805494</c:v>
                </c:pt>
                <c:pt idx="2">
                  <c:v>1.3243835941204369</c:v>
                </c:pt>
                <c:pt idx="3">
                  <c:v>1.4219280008753696</c:v>
                </c:pt>
                <c:pt idx="4">
                  <c:v>1.36426592797784</c:v>
                </c:pt>
                <c:pt idx="5">
                  <c:v>1.5747984826932204</c:v>
                </c:pt>
                <c:pt idx="6">
                  <c:v>1.1875545216632744</c:v>
                </c:pt>
                <c:pt idx="7">
                  <c:v>0.89485728050102387</c:v>
                </c:pt>
                <c:pt idx="8">
                  <c:v>1.0937664803290781</c:v>
                </c:pt>
                <c:pt idx="9">
                  <c:v>1.3519939479087872</c:v>
                </c:pt>
                <c:pt idx="10">
                  <c:v>1.2484580592105268</c:v>
                </c:pt>
                <c:pt idx="11">
                  <c:v>1.3982244768547871</c:v>
                </c:pt>
                <c:pt idx="12">
                  <c:v>1.5138305887417935</c:v>
                </c:pt>
                <c:pt idx="13">
                  <c:v>1.1692340607616618</c:v>
                </c:pt>
              </c:numCache>
            </c:numRef>
          </c:val>
        </c:ser>
        <c:dLbls>
          <c:showLegendKey val="0"/>
          <c:showVal val="0"/>
          <c:showCatName val="0"/>
          <c:showSerName val="0"/>
          <c:showPercent val="0"/>
          <c:showBubbleSize val="0"/>
        </c:dLbls>
        <c:gapWidth val="219"/>
        <c:overlap val="-27"/>
        <c:axId val="204252232"/>
        <c:axId val="204254192"/>
      </c:barChart>
      <c:catAx>
        <c:axId val="204252232"/>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a:solidFill>
                      <a:schemeClr val="tx1"/>
                    </a:solidFill>
                    <a:latin typeface="Times New Roman" panose="02020603050405020304" pitchFamily="18" charset="0"/>
                    <a:cs typeface="Times New Roman" panose="02020603050405020304" pitchFamily="18" charset="0"/>
                  </a:rPr>
                  <a:t>Amino Acids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4254192"/>
        <c:crosses val="autoZero"/>
        <c:auto val="1"/>
        <c:lblAlgn val="ctr"/>
        <c:lblOffset val="100"/>
        <c:noMultiLvlLbl val="0"/>
      </c:catAx>
      <c:valAx>
        <c:axId val="204254192"/>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a:solidFill>
                      <a:schemeClr val="tx1"/>
                    </a:solidFill>
                    <a:latin typeface="Times New Roman" panose="02020603050405020304" pitchFamily="18" charset="0"/>
                    <a:cs typeface="Times New Roman" panose="02020603050405020304" pitchFamily="18" charset="0"/>
                  </a:rPr>
                  <a:t>Specific amino acid consumption rate (mmol/gDCW/h)</a:t>
                </a:r>
              </a:p>
            </c:rich>
          </c:tx>
          <c:layout>
            <c:manualLayout>
              <c:xMode val="edge"/>
              <c:yMode val="edge"/>
              <c:x val="1.3888888888888888E-2"/>
              <c:y val="0.27655110819480894"/>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0425223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5366-0AAD-49A3-9D47-E9FCD4E6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6181</Words>
  <Characters>35237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 Kumar</dc:creator>
  <cp:keywords/>
  <dc:description/>
  <cp:lastModifiedBy>admin</cp:lastModifiedBy>
  <cp:revision>2</cp:revision>
  <dcterms:created xsi:type="dcterms:W3CDTF">2020-03-16T10:42:00Z</dcterms:created>
  <dcterms:modified xsi:type="dcterms:W3CDTF">2020-03-16T10:42:00Z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http://www.zotero.org/styles/biotechnology-and-bioengineering</vt:lpwstr>
  </property>
  <property fmtid="{D5CDD505-2E9C-101B-9397-08002B2CF9AE}" pid="9" name="Mendeley Recent Style Name 3_1">
    <vt:lpwstr>Biotechnology and Bioengineering</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cf153c88-3487-370c-8c95-b577ac51af22</vt:lpwstr>
  </property>
  <property fmtid="{D5CDD505-2E9C-101B-9397-08002B2CF9AE}" pid="24" name="Mendeley Citation Style_1">
    <vt:lpwstr>http://www.zotero.org/styles/apa</vt:lpwstr>
  </property>
</Properties>
</file>