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810B04" w14:textId="63CA6C51" w:rsidR="00C70949" w:rsidRPr="00A129A9" w:rsidRDefault="00C70949" w:rsidP="00C70949">
      <w:pPr>
        <w:pStyle w:val="berschrift1"/>
        <w:jc w:val="left"/>
        <w:rPr>
          <w:rFonts w:eastAsia="Times New Roman"/>
          <w:bdr w:val="none" w:sz="0" w:space="0" w:color="auto" w:frame="1"/>
        </w:rPr>
      </w:pPr>
      <w:r w:rsidRPr="00A129A9">
        <w:rPr>
          <w:rFonts w:eastAsia="Times New Roman"/>
          <w:bdr w:val="none" w:sz="0" w:space="0" w:color="auto" w:frame="1"/>
        </w:rPr>
        <w:t xml:space="preserve">SUPPLEMENTARY </w:t>
      </w:r>
      <w:r w:rsidR="00B533D6" w:rsidRPr="00A129A9">
        <w:rPr>
          <w:rFonts w:eastAsia="Times New Roman"/>
          <w:bdr w:val="none" w:sz="0" w:space="0" w:color="auto" w:frame="1"/>
        </w:rPr>
        <w:t>MATERIAL</w:t>
      </w:r>
      <w:r w:rsidRPr="00A129A9">
        <w:rPr>
          <w:rFonts w:eastAsia="Times New Roman"/>
          <w:bdr w:val="none" w:sz="0" w:space="0" w:color="auto" w:frame="1"/>
        </w:rPr>
        <w:t>:</w:t>
      </w:r>
    </w:p>
    <w:p w14:paraId="33762C1E" w14:textId="77777777" w:rsidR="003463BD" w:rsidRPr="00A129A9" w:rsidRDefault="003463BD" w:rsidP="005D314D">
      <w:pPr>
        <w:pStyle w:val="berschrift1"/>
        <w:rPr>
          <w:rFonts w:eastAsia="Times New Roman" w:cs="Arial"/>
          <w:bCs w:val="0"/>
          <w:i/>
          <w:kern w:val="28"/>
          <w:bdr w:val="none" w:sz="0" w:space="0" w:color="auto" w:frame="1"/>
        </w:rPr>
      </w:pPr>
      <w:r w:rsidRPr="00A129A9">
        <w:rPr>
          <w:rFonts w:eastAsia="Times New Roman" w:cs="Arial"/>
          <w:bCs w:val="0"/>
          <w:i/>
          <w:kern w:val="28"/>
          <w:bdr w:val="none" w:sz="0" w:space="0" w:color="auto" w:frame="1"/>
        </w:rPr>
        <w:t>Engineering E. coli for Large-Scale Production – Strategies Considering ATP Expenses and Transcriptional Responses</w:t>
      </w:r>
    </w:p>
    <w:p w14:paraId="64640850" w14:textId="57874E11" w:rsidR="005D314D" w:rsidRPr="00A129A9" w:rsidRDefault="005D314D" w:rsidP="005D314D">
      <w:pPr>
        <w:pStyle w:val="berschrift1"/>
      </w:pPr>
      <w:r w:rsidRPr="00A129A9">
        <w:t xml:space="preserve"> </w:t>
      </w:r>
    </w:p>
    <w:p w14:paraId="4E748322" w14:textId="6C9FCCC3" w:rsidR="005D314D" w:rsidRPr="00A129A9" w:rsidRDefault="005D314D" w:rsidP="005D314D">
      <w:pPr>
        <w:pStyle w:val="berschrift1"/>
        <w:jc w:val="left"/>
        <w:rPr>
          <w:rFonts w:eastAsia="Times New Roman"/>
          <w:bdr w:val="none" w:sz="0" w:space="0" w:color="auto" w:frame="1"/>
        </w:rPr>
      </w:pPr>
      <w:r w:rsidRPr="00A129A9">
        <w:rPr>
          <w:rFonts w:eastAsia="Times New Roman"/>
          <w:bdr w:val="none" w:sz="0" w:space="0" w:color="auto" w:frame="1"/>
        </w:rPr>
        <w:t>Author names and affiliations:</w:t>
      </w:r>
    </w:p>
    <w:p w14:paraId="66D79E9E" w14:textId="77777777" w:rsidR="005D314D" w:rsidRPr="00A129A9" w:rsidRDefault="005D314D" w:rsidP="005D314D">
      <w:pPr>
        <w:rPr>
          <w:rFonts w:eastAsia="Times New Roman" w:cstheme="minorHAnsi"/>
          <w:bdr w:val="none" w:sz="0" w:space="0" w:color="auto" w:frame="1"/>
          <w:lang w:val="en-US"/>
        </w:rPr>
      </w:pPr>
      <w:r w:rsidRPr="00A129A9">
        <w:rPr>
          <w:rFonts w:eastAsia="Times New Roman" w:cstheme="minorHAnsi"/>
          <w:u w:val="single"/>
          <w:bdr w:val="none" w:sz="0" w:space="0" w:color="auto" w:frame="1"/>
          <w:lang w:val="en-US"/>
        </w:rPr>
        <w:t>Michael Löffler</w:t>
      </w:r>
      <w:r w:rsidRPr="00A129A9">
        <w:rPr>
          <w:rFonts w:eastAsia="Times New Roman" w:cstheme="minorHAnsi"/>
          <w:u w:val="single"/>
          <w:bdr w:val="none" w:sz="0" w:space="0" w:color="auto" w:frame="1"/>
          <w:vertAlign w:val="superscript"/>
          <w:lang w:val="en-US"/>
        </w:rPr>
        <w:t>a,1</w:t>
      </w:r>
      <w:r w:rsidRPr="00A129A9">
        <w:rPr>
          <w:rFonts w:eastAsia="Times New Roman" w:cstheme="minorHAnsi"/>
          <w:u w:val="single"/>
          <w:bdr w:val="none" w:sz="0" w:space="0" w:color="auto" w:frame="1"/>
          <w:lang w:val="en-US"/>
        </w:rPr>
        <w:t>, Joana Danica Simen</w:t>
      </w:r>
      <w:r w:rsidRPr="00A129A9">
        <w:rPr>
          <w:rFonts w:eastAsia="Times New Roman" w:cstheme="minorHAnsi"/>
          <w:u w:val="single"/>
          <w:bdr w:val="none" w:sz="0" w:space="0" w:color="auto" w:frame="1"/>
          <w:vertAlign w:val="superscript"/>
          <w:lang w:val="en-US"/>
        </w:rPr>
        <w:t>a,1</w:t>
      </w:r>
      <w:r w:rsidRPr="00A129A9">
        <w:rPr>
          <w:rFonts w:eastAsia="Times New Roman" w:cstheme="minorHAnsi"/>
          <w:bdr w:val="none" w:sz="0" w:space="0" w:color="auto" w:frame="1"/>
          <w:lang w:val="en-US"/>
        </w:rPr>
        <w:t xml:space="preserve">, Günter </w:t>
      </w:r>
      <w:proofErr w:type="spellStart"/>
      <w:r w:rsidRPr="00A129A9">
        <w:rPr>
          <w:rFonts w:eastAsia="Times New Roman" w:cstheme="minorHAnsi"/>
          <w:bdr w:val="none" w:sz="0" w:space="0" w:color="auto" w:frame="1"/>
          <w:lang w:val="en-US"/>
        </w:rPr>
        <w:t>Jäger</w:t>
      </w:r>
      <w:r w:rsidRPr="00A129A9">
        <w:rPr>
          <w:rFonts w:eastAsia="Times New Roman" w:cstheme="minorHAnsi"/>
          <w:bdr w:val="none" w:sz="0" w:space="0" w:color="auto" w:frame="1"/>
          <w:vertAlign w:val="superscript"/>
          <w:lang w:val="en-US"/>
        </w:rPr>
        <w:t>b</w:t>
      </w:r>
      <w:proofErr w:type="spellEnd"/>
      <w:r w:rsidRPr="00A129A9">
        <w:rPr>
          <w:rFonts w:eastAsia="Times New Roman" w:cstheme="minorHAnsi"/>
          <w:bdr w:val="none" w:sz="0" w:space="0" w:color="auto" w:frame="1"/>
          <w:lang w:val="en-US"/>
        </w:rPr>
        <w:t>,</w:t>
      </w:r>
      <w:r w:rsidRPr="00A129A9">
        <w:rPr>
          <w:rFonts w:eastAsia="Times New Roman" w:cstheme="minorHAnsi"/>
          <w:bdr w:val="none" w:sz="0" w:space="0" w:color="auto" w:frame="1"/>
          <w:vertAlign w:val="superscript"/>
          <w:lang w:val="en-US"/>
        </w:rPr>
        <w:t xml:space="preserve"> </w:t>
      </w:r>
      <w:r w:rsidRPr="00A129A9">
        <w:rPr>
          <w:rFonts w:eastAsia="Times New Roman" w:cstheme="minorHAnsi"/>
          <w:bdr w:val="none" w:sz="0" w:space="0" w:color="auto" w:frame="1"/>
          <w:lang w:val="en-US"/>
        </w:rPr>
        <w:t xml:space="preserve">Karin </w:t>
      </w:r>
      <w:proofErr w:type="spellStart"/>
      <w:r w:rsidRPr="00A129A9">
        <w:rPr>
          <w:rFonts w:eastAsia="Times New Roman" w:cstheme="minorHAnsi"/>
          <w:bdr w:val="none" w:sz="0" w:space="0" w:color="auto" w:frame="1"/>
          <w:lang w:val="en-US"/>
        </w:rPr>
        <w:t>Schäferhoff</w:t>
      </w:r>
      <w:r w:rsidRPr="00A129A9">
        <w:rPr>
          <w:rFonts w:eastAsia="Times New Roman" w:cstheme="minorHAnsi"/>
          <w:bdr w:val="none" w:sz="0" w:space="0" w:color="auto" w:frame="1"/>
          <w:vertAlign w:val="superscript"/>
          <w:lang w:val="en-US"/>
        </w:rPr>
        <w:t>b</w:t>
      </w:r>
      <w:proofErr w:type="spellEnd"/>
      <w:r w:rsidRPr="00A129A9">
        <w:rPr>
          <w:rFonts w:eastAsia="Times New Roman" w:cstheme="minorHAnsi"/>
          <w:bdr w:val="none" w:sz="0" w:space="0" w:color="auto" w:frame="1"/>
          <w:lang w:val="en-US"/>
        </w:rPr>
        <w:t xml:space="preserve">, Andreas </w:t>
      </w:r>
      <w:proofErr w:type="spellStart"/>
      <w:r w:rsidRPr="00A129A9">
        <w:rPr>
          <w:rFonts w:eastAsia="Times New Roman" w:cstheme="minorHAnsi"/>
          <w:bdr w:val="none" w:sz="0" w:space="0" w:color="auto" w:frame="1"/>
          <w:lang w:val="en-US"/>
        </w:rPr>
        <w:t>Freund</w:t>
      </w:r>
      <w:r w:rsidRPr="00A129A9">
        <w:rPr>
          <w:rFonts w:eastAsia="Times New Roman" w:cstheme="minorHAnsi"/>
          <w:bdr w:val="none" w:sz="0" w:space="0" w:color="auto" w:frame="1"/>
          <w:vertAlign w:val="superscript"/>
          <w:lang w:val="en-US"/>
        </w:rPr>
        <w:t>a</w:t>
      </w:r>
      <w:proofErr w:type="spellEnd"/>
      <w:r w:rsidRPr="00A129A9">
        <w:rPr>
          <w:rFonts w:eastAsia="Times New Roman" w:cstheme="minorHAnsi"/>
          <w:bdr w:val="none" w:sz="0" w:space="0" w:color="auto" w:frame="1"/>
          <w:lang w:val="en-US"/>
        </w:rPr>
        <w:t xml:space="preserve">, Ralf </w:t>
      </w:r>
      <w:proofErr w:type="spellStart"/>
      <w:r w:rsidRPr="00A129A9">
        <w:rPr>
          <w:rFonts w:eastAsia="Times New Roman" w:cstheme="minorHAnsi"/>
          <w:bdr w:val="none" w:sz="0" w:space="0" w:color="auto" w:frame="1"/>
          <w:lang w:val="en-US"/>
        </w:rPr>
        <w:t>Takors</w:t>
      </w:r>
      <w:r w:rsidRPr="00A129A9">
        <w:rPr>
          <w:rFonts w:eastAsia="Times New Roman" w:cstheme="minorHAnsi"/>
          <w:bdr w:val="none" w:sz="0" w:space="0" w:color="auto" w:frame="1"/>
          <w:vertAlign w:val="superscript"/>
          <w:lang w:val="en-US"/>
        </w:rPr>
        <w:t>a</w:t>
      </w:r>
      <w:proofErr w:type="spellEnd"/>
      <w:r w:rsidRPr="00A129A9">
        <w:rPr>
          <w:rFonts w:eastAsia="Times New Roman" w:cstheme="minorHAnsi"/>
          <w:bdr w:val="none" w:sz="0" w:space="0" w:color="auto" w:frame="1"/>
          <w:vertAlign w:val="superscript"/>
          <w:lang w:val="en-US"/>
        </w:rPr>
        <w:t>,</w:t>
      </w:r>
      <w:r w:rsidRPr="00A129A9">
        <w:rPr>
          <w:rFonts w:eastAsia="Times New Roman" w:cstheme="minorHAnsi"/>
          <w:bdr w:val="none" w:sz="0" w:space="0" w:color="auto" w:frame="1"/>
          <w:lang w:val="en-US"/>
        </w:rPr>
        <w:t>*</w:t>
      </w:r>
    </w:p>
    <w:p w14:paraId="3F729242" w14:textId="77777777" w:rsidR="00C70949" w:rsidRPr="00A129A9" w:rsidRDefault="00C70949" w:rsidP="00C70949">
      <w:pPr>
        <w:shd w:val="clear" w:color="auto" w:fill="FFFFFF"/>
        <w:textAlignment w:val="baseline"/>
        <w:rPr>
          <w:rFonts w:eastAsia="Times New Roman" w:cs="Arial"/>
          <w:b/>
          <w:bCs/>
          <w:color w:val="000000"/>
          <w:sz w:val="18"/>
          <w:szCs w:val="18"/>
          <w:bdr w:val="none" w:sz="0" w:space="0" w:color="auto" w:frame="1"/>
          <w:lang w:val="en-US"/>
        </w:rPr>
      </w:pPr>
    </w:p>
    <w:p w14:paraId="2961B9E1" w14:textId="77777777" w:rsidR="00C70949" w:rsidRPr="00A129A9" w:rsidRDefault="00C70949" w:rsidP="00C70949">
      <w:pPr>
        <w:rPr>
          <w:rFonts w:eastAsia="Times New Roman" w:cs="Arial"/>
          <w:bdr w:val="none" w:sz="0" w:space="0" w:color="auto" w:frame="1"/>
          <w:lang w:val="en-US"/>
        </w:rPr>
      </w:pPr>
      <w:proofErr w:type="gramStart"/>
      <w:r w:rsidRPr="00A129A9">
        <w:rPr>
          <w:rFonts w:eastAsia="Times New Roman" w:cs="Arial"/>
          <w:bdr w:val="none" w:sz="0" w:space="0" w:color="auto" w:frame="1"/>
          <w:vertAlign w:val="superscript"/>
          <w:lang w:val="en-US"/>
        </w:rPr>
        <w:t>a</w:t>
      </w:r>
      <w:proofErr w:type="gramEnd"/>
      <w:r w:rsidRPr="00A129A9">
        <w:rPr>
          <w:rFonts w:eastAsia="Times New Roman" w:cs="Arial"/>
          <w:bdr w:val="none" w:sz="0" w:space="0" w:color="auto" w:frame="1"/>
          <w:vertAlign w:val="superscript"/>
          <w:lang w:val="en-US"/>
        </w:rPr>
        <w:t xml:space="preserve"> </w:t>
      </w:r>
      <w:r w:rsidRPr="00A129A9">
        <w:rPr>
          <w:rFonts w:eastAsia="Times New Roman" w:cs="Arial"/>
          <w:bdr w:val="none" w:sz="0" w:space="0" w:color="auto" w:frame="1"/>
          <w:lang w:val="en-US"/>
        </w:rPr>
        <w:t xml:space="preserve">University of Stuttgart, Institute of Biochemical Engineering, </w:t>
      </w:r>
      <w:proofErr w:type="spellStart"/>
      <w:r w:rsidRPr="00A129A9">
        <w:rPr>
          <w:rFonts w:eastAsia="Times New Roman" w:cs="Arial"/>
          <w:bdr w:val="none" w:sz="0" w:space="0" w:color="auto" w:frame="1"/>
          <w:lang w:val="en-US"/>
        </w:rPr>
        <w:t>Allmandring</w:t>
      </w:r>
      <w:proofErr w:type="spellEnd"/>
      <w:r w:rsidRPr="00A129A9">
        <w:rPr>
          <w:rFonts w:eastAsia="Times New Roman" w:cs="Arial"/>
          <w:bdr w:val="none" w:sz="0" w:space="0" w:color="auto" w:frame="1"/>
          <w:lang w:val="en-US"/>
        </w:rPr>
        <w:t xml:space="preserve"> 31, 70569 Stuttgart, Germany</w:t>
      </w:r>
    </w:p>
    <w:p w14:paraId="2524C6A7" w14:textId="77777777" w:rsidR="00C70949" w:rsidRPr="00A129A9" w:rsidRDefault="00C70949" w:rsidP="00C70949">
      <w:pPr>
        <w:rPr>
          <w:rFonts w:eastAsia="Times New Roman" w:cs="Arial"/>
          <w:bdr w:val="none" w:sz="0" w:space="0" w:color="auto" w:frame="1"/>
          <w:lang w:val="en-US"/>
        </w:rPr>
      </w:pPr>
    </w:p>
    <w:p w14:paraId="0EE5CD50" w14:textId="77777777" w:rsidR="00C70949" w:rsidRPr="00A129A9" w:rsidRDefault="00C70949" w:rsidP="00C70949">
      <w:pPr>
        <w:rPr>
          <w:rFonts w:eastAsia="Times New Roman" w:cs="Arial"/>
          <w:bdr w:val="none" w:sz="0" w:space="0" w:color="auto" w:frame="1"/>
          <w:lang w:val="en-US"/>
        </w:rPr>
      </w:pPr>
      <w:proofErr w:type="gramStart"/>
      <w:r w:rsidRPr="00A129A9">
        <w:rPr>
          <w:rFonts w:eastAsia="Times New Roman" w:cs="Arial"/>
          <w:bdr w:val="none" w:sz="0" w:space="0" w:color="auto" w:frame="1"/>
          <w:vertAlign w:val="superscript"/>
          <w:lang w:val="en-US"/>
        </w:rPr>
        <w:t>b</w:t>
      </w:r>
      <w:proofErr w:type="gramEnd"/>
      <w:r w:rsidRPr="00A129A9">
        <w:rPr>
          <w:rFonts w:eastAsia="Times New Roman" w:cs="Arial"/>
          <w:bdr w:val="none" w:sz="0" w:space="0" w:color="auto" w:frame="1"/>
          <w:vertAlign w:val="superscript"/>
          <w:lang w:val="en-US"/>
        </w:rPr>
        <w:t xml:space="preserve"> </w:t>
      </w:r>
      <w:r w:rsidRPr="00A129A9">
        <w:rPr>
          <w:rFonts w:eastAsia="Times New Roman" w:cs="Arial"/>
          <w:bdr w:val="none" w:sz="0" w:space="0" w:color="auto" w:frame="1"/>
          <w:lang w:val="en-US"/>
        </w:rPr>
        <w:t xml:space="preserve">University of </w:t>
      </w:r>
      <w:proofErr w:type="spellStart"/>
      <w:r w:rsidRPr="00A129A9">
        <w:rPr>
          <w:rFonts w:eastAsia="Times New Roman" w:cs="Arial"/>
          <w:bdr w:val="none" w:sz="0" w:space="0" w:color="auto" w:frame="1"/>
          <w:lang w:val="en-US"/>
        </w:rPr>
        <w:t>Tübingen</w:t>
      </w:r>
      <w:proofErr w:type="spellEnd"/>
      <w:r w:rsidRPr="00A129A9">
        <w:rPr>
          <w:rFonts w:eastAsia="Times New Roman" w:cs="Arial"/>
          <w:bdr w:val="none" w:sz="0" w:space="0" w:color="auto" w:frame="1"/>
          <w:lang w:val="en-US"/>
        </w:rPr>
        <w:t xml:space="preserve">, Institute of Medical Genetics, </w:t>
      </w:r>
      <w:proofErr w:type="spellStart"/>
      <w:r w:rsidRPr="00A129A9">
        <w:rPr>
          <w:rFonts w:eastAsia="Times New Roman" w:cs="Arial"/>
          <w:bdr w:val="none" w:sz="0" w:space="0" w:color="auto" w:frame="1"/>
          <w:lang w:val="en-US"/>
        </w:rPr>
        <w:t>Calwerstr</w:t>
      </w:r>
      <w:proofErr w:type="spellEnd"/>
      <w:r w:rsidRPr="00A129A9">
        <w:rPr>
          <w:rFonts w:eastAsia="Times New Roman" w:cs="Arial"/>
          <w:bdr w:val="none" w:sz="0" w:space="0" w:color="auto" w:frame="1"/>
          <w:lang w:val="en-US"/>
        </w:rPr>
        <w:t xml:space="preserve">. 7, 72076 </w:t>
      </w:r>
      <w:proofErr w:type="spellStart"/>
      <w:r w:rsidRPr="00A129A9">
        <w:rPr>
          <w:rFonts w:eastAsia="Times New Roman" w:cs="Arial"/>
          <w:bdr w:val="none" w:sz="0" w:space="0" w:color="auto" w:frame="1"/>
          <w:lang w:val="en-US"/>
        </w:rPr>
        <w:t>Tübingen</w:t>
      </w:r>
      <w:proofErr w:type="spellEnd"/>
      <w:r w:rsidRPr="00A129A9">
        <w:rPr>
          <w:rFonts w:eastAsia="Times New Roman" w:cs="Arial"/>
          <w:bdr w:val="none" w:sz="0" w:space="0" w:color="auto" w:frame="1"/>
          <w:lang w:val="en-US"/>
        </w:rPr>
        <w:t>, Germany</w:t>
      </w:r>
    </w:p>
    <w:p w14:paraId="210224F8" w14:textId="77777777" w:rsidR="00C70949" w:rsidRPr="00A129A9" w:rsidRDefault="00C70949" w:rsidP="00C70949">
      <w:pPr>
        <w:rPr>
          <w:rFonts w:eastAsia="Times New Roman" w:cs="Arial"/>
          <w:bdr w:val="none" w:sz="0" w:space="0" w:color="auto" w:frame="1"/>
          <w:lang w:val="en-US"/>
        </w:rPr>
      </w:pPr>
    </w:p>
    <w:p w14:paraId="6A510CB1" w14:textId="77777777" w:rsidR="00C70949" w:rsidRPr="00A129A9" w:rsidRDefault="00C70949" w:rsidP="00C70949">
      <w:pPr>
        <w:rPr>
          <w:rFonts w:eastAsia="Times New Roman" w:cs="Arial"/>
          <w:bdr w:val="none" w:sz="0" w:space="0" w:color="auto" w:frame="1"/>
          <w:lang w:val="en-US"/>
        </w:rPr>
      </w:pPr>
      <w:r w:rsidRPr="00A129A9">
        <w:rPr>
          <w:rFonts w:eastAsia="Times New Roman" w:cs="Arial"/>
          <w:bdr w:val="none" w:sz="0" w:space="0" w:color="auto" w:frame="1"/>
          <w:lang w:val="en-US"/>
        </w:rPr>
        <w:t>* Corresponding author.</w:t>
      </w:r>
    </w:p>
    <w:p w14:paraId="4260D0E5" w14:textId="77777777" w:rsidR="00C70949" w:rsidRPr="00A129A9" w:rsidRDefault="00C70949" w:rsidP="00C70949">
      <w:pPr>
        <w:rPr>
          <w:rFonts w:eastAsia="Times New Roman" w:cs="Arial"/>
          <w:bdr w:val="none" w:sz="0" w:space="0" w:color="auto" w:frame="1"/>
          <w:lang w:val="en-US"/>
        </w:rPr>
      </w:pPr>
      <w:r w:rsidRPr="00A129A9">
        <w:rPr>
          <w:rFonts w:eastAsia="Times New Roman" w:cs="Arial"/>
          <w:i/>
          <w:bdr w:val="none" w:sz="0" w:space="0" w:color="auto" w:frame="1"/>
          <w:lang w:val="en-US"/>
        </w:rPr>
        <w:t>E-mail address</w:t>
      </w:r>
      <w:r w:rsidRPr="00A129A9">
        <w:rPr>
          <w:rFonts w:eastAsia="Times New Roman" w:cs="Arial"/>
          <w:bdr w:val="none" w:sz="0" w:space="0" w:color="auto" w:frame="1"/>
          <w:lang w:val="en-US"/>
        </w:rPr>
        <w:t>: takors@ibvt.uni-stuttgart.de</w:t>
      </w:r>
    </w:p>
    <w:p w14:paraId="173ABEEE" w14:textId="77777777" w:rsidR="00C70949" w:rsidRPr="00A129A9" w:rsidRDefault="00C70949" w:rsidP="00C70949">
      <w:pPr>
        <w:rPr>
          <w:rFonts w:eastAsia="Times New Roman" w:cs="Arial"/>
          <w:bdr w:val="none" w:sz="0" w:space="0" w:color="auto" w:frame="1"/>
          <w:lang w:val="en-US"/>
        </w:rPr>
      </w:pPr>
      <w:r w:rsidRPr="00A129A9">
        <w:rPr>
          <w:rFonts w:eastAsia="Times New Roman" w:cs="Arial"/>
          <w:bdr w:val="none" w:sz="0" w:space="0" w:color="auto" w:frame="1"/>
          <w:vertAlign w:val="superscript"/>
          <w:lang w:val="en-US"/>
        </w:rPr>
        <w:t xml:space="preserve">1 </w:t>
      </w:r>
      <w:r w:rsidRPr="00A129A9">
        <w:rPr>
          <w:rFonts w:eastAsia="Times New Roman" w:cs="Arial"/>
          <w:bdr w:val="none" w:sz="0" w:space="0" w:color="auto" w:frame="1"/>
          <w:lang w:val="en-US"/>
        </w:rPr>
        <w:t>These authors contributed equally to this work.</w:t>
      </w:r>
    </w:p>
    <w:p w14:paraId="43BB6CDA" w14:textId="77777777" w:rsidR="00C70949" w:rsidRPr="00A129A9" w:rsidRDefault="00C70949" w:rsidP="00C70949">
      <w:pPr>
        <w:rPr>
          <w:rFonts w:eastAsia="Times New Roman"/>
          <w:bdr w:val="none" w:sz="0" w:space="0" w:color="auto" w:frame="1"/>
          <w:lang w:val="en-US"/>
        </w:rPr>
      </w:pPr>
    </w:p>
    <w:p w14:paraId="084BD079" w14:textId="77777777" w:rsidR="00C70949" w:rsidRPr="00A129A9" w:rsidRDefault="00C70949" w:rsidP="00C70949">
      <w:pPr>
        <w:rPr>
          <w:rFonts w:eastAsia="Times New Roman"/>
          <w:bdr w:val="none" w:sz="0" w:space="0" w:color="auto" w:frame="1"/>
          <w:lang w:val="en-US"/>
        </w:rPr>
      </w:pPr>
    </w:p>
    <w:p w14:paraId="5F896D4C" w14:textId="77777777" w:rsidR="00C70949" w:rsidRPr="00A129A9" w:rsidRDefault="00C70949" w:rsidP="00C70949">
      <w:pPr>
        <w:rPr>
          <w:rFonts w:eastAsia="Times New Roman"/>
          <w:bdr w:val="none" w:sz="0" w:space="0" w:color="auto" w:frame="1"/>
          <w:lang w:val="en-US"/>
        </w:rPr>
      </w:pPr>
    </w:p>
    <w:p w14:paraId="3632F76B" w14:textId="77777777" w:rsidR="00C70949" w:rsidRPr="00A129A9" w:rsidRDefault="00C70949" w:rsidP="00C70949">
      <w:pPr>
        <w:rPr>
          <w:rFonts w:eastAsia="Times New Roman"/>
          <w:bdr w:val="none" w:sz="0" w:space="0" w:color="auto" w:frame="1"/>
          <w:lang w:val="en-US"/>
        </w:rPr>
      </w:pPr>
    </w:p>
    <w:p w14:paraId="5C4A928B" w14:textId="77777777" w:rsidR="00C70949" w:rsidRPr="00A129A9" w:rsidRDefault="00C70949" w:rsidP="00C70949">
      <w:pPr>
        <w:rPr>
          <w:rFonts w:eastAsia="Times New Roman"/>
          <w:bdr w:val="none" w:sz="0" w:space="0" w:color="auto" w:frame="1"/>
          <w:lang w:val="en-US"/>
        </w:rPr>
      </w:pPr>
    </w:p>
    <w:p w14:paraId="33E4D40F" w14:textId="77777777" w:rsidR="00C70949" w:rsidRPr="00A129A9" w:rsidRDefault="00C70949" w:rsidP="00C70949">
      <w:pPr>
        <w:rPr>
          <w:rFonts w:eastAsia="Times New Roman"/>
          <w:bdr w:val="none" w:sz="0" w:space="0" w:color="auto" w:frame="1"/>
          <w:lang w:val="en-US"/>
        </w:rPr>
      </w:pPr>
    </w:p>
    <w:p w14:paraId="6CA81D10" w14:textId="77777777" w:rsidR="00C70949" w:rsidRPr="00A129A9" w:rsidRDefault="00C70949" w:rsidP="00C70949">
      <w:pPr>
        <w:rPr>
          <w:rFonts w:eastAsia="Times New Roman"/>
          <w:bdr w:val="none" w:sz="0" w:space="0" w:color="auto" w:frame="1"/>
          <w:lang w:val="en-US"/>
        </w:rPr>
      </w:pPr>
    </w:p>
    <w:p w14:paraId="086FD1F2" w14:textId="77777777" w:rsidR="00C70949" w:rsidRPr="00A129A9" w:rsidRDefault="00C70949" w:rsidP="00C70949">
      <w:pPr>
        <w:rPr>
          <w:rFonts w:eastAsia="Times New Roman"/>
          <w:bdr w:val="none" w:sz="0" w:space="0" w:color="auto" w:frame="1"/>
          <w:lang w:val="en-US"/>
        </w:rPr>
      </w:pPr>
    </w:p>
    <w:p w14:paraId="44D5F061" w14:textId="77777777" w:rsidR="00C70949" w:rsidRPr="00A129A9" w:rsidRDefault="00C70949" w:rsidP="00C70949">
      <w:pPr>
        <w:rPr>
          <w:rFonts w:eastAsia="Times New Roman"/>
          <w:bdr w:val="none" w:sz="0" w:space="0" w:color="auto" w:frame="1"/>
          <w:lang w:val="en-US"/>
        </w:rPr>
      </w:pPr>
    </w:p>
    <w:p w14:paraId="5E738D4E" w14:textId="77777777" w:rsidR="00C70949" w:rsidRPr="00A129A9" w:rsidRDefault="00C70949" w:rsidP="00C70949">
      <w:pPr>
        <w:rPr>
          <w:rFonts w:eastAsia="Times New Roman"/>
          <w:bdr w:val="none" w:sz="0" w:space="0" w:color="auto" w:frame="1"/>
          <w:lang w:val="en-US"/>
        </w:rPr>
      </w:pPr>
    </w:p>
    <w:p w14:paraId="1200E1E6" w14:textId="77777777" w:rsidR="00C70949" w:rsidRPr="00A129A9" w:rsidRDefault="00C70949" w:rsidP="00C70949">
      <w:pPr>
        <w:rPr>
          <w:rFonts w:eastAsia="Times New Roman"/>
          <w:bdr w:val="none" w:sz="0" w:space="0" w:color="auto" w:frame="1"/>
          <w:lang w:val="en-US"/>
        </w:rPr>
      </w:pPr>
    </w:p>
    <w:p w14:paraId="46E6F1FF" w14:textId="77777777" w:rsidR="00C70949" w:rsidRPr="00A129A9" w:rsidRDefault="00C70949" w:rsidP="00C70949">
      <w:pPr>
        <w:rPr>
          <w:rFonts w:eastAsia="Times New Roman"/>
          <w:bdr w:val="none" w:sz="0" w:space="0" w:color="auto" w:frame="1"/>
          <w:lang w:val="en-US"/>
        </w:rPr>
      </w:pPr>
    </w:p>
    <w:p w14:paraId="24DE9B61" w14:textId="77777777" w:rsidR="00C70949" w:rsidRPr="00A129A9" w:rsidRDefault="00C70949" w:rsidP="00C70949">
      <w:pPr>
        <w:rPr>
          <w:rFonts w:eastAsia="Times New Roman"/>
          <w:bdr w:val="none" w:sz="0" w:space="0" w:color="auto" w:frame="1"/>
          <w:lang w:val="en-US"/>
        </w:rPr>
      </w:pPr>
    </w:p>
    <w:p w14:paraId="0AFBA69E" w14:textId="77777777" w:rsidR="00C70949" w:rsidRPr="00A129A9" w:rsidRDefault="00C70949" w:rsidP="00C70949">
      <w:pPr>
        <w:rPr>
          <w:rFonts w:eastAsia="Times New Roman"/>
          <w:bdr w:val="none" w:sz="0" w:space="0" w:color="auto" w:frame="1"/>
          <w:lang w:val="en-US"/>
        </w:rPr>
      </w:pPr>
    </w:p>
    <w:p w14:paraId="7333AEB9" w14:textId="77777777" w:rsidR="00C70949" w:rsidRPr="00A129A9" w:rsidRDefault="00C70949" w:rsidP="00C70949">
      <w:pPr>
        <w:rPr>
          <w:rFonts w:eastAsia="Times New Roman"/>
          <w:bdr w:val="none" w:sz="0" w:space="0" w:color="auto" w:frame="1"/>
          <w:lang w:val="en-US"/>
        </w:rPr>
      </w:pPr>
    </w:p>
    <w:p w14:paraId="1BD43F97" w14:textId="77777777" w:rsidR="00BE6EFE" w:rsidRPr="00A129A9" w:rsidRDefault="00866734" w:rsidP="00BE6EFE">
      <w:pPr>
        <w:pStyle w:val="berschrift1"/>
      </w:pPr>
      <w:r w:rsidRPr="00A129A9">
        <w:lastRenderedPageBreak/>
        <w:t xml:space="preserve">Supplementary </w:t>
      </w:r>
      <w:r w:rsidR="00CB4E2F" w:rsidRPr="00A129A9">
        <w:t>Tables</w:t>
      </w:r>
    </w:p>
    <w:p w14:paraId="0EB45A10" w14:textId="7E9B0BF1" w:rsidR="00BE6EFE" w:rsidRPr="00A129A9" w:rsidRDefault="00BE6EFE" w:rsidP="00BE6EFE">
      <w:pPr>
        <w:rPr>
          <w:sz w:val="24"/>
          <w:szCs w:val="24"/>
          <w:bdr w:val="none" w:sz="0" w:space="0" w:color="auto" w:frame="1"/>
          <w:lang w:val="en-US"/>
        </w:rPr>
      </w:pPr>
      <w:r w:rsidRPr="00A129A9">
        <w:rPr>
          <w:rStyle w:val="berschrift2Zchn"/>
          <w:szCs w:val="24"/>
          <w:lang w:val="en-US"/>
        </w:rPr>
        <w:t>Supplementary Table S1.</w:t>
      </w:r>
      <w:r w:rsidRPr="00A129A9">
        <w:rPr>
          <w:sz w:val="24"/>
          <w:szCs w:val="24"/>
          <w:bdr w:val="none" w:sz="0" w:space="0" w:color="auto" w:frame="1"/>
          <w:lang w:val="en-US"/>
        </w:rPr>
        <w:t xml:space="preserve"> ATP requirements for </w:t>
      </w:r>
      <w:r w:rsidR="009E7515" w:rsidRPr="00A129A9">
        <w:rPr>
          <w:i/>
          <w:sz w:val="24"/>
          <w:szCs w:val="24"/>
          <w:bdr w:val="none" w:sz="0" w:space="0" w:color="auto" w:frame="1"/>
          <w:lang w:val="en-US"/>
        </w:rPr>
        <w:t>de novo</w:t>
      </w:r>
      <w:r w:rsidR="009E7515" w:rsidRPr="00A129A9">
        <w:rPr>
          <w:sz w:val="24"/>
          <w:szCs w:val="24"/>
          <w:bdr w:val="none" w:sz="0" w:space="0" w:color="auto" w:frame="1"/>
          <w:lang w:val="en-US"/>
        </w:rPr>
        <w:t xml:space="preserve"> </w:t>
      </w:r>
      <w:r w:rsidRPr="00A129A9">
        <w:rPr>
          <w:sz w:val="24"/>
          <w:szCs w:val="24"/>
          <w:bdr w:val="none" w:sz="0" w:space="0" w:color="auto" w:frame="1"/>
          <w:lang w:val="en-US"/>
        </w:rPr>
        <w:t xml:space="preserve">production of nucleotide triphosphates (NTPs) from precursors, assuming a P/O ratio of 1.49. </w:t>
      </w:r>
      <w:r w:rsidRPr="00A129A9">
        <w:rPr>
          <w:sz w:val="24"/>
          <w:szCs w:val="24"/>
          <w:lang w:val="en-US"/>
        </w:rPr>
        <w:t>The number of moles of compounds required to produce one mole of each NTP is indicated. Negative numbers indicate production. The overall ATP requirement (ATP req.) is stated in the last column.</w:t>
      </w:r>
    </w:p>
    <w:tbl>
      <w:tblPr>
        <w:tblW w:w="5402" w:type="dxa"/>
        <w:tblInd w:w="55" w:type="dxa"/>
        <w:tblCellMar>
          <w:left w:w="70" w:type="dxa"/>
          <w:right w:w="70" w:type="dxa"/>
        </w:tblCellMar>
        <w:tblLook w:val="04A0" w:firstRow="1" w:lastRow="0" w:firstColumn="1" w:lastColumn="0" w:noHBand="0" w:noVBand="1"/>
      </w:tblPr>
      <w:tblGrid>
        <w:gridCol w:w="592"/>
        <w:gridCol w:w="447"/>
        <w:gridCol w:w="447"/>
        <w:gridCol w:w="447"/>
        <w:gridCol w:w="492"/>
        <w:gridCol w:w="447"/>
        <w:gridCol w:w="447"/>
        <w:gridCol w:w="447"/>
        <w:gridCol w:w="447"/>
        <w:gridCol w:w="1189"/>
      </w:tblGrid>
      <w:tr w:rsidR="00BE6EFE" w:rsidRPr="00A129A9" w14:paraId="48622970" w14:textId="77777777" w:rsidTr="00BE6EFE">
        <w:trPr>
          <w:trHeight w:val="310"/>
        </w:trPr>
        <w:tc>
          <w:tcPr>
            <w:tcW w:w="592" w:type="dxa"/>
            <w:vMerge w:val="restart"/>
            <w:tcBorders>
              <w:top w:val="single" w:sz="4" w:space="0" w:color="auto"/>
            </w:tcBorders>
            <w:shd w:val="clear" w:color="auto" w:fill="auto"/>
            <w:noWrap/>
            <w:hideMark/>
          </w:tcPr>
          <w:p w14:paraId="37EFC5BF" w14:textId="2D51D8AA" w:rsidR="00BE6EFE" w:rsidRPr="00A129A9" w:rsidRDefault="00BE6EFE" w:rsidP="00B533D6">
            <w:pPr>
              <w:spacing w:after="0" w:line="240" w:lineRule="auto"/>
              <w:jc w:val="center"/>
              <w:rPr>
                <w:rFonts w:eastAsia="Times New Roman" w:cs="Arial"/>
                <w:b/>
                <w:bCs/>
                <w:color w:val="000000"/>
                <w:sz w:val="20"/>
                <w:szCs w:val="20"/>
                <w:lang w:eastAsia="de-DE"/>
              </w:rPr>
            </w:pPr>
            <w:r w:rsidRPr="00A129A9">
              <w:rPr>
                <w:rFonts w:eastAsia="Times New Roman" w:cs="Arial"/>
                <w:b/>
                <w:bCs/>
                <w:color w:val="000000"/>
                <w:sz w:val="20"/>
                <w:szCs w:val="20"/>
                <w:lang w:eastAsia="de-DE"/>
              </w:rPr>
              <w:t>NTP</w:t>
            </w:r>
          </w:p>
        </w:tc>
        <w:tc>
          <w:tcPr>
            <w:tcW w:w="1341" w:type="dxa"/>
            <w:gridSpan w:val="3"/>
            <w:tcBorders>
              <w:top w:val="single" w:sz="4" w:space="0" w:color="auto"/>
              <w:bottom w:val="single" w:sz="4" w:space="0" w:color="auto"/>
            </w:tcBorders>
            <w:shd w:val="clear" w:color="auto" w:fill="auto"/>
            <w:noWrap/>
            <w:hideMark/>
          </w:tcPr>
          <w:p w14:paraId="0481F121" w14:textId="77777777" w:rsidR="00BE6EFE" w:rsidRPr="00A129A9" w:rsidRDefault="00BE6EFE" w:rsidP="00BE6EFE">
            <w:pPr>
              <w:spacing w:after="0" w:line="240" w:lineRule="auto"/>
              <w:jc w:val="center"/>
              <w:rPr>
                <w:rFonts w:eastAsia="Times New Roman" w:cs="Arial"/>
                <w:b/>
                <w:bCs/>
                <w:color w:val="000000"/>
                <w:sz w:val="20"/>
                <w:szCs w:val="20"/>
                <w:lang w:eastAsia="de-DE"/>
              </w:rPr>
            </w:pPr>
            <w:proofErr w:type="spellStart"/>
            <w:r w:rsidRPr="00A129A9">
              <w:rPr>
                <w:rFonts w:eastAsia="Times New Roman" w:cs="Arial"/>
                <w:b/>
                <w:bCs/>
                <w:color w:val="000000"/>
                <w:sz w:val="20"/>
                <w:szCs w:val="20"/>
                <w:lang w:eastAsia="de-DE"/>
              </w:rPr>
              <w:t>Precursors</w:t>
            </w:r>
            <w:proofErr w:type="spellEnd"/>
          </w:p>
        </w:tc>
        <w:tc>
          <w:tcPr>
            <w:tcW w:w="1386" w:type="dxa"/>
            <w:gridSpan w:val="3"/>
            <w:tcBorders>
              <w:top w:val="single" w:sz="4" w:space="0" w:color="auto"/>
              <w:bottom w:val="single" w:sz="4" w:space="0" w:color="auto"/>
            </w:tcBorders>
            <w:shd w:val="clear" w:color="auto" w:fill="auto"/>
            <w:noWrap/>
            <w:hideMark/>
          </w:tcPr>
          <w:p w14:paraId="080C3012" w14:textId="77777777" w:rsidR="00BE6EFE" w:rsidRPr="00A129A9" w:rsidRDefault="00BE6EFE" w:rsidP="00BE6EFE">
            <w:pPr>
              <w:spacing w:after="0" w:line="240" w:lineRule="auto"/>
              <w:jc w:val="center"/>
              <w:rPr>
                <w:rFonts w:eastAsia="Times New Roman" w:cs="Arial"/>
                <w:b/>
                <w:bCs/>
                <w:color w:val="000000"/>
                <w:sz w:val="20"/>
                <w:szCs w:val="20"/>
                <w:lang w:eastAsia="de-DE"/>
              </w:rPr>
            </w:pPr>
            <w:proofErr w:type="spellStart"/>
            <w:r w:rsidRPr="00A129A9">
              <w:rPr>
                <w:rFonts w:eastAsia="Times New Roman" w:cs="Arial"/>
                <w:b/>
                <w:bCs/>
                <w:color w:val="000000"/>
                <w:sz w:val="20"/>
                <w:szCs w:val="20"/>
                <w:lang w:eastAsia="de-DE"/>
              </w:rPr>
              <w:t>Energy</w:t>
            </w:r>
            <w:proofErr w:type="spellEnd"/>
          </w:p>
        </w:tc>
        <w:tc>
          <w:tcPr>
            <w:tcW w:w="894" w:type="dxa"/>
            <w:gridSpan w:val="2"/>
            <w:tcBorders>
              <w:top w:val="single" w:sz="4" w:space="0" w:color="auto"/>
              <w:bottom w:val="single" w:sz="4" w:space="0" w:color="auto"/>
            </w:tcBorders>
            <w:shd w:val="clear" w:color="auto" w:fill="auto"/>
            <w:noWrap/>
            <w:hideMark/>
          </w:tcPr>
          <w:p w14:paraId="569CD50A" w14:textId="77777777" w:rsidR="00BE6EFE" w:rsidRPr="00A129A9" w:rsidRDefault="00BE6EFE" w:rsidP="00BE6EFE">
            <w:pPr>
              <w:spacing w:after="0" w:line="240" w:lineRule="auto"/>
              <w:jc w:val="center"/>
              <w:rPr>
                <w:rFonts w:eastAsia="Times New Roman" w:cs="Arial"/>
                <w:b/>
                <w:bCs/>
                <w:color w:val="000000"/>
                <w:sz w:val="20"/>
                <w:szCs w:val="20"/>
                <w:lang w:eastAsia="de-DE"/>
              </w:rPr>
            </w:pPr>
            <w:proofErr w:type="spellStart"/>
            <w:r w:rsidRPr="00A129A9">
              <w:rPr>
                <w:rFonts w:eastAsia="Times New Roman" w:cs="Arial"/>
                <w:b/>
                <w:bCs/>
                <w:color w:val="000000"/>
                <w:sz w:val="20"/>
                <w:szCs w:val="20"/>
                <w:lang w:eastAsia="de-DE"/>
              </w:rPr>
              <w:t>Others</w:t>
            </w:r>
            <w:proofErr w:type="spellEnd"/>
          </w:p>
        </w:tc>
        <w:tc>
          <w:tcPr>
            <w:tcW w:w="1189" w:type="dxa"/>
            <w:vMerge w:val="restart"/>
            <w:tcBorders>
              <w:top w:val="single" w:sz="4" w:space="0" w:color="auto"/>
            </w:tcBorders>
            <w:shd w:val="clear" w:color="auto" w:fill="auto"/>
            <w:noWrap/>
            <w:hideMark/>
          </w:tcPr>
          <w:p w14:paraId="59A5CACE" w14:textId="77777777" w:rsidR="00BE6EFE" w:rsidRPr="00A129A9" w:rsidRDefault="00BE6EFE" w:rsidP="00BE6EFE">
            <w:pPr>
              <w:spacing w:after="0" w:line="240" w:lineRule="auto"/>
              <w:jc w:val="center"/>
              <w:rPr>
                <w:rFonts w:eastAsia="Times New Roman" w:cs="Arial"/>
                <w:b/>
                <w:bCs/>
                <w:color w:val="000000"/>
                <w:sz w:val="20"/>
                <w:szCs w:val="20"/>
                <w:lang w:eastAsia="de-DE"/>
              </w:rPr>
            </w:pPr>
            <w:r w:rsidRPr="00A129A9">
              <w:rPr>
                <w:rFonts w:eastAsia="Times New Roman" w:cs="Arial"/>
                <w:b/>
                <w:bCs/>
                <w:color w:val="000000"/>
                <w:sz w:val="20"/>
                <w:szCs w:val="20"/>
                <w:lang w:eastAsia="de-DE"/>
              </w:rPr>
              <w:t xml:space="preserve">ATP </w:t>
            </w:r>
            <w:proofErr w:type="spellStart"/>
            <w:r w:rsidRPr="00A129A9">
              <w:rPr>
                <w:rFonts w:eastAsia="Times New Roman" w:cs="Arial"/>
                <w:b/>
                <w:bCs/>
                <w:color w:val="000000"/>
                <w:sz w:val="20"/>
                <w:szCs w:val="20"/>
                <w:lang w:eastAsia="de-DE"/>
              </w:rPr>
              <w:t>req</w:t>
            </w:r>
            <w:proofErr w:type="spellEnd"/>
            <w:r w:rsidRPr="00A129A9">
              <w:rPr>
                <w:rFonts w:eastAsia="Times New Roman" w:cs="Arial"/>
                <w:b/>
                <w:bCs/>
                <w:color w:val="000000"/>
                <w:sz w:val="20"/>
                <w:szCs w:val="20"/>
                <w:lang w:eastAsia="de-DE"/>
              </w:rPr>
              <w:t>.</w:t>
            </w:r>
          </w:p>
        </w:tc>
      </w:tr>
      <w:tr w:rsidR="00BE6EFE" w:rsidRPr="00A129A9" w14:paraId="0CC388DC" w14:textId="77777777" w:rsidTr="00BE6EFE">
        <w:trPr>
          <w:trHeight w:val="830"/>
        </w:trPr>
        <w:tc>
          <w:tcPr>
            <w:tcW w:w="592" w:type="dxa"/>
            <w:vMerge/>
            <w:tcBorders>
              <w:bottom w:val="single" w:sz="4" w:space="0" w:color="auto"/>
              <w:right w:val="single" w:sz="4" w:space="0" w:color="auto"/>
            </w:tcBorders>
            <w:shd w:val="clear" w:color="auto" w:fill="auto"/>
            <w:noWrap/>
            <w:textDirection w:val="btLr"/>
            <w:vAlign w:val="bottom"/>
            <w:hideMark/>
          </w:tcPr>
          <w:p w14:paraId="78DC770A" w14:textId="77777777" w:rsidR="00BE6EFE" w:rsidRPr="00A129A9" w:rsidRDefault="00BE6EFE" w:rsidP="00BE6EFE">
            <w:pPr>
              <w:spacing w:after="0" w:line="240" w:lineRule="auto"/>
              <w:rPr>
                <w:rFonts w:eastAsia="Times New Roman" w:cs="Arial"/>
                <w:b/>
                <w:bCs/>
                <w:color w:val="000000"/>
                <w:sz w:val="20"/>
                <w:szCs w:val="20"/>
                <w:lang w:eastAsia="de-DE"/>
              </w:rPr>
            </w:pPr>
          </w:p>
        </w:tc>
        <w:tc>
          <w:tcPr>
            <w:tcW w:w="447" w:type="dxa"/>
            <w:tcBorders>
              <w:top w:val="single" w:sz="4" w:space="0" w:color="auto"/>
              <w:left w:val="single" w:sz="4" w:space="0" w:color="auto"/>
              <w:bottom w:val="single" w:sz="4" w:space="0" w:color="auto"/>
            </w:tcBorders>
            <w:shd w:val="clear" w:color="auto" w:fill="auto"/>
            <w:noWrap/>
            <w:textDirection w:val="btLr"/>
            <w:vAlign w:val="center"/>
            <w:hideMark/>
          </w:tcPr>
          <w:p w14:paraId="3CCFB42B" w14:textId="77777777" w:rsidR="00BE6EFE" w:rsidRPr="00A129A9" w:rsidRDefault="00BE6EFE" w:rsidP="00BE6EFE">
            <w:pPr>
              <w:spacing w:after="0" w:line="240" w:lineRule="auto"/>
              <w:jc w:val="center"/>
              <w:rPr>
                <w:rFonts w:eastAsia="Times New Roman" w:cs="Arial"/>
                <w:b/>
                <w:bCs/>
                <w:color w:val="000000"/>
                <w:sz w:val="20"/>
                <w:szCs w:val="20"/>
                <w:lang w:eastAsia="de-DE"/>
              </w:rPr>
            </w:pPr>
            <w:r w:rsidRPr="00A129A9">
              <w:rPr>
                <w:rFonts w:eastAsia="Times New Roman" w:cs="Arial"/>
                <w:b/>
                <w:bCs/>
                <w:color w:val="000000"/>
                <w:sz w:val="20"/>
                <w:szCs w:val="20"/>
                <w:lang w:eastAsia="de-DE"/>
              </w:rPr>
              <w:t>R5P</w:t>
            </w:r>
          </w:p>
        </w:tc>
        <w:tc>
          <w:tcPr>
            <w:tcW w:w="447" w:type="dxa"/>
            <w:tcBorders>
              <w:top w:val="single" w:sz="4" w:space="0" w:color="auto"/>
              <w:bottom w:val="single" w:sz="4" w:space="0" w:color="auto"/>
            </w:tcBorders>
            <w:shd w:val="clear" w:color="auto" w:fill="auto"/>
            <w:noWrap/>
            <w:textDirection w:val="btLr"/>
            <w:vAlign w:val="center"/>
            <w:hideMark/>
          </w:tcPr>
          <w:p w14:paraId="073FA0EE" w14:textId="77777777" w:rsidR="00BE6EFE" w:rsidRPr="00A129A9" w:rsidRDefault="00BE6EFE" w:rsidP="00BE6EFE">
            <w:pPr>
              <w:spacing w:after="0" w:line="240" w:lineRule="auto"/>
              <w:jc w:val="center"/>
              <w:rPr>
                <w:rFonts w:eastAsia="Times New Roman" w:cs="Arial"/>
                <w:b/>
                <w:bCs/>
                <w:color w:val="000000"/>
                <w:sz w:val="20"/>
                <w:szCs w:val="20"/>
                <w:lang w:eastAsia="de-DE"/>
              </w:rPr>
            </w:pPr>
            <w:r w:rsidRPr="00A129A9">
              <w:rPr>
                <w:rFonts w:eastAsia="Times New Roman" w:cs="Arial"/>
                <w:b/>
                <w:bCs/>
                <w:color w:val="000000"/>
                <w:sz w:val="20"/>
                <w:szCs w:val="20"/>
                <w:lang w:eastAsia="de-DE"/>
              </w:rPr>
              <w:t>PG</w:t>
            </w:r>
          </w:p>
        </w:tc>
        <w:tc>
          <w:tcPr>
            <w:tcW w:w="447" w:type="dxa"/>
            <w:tcBorders>
              <w:top w:val="single" w:sz="4" w:space="0" w:color="auto"/>
              <w:bottom w:val="single" w:sz="4" w:space="0" w:color="auto"/>
              <w:right w:val="single" w:sz="4" w:space="0" w:color="auto"/>
            </w:tcBorders>
            <w:shd w:val="clear" w:color="auto" w:fill="auto"/>
            <w:noWrap/>
            <w:textDirection w:val="btLr"/>
            <w:vAlign w:val="center"/>
            <w:hideMark/>
          </w:tcPr>
          <w:p w14:paraId="2F0D6CA1" w14:textId="77777777" w:rsidR="00BE6EFE" w:rsidRPr="00A129A9" w:rsidRDefault="00BE6EFE" w:rsidP="00BE6EFE">
            <w:pPr>
              <w:spacing w:after="0" w:line="240" w:lineRule="auto"/>
              <w:jc w:val="center"/>
              <w:rPr>
                <w:rFonts w:eastAsia="Times New Roman" w:cs="Arial"/>
                <w:b/>
                <w:bCs/>
                <w:color w:val="000000"/>
                <w:sz w:val="20"/>
                <w:szCs w:val="20"/>
                <w:lang w:eastAsia="de-DE"/>
              </w:rPr>
            </w:pPr>
            <w:r w:rsidRPr="00A129A9">
              <w:rPr>
                <w:rFonts w:eastAsia="Times New Roman" w:cs="Arial"/>
                <w:b/>
                <w:bCs/>
                <w:color w:val="000000"/>
                <w:sz w:val="20"/>
                <w:szCs w:val="20"/>
                <w:lang w:eastAsia="de-DE"/>
              </w:rPr>
              <w:t>OAA</w:t>
            </w:r>
          </w:p>
        </w:tc>
        <w:tc>
          <w:tcPr>
            <w:tcW w:w="492" w:type="dxa"/>
            <w:tcBorders>
              <w:top w:val="single" w:sz="4" w:space="0" w:color="auto"/>
              <w:left w:val="single" w:sz="4" w:space="0" w:color="auto"/>
              <w:bottom w:val="single" w:sz="4" w:space="0" w:color="auto"/>
            </w:tcBorders>
            <w:shd w:val="clear" w:color="auto" w:fill="auto"/>
            <w:noWrap/>
            <w:textDirection w:val="btLr"/>
            <w:vAlign w:val="center"/>
            <w:hideMark/>
          </w:tcPr>
          <w:p w14:paraId="310D2FBC" w14:textId="77777777" w:rsidR="00BE6EFE" w:rsidRPr="00A129A9" w:rsidRDefault="00BE6EFE" w:rsidP="00BE6EFE">
            <w:pPr>
              <w:spacing w:after="0" w:line="240" w:lineRule="auto"/>
              <w:jc w:val="center"/>
              <w:rPr>
                <w:rFonts w:eastAsia="Times New Roman" w:cs="Arial"/>
                <w:b/>
                <w:bCs/>
                <w:color w:val="000000"/>
                <w:sz w:val="20"/>
                <w:szCs w:val="20"/>
                <w:lang w:eastAsia="de-DE"/>
              </w:rPr>
            </w:pPr>
            <w:r w:rsidRPr="00A129A9">
              <w:rPr>
                <w:rFonts w:eastAsia="Times New Roman" w:cs="Arial"/>
                <w:b/>
                <w:bCs/>
                <w:color w:val="000000"/>
                <w:sz w:val="20"/>
                <w:szCs w:val="20"/>
                <w:lang w:eastAsia="de-DE"/>
              </w:rPr>
              <w:t>ATP</w:t>
            </w:r>
          </w:p>
        </w:tc>
        <w:tc>
          <w:tcPr>
            <w:tcW w:w="447" w:type="dxa"/>
            <w:tcBorders>
              <w:top w:val="single" w:sz="4" w:space="0" w:color="auto"/>
              <w:bottom w:val="single" w:sz="4" w:space="0" w:color="auto"/>
            </w:tcBorders>
            <w:shd w:val="clear" w:color="auto" w:fill="auto"/>
            <w:noWrap/>
            <w:textDirection w:val="btLr"/>
            <w:vAlign w:val="center"/>
            <w:hideMark/>
          </w:tcPr>
          <w:p w14:paraId="61ED1191" w14:textId="77777777" w:rsidR="00BE6EFE" w:rsidRPr="00A129A9" w:rsidRDefault="00BE6EFE" w:rsidP="00BE6EFE">
            <w:pPr>
              <w:spacing w:after="0" w:line="240" w:lineRule="auto"/>
              <w:jc w:val="center"/>
              <w:rPr>
                <w:rFonts w:eastAsia="Times New Roman" w:cs="Arial"/>
                <w:b/>
                <w:bCs/>
                <w:color w:val="000000"/>
                <w:sz w:val="20"/>
                <w:szCs w:val="20"/>
                <w:lang w:eastAsia="de-DE"/>
              </w:rPr>
            </w:pPr>
            <w:r w:rsidRPr="00A129A9">
              <w:rPr>
                <w:rFonts w:eastAsia="Times New Roman" w:cs="Arial"/>
                <w:b/>
                <w:bCs/>
                <w:color w:val="000000"/>
                <w:sz w:val="20"/>
                <w:szCs w:val="20"/>
                <w:lang w:eastAsia="de-DE"/>
              </w:rPr>
              <w:t>NADH</w:t>
            </w:r>
          </w:p>
        </w:tc>
        <w:tc>
          <w:tcPr>
            <w:tcW w:w="447" w:type="dxa"/>
            <w:tcBorders>
              <w:top w:val="single" w:sz="4" w:space="0" w:color="auto"/>
              <w:bottom w:val="single" w:sz="4" w:space="0" w:color="auto"/>
              <w:right w:val="single" w:sz="4" w:space="0" w:color="auto"/>
            </w:tcBorders>
            <w:shd w:val="clear" w:color="auto" w:fill="auto"/>
            <w:noWrap/>
            <w:textDirection w:val="btLr"/>
            <w:vAlign w:val="center"/>
            <w:hideMark/>
          </w:tcPr>
          <w:p w14:paraId="5EC7D272" w14:textId="77777777" w:rsidR="00BE6EFE" w:rsidRPr="00A129A9" w:rsidRDefault="00BE6EFE" w:rsidP="00BE6EFE">
            <w:pPr>
              <w:spacing w:after="0" w:line="240" w:lineRule="auto"/>
              <w:jc w:val="center"/>
              <w:rPr>
                <w:rFonts w:eastAsia="Times New Roman" w:cs="Arial"/>
                <w:b/>
                <w:bCs/>
                <w:color w:val="000000"/>
                <w:sz w:val="20"/>
                <w:szCs w:val="20"/>
                <w:lang w:eastAsia="de-DE"/>
              </w:rPr>
            </w:pPr>
            <w:r w:rsidRPr="00A129A9">
              <w:rPr>
                <w:rFonts w:eastAsia="Times New Roman" w:cs="Arial"/>
                <w:b/>
                <w:bCs/>
                <w:color w:val="000000"/>
                <w:sz w:val="20"/>
                <w:szCs w:val="20"/>
                <w:lang w:eastAsia="de-DE"/>
              </w:rPr>
              <w:t>NADPH</w:t>
            </w:r>
          </w:p>
        </w:tc>
        <w:tc>
          <w:tcPr>
            <w:tcW w:w="447" w:type="dxa"/>
            <w:tcBorders>
              <w:top w:val="single" w:sz="4" w:space="0" w:color="auto"/>
              <w:left w:val="single" w:sz="4" w:space="0" w:color="auto"/>
              <w:bottom w:val="single" w:sz="4" w:space="0" w:color="auto"/>
            </w:tcBorders>
            <w:shd w:val="clear" w:color="auto" w:fill="auto"/>
            <w:noWrap/>
            <w:textDirection w:val="btLr"/>
            <w:vAlign w:val="center"/>
            <w:hideMark/>
          </w:tcPr>
          <w:p w14:paraId="32E15966" w14:textId="77777777" w:rsidR="00BE6EFE" w:rsidRPr="00A129A9" w:rsidRDefault="00BE6EFE" w:rsidP="00BE6EFE">
            <w:pPr>
              <w:spacing w:after="0" w:line="240" w:lineRule="auto"/>
              <w:jc w:val="center"/>
              <w:rPr>
                <w:rFonts w:eastAsia="Times New Roman" w:cs="Arial"/>
                <w:b/>
                <w:bCs/>
                <w:color w:val="000000"/>
                <w:sz w:val="20"/>
                <w:szCs w:val="20"/>
                <w:lang w:eastAsia="de-DE"/>
              </w:rPr>
            </w:pPr>
            <w:r w:rsidRPr="00A129A9">
              <w:rPr>
                <w:rFonts w:eastAsia="Times New Roman" w:cs="Arial"/>
                <w:b/>
                <w:bCs/>
                <w:color w:val="000000"/>
                <w:sz w:val="20"/>
                <w:szCs w:val="20"/>
                <w:lang w:eastAsia="de-DE"/>
              </w:rPr>
              <w:t>Am</w:t>
            </w:r>
          </w:p>
        </w:tc>
        <w:tc>
          <w:tcPr>
            <w:tcW w:w="447" w:type="dxa"/>
            <w:tcBorders>
              <w:top w:val="single" w:sz="4" w:space="0" w:color="auto"/>
              <w:bottom w:val="single" w:sz="4" w:space="0" w:color="auto"/>
              <w:right w:val="single" w:sz="4" w:space="0" w:color="auto"/>
            </w:tcBorders>
            <w:shd w:val="clear" w:color="auto" w:fill="auto"/>
            <w:noWrap/>
            <w:textDirection w:val="btLr"/>
            <w:vAlign w:val="center"/>
            <w:hideMark/>
          </w:tcPr>
          <w:p w14:paraId="0A2F6CCF" w14:textId="77777777" w:rsidR="00BE6EFE" w:rsidRPr="00A129A9" w:rsidRDefault="00BE6EFE" w:rsidP="00BE6EFE">
            <w:pPr>
              <w:spacing w:after="0" w:line="240" w:lineRule="auto"/>
              <w:jc w:val="center"/>
              <w:rPr>
                <w:rFonts w:eastAsia="Times New Roman" w:cs="Arial"/>
                <w:b/>
                <w:bCs/>
                <w:color w:val="000000"/>
                <w:sz w:val="20"/>
                <w:szCs w:val="20"/>
                <w:lang w:eastAsia="de-DE"/>
              </w:rPr>
            </w:pPr>
            <w:proofErr w:type="spellStart"/>
            <w:r w:rsidRPr="00A129A9">
              <w:rPr>
                <w:rFonts w:eastAsia="Times New Roman" w:cs="Arial"/>
                <w:b/>
                <w:bCs/>
                <w:color w:val="000000"/>
                <w:sz w:val="20"/>
                <w:szCs w:val="20"/>
                <w:lang w:eastAsia="de-DE"/>
              </w:rPr>
              <w:t>Mlthf</w:t>
            </w:r>
            <w:proofErr w:type="spellEnd"/>
          </w:p>
        </w:tc>
        <w:tc>
          <w:tcPr>
            <w:tcW w:w="1189" w:type="dxa"/>
            <w:vMerge/>
            <w:tcBorders>
              <w:left w:val="single" w:sz="4" w:space="0" w:color="auto"/>
              <w:bottom w:val="single" w:sz="4" w:space="0" w:color="auto"/>
            </w:tcBorders>
            <w:shd w:val="clear" w:color="auto" w:fill="auto"/>
            <w:noWrap/>
            <w:textDirection w:val="btLr"/>
            <w:vAlign w:val="bottom"/>
            <w:hideMark/>
          </w:tcPr>
          <w:p w14:paraId="586DF101" w14:textId="77777777" w:rsidR="00BE6EFE" w:rsidRPr="00A129A9" w:rsidRDefault="00BE6EFE" w:rsidP="00BE6EFE">
            <w:pPr>
              <w:spacing w:after="0" w:line="240" w:lineRule="auto"/>
              <w:rPr>
                <w:rFonts w:eastAsia="Times New Roman" w:cs="Arial"/>
                <w:color w:val="000000"/>
                <w:sz w:val="20"/>
                <w:szCs w:val="20"/>
                <w:lang w:eastAsia="de-DE"/>
              </w:rPr>
            </w:pPr>
          </w:p>
        </w:tc>
      </w:tr>
      <w:tr w:rsidR="00BE6EFE" w:rsidRPr="00A129A9" w14:paraId="796FAB9E" w14:textId="77777777" w:rsidTr="00BE6EFE">
        <w:trPr>
          <w:trHeight w:val="290"/>
        </w:trPr>
        <w:tc>
          <w:tcPr>
            <w:tcW w:w="592" w:type="dxa"/>
            <w:tcBorders>
              <w:top w:val="single" w:sz="4" w:space="0" w:color="auto"/>
              <w:right w:val="single" w:sz="4" w:space="0" w:color="auto"/>
            </w:tcBorders>
            <w:shd w:val="clear" w:color="auto" w:fill="auto"/>
            <w:noWrap/>
            <w:vAlign w:val="bottom"/>
            <w:hideMark/>
          </w:tcPr>
          <w:p w14:paraId="44661D10" w14:textId="77777777" w:rsidR="00BE6EFE" w:rsidRPr="00A129A9" w:rsidRDefault="00BE6EFE" w:rsidP="00BE6EFE">
            <w:pPr>
              <w:spacing w:after="0" w:line="240" w:lineRule="auto"/>
              <w:rPr>
                <w:rFonts w:eastAsia="Times New Roman" w:cs="Arial"/>
                <w:bCs/>
                <w:color w:val="000000"/>
                <w:sz w:val="20"/>
                <w:szCs w:val="20"/>
                <w:lang w:eastAsia="de-DE"/>
              </w:rPr>
            </w:pPr>
            <w:r w:rsidRPr="00A129A9">
              <w:rPr>
                <w:rFonts w:eastAsia="Times New Roman" w:cs="Arial"/>
                <w:bCs/>
                <w:color w:val="000000"/>
                <w:sz w:val="20"/>
                <w:szCs w:val="20"/>
                <w:lang w:eastAsia="de-DE"/>
              </w:rPr>
              <w:t>ATP</w:t>
            </w:r>
          </w:p>
        </w:tc>
        <w:tc>
          <w:tcPr>
            <w:tcW w:w="447" w:type="dxa"/>
            <w:tcBorders>
              <w:top w:val="single" w:sz="4" w:space="0" w:color="auto"/>
              <w:left w:val="single" w:sz="4" w:space="0" w:color="auto"/>
            </w:tcBorders>
            <w:shd w:val="clear" w:color="auto" w:fill="auto"/>
            <w:noWrap/>
            <w:vAlign w:val="bottom"/>
            <w:hideMark/>
          </w:tcPr>
          <w:p w14:paraId="1C75D10C" w14:textId="77777777" w:rsidR="00BE6EFE" w:rsidRPr="00A129A9" w:rsidRDefault="00BE6EFE" w:rsidP="00BE6EFE">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447" w:type="dxa"/>
            <w:tcBorders>
              <w:top w:val="single" w:sz="4" w:space="0" w:color="auto"/>
            </w:tcBorders>
            <w:shd w:val="clear" w:color="auto" w:fill="auto"/>
            <w:noWrap/>
            <w:vAlign w:val="bottom"/>
            <w:hideMark/>
          </w:tcPr>
          <w:p w14:paraId="6EE171DA" w14:textId="77777777" w:rsidR="00BE6EFE" w:rsidRPr="00A129A9" w:rsidRDefault="00BE6EFE" w:rsidP="00BE6EFE">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447" w:type="dxa"/>
            <w:tcBorders>
              <w:top w:val="single" w:sz="4" w:space="0" w:color="auto"/>
              <w:right w:val="single" w:sz="4" w:space="0" w:color="auto"/>
            </w:tcBorders>
            <w:shd w:val="clear" w:color="auto" w:fill="auto"/>
            <w:noWrap/>
            <w:vAlign w:val="bottom"/>
            <w:hideMark/>
          </w:tcPr>
          <w:p w14:paraId="59D9B6BF" w14:textId="77777777" w:rsidR="00BE6EFE" w:rsidRPr="00A129A9" w:rsidRDefault="00BE6EFE" w:rsidP="00BE6EFE">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92" w:type="dxa"/>
            <w:tcBorders>
              <w:top w:val="single" w:sz="4" w:space="0" w:color="auto"/>
              <w:left w:val="single" w:sz="4" w:space="0" w:color="auto"/>
            </w:tcBorders>
            <w:shd w:val="clear" w:color="auto" w:fill="auto"/>
            <w:noWrap/>
            <w:vAlign w:val="bottom"/>
            <w:hideMark/>
          </w:tcPr>
          <w:p w14:paraId="1044B5A6" w14:textId="77777777" w:rsidR="00BE6EFE" w:rsidRPr="00A129A9" w:rsidRDefault="00BE6EFE" w:rsidP="00BE6EFE">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11</w:t>
            </w:r>
          </w:p>
        </w:tc>
        <w:tc>
          <w:tcPr>
            <w:tcW w:w="447" w:type="dxa"/>
            <w:tcBorders>
              <w:top w:val="single" w:sz="4" w:space="0" w:color="auto"/>
            </w:tcBorders>
            <w:shd w:val="clear" w:color="auto" w:fill="auto"/>
            <w:noWrap/>
            <w:vAlign w:val="bottom"/>
            <w:hideMark/>
          </w:tcPr>
          <w:p w14:paraId="36F9693D" w14:textId="77777777" w:rsidR="00BE6EFE" w:rsidRPr="00A129A9" w:rsidRDefault="00BE6EFE" w:rsidP="00BE6EFE">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-3</w:t>
            </w:r>
          </w:p>
        </w:tc>
        <w:tc>
          <w:tcPr>
            <w:tcW w:w="447" w:type="dxa"/>
            <w:tcBorders>
              <w:top w:val="single" w:sz="4" w:space="0" w:color="auto"/>
              <w:right w:val="single" w:sz="4" w:space="0" w:color="auto"/>
            </w:tcBorders>
            <w:shd w:val="clear" w:color="auto" w:fill="auto"/>
            <w:noWrap/>
            <w:vAlign w:val="bottom"/>
            <w:hideMark/>
          </w:tcPr>
          <w:p w14:paraId="19470B06" w14:textId="77777777" w:rsidR="00BE6EFE" w:rsidRPr="00A129A9" w:rsidRDefault="00BE6EFE" w:rsidP="00BE6EFE">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447" w:type="dxa"/>
            <w:tcBorders>
              <w:top w:val="single" w:sz="4" w:space="0" w:color="auto"/>
              <w:left w:val="single" w:sz="4" w:space="0" w:color="auto"/>
            </w:tcBorders>
            <w:shd w:val="clear" w:color="auto" w:fill="auto"/>
            <w:noWrap/>
            <w:vAlign w:val="bottom"/>
            <w:hideMark/>
          </w:tcPr>
          <w:p w14:paraId="557EB20E" w14:textId="77777777" w:rsidR="00BE6EFE" w:rsidRPr="00A129A9" w:rsidRDefault="00BE6EFE" w:rsidP="00BE6EFE">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5</w:t>
            </w:r>
          </w:p>
        </w:tc>
        <w:tc>
          <w:tcPr>
            <w:tcW w:w="447" w:type="dxa"/>
            <w:tcBorders>
              <w:top w:val="single" w:sz="4" w:space="0" w:color="auto"/>
              <w:right w:val="single" w:sz="4" w:space="0" w:color="auto"/>
            </w:tcBorders>
            <w:shd w:val="clear" w:color="auto" w:fill="auto"/>
            <w:noWrap/>
            <w:vAlign w:val="bottom"/>
            <w:hideMark/>
          </w:tcPr>
          <w:p w14:paraId="7881AADC" w14:textId="77777777" w:rsidR="00BE6EFE" w:rsidRPr="00A129A9" w:rsidRDefault="00BE6EFE" w:rsidP="00BE6EFE">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1189" w:type="dxa"/>
            <w:tcBorders>
              <w:top w:val="single" w:sz="4" w:space="0" w:color="auto"/>
              <w:left w:val="single" w:sz="4" w:space="0" w:color="auto"/>
            </w:tcBorders>
            <w:shd w:val="clear" w:color="auto" w:fill="auto"/>
            <w:noWrap/>
            <w:vAlign w:val="bottom"/>
            <w:hideMark/>
          </w:tcPr>
          <w:p w14:paraId="2184A9B8" w14:textId="77777777" w:rsidR="00BE6EFE" w:rsidRPr="00A129A9" w:rsidRDefault="00BE6EFE" w:rsidP="00BE6EFE">
            <w:pPr>
              <w:spacing w:after="0" w:line="240" w:lineRule="auto"/>
              <w:jc w:val="right"/>
              <w:rPr>
                <w:rFonts w:eastAsia="Times New Roman" w:cs="Arial"/>
                <w:i/>
                <w:color w:val="000000"/>
                <w:sz w:val="20"/>
                <w:szCs w:val="20"/>
                <w:lang w:eastAsia="de-DE"/>
              </w:rPr>
            </w:pPr>
            <w:r w:rsidRPr="00A129A9">
              <w:rPr>
                <w:rFonts w:eastAsia="Times New Roman" w:cs="Arial"/>
                <w:i/>
                <w:color w:val="000000"/>
                <w:sz w:val="20"/>
                <w:szCs w:val="20"/>
                <w:lang w:eastAsia="de-DE"/>
              </w:rPr>
              <w:t>6.53</w:t>
            </w:r>
          </w:p>
        </w:tc>
      </w:tr>
      <w:tr w:rsidR="00BE6EFE" w:rsidRPr="00A129A9" w14:paraId="1A1AD18D" w14:textId="77777777" w:rsidTr="00BE6EFE">
        <w:trPr>
          <w:trHeight w:val="290"/>
        </w:trPr>
        <w:tc>
          <w:tcPr>
            <w:tcW w:w="592" w:type="dxa"/>
            <w:tcBorders>
              <w:right w:val="single" w:sz="4" w:space="0" w:color="auto"/>
            </w:tcBorders>
            <w:shd w:val="clear" w:color="auto" w:fill="auto"/>
            <w:noWrap/>
            <w:vAlign w:val="bottom"/>
            <w:hideMark/>
          </w:tcPr>
          <w:p w14:paraId="4C17B9F1" w14:textId="77777777" w:rsidR="00BE6EFE" w:rsidRPr="00A129A9" w:rsidRDefault="00BE6EFE" w:rsidP="00BE6EFE">
            <w:pPr>
              <w:spacing w:after="0" w:line="240" w:lineRule="auto"/>
              <w:rPr>
                <w:rFonts w:eastAsia="Times New Roman" w:cs="Arial"/>
                <w:bCs/>
                <w:color w:val="000000"/>
                <w:sz w:val="20"/>
                <w:szCs w:val="20"/>
                <w:lang w:eastAsia="de-DE"/>
              </w:rPr>
            </w:pPr>
            <w:r w:rsidRPr="00A129A9">
              <w:rPr>
                <w:rFonts w:eastAsia="Times New Roman" w:cs="Arial"/>
                <w:bCs/>
                <w:color w:val="000000"/>
                <w:sz w:val="20"/>
                <w:szCs w:val="20"/>
                <w:lang w:eastAsia="de-DE"/>
              </w:rPr>
              <w:t>GTP</w:t>
            </w:r>
          </w:p>
        </w:tc>
        <w:tc>
          <w:tcPr>
            <w:tcW w:w="447" w:type="dxa"/>
            <w:tcBorders>
              <w:left w:val="single" w:sz="4" w:space="0" w:color="auto"/>
            </w:tcBorders>
            <w:shd w:val="clear" w:color="auto" w:fill="auto"/>
            <w:noWrap/>
            <w:vAlign w:val="bottom"/>
            <w:hideMark/>
          </w:tcPr>
          <w:p w14:paraId="454541D2" w14:textId="77777777" w:rsidR="00BE6EFE" w:rsidRPr="00A129A9" w:rsidRDefault="00BE6EFE" w:rsidP="00BE6EFE">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447" w:type="dxa"/>
            <w:shd w:val="clear" w:color="auto" w:fill="auto"/>
            <w:noWrap/>
            <w:vAlign w:val="bottom"/>
            <w:hideMark/>
          </w:tcPr>
          <w:p w14:paraId="0CFAE504" w14:textId="77777777" w:rsidR="00BE6EFE" w:rsidRPr="00A129A9" w:rsidRDefault="00BE6EFE" w:rsidP="00BE6EFE">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447" w:type="dxa"/>
            <w:tcBorders>
              <w:right w:val="single" w:sz="4" w:space="0" w:color="auto"/>
            </w:tcBorders>
            <w:shd w:val="clear" w:color="auto" w:fill="auto"/>
            <w:noWrap/>
            <w:vAlign w:val="bottom"/>
            <w:hideMark/>
          </w:tcPr>
          <w:p w14:paraId="1030881F" w14:textId="77777777" w:rsidR="00BE6EFE" w:rsidRPr="00A129A9" w:rsidRDefault="00BE6EFE" w:rsidP="00BE6EFE">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92" w:type="dxa"/>
            <w:tcBorders>
              <w:left w:val="single" w:sz="4" w:space="0" w:color="auto"/>
            </w:tcBorders>
            <w:shd w:val="clear" w:color="auto" w:fill="auto"/>
            <w:noWrap/>
            <w:vAlign w:val="bottom"/>
            <w:hideMark/>
          </w:tcPr>
          <w:p w14:paraId="30E2D38C" w14:textId="77777777" w:rsidR="00BE6EFE" w:rsidRPr="00A129A9" w:rsidRDefault="00BE6EFE" w:rsidP="00BE6EFE">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13</w:t>
            </w:r>
          </w:p>
        </w:tc>
        <w:tc>
          <w:tcPr>
            <w:tcW w:w="447" w:type="dxa"/>
            <w:shd w:val="clear" w:color="auto" w:fill="auto"/>
            <w:noWrap/>
            <w:vAlign w:val="bottom"/>
            <w:hideMark/>
          </w:tcPr>
          <w:p w14:paraId="08DA63E0" w14:textId="77777777" w:rsidR="00BE6EFE" w:rsidRPr="00A129A9" w:rsidRDefault="00BE6EFE" w:rsidP="00BE6EFE">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-3</w:t>
            </w:r>
          </w:p>
        </w:tc>
        <w:tc>
          <w:tcPr>
            <w:tcW w:w="447" w:type="dxa"/>
            <w:tcBorders>
              <w:right w:val="single" w:sz="4" w:space="0" w:color="auto"/>
            </w:tcBorders>
            <w:shd w:val="clear" w:color="auto" w:fill="auto"/>
            <w:noWrap/>
            <w:vAlign w:val="bottom"/>
            <w:hideMark/>
          </w:tcPr>
          <w:p w14:paraId="3D363CD3" w14:textId="77777777" w:rsidR="00BE6EFE" w:rsidRPr="00A129A9" w:rsidRDefault="00BE6EFE" w:rsidP="00BE6EFE">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left w:val="single" w:sz="4" w:space="0" w:color="auto"/>
            </w:tcBorders>
            <w:shd w:val="clear" w:color="auto" w:fill="auto"/>
            <w:noWrap/>
            <w:vAlign w:val="bottom"/>
            <w:hideMark/>
          </w:tcPr>
          <w:p w14:paraId="64C84A2F" w14:textId="77777777" w:rsidR="00BE6EFE" w:rsidRPr="00A129A9" w:rsidRDefault="00BE6EFE" w:rsidP="00BE6EFE">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5</w:t>
            </w:r>
          </w:p>
        </w:tc>
        <w:tc>
          <w:tcPr>
            <w:tcW w:w="447" w:type="dxa"/>
            <w:tcBorders>
              <w:right w:val="single" w:sz="4" w:space="0" w:color="auto"/>
            </w:tcBorders>
            <w:shd w:val="clear" w:color="auto" w:fill="auto"/>
            <w:noWrap/>
            <w:vAlign w:val="bottom"/>
            <w:hideMark/>
          </w:tcPr>
          <w:p w14:paraId="72D2DD9D" w14:textId="77777777" w:rsidR="00BE6EFE" w:rsidRPr="00A129A9" w:rsidRDefault="00BE6EFE" w:rsidP="00BE6EFE">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1189" w:type="dxa"/>
            <w:tcBorders>
              <w:left w:val="single" w:sz="4" w:space="0" w:color="auto"/>
            </w:tcBorders>
            <w:shd w:val="clear" w:color="auto" w:fill="auto"/>
            <w:noWrap/>
            <w:vAlign w:val="bottom"/>
            <w:hideMark/>
          </w:tcPr>
          <w:p w14:paraId="1E8CC97F" w14:textId="77777777" w:rsidR="00BE6EFE" w:rsidRPr="00A129A9" w:rsidRDefault="00BE6EFE" w:rsidP="00BE6EFE">
            <w:pPr>
              <w:spacing w:after="0" w:line="240" w:lineRule="auto"/>
              <w:jc w:val="right"/>
              <w:rPr>
                <w:rFonts w:eastAsia="Times New Roman" w:cs="Arial"/>
                <w:i/>
                <w:color w:val="000000"/>
                <w:sz w:val="20"/>
                <w:szCs w:val="20"/>
                <w:lang w:eastAsia="de-DE"/>
              </w:rPr>
            </w:pPr>
            <w:r w:rsidRPr="00A129A9">
              <w:rPr>
                <w:rFonts w:eastAsia="Times New Roman" w:cs="Arial"/>
                <w:i/>
                <w:color w:val="000000"/>
                <w:sz w:val="20"/>
                <w:szCs w:val="20"/>
                <w:lang w:eastAsia="de-DE"/>
              </w:rPr>
              <w:t>8.53</w:t>
            </w:r>
          </w:p>
        </w:tc>
      </w:tr>
      <w:tr w:rsidR="00BE6EFE" w:rsidRPr="00A129A9" w14:paraId="7AA534A2" w14:textId="77777777" w:rsidTr="00BE6EFE">
        <w:trPr>
          <w:trHeight w:val="290"/>
        </w:trPr>
        <w:tc>
          <w:tcPr>
            <w:tcW w:w="592" w:type="dxa"/>
            <w:tcBorders>
              <w:right w:val="single" w:sz="4" w:space="0" w:color="auto"/>
            </w:tcBorders>
            <w:shd w:val="clear" w:color="auto" w:fill="auto"/>
            <w:noWrap/>
            <w:vAlign w:val="bottom"/>
            <w:hideMark/>
          </w:tcPr>
          <w:p w14:paraId="11E5BB7C" w14:textId="77777777" w:rsidR="00BE6EFE" w:rsidRPr="00A129A9" w:rsidRDefault="00BE6EFE" w:rsidP="00BE6EFE">
            <w:pPr>
              <w:spacing w:after="0" w:line="240" w:lineRule="auto"/>
              <w:rPr>
                <w:rFonts w:eastAsia="Times New Roman" w:cs="Arial"/>
                <w:bCs/>
                <w:color w:val="000000"/>
                <w:sz w:val="20"/>
                <w:szCs w:val="20"/>
                <w:lang w:eastAsia="de-DE"/>
              </w:rPr>
            </w:pPr>
            <w:r w:rsidRPr="00A129A9">
              <w:rPr>
                <w:rFonts w:eastAsia="Times New Roman" w:cs="Arial"/>
                <w:bCs/>
                <w:color w:val="000000"/>
                <w:sz w:val="20"/>
                <w:szCs w:val="20"/>
                <w:lang w:eastAsia="de-DE"/>
              </w:rPr>
              <w:t>CTP</w:t>
            </w:r>
          </w:p>
        </w:tc>
        <w:tc>
          <w:tcPr>
            <w:tcW w:w="447" w:type="dxa"/>
            <w:tcBorders>
              <w:left w:val="single" w:sz="4" w:space="0" w:color="auto"/>
            </w:tcBorders>
            <w:shd w:val="clear" w:color="auto" w:fill="auto"/>
            <w:noWrap/>
            <w:vAlign w:val="bottom"/>
            <w:hideMark/>
          </w:tcPr>
          <w:p w14:paraId="35562C6F" w14:textId="77777777" w:rsidR="00BE6EFE" w:rsidRPr="00A129A9" w:rsidRDefault="00BE6EFE" w:rsidP="00BE6EFE">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447" w:type="dxa"/>
            <w:shd w:val="clear" w:color="auto" w:fill="auto"/>
            <w:noWrap/>
            <w:vAlign w:val="bottom"/>
            <w:hideMark/>
          </w:tcPr>
          <w:p w14:paraId="45F3747E" w14:textId="77777777" w:rsidR="00BE6EFE" w:rsidRPr="00A129A9" w:rsidRDefault="00BE6EFE" w:rsidP="00BE6EFE">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right w:val="single" w:sz="4" w:space="0" w:color="auto"/>
            </w:tcBorders>
            <w:shd w:val="clear" w:color="auto" w:fill="auto"/>
            <w:noWrap/>
            <w:vAlign w:val="bottom"/>
            <w:hideMark/>
          </w:tcPr>
          <w:p w14:paraId="27C8DB45" w14:textId="77777777" w:rsidR="00BE6EFE" w:rsidRPr="00A129A9" w:rsidRDefault="00BE6EFE" w:rsidP="00BE6EFE">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492" w:type="dxa"/>
            <w:tcBorders>
              <w:left w:val="single" w:sz="4" w:space="0" w:color="auto"/>
            </w:tcBorders>
            <w:shd w:val="clear" w:color="auto" w:fill="auto"/>
            <w:noWrap/>
            <w:vAlign w:val="bottom"/>
            <w:hideMark/>
          </w:tcPr>
          <w:p w14:paraId="5F90A335" w14:textId="77777777" w:rsidR="00BE6EFE" w:rsidRPr="00A129A9" w:rsidRDefault="00BE6EFE" w:rsidP="00BE6EFE">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9</w:t>
            </w:r>
          </w:p>
        </w:tc>
        <w:tc>
          <w:tcPr>
            <w:tcW w:w="447" w:type="dxa"/>
            <w:shd w:val="clear" w:color="auto" w:fill="auto"/>
            <w:noWrap/>
            <w:vAlign w:val="bottom"/>
            <w:hideMark/>
          </w:tcPr>
          <w:p w14:paraId="4AD20A7C" w14:textId="77777777" w:rsidR="00BE6EFE" w:rsidRPr="00A129A9" w:rsidRDefault="00BE6EFE" w:rsidP="00BE6EFE">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right w:val="single" w:sz="4" w:space="0" w:color="auto"/>
            </w:tcBorders>
            <w:shd w:val="clear" w:color="auto" w:fill="auto"/>
            <w:noWrap/>
            <w:vAlign w:val="bottom"/>
            <w:hideMark/>
          </w:tcPr>
          <w:p w14:paraId="76E915E7" w14:textId="77777777" w:rsidR="00BE6EFE" w:rsidRPr="00A129A9" w:rsidRDefault="00BE6EFE" w:rsidP="00BE6EFE">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447" w:type="dxa"/>
            <w:tcBorders>
              <w:left w:val="single" w:sz="4" w:space="0" w:color="auto"/>
            </w:tcBorders>
            <w:shd w:val="clear" w:color="auto" w:fill="auto"/>
            <w:noWrap/>
            <w:vAlign w:val="bottom"/>
            <w:hideMark/>
          </w:tcPr>
          <w:p w14:paraId="66FA3D78" w14:textId="77777777" w:rsidR="00BE6EFE" w:rsidRPr="00A129A9" w:rsidRDefault="00BE6EFE" w:rsidP="00BE6EFE">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3</w:t>
            </w:r>
          </w:p>
        </w:tc>
        <w:tc>
          <w:tcPr>
            <w:tcW w:w="447" w:type="dxa"/>
            <w:tcBorders>
              <w:right w:val="single" w:sz="4" w:space="0" w:color="auto"/>
            </w:tcBorders>
            <w:shd w:val="clear" w:color="auto" w:fill="auto"/>
            <w:noWrap/>
            <w:vAlign w:val="bottom"/>
            <w:hideMark/>
          </w:tcPr>
          <w:p w14:paraId="29151CDB" w14:textId="77777777" w:rsidR="00BE6EFE" w:rsidRPr="00A129A9" w:rsidRDefault="00BE6EFE" w:rsidP="00BE6EFE">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1189" w:type="dxa"/>
            <w:tcBorders>
              <w:left w:val="single" w:sz="4" w:space="0" w:color="auto"/>
            </w:tcBorders>
            <w:shd w:val="clear" w:color="auto" w:fill="auto"/>
            <w:noWrap/>
            <w:vAlign w:val="bottom"/>
            <w:hideMark/>
          </w:tcPr>
          <w:p w14:paraId="2A00C57E" w14:textId="77777777" w:rsidR="00BE6EFE" w:rsidRPr="00A129A9" w:rsidRDefault="00BE6EFE" w:rsidP="00BE6EFE">
            <w:pPr>
              <w:spacing w:after="0" w:line="240" w:lineRule="auto"/>
              <w:jc w:val="right"/>
              <w:rPr>
                <w:rFonts w:eastAsia="Times New Roman" w:cs="Arial"/>
                <w:i/>
                <w:color w:val="000000"/>
                <w:sz w:val="20"/>
                <w:szCs w:val="20"/>
                <w:lang w:eastAsia="de-DE"/>
              </w:rPr>
            </w:pPr>
            <w:r w:rsidRPr="00A129A9">
              <w:rPr>
                <w:rFonts w:eastAsia="Times New Roman" w:cs="Arial"/>
                <w:i/>
                <w:color w:val="000000"/>
                <w:sz w:val="20"/>
                <w:szCs w:val="20"/>
                <w:lang w:eastAsia="de-DE"/>
              </w:rPr>
              <w:t>9</w:t>
            </w:r>
          </w:p>
        </w:tc>
      </w:tr>
      <w:tr w:rsidR="00BE6EFE" w:rsidRPr="00A129A9" w14:paraId="67791784" w14:textId="77777777" w:rsidTr="00BE6EFE">
        <w:trPr>
          <w:trHeight w:val="290"/>
        </w:trPr>
        <w:tc>
          <w:tcPr>
            <w:tcW w:w="592" w:type="dxa"/>
            <w:tcBorders>
              <w:bottom w:val="single" w:sz="4" w:space="0" w:color="auto"/>
              <w:right w:val="single" w:sz="4" w:space="0" w:color="auto"/>
            </w:tcBorders>
            <w:shd w:val="clear" w:color="auto" w:fill="auto"/>
            <w:noWrap/>
            <w:vAlign w:val="bottom"/>
            <w:hideMark/>
          </w:tcPr>
          <w:p w14:paraId="2EE11E18" w14:textId="77777777" w:rsidR="00BE6EFE" w:rsidRPr="00A129A9" w:rsidRDefault="00BE6EFE" w:rsidP="00BE6EFE">
            <w:pPr>
              <w:spacing w:after="0" w:line="240" w:lineRule="auto"/>
              <w:rPr>
                <w:rFonts w:eastAsia="Times New Roman" w:cs="Arial"/>
                <w:bCs/>
                <w:color w:val="000000"/>
                <w:sz w:val="20"/>
                <w:szCs w:val="20"/>
                <w:lang w:eastAsia="de-DE"/>
              </w:rPr>
            </w:pPr>
            <w:r w:rsidRPr="00A129A9">
              <w:rPr>
                <w:rFonts w:eastAsia="Times New Roman" w:cs="Arial"/>
                <w:bCs/>
                <w:color w:val="000000"/>
                <w:sz w:val="20"/>
                <w:szCs w:val="20"/>
                <w:lang w:eastAsia="de-DE"/>
              </w:rPr>
              <w:t>UTP</w:t>
            </w:r>
          </w:p>
        </w:tc>
        <w:tc>
          <w:tcPr>
            <w:tcW w:w="447" w:type="dxa"/>
            <w:tcBorders>
              <w:left w:val="single" w:sz="4" w:space="0" w:color="auto"/>
              <w:bottom w:val="single" w:sz="4" w:space="0" w:color="auto"/>
            </w:tcBorders>
            <w:shd w:val="clear" w:color="auto" w:fill="auto"/>
            <w:noWrap/>
            <w:vAlign w:val="bottom"/>
            <w:hideMark/>
          </w:tcPr>
          <w:p w14:paraId="0D4C4022" w14:textId="77777777" w:rsidR="00BE6EFE" w:rsidRPr="00A129A9" w:rsidRDefault="00BE6EFE" w:rsidP="00BE6EFE">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447" w:type="dxa"/>
            <w:tcBorders>
              <w:bottom w:val="single" w:sz="4" w:space="0" w:color="auto"/>
            </w:tcBorders>
            <w:shd w:val="clear" w:color="auto" w:fill="auto"/>
            <w:noWrap/>
            <w:vAlign w:val="bottom"/>
            <w:hideMark/>
          </w:tcPr>
          <w:p w14:paraId="414521C8" w14:textId="77777777" w:rsidR="00BE6EFE" w:rsidRPr="00A129A9" w:rsidRDefault="00BE6EFE" w:rsidP="00BE6EFE">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bottom w:val="single" w:sz="4" w:space="0" w:color="auto"/>
              <w:right w:val="single" w:sz="4" w:space="0" w:color="auto"/>
            </w:tcBorders>
            <w:shd w:val="clear" w:color="auto" w:fill="auto"/>
            <w:noWrap/>
            <w:vAlign w:val="bottom"/>
            <w:hideMark/>
          </w:tcPr>
          <w:p w14:paraId="142DCFCC" w14:textId="77777777" w:rsidR="00BE6EFE" w:rsidRPr="00A129A9" w:rsidRDefault="00BE6EFE" w:rsidP="00BE6EFE">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492" w:type="dxa"/>
            <w:tcBorders>
              <w:left w:val="single" w:sz="4" w:space="0" w:color="auto"/>
              <w:bottom w:val="single" w:sz="4" w:space="0" w:color="auto"/>
            </w:tcBorders>
            <w:shd w:val="clear" w:color="auto" w:fill="auto"/>
            <w:noWrap/>
            <w:vAlign w:val="bottom"/>
            <w:hideMark/>
          </w:tcPr>
          <w:p w14:paraId="3C898C4B" w14:textId="77777777" w:rsidR="00BE6EFE" w:rsidRPr="00A129A9" w:rsidRDefault="00BE6EFE" w:rsidP="00BE6EFE">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7</w:t>
            </w:r>
          </w:p>
        </w:tc>
        <w:tc>
          <w:tcPr>
            <w:tcW w:w="447" w:type="dxa"/>
            <w:tcBorders>
              <w:bottom w:val="single" w:sz="4" w:space="0" w:color="auto"/>
            </w:tcBorders>
            <w:shd w:val="clear" w:color="auto" w:fill="auto"/>
            <w:noWrap/>
            <w:vAlign w:val="bottom"/>
            <w:hideMark/>
          </w:tcPr>
          <w:p w14:paraId="03D7E228" w14:textId="77777777" w:rsidR="00BE6EFE" w:rsidRPr="00A129A9" w:rsidRDefault="00BE6EFE" w:rsidP="00BE6EFE">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bottom w:val="single" w:sz="4" w:space="0" w:color="auto"/>
              <w:right w:val="single" w:sz="4" w:space="0" w:color="auto"/>
            </w:tcBorders>
            <w:shd w:val="clear" w:color="auto" w:fill="auto"/>
            <w:noWrap/>
            <w:vAlign w:val="bottom"/>
            <w:hideMark/>
          </w:tcPr>
          <w:p w14:paraId="0C0BC1E5" w14:textId="77777777" w:rsidR="00BE6EFE" w:rsidRPr="00A129A9" w:rsidRDefault="00BE6EFE" w:rsidP="00BE6EFE">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447" w:type="dxa"/>
            <w:tcBorders>
              <w:left w:val="single" w:sz="4" w:space="0" w:color="auto"/>
              <w:bottom w:val="single" w:sz="4" w:space="0" w:color="auto"/>
            </w:tcBorders>
            <w:shd w:val="clear" w:color="auto" w:fill="auto"/>
            <w:noWrap/>
            <w:vAlign w:val="bottom"/>
            <w:hideMark/>
          </w:tcPr>
          <w:p w14:paraId="3A1A2BDC" w14:textId="77777777" w:rsidR="00BE6EFE" w:rsidRPr="00A129A9" w:rsidRDefault="00BE6EFE" w:rsidP="00BE6EFE">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2</w:t>
            </w:r>
          </w:p>
        </w:tc>
        <w:tc>
          <w:tcPr>
            <w:tcW w:w="447" w:type="dxa"/>
            <w:tcBorders>
              <w:bottom w:val="single" w:sz="4" w:space="0" w:color="auto"/>
              <w:right w:val="single" w:sz="4" w:space="0" w:color="auto"/>
            </w:tcBorders>
            <w:shd w:val="clear" w:color="auto" w:fill="auto"/>
            <w:noWrap/>
            <w:vAlign w:val="bottom"/>
            <w:hideMark/>
          </w:tcPr>
          <w:p w14:paraId="19115D35" w14:textId="77777777" w:rsidR="00BE6EFE" w:rsidRPr="00A129A9" w:rsidRDefault="00BE6EFE" w:rsidP="00BE6EFE">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1189" w:type="dxa"/>
            <w:tcBorders>
              <w:left w:val="single" w:sz="4" w:space="0" w:color="auto"/>
              <w:bottom w:val="single" w:sz="4" w:space="0" w:color="auto"/>
            </w:tcBorders>
            <w:shd w:val="clear" w:color="auto" w:fill="auto"/>
            <w:noWrap/>
            <w:vAlign w:val="bottom"/>
            <w:hideMark/>
          </w:tcPr>
          <w:p w14:paraId="4A317C44" w14:textId="77777777" w:rsidR="00BE6EFE" w:rsidRPr="00A129A9" w:rsidRDefault="00BE6EFE" w:rsidP="00BE6EFE">
            <w:pPr>
              <w:spacing w:after="0" w:line="240" w:lineRule="auto"/>
              <w:jc w:val="right"/>
              <w:rPr>
                <w:rFonts w:eastAsia="Times New Roman" w:cs="Arial"/>
                <w:i/>
                <w:color w:val="000000"/>
                <w:sz w:val="20"/>
                <w:szCs w:val="20"/>
                <w:lang w:eastAsia="de-DE"/>
              </w:rPr>
            </w:pPr>
            <w:r w:rsidRPr="00A129A9">
              <w:rPr>
                <w:rFonts w:eastAsia="Times New Roman" w:cs="Arial"/>
                <w:i/>
                <w:color w:val="000000"/>
                <w:sz w:val="20"/>
                <w:szCs w:val="20"/>
                <w:lang w:eastAsia="de-DE"/>
              </w:rPr>
              <w:t>7</w:t>
            </w:r>
          </w:p>
        </w:tc>
      </w:tr>
    </w:tbl>
    <w:p w14:paraId="746C757A" w14:textId="77777777" w:rsidR="00800BA8" w:rsidRPr="00A129A9" w:rsidRDefault="00800BA8" w:rsidP="00866734">
      <w:pPr>
        <w:pStyle w:val="berschrift1"/>
        <w:rPr>
          <w:sz w:val="24"/>
          <w:szCs w:val="24"/>
        </w:rPr>
      </w:pPr>
    </w:p>
    <w:p w14:paraId="20C2D94F" w14:textId="4786DB7F" w:rsidR="00C70949" w:rsidRPr="00A129A9" w:rsidRDefault="000C2B28" w:rsidP="00FF32BE">
      <w:pPr>
        <w:rPr>
          <w:rFonts w:eastAsia="Times New Roman"/>
          <w:sz w:val="24"/>
          <w:szCs w:val="24"/>
          <w:bdr w:val="none" w:sz="0" w:space="0" w:color="auto" w:frame="1"/>
          <w:lang w:val="en-US"/>
        </w:rPr>
      </w:pPr>
      <w:r w:rsidRPr="00A129A9">
        <w:rPr>
          <w:rStyle w:val="berschrift2Zchn"/>
          <w:szCs w:val="24"/>
          <w:lang w:val="en-US"/>
        </w:rPr>
        <w:t xml:space="preserve">Supplementary </w:t>
      </w:r>
      <w:r w:rsidR="00866734" w:rsidRPr="00A129A9">
        <w:rPr>
          <w:rStyle w:val="berschrift2Zchn"/>
          <w:szCs w:val="24"/>
          <w:lang w:val="en-US"/>
        </w:rPr>
        <w:t>Table</w:t>
      </w:r>
      <w:r w:rsidRPr="00A129A9">
        <w:rPr>
          <w:rStyle w:val="berschrift2Zchn"/>
          <w:szCs w:val="24"/>
          <w:lang w:val="en-US"/>
        </w:rPr>
        <w:t xml:space="preserve"> S</w:t>
      </w:r>
      <w:r w:rsidR="00BE6EFE" w:rsidRPr="00A129A9">
        <w:rPr>
          <w:rStyle w:val="berschrift2Zchn"/>
          <w:szCs w:val="24"/>
          <w:lang w:val="en-US"/>
        </w:rPr>
        <w:t>2.</w:t>
      </w:r>
      <w:r w:rsidR="00FF32BE" w:rsidRPr="00A129A9">
        <w:rPr>
          <w:rStyle w:val="berschrift2Zchn"/>
          <w:b w:val="0"/>
          <w:szCs w:val="24"/>
          <w:lang w:val="en-US"/>
        </w:rPr>
        <w:t xml:space="preserve"> </w:t>
      </w:r>
      <w:r w:rsidRPr="00A129A9">
        <w:rPr>
          <w:sz w:val="24"/>
          <w:szCs w:val="24"/>
          <w:lang w:val="en-US"/>
        </w:rPr>
        <w:t xml:space="preserve">ATP </w:t>
      </w:r>
      <w:r w:rsidR="00FF32BE" w:rsidRPr="00A129A9">
        <w:rPr>
          <w:sz w:val="24"/>
          <w:szCs w:val="24"/>
          <w:lang w:val="en-US"/>
        </w:rPr>
        <w:t>requirements</w:t>
      </w:r>
      <w:r w:rsidRPr="00A129A9">
        <w:rPr>
          <w:sz w:val="24"/>
          <w:szCs w:val="24"/>
          <w:lang w:val="en-US"/>
        </w:rPr>
        <w:t xml:space="preserve"> for the production of amino acid</w:t>
      </w:r>
      <w:r w:rsidR="0025794D" w:rsidRPr="00A129A9">
        <w:rPr>
          <w:sz w:val="24"/>
          <w:szCs w:val="24"/>
          <w:lang w:val="en-US"/>
        </w:rPr>
        <w:t xml:space="preserve">s </w:t>
      </w:r>
      <w:r w:rsidR="002B694D" w:rsidRPr="00A129A9">
        <w:rPr>
          <w:sz w:val="24"/>
          <w:szCs w:val="24"/>
          <w:lang w:val="en-US"/>
        </w:rPr>
        <w:t xml:space="preserve">starting </w:t>
      </w:r>
      <w:r w:rsidRPr="00A129A9">
        <w:rPr>
          <w:sz w:val="24"/>
          <w:szCs w:val="24"/>
          <w:lang w:val="en-US"/>
        </w:rPr>
        <w:t>from precursors</w:t>
      </w:r>
      <w:r w:rsidR="002B694D" w:rsidRPr="00A129A9">
        <w:rPr>
          <w:sz w:val="24"/>
          <w:szCs w:val="24"/>
          <w:lang w:val="en-US"/>
        </w:rPr>
        <w:t xml:space="preserve"> were</w:t>
      </w:r>
      <w:r w:rsidR="007400E3" w:rsidRPr="00A129A9">
        <w:rPr>
          <w:sz w:val="24"/>
          <w:szCs w:val="24"/>
          <w:lang w:val="en-US"/>
        </w:rPr>
        <w:t xml:space="preserve"> </w:t>
      </w:r>
      <w:r w:rsidR="002B694D" w:rsidRPr="00A129A9">
        <w:rPr>
          <w:sz w:val="24"/>
          <w:szCs w:val="24"/>
          <w:lang w:val="en-US"/>
        </w:rPr>
        <w:t xml:space="preserve">adopted </w:t>
      </w:r>
      <w:proofErr w:type="gramStart"/>
      <w:r w:rsidR="002B694D" w:rsidRPr="00A129A9">
        <w:rPr>
          <w:sz w:val="24"/>
          <w:szCs w:val="24"/>
          <w:lang w:val="en-US"/>
        </w:rPr>
        <w:t>from</w:t>
      </w:r>
      <w:r w:rsidR="00585E02" w:rsidRPr="00A129A9">
        <w:rPr>
          <w:sz w:val="24"/>
          <w:szCs w:val="24"/>
          <w:lang w:val="en-US"/>
        </w:rPr>
        <w:t xml:space="preserve"> </w:t>
      </w:r>
      <w:proofErr w:type="gramEnd"/>
      <w:r w:rsidR="00585E02" w:rsidRPr="00A129A9">
        <w:rPr>
          <w:sz w:val="24"/>
          <w:szCs w:val="24"/>
          <w:lang w:val="en-US"/>
        </w:rPr>
        <w:fldChar w:fldCharType="begin">
          <w:fldData xml:space="preserve">PEVuZE5vdGU+PENpdGUgQXV0aG9yWWVhcj0iMSI+PEF1dGhvcj5LYWxldGE8L0F1dGhvcj48WWVh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</w:fldData>
        </w:fldChar>
      </w:r>
      <w:r w:rsidR="00585E02" w:rsidRPr="00A129A9">
        <w:rPr>
          <w:sz w:val="24"/>
          <w:szCs w:val="24"/>
          <w:lang w:val="en-US"/>
        </w:rPr>
        <w:instrText xml:space="preserve"> ADDIN EN.CITE </w:instrText>
      </w:r>
      <w:r w:rsidR="00585E02" w:rsidRPr="00A129A9">
        <w:rPr>
          <w:sz w:val="24"/>
          <w:szCs w:val="24"/>
          <w:lang w:val="en-US"/>
        </w:rPr>
        <w:fldChar w:fldCharType="begin">
          <w:fldData xml:space="preserve">PEVuZE5vdGU+PENpdGUgQXV0aG9yWWVhcj0iMSI+PEF1dGhvcj5LYWxldGE8L0F1dGhvcj48WWVh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</w:fldData>
        </w:fldChar>
      </w:r>
      <w:r w:rsidR="00585E02" w:rsidRPr="00A129A9">
        <w:rPr>
          <w:sz w:val="24"/>
          <w:szCs w:val="24"/>
          <w:lang w:val="en-US"/>
        </w:rPr>
        <w:instrText xml:space="preserve"> ADDIN EN.CITE.DATA </w:instrText>
      </w:r>
      <w:r w:rsidR="00585E02" w:rsidRPr="00A129A9">
        <w:rPr>
          <w:sz w:val="24"/>
          <w:szCs w:val="24"/>
          <w:lang w:val="en-US"/>
        </w:rPr>
      </w:r>
      <w:r w:rsidR="00585E02" w:rsidRPr="00A129A9">
        <w:rPr>
          <w:sz w:val="24"/>
          <w:szCs w:val="24"/>
          <w:lang w:val="en-US"/>
        </w:rPr>
        <w:fldChar w:fldCharType="end"/>
      </w:r>
      <w:r w:rsidR="00585E02" w:rsidRPr="00A129A9">
        <w:rPr>
          <w:sz w:val="24"/>
          <w:szCs w:val="24"/>
          <w:lang w:val="en-US"/>
        </w:rPr>
      </w:r>
      <w:r w:rsidR="00585E02" w:rsidRPr="00A129A9">
        <w:rPr>
          <w:sz w:val="24"/>
          <w:szCs w:val="24"/>
          <w:lang w:val="en-US"/>
        </w:rPr>
        <w:fldChar w:fldCharType="separate"/>
      </w:r>
      <w:hyperlink w:anchor="_ENREF_11" w:tooltip="Kaleta, 2013 #262" w:history="1">
        <w:r w:rsidR="004F46DD" w:rsidRPr="00A129A9">
          <w:rPr>
            <w:noProof/>
            <w:sz w:val="24"/>
            <w:szCs w:val="24"/>
            <w:lang w:val="en-US"/>
          </w:rPr>
          <w:t>Kaleta et al. (2013</w:t>
        </w:r>
      </w:hyperlink>
      <w:r w:rsidR="00585E02" w:rsidRPr="00A129A9">
        <w:rPr>
          <w:noProof/>
          <w:sz w:val="24"/>
          <w:szCs w:val="24"/>
          <w:lang w:val="en-US"/>
        </w:rPr>
        <w:t>)</w:t>
      </w:r>
      <w:r w:rsidR="00585E02" w:rsidRPr="00A129A9">
        <w:rPr>
          <w:sz w:val="24"/>
          <w:szCs w:val="24"/>
          <w:lang w:val="en-US"/>
        </w:rPr>
        <w:fldChar w:fldCharType="end"/>
      </w:r>
      <w:r w:rsidR="002B694D" w:rsidRPr="00A129A9">
        <w:rPr>
          <w:sz w:val="24"/>
          <w:szCs w:val="24"/>
          <w:lang w:val="en-US"/>
        </w:rPr>
        <w:t xml:space="preserve">, assuming a P/O ratio of 1.49. The number of moles of compounds </w:t>
      </w:r>
      <w:r w:rsidR="0094465B" w:rsidRPr="00A129A9">
        <w:rPr>
          <w:sz w:val="24"/>
          <w:szCs w:val="24"/>
          <w:lang w:val="en-US"/>
        </w:rPr>
        <w:t>required</w:t>
      </w:r>
      <w:r w:rsidR="002B694D" w:rsidRPr="00A129A9">
        <w:rPr>
          <w:sz w:val="24"/>
          <w:szCs w:val="24"/>
          <w:lang w:val="en-US"/>
        </w:rPr>
        <w:t xml:space="preserve"> to produce one mole of each amino acid </w:t>
      </w:r>
      <w:r w:rsidR="0025794D" w:rsidRPr="00A129A9">
        <w:rPr>
          <w:sz w:val="24"/>
          <w:szCs w:val="24"/>
          <w:lang w:val="en-US"/>
        </w:rPr>
        <w:t xml:space="preserve">(AA) </w:t>
      </w:r>
      <w:r w:rsidR="002B694D" w:rsidRPr="00A129A9">
        <w:rPr>
          <w:sz w:val="24"/>
          <w:szCs w:val="24"/>
          <w:lang w:val="en-US"/>
        </w:rPr>
        <w:t xml:space="preserve">is indicated. </w:t>
      </w:r>
      <w:r w:rsidR="00FF32BE" w:rsidRPr="00A129A9">
        <w:rPr>
          <w:sz w:val="24"/>
          <w:szCs w:val="24"/>
          <w:lang w:val="en-US"/>
        </w:rPr>
        <w:t xml:space="preserve">Negative numbers indicate production. The overall ATP </w:t>
      </w:r>
      <w:r w:rsidR="0094465B" w:rsidRPr="00A129A9">
        <w:rPr>
          <w:sz w:val="24"/>
          <w:szCs w:val="24"/>
          <w:lang w:val="en-US"/>
        </w:rPr>
        <w:t>requirement (ATP req.)</w:t>
      </w:r>
      <w:r w:rsidR="002B694D" w:rsidRPr="00A129A9">
        <w:rPr>
          <w:sz w:val="24"/>
          <w:szCs w:val="24"/>
          <w:lang w:val="en-US"/>
        </w:rPr>
        <w:t xml:space="preserve"> is stated in the last column.</w:t>
      </w:r>
    </w:p>
    <w:tbl>
      <w:tblPr>
        <w:tblW w:w="8237" w:type="dxa"/>
        <w:tblInd w:w="55" w:type="dxa"/>
        <w:tblCellMar>
          <w:left w:w="70" w:type="dxa"/>
          <w:right w:w="70" w:type="dxa"/>
        </w:tblCellMar>
        <w:tblLook w:val="04A0" w:firstRow="1" w:lastRow="0" w:firstColumn="1" w:lastColumn="0" w:noHBand="0" w:noVBand="1"/>
      </w:tblPr>
      <w:tblGrid>
        <w:gridCol w:w="582"/>
        <w:gridCol w:w="447"/>
        <w:gridCol w:w="447"/>
        <w:gridCol w:w="447"/>
        <w:gridCol w:w="447"/>
        <w:gridCol w:w="447"/>
        <w:gridCol w:w="447"/>
        <w:gridCol w:w="447"/>
        <w:gridCol w:w="447"/>
        <w:gridCol w:w="447"/>
        <w:gridCol w:w="513"/>
        <w:gridCol w:w="447"/>
        <w:gridCol w:w="546"/>
        <w:gridCol w:w="447"/>
        <w:gridCol w:w="447"/>
        <w:gridCol w:w="1232"/>
      </w:tblGrid>
      <w:tr w:rsidR="000C2B28" w:rsidRPr="00A129A9" w14:paraId="49C6D4B2" w14:textId="77777777" w:rsidTr="002B694D">
        <w:trPr>
          <w:trHeight w:val="310"/>
        </w:trPr>
        <w:tc>
          <w:tcPr>
            <w:tcW w:w="582" w:type="dxa"/>
            <w:vMerge w:val="restart"/>
            <w:tcBorders>
              <w:top w:val="single" w:sz="4" w:space="0" w:color="auto"/>
              <w:bottom w:val="single" w:sz="4" w:space="0" w:color="auto"/>
            </w:tcBorders>
            <w:shd w:val="clear" w:color="auto" w:fill="auto"/>
            <w:noWrap/>
            <w:hideMark/>
          </w:tcPr>
          <w:p w14:paraId="60AF265D" w14:textId="34B48561" w:rsidR="000C2B28" w:rsidRPr="00A129A9" w:rsidRDefault="0079453C" w:rsidP="0079453C">
            <w:pPr>
              <w:spacing w:after="0" w:line="240" w:lineRule="auto"/>
              <w:jc w:val="center"/>
              <w:rPr>
                <w:rFonts w:eastAsia="Times New Roman" w:cs="Arial"/>
                <w:b/>
                <w:bCs/>
                <w:color w:val="000000"/>
                <w:sz w:val="20"/>
                <w:szCs w:val="20"/>
                <w:lang w:val="en-US" w:eastAsia="de-DE"/>
              </w:rPr>
            </w:pPr>
            <w:r w:rsidRPr="00A129A9">
              <w:rPr>
                <w:rFonts w:eastAsia="Times New Roman" w:cs="Arial"/>
                <w:b/>
                <w:bCs/>
                <w:color w:val="000000"/>
                <w:sz w:val="20"/>
                <w:szCs w:val="20"/>
                <w:lang w:val="en-US" w:eastAsia="de-DE"/>
              </w:rPr>
              <w:t>AA</w:t>
            </w:r>
          </w:p>
        </w:tc>
        <w:tc>
          <w:tcPr>
            <w:tcW w:w="3576" w:type="dxa"/>
            <w:gridSpan w:val="8"/>
            <w:tcBorders>
              <w:top w:val="single" w:sz="4" w:space="0" w:color="auto"/>
              <w:bottom w:val="single" w:sz="4" w:space="0" w:color="auto"/>
            </w:tcBorders>
            <w:shd w:val="clear" w:color="auto" w:fill="auto"/>
            <w:noWrap/>
            <w:vAlign w:val="center"/>
            <w:hideMark/>
          </w:tcPr>
          <w:p w14:paraId="6F9E8686" w14:textId="6D029B4A" w:rsidR="000C2B28" w:rsidRPr="00A129A9" w:rsidRDefault="000C2B28" w:rsidP="000C2B28">
            <w:pPr>
              <w:spacing w:after="0" w:line="240" w:lineRule="auto"/>
              <w:jc w:val="center"/>
              <w:rPr>
                <w:rFonts w:eastAsia="Times New Roman" w:cs="Arial"/>
                <w:b/>
                <w:bCs/>
                <w:color w:val="000000"/>
                <w:sz w:val="20"/>
                <w:szCs w:val="20"/>
                <w:lang w:val="en-US" w:eastAsia="de-DE"/>
              </w:rPr>
            </w:pPr>
            <w:r w:rsidRPr="00A129A9">
              <w:rPr>
                <w:rFonts w:eastAsia="Times New Roman" w:cs="Arial"/>
                <w:b/>
                <w:bCs/>
                <w:color w:val="000000"/>
                <w:sz w:val="20"/>
                <w:szCs w:val="20"/>
                <w:lang w:val="en-US" w:eastAsia="de-DE"/>
              </w:rPr>
              <w:t>Precursors</w:t>
            </w:r>
          </w:p>
        </w:tc>
        <w:tc>
          <w:tcPr>
            <w:tcW w:w="1407" w:type="dxa"/>
            <w:gridSpan w:val="3"/>
            <w:tcBorders>
              <w:top w:val="single" w:sz="4" w:space="0" w:color="auto"/>
              <w:bottom w:val="single" w:sz="4" w:space="0" w:color="auto"/>
            </w:tcBorders>
            <w:shd w:val="clear" w:color="auto" w:fill="auto"/>
            <w:noWrap/>
            <w:vAlign w:val="center"/>
            <w:hideMark/>
          </w:tcPr>
          <w:p w14:paraId="739D618C" w14:textId="66E8005F" w:rsidR="000C2B28" w:rsidRPr="00A129A9" w:rsidRDefault="000C2B28" w:rsidP="000C2B28">
            <w:pPr>
              <w:spacing w:after="0" w:line="240" w:lineRule="auto"/>
              <w:jc w:val="center"/>
              <w:rPr>
                <w:rFonts w:eastAsia="Times New Roman" w:cs="Arial"/>
                <w:b/>
                <w:bCs/>
                <w:color w:val="000000"/>
                <w:sz w:val="20"/>
                <w:szCs w:val="20"/>
                <w:lang w:val="en-US" w:eastAsia="de-DE"/>
              </w:rPr>
            </w:pPr>
            <w:r w:rsidRPr="00A129A9">
              <w:rPr>
                <w:rFonts w:eastAsia="Times New Roman" w:cs="Arial"/>
                <w:b/>
                <w:bCs/>
                <w:color w:val="000000"/>
                <w:sz w:val="20"/>
                <w:szCs w:val="20"/>
                <w:lang w:val="en-US" w:eastAsia="de-DE"/>
              </w:rPr>
              <w:t>Energy</w:t>
            </w:r>
          </w:p>
        </w:tc>
        <w:tc>
          <w:tcPr>
            <w:tcW w:w="1440" w:type="dxa"/>
            <w:gridSpan w:val="3"/>
            <w:tcBorders>
              <w:top w:val="single" w:sz="4" w:space="0" w:color="auto"/>
              <w:bottom w:val="single" w:sz="4" w:space="0" w:color="auto"/>
            </w:tcBorders>
            <w:shd w:val="clear" w:color="auto" w:fill="auto"/>
            <w:noWrap/>
            <w:vAlign w:val="center"/>
            <w:hideMark/>
          </w:tcPr>
          <w:p w14:paraId="63D3E591" w14:textId="198C6672" w:rsidR="000C2B28" w:rsidRPr="00A129A9" w:rsidRDefault="000C2B28" w:rsidP="000C2B28">
            <w:pPr>
              <w:spacing w:after="0" w:line="240" w:lineRule="auto"/>
              <w:jc w:val="center"/>
              <w:rPr>
                <w:rFonts w:eastAsia="Times New Roman" w:cs="Arial"/>
                <w:b/>
                <w:bCs/>
                <w:color w:val="000000"/>
                <w:sz w:val="20"/>
                <w:szCs w:val="20"/>
                <w:lang w:val="en-US" w:eastAsia="de-DE"/>
              </w:rPr>
            </w:pPr>
            <w:r w:rsidRPr="00A129A9">
              <w:rPr>
                <w:rFonts w:eastAsia="Times New Roman" w:cs="Arial"/>
                <w:b/>
                <w:bCs/>
                <w:color w:val="000000"/>
                <w:sz w:val="20"/>
                <w:szCs w:val="20"/>
                <w:lang w:val="en-US" w:eastAsia="de-DE"/>
              </w:rPr>
              <w:t>Others</w:t>
            </w:r>
          </w:p>
        </w:tc>
        <w:tc>
          <w:tcPr>
            <w:tcW w:w="1232" w:type="dxa"/>
            <w:vMerge w:val="restart"/>
            <w:tcBorders>
              <w:top w:val="single" w:sz="4" w:space="0" w:color="auto"/>
              <w:bottom w:val="single" w:sz="4" w:space="0" w:color="auto"/>
            </w:tcBorders>
            <w:shd w:val="clear" w:color="auto" w:fill="auto"/>
            <w:noWrap/>
            <w:hideMark/>
          </w:tcPr>
          <w:p w14:paraId="531AE4C2" w14:textId="6EDC563C" w:rsidR="000C2B28" w:rsidRPr="00A129A9" w:rsidRDefault="000C2B28" w:rsidP="0094465B">
            <w:pPr>
              <w:spacing w:after="0" w:line="240" w:lineRule="auto"/>
              <w:jc w:val="center"/>
              <w:rPr>
                <w:rFonts w:eastAsia="Times New Roman" w:cs="Arial"/>
                <w:b/>
                <w:bCs/>
                <w:color w:val="000000"/>
                <w:sz w:val="20"/>
                <w:szCs w:val="20"/>
                <w:lang w:val="en-US" w:eastAsia="de-DE"/>
              </w:rPr>
            </w:pPr>
            <w:r w:rsidRPr="00A129A9">
              <w:rPr>
                <w:rFonts w:eastAsia="Times New Roman" w:cs="Arial"/>
                <w:b/>
                <w:bCs/>
                <w:color w:val="000000"/>
                <w:sz w:val="20"/>
                <w:szCs w:val="20"/>
                <w:lang w:val="en-US" w:eastAsia="de-DE"/>
              </w:rPr>
              <w:t xml:space="preserve">ATP </w:t>
            </w:r>
            <w:r w:rsidR="0094465B" w:rsidRPr="00A129A9">
              <w:rPr>
                <w:rFonts w:eastAsia="Times New Roman" w:cs="Arial"/>
                <w:b/>
                <w:bCs/>
                <w:color w:val="000000"/>
                <w:sz w:val="20"/>
                <w:szCs w:val="20"/>
                <w:lang w:val="en-US" w:eastAsia="de-DE"/>
              </w:rPr>
              <w:t>req.</w:t>
            </w:r>
          </w:p>
        </w:tc>
      </w:tr>
      <w:tr w:rsidR="000C2B28" w:rsidRPr="00A129A9" w14:paraId="59106F84" w14:textId="77777777" w:rsidTr="002B694D">
        <w:trPr>
          <w:trHeight w:val="830"/>
        </w:trPr>
        <w:tc>
          <w:tcPr>
            <w:tcW w:w="582" w:type="dxa"/>
            <w:vMerge/>
            <w:tcBorders>
              <w:bottom w:val="single" w:sz="4" w:space="0" w:color="auto"/>
              <w:right w:val="single" w:sz="4" w:space="0" w:color="auto"/>
            </w:tcBorders>
            <w:shd w:val="clear" w:color="auto" w:fill="auto"/>
            <w:noWrap/>
            <w:textDirection w:val="btLr"/>
            <w:vAlign w:val="bottom"/>
            <w:hideMark/>
          </w:tcPr>
          <w:p w14:paraId="6BDA91EB" w14:textId="599FAD36" w:rsidR="000C2B28" w:rsidRPr="00A129A9" w:rsidRDefault="000C2B28" w:rsidP="009C70C3">
            <w:pPr>
              <w:spacing w:after="0" w:line="240" w:lineRule="auto"/>
              <w:rPr>
                <w:rFonts w:eastAsia="Times New Roman" w:cs="Arial"/>
                <w:b/>
                <w:bCs/>
                <w:color w:val="000000"/>
                <w:sz w:val="20"/>
                <w:szCs w:val="20"/>
                <w:lang w:val="en-US" w:eastAsia="de-DE"/>
              </w:rPr>
            </w:pPr>
          </w:p>
        </w:tc>
        <w:tc>
          <w:tcPr>
            <w:tcW w:w="447" w:type="dxa"/>
            <w:tcBorders>
              <w:top w:val="single" w:sz="4" w:space="0" w:color="auto"/>
              <w:left w:val="single" w:sz="4" w:space="0" w:color="auto"/>
              <w:bottom w:val="single" w:sz="4" w:space="0" w:color="auto"/>
            </w:tcBorders>
            <w:shd w:val="clear" w:color="auto" w:fill="auto"/>
            <w:noWrap/>
            <w:textDirection w:val="btLr"/>
            <w:vAlign w:val="center"/>
            <w:hideMark/>
          </w:tcPr>
          <w:p w14:paraId="3B1CDBBC" w14:textId="77777777" w:rsidR="000C2B28" w:rsidRPr="00A129A9" w:rsidRDefault="000C2B28" w:rsidP="000C2B28">
            <w:pPr>
              <w:spacing w:after="0" w:line="240" w:lineRule="auto"/>
              <w:jc w:val="center"/>
              <w:rPr>
                <w:rFonts w:eastAsia="Times New Roman" w:cs="Arial"/>
                <w:b/>
                <w:bCs/>
                <w:color w:val="000000"/>
                <w:sz w:val="20"/>
                <w:szCs w:val="20"/>
                <w:lang w:val="en-US" w:eastAsia="de-DE"/>
              </w:rPr>
            </w:pPr>
            <w:r w:rsidRPr="00A129A9">
              <w:rPr>
                <w:rFonts w:eastAsia="Times New Roman" w:cs="Arial"/>
                <w:b/>
                <w:bCs/>
                <w:color w:val="000000"/>
                <w:sz w:val="20"/>
                <w:szCs w:val="20"/>
                <w:lang w:val="en-US" w:eastAsia="de-DE"/>
              </w:rPr>
              <w:t>Ru5P</w:t>
            </w:r>
          </w:p>
        </w:tc>
        <w:tc>
          <w:tcPr>
            <w:tcW w:w="447" w:type="dxa"/>
            <w:tcBorders>
              <w:top w:val="single" w:sz="4" w:space="0" w:color="auto"/>
              <w:bottom w:val="single" w:sz="4" w:space="0" w:color="auto"/>
            </w:tcBorders>
            <w:shd w:val="clear" w:color="auto" w:fill="auto"/>
            <w:noWrap/>
            <w:textDirection w:val="btLr"/>
            <w:vAlign w:val="center"/>
            <w:hideMark/>
          </w:tcPr>
          <w:p w14:paraId="5D267C68" w14:textId="77777777" w:rsidR="000C2B28" w:rsidRPr="00A129A9" w:rsidRDefault="000C2B28" w:rsidP="000C2B28">
            <w:pPr>
              <w:spacing w:after="0" w:line="240" w:lineRule="auto"/>
              <w:jc w:val="center"/>
              <w:rPr>
                <w:rFonts w:eastAsia="Times New Roman" w:cs="Arial"/>
                <w:b/>
                <w:bCs/>
                <w:color w:val="000000"/>
                <w:sz w:val="20"/>
                <w:szCs w:val="20"/>
                <w:lang w:val="en-US" w:eastAsia="de-DE"/>
              </w:rPr>
            </w:pPr>
            <w:r w:rsidRPr="00A129A9">
              <w:rPr>
                <w:rFonts w:eastAsia="Times New Roman" w:cs="Arial"/>
                <w:b/>
                <w:bCs/>
                <w:color w:val="000000"/>
                <w:sz w:val="20"/>
                <w:szCs w:val="20"/>
                <w:lang w:val="en-US" w:eastAsia="de-DE"/>
              </w:rPr>
              <w:t>E4P</w:t>
            </w:r>
          </w:p>
        </w:tc>
        <w:tc>
          <w:tcPr>
            <w:tcW w:w="447" w:type="dxa"/>
            <w:tcBorders>
              <w:top w:val="single" w:sz="4" w:space="0" w:color="auto"/>
              <w:bottom w:val="single" w:sz="4" w:space="0" w:color="auto"/>
            </w:tcBorders>
            <w:shd w:val="clear" w:color="auto" w:fill="auto"/>
            <w:noWrap/>
            <w:textDirection w:val="btLr"/>
            <w:vAlign w:val="center"/>
            <w:hideMark/>
          </w:tcPr>
          <w:p w14:paraId="287F9C11" w14:textId="77777777" w:rsidR="000C2B28" w:rsidRPr="00A129A9" w:rsidRDefault="000C2B28" w:rsidP="000C2B28">
            <w:pPr>
              <w:spacing w:after="0" w:line="240" w:lineRule="auto"/>
              <w:jc w:val="center"/>
              <w:rPr>
                <w:rFonts w:eastAsia="Times New Roman" w:cs="Arial"/>
                <w:b/>
                <w:bCs/>
                <w:color w:val="000000"/>
                <w:sz w:val="20"/>
                <w:szCs w:val="20"/>
                <w:lang w:val="en-US" w:eastAsia="de-DE"/>
              </w:rPr>
            </w:pPr>
            <w:r w:rsidRPr="00A129A9">
              <w:rPr>
                <w:rFonts w:eastAsia="Times New Roman" w:cs="Arial"/>
                <w:b/>
                <w:bCs/>
                <w:color w:val="000000"/>
                <w:sz w:val="20"/>
                <w:szCs w:val="20"/>
                <w:lang w:val="en-US" w:eastAsia="de-DE"/>
              </w:rPr>
              <w:t>PEP</w:t>
            </w:r>
          </w:p>
        </w:tc>
        <w:tc>
          <w:tcPr>
            <w:tcW w:w="447" w:type="dxa"/>
            <w:tcBorders>
              <w:top w:val="single" w:sz="4" w:space="0" w:color="auto"/>
              <w:bottom w:val="single" w:sz="4" w:space="0" w:color="auto"/>
            </w:tcBorders>
            <w:shd w:val="clear" w:color="auto" w:fill="auto"/>
            <w:noWrap/>
            <w:textDirection w:val="btLr"/>
            <w:vAlign w:val="center"/>
            <w:hideMark/>
          </w:tcPr>
          <w:p w14:paraId="4292FC70" w14:textId="38DE103D" w:rsidR="000C2B28" w:rsidRPr="00A129A9" w:rsidRDefault="000C2B28" w:rsidP="00E36419">
            <w:pPr>
              <w:spacing w:after="0" w:line="240" w:lineRule="auto"/>
              <w:jc w:val="center"/>
              <w:rPr>
                <w:rFonts w:eastAsia="Times New Roman" w:cs="Arial"/>
                <w:b/>
                <w:bCs/>
                <w:color w:val="000000"/>
                <w:sz w:val="20"/>
                <w:szCs w:val="20"/>
                <w:lang w:val="en-US" w:eastAsia="de-DE"/>
              </w:rPr>
            </w:pPr>
            <w:r w:rsidRPr="00A129A9">
              <w:rPr>
                <w:rFonts w:eastAsia="Times New Roman" w:cs="Arial"/>
                <w:b/>
                <w:bCs/>
                <w:color w:val="000000"/>
                <w:sz w:val="20"/>
                <w:szCs w:val="20"/>
                <w:lang w:val="en-US" w:eastAsia="de-DE"/>
              </w:rPr>
              <w:t>PG</w:t>
            </w:r>
          </w:p>
        </w:tc>
        <w:tc>
          <w:tcPr>
            <w:tcW w:w="447" w:type="dxa"/>
            <w:tcBorders>
              <w:top w:val="single" w:sz="4" w:space="0" w:color="auto"/>
              <w:bottom w:val="single" w:sz="4" w:space="0" w:color="auto"/>
            </w:tcBorders>
            <w:shd w:val="clear" w:color="auto" w:fill="auto"/>
            <w:noWrap/>
            <w:textDirection w:val="btLr"/>
            <w:vAlign w:val="center"/>
            <w:hideMark/>
          </w:tcPr>
          <w:p w14:paraId="1BEB1A60" w14:textId="77777777" w:rsidR="000C2B28" w:rsidRPr="00A129A9" w:rsidRDefault="000C2B28" w:rsidP="000C2B28">
            <w:pPr>
              <w:spacing w:after="0" w:line="240" w:lineRule="auto"/>
              <w:jc w:val="center"/>
              <w:rPr>
                <w:rFonts w:eastAsia="Times New Roman" w:cs="Arial"/>
                <w:b/>
                <w:bCs/>
                <w:color w:val="000000"/>
                <w:sz w:val="20"/>
                <w:szCs w:val="20"/>
                <w:lang w:val="en-US" w:eastAsia="de-DE"/>
              </w:rPr>
            </w:pPr>
            <w:proofErr w:type="spellStart"/>
            <w:r w:rsidRPr="00A129A9">
              <w:rPr>
                <w:rFonts w:eastAsia="Times New Roman" w:cs="Arial"/>
                <w:b/>
                <w:bCs/>
                <w:color w:val="000000"/>
                <w:sz w:val="20"/>
                <w:szCs w:val="20"/>
                <w:lang w:val="en-US" w:eastAsia="de-DE"/>
              </w:rPr>
              <w:t>Pyr</w:t>
            </w:r>
            <w:proofErr w:type="spellEnd"/>
          </w:p>
        </w:tc>
        <w:tc>
          <w:tcPr>
            <w:tcW w:w="447" w:type="dxa"/>
            <w:tcBorders>
              <w:top w:val="single" w:sz="4" w:space="0" w:color="auto"/>
              <w:bottom w:val="single" w:sz="4" w:space="0" w:color="auto"/>
            </w:tcBorders>
            <w:shd w:val="clear" w:color="auto" w:fill="auto"/>
            <w:noWrap/>
            <w:textDirection w:val="btLr"/>
            <w:vAlign w:val="center"/>
            <w:hideMark/>
          </w:tcPr>
          <w:p w14:paraId="255F8581" w14:textId="77777777" w:rsidR="000C2B28" w:rsidRPr="00A129A9" w:rsidRDefault="000C2B28" w:rsidP="000C2B28">
            <w:pPr>
              <w:spacing w:after="0" w:line="240" w:lineRule="auto"/>
              <w:jc w:val="center"/>
              <w:rPr>
                <w:rFonts w:eastAsia="Times New Roman" w:cs="Arial"/>
                <w:b/>
                <w:bCs/>
                <w:color w:val="000000"/>
                <w:sz w:val="20"/>
                <w:szCs w:val="20"/>
                <w:lang w:val="en-US" w:eastAsia="de-DE"/>
              </w:rPr>
            </w:pPr>
            <w:proofErr w:type="spellStart"/>
            <w:r w:rsidRPr="00A129A9">
              <w:rPr>
                <w:rFonts w:eastAsia="Times New Roman" w:cs="Arial"/>
                <w:b/>
                <w:bCs/>
                <w:color w:val="000000"/>
                <w:sz w:val="20"/>
                <w:szCs w:val="20"/>
                <w:lang w:val="en-US" w:eastAsia="de-DE"/>
              </w:rPr>
              <w:t>AcCoA</w:t>
            </w:r>
            <w:proofErr w:type="spellEnd"/>
          </w:p>
        </w:tc>
        <w:tc>
          <w:tcPr>
            <w:tcW w:w="447" w:type="dxa"/>
            <w:tcBorders>
              <w:top w:val="single" w:sz="4" w:space="0" w:color="auto"/>
              <w:bottom w:val="single" w:sz="4" w:space="0" w:color="auto"/>
            </w:tcBorders>
            <w:shd w:val="clear" w:color="auto" w:fill="auto"/>
            <w:noWrap/>
            <w:textDirection w:val="btLr"/>
            <w:vAlign w:val="center"/>
            <w:hideMark/>
          </w:tcPr>
          <w:p w14:paraId="5C917B48" w14:textId="77777777" w:rsidR="000C2B28" w:rsidRPr="00A129A9" w:rsidRDefault="000C2B28" w:rsidP="000C2B28">
            <w:pPr>
              <w:spacing w:after="0" w:line="240" w:lineRule="auto"/>
              <w:jc w:val="center"/>
              <w:rPr>
                <w:rFonts w:eastAsia="Times New Roman" w:cs="Arial"/>
                <w:b/>
                <w:bCs/>
                <w:color w:val="000000"/>
                <w:sz w:val="20"/>
                <w:szCs w:val="20"/>
                <w:lang w:val="en-US" w:eastAsia="de-DE"/>
              </w:rPr>
            </w:pPr>
            <w:r w:rsidRPr="00A129A9">
              <w:rPr>
                <w:rFonts w:eastAsia="Times New Roman" w:cs="Arial"/>
                <w:b/>
                <w:bCs/>
                <w:color w:val="000000"/>
                <w:sz w:val="20"/>
                <w:szCs w:val="20"/>
                <w:lang w:val="en-US" w:eastAsia="de-DE"/>
              </w:rPr>
              <w:t>AKG</w:t>
            </w:r>
          </w:p>
        </w:tc>
        <w:tc>
          <w:tcPr>
            <w:tcW w:w="447" w:type="dxa"/>
            <w:tcBorders>
              <w:top w:val="single" w:sz="4" w:space="0" w:color="auto"/>
              <w:bottom w:val="single" w:sz="4" w:space="0" w:color="auto"/>
              <w:right w:val="single" w:sz="4" w:space="0" w:color="auto"/>
            </w:tcBorders>
            <w:shd w:val="clear" w:color="auto" w:fill="auto"/>
            <w:noWrap/>
            <w:textDirection w:val="btLr"/>
            <w:vAlign w:val="center"/>
            <w:hideMark/>
          </w:tcPr>
          <w:p w14:paraId="543355B1" w14:textId="77777777" w:rsidR="000C2B28" w:rsidRPr="00A129A9" w:rsidRDefault="000C2B28" w:rsidP="000C2B28">
            <w:pPr>
              <w:spacing w:after="0" w:line="240" w:lineRule="auto"/>
              <w:jc w:val="center"/>
              <w:rPr>
                <w:rFonts w:eastAsia="Times New Roman" w:cs="Arial"/>
                <w:b/>
                <w:bCs/>
                <w:color w:val="000000"/>
                <w:sz w:val="20"/>
                <w:szCs w:val="20"/>
                <w:lang w:val="en-US" w:eastAsia="de-DE"/>
              </w:rPr>
            </w:pPr>
            <w:r w:rsidRPr="00A129A9">
              <w:rPr>
                <w:rFonts w:eastAsia="Times New Roman" w:cs="Arial"/>
                <w:b/>
                <w:bCs/>
                <w:color w:val="000000"/>
                <w:sz w:val="20"/>
                <w:szCs w:val="20"/>
                <w:lang w:val="en-US" w:eastAsia="de-DE"/>
              </w:rPr>
              <w:t>OAA</w:t>
            </w:r>
          </w:p>
        </w:tc>
        <w:tc>
          <w:tcPr>
            <w:tcW w:w="447" w:type="dxa"/>
            <w:tcBorders>
              <w:top w:val="single" w:sz="4" w:space="0" w:color="auto"/>
              <w:left w:val="single" w:sz="4" w:space="0" w:color="auto"/>
              <w:bottom w:val="single" w:sz="4" w:space="0" w:color="auto"/>
            </w:tcBorders>
            <w:shd w:val="clear" w:color="auto" w:fill="auto"/>
            <w:noWrap/>
            <w:textDirection w:val="btLr"/>
            <w:vAlign w:val="center"/>
            <w:hideMark/>
          </w:tcPr>
          <w:p w14:paraId="506B4DA7" w14:textId="77777777" w:rsidR="000C2B28" w:rsidRPr="00A129A9" w:rsidRDefault="000C2B28" w:rsidP="000C2B28">
            <w:pPr>
              <w:spacing w:after="0" w:line="240" w:lineRule="auto"/>
              <w:jc w:val="center"/>
              <w:rPr>
                <w:rFonts w:eastAsia="Times New Roman" w:cs="Arial"/>
                <w:b/>
                <w:bCs/>
                <w:color w:val="000000"/>
                <w:sz w:val="20"/>
                <w:szCs w:val="20"/>
                <w:lang w:val="en-US" w:eastAsia="de-DE"/>
              </w:rPr>
            </w:pPr>
            <w:r w:rsidRPr="00A129A9">
              <w:rPr>
                <w:rFonts w:eastAsia="Times New Roman" w:cs="Arial"/>
                <w:b/>
                <w:bCs/>
                <w:color w:val="000000"/>
                <w:sz w:val="20"/>
                <w:szCs w:val="20"/>
                <w:lang w:val="en-US" w:eastAsia="de-DE"/>
              </w:rPr>
              <w:t>ATP</w:t>
            </w:r>
          </w:p>
        </w:tc>
        <w:tc>
          <w:tcPr>
            <w:tcW w:w="513" w:type="dxa"/>
            <w:tcBorders>
              <w:top w:val="single" w:sz="4" w:space="0" w:color="auto"/>
              <w:bottom w:val="single" w:sz="4" w:space="0" w:color="auto"/>
            </w:tcBorders>
            <w:shd w:val="clear" w:color="auto" w:fill="auto"/>
            <w:noWrap/>
            <w:textDirection w:val="btLr"/>
            <w:vAlign w:val="center"/>
            <w:hideMark/>
          </w:tcPr>
          <w:p w14:paraId="3F8EDE27" w14:textId="77777777" w:rsidR="000C2B28" w:rsidRPr="00A129A9" w:rsidRDefault="000C2B28" w:rsidP="000C2B28">
            <w:pPr>
              <w:spacing w:after="0" w:line="240" w:lineRule="auto"/>
              <w:jc w:val="center"/>
              <w:rPr>
                <w:rFonts w:eastAsia="Times New Roman" w:cs="Arial"/>
                <w:b/>
                <w:bCs/>
                <w:color w:val="000000"/>
                <w:sz w:val="20"/>
                <w:szCs w:val="20"/>
                <w:lang w:val="en-US" w:eastAsia="de-DE"/>
              </w:rPr>
            </w:pPr>
            <w:r w:rsidRPr="00A129A9">
              <w:rPr>
                <w:rFonts w:eastAsia="Times New Roman" w:cs="Arial"/>
                <w:b/>
                <w:bCs/>
                <w:color w:val="000000"/>
                <w:sz w:val="20"/>
                <w:szCs w:val="20"/>
                <w:lang w:val="en-US" w:eastAsia="de-DE"/>
              </w:rPr>
              <w:t>NADH</w:t>
            </w:r>
          </w:p>
        </w:tc>
        <w:tc>
          <w:tcPr>
            <w:tcW w:w="447" w:type="dxa"/>
            <w:tcBorders>
              <w:top w:val="single" w:sz="4" w:space="0" w:color="auto"/>
              <w:bottom w:val="single" w:sz="4" w:space="0" w:color="auto"/>
              <w:right w:val="single" w:sz="4" w:space="0" w:color="auto"/>
            </w:tcBorders>
            <w:shd w:val="clear" w:color="auto" w:fill="auto"/>
            <w:noWrap/>
            <w:textDirection w:val="btLr"/>
            <w:vAlign w:val="center"/>
            <w:hideMark/>
          </w:tcPr>
          <w:p w14:paraId="66ED59E1" w14:textId="77777777" w:rsidR="000C2B28" w:rsidRPr="00A129A9" w:rsidRDefault="000C2B28" w:rsidP="000C2B28">
            <w:pPr>
              <w:spacing w:after="0" w:line="240" w:lineRule="auto"/>
              <w:jc w:val="center"/>
              <w:rPr>
                <w:rFonts w:eastAsia="Times New Roman" w:cs="Arial"/>
                <w:b/>
                <w:bCs/>
                <w:color w:val="000000"/>
                <w:sz w:val="20"/>
                <w:szCs w:val="20"/>
                <w:lang w:val="en-US" w:eastAsia="de-DE"/>
              </w:rPr>
            </w:pPr>
            <w:r w:rsidRPr="00A129A9">
              <w:rPr>
                <w:rFonts w:eastAsia="Times New Roman" w:cs="Arial"/>
                <w:b/>
                <w:bCs/>
                <w:color w:val="000000"/>
                <w:sz w:val="20"/>
                <w:szCs w:val="20"/>
                <w:lang w:val="en-US" w:eastAsia="de-DE"/>
              </w:rPr>
              <w:t>NADPH</w:t>
            </w:r>
          </w:p>
        </w:tc>
        <w:tc>
          <w:tcPr>
            <w:tcW w:w="546" w:type="dxa"/>
            <w:tcBorders>
              <w:top w:val="single" w:sz="4" w:space="0" w:color="auto"/>
              <w:left w:val="single" w:sz="4" w:space="0" w:color="auto"/>
              <w:bottom w:val="single" w:sz="4" w:space="0" w:color="auto"/>
            </w:tcBorders>
            <w:shd w:val="clear" w:color="auto" w:fill="auto"/>
            <w:noWrap/>
            <w:textDirection w:val="btLr"/>
            <w:vAlign w:val="center"/>
            <w:hideMark/>
          </w:tcPr>
          <w:p w14:paraId="3A9DF32A" w14:textId="6D19F716" w:rsidR="000C2B28" w:rsidRPr="00A129A9" w:rsidRDefault="000C2B28" w:rsidP="000C2B28">
            <w:pPr>
              <w:spacing w:after="0" w:line="240" w:lineRule="auto"/>
              <w:jc w:val="center"/>
              <w:rPr>
                <w:rFonts w:eastAsia="Times New Roman" w:cs="Arial"/>
                <w:b/>
                <w:bCs/>
                <w:color w:val="000000"/>
                <w:sz w:val="20"/>
                <w:szCs w:val="20"/>
                <w:lang w:val="en-US" w:eastAsia="de-DE"/>
              </w:rPr>
            </w:pPr>
            <w:r w:rsidRPr="00A129A9">
              <w:rPr>
                <w:rFonts w:eastAsia="Times New Roman" w:cs="Arial"/>
                <w:b/>
                <w:bCs/>
                <w:color w:val="000000"/>
                <w:sz w:val="20"/>
                <w:szCs w:val="20"/>
                <w:lang w:val="en-US" w:eastAsia="de-DE"/>
              </w:rPr>
              <w:t>NH</w:t>
            </w:r>
            <w:r w:rsidRPr="00A129A9">
              <w:rPr>
                <w:rFonts w:eastAsia="Times New Roman" w:cs="Arial"/>
                <w:b/>
                <w:bCs/>
                <w:color w:val="000000"/>
                <w:sz w:val="20"/>
                <w:szCs w:val="20"/>
                <w:vertAlign w:val="subscript"/>
                <w:lang w:val="en-US" w:eastAsia="de-DE"/>
              </w:rPr>
              <w:t>3</w:t>
            </w:r>
          </w:p>
        </w:tc>
        <w:tc>
          <w:tcPr>
            <w:tcW w:w="447" w:type="dxa"/>
            <w:tcBorders>
              <w:top w:val="single" w:sz="4" w:space="0" w:color="auto"/>
              <w:bottom w:val="single" w:sz="4" w:space="0" w:color="auto"/>
            </w:tcBorders>
            <w:shd w:val="clear" w:color="auto" w:fill="auto"/>
            <w:noWrap/>
            <w:textDirection w:val="btLr"/>
            <w:vAlign w:val="center"/>
            <w:hideMark/>
          </w:tcPr>
          <w:p w14:paraId="588677B6" w14:textId="77777777" w:rsidR="000C2B28" w:rsidRPr="00A129A9" w:rsidRDefault="000C2B28" w:rsidP="000C2B28">
            <w:pPr>
              <w:spacing w:after="0" w:line="240" w:lineRule="auto"/>
              <w:jc w:val="center"/>
              <w:rPr>
                <w:rFonts w:eastAsia="Times New Roman" w:cs="Arial"/>
                <w:b/>
                <w:bCs/>
                <w:color w:val="000000"/>
                <w:sz w:val="20"/>
                <w:szCs w:val="20"/>
                <w:lang w:val="en-US" w:eastAsia="de-DE"/>
              </w:rPr>
            </w:pPr>
            <w:proofErr w:type="spellStart"/>
            <w:r w:rsidRPr="00A129A9">
              <w:rPr>
                <w:rFonts w:eastAsia="Times New Roman" w:cs="Arial"/>
                <w:b/>
                <w:bCs/>
                <w:color w:val="000000"/>
                <w:sz w:val="20"/>
                <w:szCs w:val="20"/>
                <w:lang w:val="en-US" w:eastAsia="de-DE"/>
              </w:rPr>
              <w:t>Mlthf</w:t>
            </w:r>
            <w:proofErr w:type="spellEnd"/>
          </w:p>
        </w:tc>
        <w:tc>
          <w:tcPr>
            <w:tcW w:w="447" w:type="dxa"/>
            <w:tcBorders>
              <w:top w:val="single" w:sz="4" w:space="0" w:color="auto"/>
              <w:bottom w:val="single" w:sz="4" w:space="0" w:color="auto"/>
              <w:right w:val="single" w:sz="4" w:space="0" w:color="auto"/>
            </w:tcBorders>
            <w:shd w:val="clear" w:color="auto" w:fill="auto"/>
            <w:noWrap/>
            <w:textDirection w:val="btLr"/>
            <w:vAlign w:val="center"/>
            <w:hideMark/>
          </w:tcPr>
          <w:p w14:paraId="39AB58B6" w14:textId="77777777" w:rsidR="000C2B28" w:rsidRPr="00A129A9" w:rsidRDefault="000C2B28" w:rsidP="000C2B28">
            <w:pPr>
              <w:spacing w:after="0" w:line="240" w:lineRule="auto"/>
              <w:jc w:val="center"/>
              <w:rPr>
                <w:rFonts w:eastAsia="Times New Roman" w:cs="Arial"/>
                <w:b/>
                <w:bCs/>
                <w:color w:val="000000"/>
                <w:sz w:val="20"/>
                <w:szCs w:val="20"/>
                <w:lang w:val="en-US" w:eastAsia="de-DE"/>
              </w:rPr>
            </w:pPr>
            <w:r w:rsidRPr="00A129A9">
              <w:rPr>
                <w:rFonts w:eastAsia="Times New Roman" w:cs="Arial"/>
                <w:b/>
                <w:bCs/>
                <w:color w:val="000000"/>
                <w:sz w:val="20"/>
                <w:szCs w:val="20"/>
                <w:lang w:val="en-US" w:eastAsia="de-DE"/>
              </w:rPr>
              <w:t>CO</w:t>
            </w:r>
            <w:r w:rsidRPr="00A129A9">
              <w:rPr>
                <w:rFonts w:eastAsia="Times New Roman" w:cs="Arial"/>
                <w:b/>
                <w:bCs/>
                <w:color w:val="000000"/>
                <w:sz w:val="20"/>
                <w:szCs w:val="20"/>
                <w:vertAlign w:val="subscript"/>
                <w:lang w:val="en-US" w:eastAsia="de-DE"/>
              </w:rPr>
              <w:t>2</w:t>
            </w:r>
          </w:p>
        </w:tc>
        <w:tc>
          <w:tcPr>
            <w:tcW w:w="1232" w:type="dxa"/>
            <w:vMerge/>
            <w:tcBorders>
              <w:left w:val="single" w:sz="4" w:space="0" w:color="auto"/>
              <w:bottom w:val="single" w:sz="4" w:space="0" w:color="auto"/>
            </w:tcBorders>
            <w:shd w:val="clear" w:color="auto" w:fill="auto"/>
            <w:noWrap/>
            <w:textDirection w:val="btLr"/>
            <w:vAlign w:val="bottom"/>
            <w:hideMark/>
          </w:tcPr>
          <w:p w14:paraId="7D76FE8D" w14:textId="13504A38" w:rsidR="000C2B28" w:rsidRPr="00A129A9" w:rsidRDefault="000C2B28" w:rsidP="009C70C3">
            <w:pPr>
              <w:spacing w:after="0" w:line="240" w:lineRule="auto"/>
              <w:rPr>
                <w:rFonts w:eastAsia="Times New Roman" w:cs="Arial"/>
                <w:color w:val="000000"/>
                <w:sz w:val="20"/>
                <w:szCs w:val="20"/>
                <w:lang w:val="en-US" w:eastAsia="de-DE"/>
              </w:rPr>
            </w:pPr>
          </w:p>
        </w:tc>
      </w:tr>
      <w:tr w:rsidR="009C70C3" w:rsidRPr="00A129A9" w14:paraId="1BD7AC9E" w14:textId="77777777" w:rsidTr="002B694D">
        <w:trPr>
          <w:trHeight w:val="290"/>
        </w:trPr>
        <w:tc>
          <w:tcPr>
            <w:tcW w:w="582" w:type="dxa"/>
            <w:tcBorders>
              <w:top w:val="single" w:sz="4" w:space="0" w:color="auto"/>
              <w:right w:val="single" w:sz="4" w:space="0" w:color="auto"/>
            </w:tcBorders>
            <w:shd w:val="clear" w:color="auto" w:fill="auto"/>
            <w:noWrap/>
            <w:vAlign w:val="bottom"/>
            <w:hideMark/>
          </w:tcPr>
          <w:p w14:paraId="66930460" w14:textId="77777777" w:rsidR="009C70C3" w:rsidRPr="00A129A9" w:rsidRDefault="009C70C3" w:rsidP="009C70C3">
            <w:pPr>
              <w:spacing w:after="0" w:line="240" w:lineRule="auto"/>
              <w:rPr>
                <w:rFonts w:eastAsia="Times New Roman" w:cs="Arial"/>
                <w:color w:val="000000"/>
                <w:sz w:val="20"/>
                <w:szCs w:val="20"/>
                <w:lang w:val="en-US" w:eastAsia="de-DE"/>
              </w:rPr>
            </w:pPr>
            <w:r w:rsidRPr="00A129A9">
              <w:rPr>
                <w:rFonts w:eastAsia="Times New Roman" w:cs="Arial"/>
                <w:color w:val="000000"/>
                <w:sz w:val="20"/>
                <w:szCs w:val="20"/>
                <w:lang w:val="en-US" w:eastAsia="de-DE"/>
              </w:rPr>
              <w:t>Ala</w:t>
            </w:r>
          </w:p>
        </w:tc>
        <w:tc>
          <w:tcPr>
            <w:tcW w:w="447" w:type="dxa"/>
            <w:tcBorders>
              <w:top w:val="single" w:sz="4" w:space="0" w:color="auto"/>
              <w:left w:val="single" w:sz="4" w:space="0" w:color="auto"/>
            </w:tcBorders>
            <w:shd w:val="clear" w:color="auto" w:fill="auto"/>
            <w:noWrap/>
            <w:vAlign w:val="bottom"/>
            <w:hideMark/>
          </w:tcPr>
          <w:p w14:paraId="311BC685" w14:textId="77777777" w:rsidR="009C70C3" w:rsidRPr="00A129A9" w:rsidRDefault="009C70C3" w:rsidP="009C70C3">
            <w:pPr>
              <w:spacing w:after="0" w:line="240" w:lineRule="auto"/>
              <w:jc w:val="right"/>
              <w:rPr>
                <w:rFonts w:eastAsia="Times New Roman" w:cs="Arial"/>
                <w:color w:val="000000"/>
                <w:sz w:val="20"/>
                <w:szCs w:val="20"/>
                <w:lang w:val="en-US" w:eastAsia="de-DE"/>
              </w:rPr>
            </w:pPr>
            <w:r w:rsidRPr="00A129A9">
              <w:rPr>
                <w:rFonts w:eastAsia="Times New Roman" w:cs="Arial"/>
                <w:color w:val="000000"/>
                <w:sz w:val="20"/>
                <w:szCs w:val="20"/>
                <w:lang w:val="en-US" w:eastAsia="de-DE"/>
              </w:rPr>
              <w:t>0</w:t>
            </w:r>
          </w:p>
        </w:tc>
        <w:tc>
          <w:tcPr>
            <w:tcW w:w="447" w:type="dxa"/>
            <w:tcBorders>
              <w:top w:val="single" w:sz="4" w:space="0" w:color="auto"/>
            </w:tcBorders>
            <w:shd w:val="clear" w:color="auto" w:fill="auto"/>
            <w:noWrap/>
            <w:vAlign w:val="bottom"/>
            <w:hideMark/>
          </w:tcPr>
          <w:p w14:paraId="119BA886" w14:textId="77777777" w:rsidR="009C70C3" w:rsidRPr="00A129A9" w:rsidRDefault="009C70C3" w:rsidP="009C70C3">
            <w:pPr>
              <w:spacing w:after="0" w:line="240" w:lineRule="auto"/>
              <w:jc w:val="right"/>
              <w:rPr>
                <w:rFonts w:eastAsia="Times New Roman" w:cs="Arial"/>
                <w:color w:val="000000"/>
                <w:sz w:val="20"/>
                <w:szCs w:val="20"/>
                <w:lang w:val="en-US" w:eastAsia="de-DE"/>
              </w:rPr>
            </w:pPr>
            <w:r w:rsidRPr="00A129A9">
              <w:rPr>
                <w:rFonts w:eastAsia="Times New Roman" w:cs="Arial"/>
                <w:color w:val="000000"/>
                <w:sz w:val="20"/>
                <w:szCs w:val="20"/>
                <w:lang w:val="en-US" w:eastAsia="de-DE"/>
              </w:rPr>
              <w:t>0</w:t>
            </w:r>
          </w:p>
        </w:tc>
        <w:tc>
          <w:tcPr>
            <w:tcW w:w="447" w:type="dxa"/>
            <w:tcBorders>
              <w:top w:val="single" w:sz="4" w:space="0" w:color="auto"/>
            </w:tcBorders>
            <w:shd w:val="clear" w:color="auto" w:fill="auto"/>
            <w:noWrap/>
            <w:vAlign w:val="bottom"/>
            <w:hideMark/>
          </w:tcPr>
          <w:p w14:paraId="1B9CC5BE" w14:textId="77777777" w:rsidR="009C70C3" w:rsidRPr="00A129A9" w:rsidRDefault="009C70C3" w:rsidP="009C70C3">
            <w:pPr>
              <w:spacing w:after="0" w:line="240" w:lineRule="auto"/>
              <w:jc w:val="right"/>
              <w:rPr>
                <w:rFonts w:eastAsia="Times New Roman" w:cs="Arial"/>
                <w:color w:val="000000"/>
                <w:sz w:val="20"/>
                <w:szCs w:val="20"/>
                <w:lang w:val="en-US" w:eastAsia="de-DE"/>
              </w:rPr>
            </w:pPr>
            <w:r w:rsidRPr="00A129A9">
              <w:rPr>
                <w:rFonts w:eastAsia="Times New Roman" w:cs="Arial"/>
                <w:color w:val="000000"/>
                <w:sz w:val="20"/>
                <w:szCs w:val="20"/>
                <w:lang w:val="en-US" w:eastAsia="de-DE"/>
              </w:rPr>
              <w:t>0</w:t>
            </w:r>
          </w:p>
        </w:tc>
        <w:tc>
          <w:tcPr>
            <w:tcW w:w="447" w:type="dxa"/>
            <w:tcBorders>
              <w:top w:val="single" w:sz="4" w:space="0" w:color="auto"/>
            </w:tcBorders>
            <w:shd w:val="clear" w:color="auto" w:fill="auto"/>
            <w:noWrap/>
            <w:vAlign w:val="bottom"/>
            <w:hideMark/>
          </w:tcPr>
          <w:p w14:paraId="685AD22D" w14:textId="77777777" w:rsidR="009C70C3" w:rsidRPr="00A129A9" w:rsidRDefault="009C70C3" w:rsidP="009C70C3">
            <w:pPr>
              <w:spacing w:after="0" w:line="240" w:lineRule="auto"/>
              <w:jc w:val="right"/>
              <w:rPr>
                <w:rFonts w:eastAsia="Times New Roman" w:cs="Arial"/>
                <w:color w:val="000000"/>
                <w:sz w:val="20"/>
                <w:szCs w:val="20"/>
                <w:lang w:val="en-US" w:eastAsia="de-DE"/>
              </w:rPr>
            </w:pPr>
            <w:r w:rsidRPr="00A129A9">
              <w:rPr>
                <w:rFonts w:eastAsia="Times New Roman" w:cs="Arial"/>
                <w:color w:val="000000"/>
                <w:sz w:val="20"/>
                <w:szCs w:val="20"/>
                <w:lang w:val="en-US" w:eastAsia="de-DE"/>
              </w:rPr>
              <w:t>0</w:t>
            </w:r>
          </w:p>
        </w:tc>
        <w:tc>
          <w:tcPr>
            <w:tcW w:w="447" w:type="dxa"/>
            <w:tcBorders>
              <w:top w:val="single" w:sz="4" w:space="0" w:color="auto"/>
            </w:tcBorders>
            <w:shd w:val="clear" w:color="auto" w:fill="auto"/>
            <w:noWrap/>
            <w:vAlign w:val="bottom"/>
            <w:hideMark/>
          </w:tcPr>
          <w:p w14:paraId="7F3E0579" w14:textId="77777777" w:rsidR="009C70C3" w:rsidRPr="00A129A9" w:rsidRDefault="009C70C3" w:rsidP="009C70C3">
            <w:pPr>
              <w:spacing w:after="0" w:line="240" w:lineRule="auto"/>
              <w:jc w:val="right"/>
              <w:rPr>
                <w:rFonts w:eastAsia="Times New Roman" w:cs="Arial"/>
                <w:color w:val="000000"/>
                <w:sz w:val="20"/>
                <w:szCs w:val="20"/>
                <w:lang w:val="en-US" w:eastAsia="de-DE"/>
              </w:rPr>
            </w:pPr>
            <w:r w:rsidRPr="00A129A9">
              <w:rPr>
                <w:rFonts w:eastAsia="Times New Roman" w:cs="Arial"/>
                <w:color w:val="000000"/>
                <w:sz w:val="20"/>
                <w:szCs w:val="20"/>
                <w:lang w:val="en-US" w:eastAsia="de-DE"/>
              </w:rPr>
              <w:t>1</w:t>
            </w:r>
          </w:p>
        </w:tc>
        <w:tc>
          <w:tcPr>
            <w:tcW w:w="447" w:type="dxa"/>
            <w:tcBorders>
              <w:top w:val="single" w:sz="4" w:space="0" w:color="auto"/>
            </w:tcBorders>
            <w:shd w:val="clear" w:color="auto" w:fill="auto"/>
            <w:noWrap/>
            <w:vAlign w:val="bottom"/>
            <w:hideMark/>
          </w:tcPr>
          <w:p w14:paraId="09650033" w14:textId="77777777" w:rsidR="009C70C3" w:rsidRPr="00A129A9" w:rsidRDefault="009C70C3" w:rsidP="009C70C3">
            <w:pPr>
              <w:spacing w:after="0" w:line="240" w:lineRule="auto"/>
              <w:jc w:val="right"/>
              <w:rPr>
                <w:rFonts w:eastAsia="Times New Roman" w:cs="Arial"/>
                <w:color w:val="000000"/>
                <w:sz w:val="20"/>
                <w:szCs w:val="20"/>
                <w:lang w:val="en-US" w:eastAsia="de-DE"/>
              </w:rPr>
            </w:pPr>
            <w:r w:rsidRPr="00A129A9">
              <w:rPr>
                <w:rFonts w:eastAsia="Times New Roman" w:cs="Arial"/>
                <w:color w:val="000000"/>
                <w:sz w:val="20"/>
                <w:szCs w:val="20"/>
                <w:lang w:val="en-US" w:eastAsia="de-DE"/>
              </w:rPr>
              <w:t>0</w:t>
            </w:r>
          </w:p>
        </w:tc>
        <w:tc>
          <w:tcPr>
            <w:tcW w:w="447" w:type="dxa"/>
            <w:tcBorders>
              <w:top w:val="single" w:sz="4" w:space="0" w:color="auto"/>
            </w:tcBorders>
            <w:shd w:val="clear" w:color="auto" w:fill="auto"/>
            <w:noWrap/>
            <w:vAlign w:val="bottom"/>
            <w:hideMark/>
          </w:tcPr>
          <w:p w14:paraId="02C56725" w14:textId="77777777" w:rsidR="009C70C3" w:rsidRPr="00A129A9" w:rsidRDefault="009C70C3" w:rsidP="009C70C3">
            <w:pPr>
              <w:spacing w:after="0" w:line="240" w:lineRule="auto"/>
              <w:jc w:val="right"/>
              <w:rPr>
                <w:rFonts w:eastAsia="Times New Roman" w:cs="Arial"/>
                <w:color w:val="000000"/>
                <w:sz w:val="20"/>
                <w:szCs w:val="20"/>
                <w:lang w:val="en-US" w:eastAsia="de-DE"/>
              </w:rPr>
            </w:pPr>
            <w:r w:rsidRPr="00A129A9">
              <w:rPr>
                <w:rFonts w:eastAsia="Times New Roman" w:cs="Arial"/>
                <w:color w:val="000000"/>
                <w:sz w:val="20"/>
                <w:szCs w:val="20"/>
                <w:lang w:val="en-US" w:eastAsia="de-DE"/>
              </w:rPr>
              <w:t>0</w:t>
            </w:r>
          </w:p>
        </w:tc>
        <w:tc>
          <w:tcPr>
            <w:tcW w:w="447" w:type="dxa"/>
            <w:tcBorders>
              <w:top w:val="single" w:sz="4" w:space="0" w:color="auto"/>
              <w:right w:val="single" w:sz="4" w:space="0" w:color="auto"/>
            </w:tcBorders>
            <w:shd w:val="clear" w:color="auto" w:fill="auto"/>
            <w:noWrap/>
            <w:vAlign w:val="bottom"/>
            <w:hideMark/>
          </w:tcPr>
          <w:p w14:paraId="6A1295E9" w14:textId="77777777" w:rsidR="009C70C3" w:rsidRPr="00A129A9" w:rsidRDefault="009C70C3" w:rsidP="009C70C3">
            <w:pPr>
              <w:spacing w:after="0" w:line="240" w:lineRule="auto"/>
              <w:jc w:val="right"/>
              <w:rPr>
                <w:rFonts w:eastAsia="Times New Roman" w:cs="Arial"/>
                <w:color w:val="000000"/>
                <w:sz w:val="20"/>
                <w:szCs w:val="20"/>
                <w:lang w:val="en-US" w:eastAsia="de-DE"/>
              </w:rPr>
            </w:pPr>
            <w:r w:rsidRPr="00A129A9">
              <w:rPr>
                <w:rFonts w:eastAsia="Times New Roman" w:cs="Arial"/>
                <w:color w:val="000000"/>
                <w:sz w:val="20"/>
                <w:szCs w:val="20"/>
                <w:lang w:val="en-US" w:eastAsia="de-DE"/>
              </w:rPr>
              <w:t>0</w:t>
            </w:r>
          </w:p>
        </w:tc>
        <w:tc>
          <w:tcPr>
            <w:tcW w:w="447" w:type="dxa"/>
            <w:tcBorders>
              <w:top w:val="single" w:sz="4" w:space="0" w:color="auto"/>
              <w:left w:val="single" w:sz="4" w:space="0" w:color="auto"/>
            </w:tcBorders>
            <w:shd w:val="clear" w:color="auto" w:fill="auto"/>
            <w:noWrap/>
            <w:vAlign w:val="bottom"/>
            <w:hideMark/>
          </w:tcPr>
          <w:p w14:paraId="660DF093" w14:textId="77777777" w:rsidR="009C70C3" w:rsidRPr="00A129A9" w:rsidRDefault="009C70C3" w:rsidP="009C70C3">
            <w:pPr>
              <w:spacing w:after="0" w:line="240" w:lineRule="auto"/>
              <w:jc w:val="right"/>
              <w:rPr>
                <w:rFonts w:eastAsia="Times New Roman" w:cs="Arial"/>
                <w:color w:val="000000"/>
                <w:sz w:val="20"/>
                <w:szCs w:val="20"/>
                <w:lang w:val="en-US" w:eastAsia="de-DE"/>
              </w:rPr>
            </w:pPr>
            <w:r w:rsidRPr="00A129A9">
              <w:rPr>
                <w:rFonts w:eastAsia="Times New Roman" w:cs="Arial"/>
                <w:color w:val="000000"/>
                <w:sz w:val="20"/>
                <w:szCs w:val="20"/>
                <w:lang w:val="en-US" w:eastAsia="de-DE"/>
              </w:rPr>
              <w:t>0</w:t>
            </w:r>
          </w:p>
        </w:tc>
        <w:tc>
          <w:tcPr>
            <w:tcW w:w="513" w:type="dxa"/>
            <w:tcBorders>
              <w:top w:val="single" w:sz="4" w:space="0" w:color="auto"/>
            </w:tcBorders>
            <w:shd w:val="clear" w:color="auto" w:fill="auto"/>
            <w:noWrap/>
            <w:vAlign w:val="bottom"/>
            <w:hideMark/>
          </w:tcPr>
          <w:p w14:paraId="3FD31B95"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top w:val="single" w:sz="4" w:space="0" w:color="auto"/>
              <w:right w:val="single" w:sz="4" w:space="0" w:color="auto"/>
            </w:tcBorders>
            <w:shd w:val="clear" w:color="auto" w:fill="auto"/>
            <w:noWrap/>
            <w:vAlign w:val="bottom"/>
            <w:hideMark/>
          </w:tcPr>
          <w:p w14:paraId="20D5F75A"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546" w:type="dxa"/>
            <w:tcBorders>
              <w:top w:val="single" w:sz="4" w:space="0" w:color="auto"/>
              <w:left w:val="single" w:sz="4" w:space="0" w:color="auto"/>
            </w:tcBorders>
            <w:shd w:val="clear" w:color="auto" w:fill="auto"/>
            <w:noWrap/>
            <w:vAlign w:val="bottom"/>
            <w:hideMark/>
          </w:tcPr>
          <w:p w14:paraId="4B7EF177"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447" w:type="dxa"/>
            <w:tcBorders>
              <w:top w:val="single" w:sz="4" w:space="0" w:color="auto"/>
            </w:tcBorders>
            <w:shd w:val="clear" w:color="auto" w:fill="auto"/>
            <w:noWrap/>
            <w:vAlign w:val="bottom"/>
            <w:hideMark/>
          </w:tcPr>
          <w:p w14:paraId="60023DCB"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top w:val="single" w:sz="4" w:space="0" w:color="auto"/>
              <w:right w:val="single" w:sz="4" w:space="0" w:color="auto"/>
            </w:tcBorders>
            <w:shd w:val="clear" w:color="auto" w:fill="auto"/>
            <w:noWrap/>
            <w:vAlign w:val="bottom"/>
            <w:hideMark/>
          </w:tcPr>
          <w:p w14:paraId="51096D3C"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1232" w:type="dxa"/>
            <w:tcBorders>
              <w:top w:val="single" w:sz="4" w:space="0" w:color="auto"/>
              <w:left w:val="single" w:sz="4" w:space="0" w:color="auto"/>
            </w:tcBorders>
            <w:shd w:val="clear" w:color="auto" w:fill="auto"/>
            <w:noWrap/>
            <w:vAlign w:val="bottom"/>
            <w:hideMark/>
          </w:tcPr>
          <w:p w14:paraId="71B0847D" w14:textId="77777777" w:rsidR="009C70C3" w:rsidRPr="00A129A9" w:rsidRDefault="009C70C3" w:rsidP="009C70C3">
            <w:pPr>
              <w:spacing w:after="0" w:line="240" w:lineRule="auto"/>
              <w:jc w:val="right"/>
              <w:rPr>
                <w:rFonts w:eastAsia="Times New Roman" w:cs="Arial"/>
                <w:i/>
                <w:iCs/>
                <w:color w:val="000000"/>
                <w:sz w:val="20"/>
                <w:szCs w:val="20"/>
                <w:lang w:eastAsia="de-DE"/>
              </w:rPr>
            </w:pPr>
            <w:r w:rsidRPr="00A129A9">
              <w:rPr>
                <w:rFonts w:eastAsia="Times New Roman" w:cs="Arial"/>
                <w:i/>
                <w:iCs/>
                <w:color w:val="000000"/>
                <w:sz w:val="20"/>
                <w:szCs w:val="20"/>
                <w:lang w:eastAsia="de-DE"/>
              </w:rPr>
              <w:t>1.49</w:t>
            </w:r>
          </w:p>
        </w:tc>
      </w:tr>
      <w:tr w:rsidR="009C70C3" w:rsidRPr="00A129A9" w14:paraId="043E9D11" w14:textId="77777777" w:rsidTr="002B694D">
        <w:trPr>
          <w:trHeight w:val="290"/>
        </w:trPr>
        <w:tc>
          <w:tcPr>
            <w:tcW w:w="582" w:type="dxa"/>
            <w:tcBorders>
              <w:right w:val="single" w:sz="4" w:space="0" w:color="auto"/>
            </w:tcBorders>
            <w:shd w:val="clear" w:color="auto" w:fill="auto"/>
            <w:noWrap/>
            <w:vAlign w:val="bottom"/>
            <w:hideMark/>
          </w:tcPr>
          <w:p w14:paraId="3C05F0F5" w14:textId="77777777" w:rsidR="009C70C3" w:rsidRPr="00A129A9" w:rsidRDefault="009C70C3" w:rsidP="009C70C3">
            <w:pPr>
              <w:spacing w:after="0" w:line="240" w:lineRule="auto"/>
              <w:rPr>
                <w:rFonts w:eastAsia="Times New Roman" w:cs="Arial"/>
                <w:color w:val="000000"/>
                <w:sz w:val="20"/>
                <w:szCs w:val="20"/>
                <w:lang w:eastAsia="de-DE"/>
              </w:rPr>
            </w:pPr>
            <w:r w:rsidRPr="00A129A9">
              <w:rPr>
                <w:rFonts w:eastAsia="Times New Roman" w:cs="Arial"/>
                <w:color w:val="000000"/>
                <w:sz w:val="20"/>
                <w:szCs w:val="20"/>
                <w:lang w:eastAsia="de-DE"/>
              </w:rPr>
              <w:t>Arg</w:t>
            </w:r>
          </w:p>
        </w:tc>
        <w:tc>
          <w:tcPr>
            <w:tcW w:w="447" w:type="dxa"/>
            <w:tcBorders>
              <w:left w:val="single" w:sz="4" w:space="0" w:color="auto"/>
            </w:tcBorders>
            <w:shd w:val="clear" w:color="auto" w:fill="auto"/>
            <w:noWrap/>
            <w:vAlign w:val="bottom"/>
            <w:hideMark/>
          </w:tcPr>
          <w:p w14:paraId="4AF9AC63"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67573372"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175D8252"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795D3876"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084BFB4F"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65F4C383"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79FD732B"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447" w:type="dxa"/>
            <w:tcBorders>
              <w:right w:val="single" w:sz="4" w:space="0" w:color="auto"/>
            </w:tcBorders>
            <w:shd w:val="clear" w:color="auto" w:fill="auto"/>
            <w:noWrap/>
            <w:vAlign w:val="bottom"/>
            <w:hideMark/>
          </w:tcPr>
          <w:p w14:paraId="0B383F1F"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left w:val="single" w:sz="4" w:space="0" w:color="auto"/>
            </w:tcBorders>
            <w:shd w:val="clear" w:color="auto" w:fill="auto"/>
            <w:noWrap/>
            <w:vAlign w:val="bottom"/>
            <w:hideMark/>
          </w:tcPr>
          <w:p w14:paraId="07DA3D8A"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5</w:t>
            </w:r>
          </w:p>
        </w:tc>
        <w:tc>
          <w:tcPr>
            <w:tcW w:w="513" w:type="dxa"/>
            <w:shd w:val="clear" w:color="auto" w:fill="auto"/>
            <w:noWrap/>
            <w:vAlign w:val="bottom"/>
            <w:hideMark/>
          </w:tcPr>
          <w:p w14:paraId="5A77903A"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447" w:type="dxa"/>
            <w:tcBorders>
              <w:right w:val="single" w:sz="4" w:space="0" w:color="auto"/>
            </w:tcBorders>
            <w:shd w:val="clear" w:color="auto" w:fill="auto"/>
            <w:noWrap/>
            <w:vAlign w:val="bottom"/>
            <w:hideMark/>
          </w:tcPr>
          <w:p w14:paraId="37E4EAA5"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3</w:t>
            </w:r>
          </w:p>
        </w:tc>
        <w:tc>
          <w:tcPr>
            <w:tcW w:w="546" w:type="dxa"/>
            <w:tcBorders>
              <w:left w:val="single" w:sz="4" w:space="0" w:color="auto"/>
            </w:tcBorders>
            <w:shd w:val="clear" w:color="auto" w:fill="auto"/>
            <w:noWrap/>
            <w:vAlign w:val="bottom"/>
            <w:hideMark/>
          </w:tcPr>
          <w:p w14:paraId="640A9328"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4</w:t>
            </w:r>
          </w:p>
        </w:tc>
        <w:tc>
          <w:tcPr>
            <w:tcW w:w="447" w:type="dxa"/>
            <w:shd w:val="clear" w:color="auto" w:fill="auto"/>
            <w:noWrap/>
            <w:vAlign w:val="bottom"/>
            <w:hideMark/>
          </w:tcPr>
          <w:p w14:paraId="04BC4FDC"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right w:val="single" w:sz="4" w:space="0" w:color="auto"/>
            </w:tcBorders>
            <w:shd w:val="clear" w:color="auto" w:fill="auto"/>
            <w:noWrap/>
            <w:vAlign w:val="bottom"/>
            <w:hideMark/>
          </w:tcPr>
          <w:p w14:paraId="475054BB"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1232" w:type="dxa"/>
            <w:tcBorders>
              <w:left w:val="single" w:sz="4" w:space="0" w:color="auto"/>
            </w:tcBorders>
            <w:shd w:val="clear" w:color="auto" w:fill="auto"/>
            <w:noWrap/>
            <w:vAlign w:val="bottom"/>
            <w:hideMark/>
          </w:tcPr>
          <w:p w14:paraId="6FCF7168" w14:textId="77777777" w:rsidR="009C70C3" w:rsidRPr="00A129A9" w:rsidRDefault="009C70C3" w:rsidP="009C70C3">
            <w:pPr>
              <w:spacing w:after="0" w:line="240" w:lineRule="auto"/>
              <w:jc w:val="right"/>
              <w:rPr>
                <w:rFonts w:eastAsia="Times New Roman" w:cs="Arial"/>
                <w:i/>
                <w:iCs/>
                <w:color w:val="000000"/>
                <w:sz w:val="20"/>
                <w:szCs w:val="20"/>
                <w:lang w:eastAsia="de-DE"/>
              </w:rPr>
            </w:pPr>
            <w:r w:rsidRPr="00A129A9">
              <w:rPr>
                <w:rFonts w:eastAsia="Times New Roman" w:cs="Arial"/>
                <w:i/>
                <w:iCs/>
                <w:color w:val="000000"/>
                <w:sz w:val="20"/>
                <w:szCs w:val="20"/>
                <w:lang w:eastAsia="de-DE"/>
              </w:rPr>
              <w:t>7.98</w:t>
            </w:r>
          </w:p>
        </w:tc>
      </w:tr>
      <w:tr w:rsidR="009C70C3" w:rsidRPr="00A129A9" w14:paraId="524EB662" w14:textId="77777777" w:rsidTr="002B694D">
        <w:trPr>
          <w:trHeight w:val="290"/>
        </w:trPr>
        <w:tc>
          <w:tcPr>
            <w:tcW w:w="582" w:type="dxa"/>
            <w:tcBorders>
              <w:right w:val="single" w:sz="4" w:space="0" w:color="auto"/>
            </w:tcBorders>
            <w:shd w:val="clear" w:color="auto" w:fill="auto"/>
            <w:noWrap/>
            <w:vAlign w:val="bottom"/>
            <w:hideMark/>
          </w:tcPr>
          <w:p w14:paraId="711C596F" w14:textId="77777777" w:rsidR="009C70C3" w:rsidRPr="00A129A9" w:rsidRDefault="009C70C3" w:rsidP="009C70C3">
            <w:pPr>
              <w:spacing w:after="0" w:line="240" w:lineRule="auto"/>
              <w:rPr>
                <w:rFonts w:eastAsia="Times New Roman" w:cs="Arial"/>
                <w:color w:val="000000"/>
                <w:sz w:val="20"/>
                <w:szCs w:val="20"/>
                <w:lang w:eastAsia="de-DE"/>
              </w:rPr>
            </w:pPr>
            <w:proofErr w:type="spellStart"/>
            <w:r w:rsidRPr="00A129A9">
              <w:rPr>
                <w:rFonts w:eastAsia="Times New Roman" w:cs="Arial"/>
                <w:color w:val="000000"/>
                <w:sz w:val="20"/>
                <w:szCs w:val="20"/>
                <w:lang w:eastAsia="de-DE"/>
              </w:rPr>
              <w:t>Asn</w:t>
            </w:r>
            <w:proofErr w:type="spellEnd"/>
          </w:p>
        </w:tc>
        <w:tc>
          <w:tcPr>
            <w:tcW w:w="447" w:type="dxa"/>
            <w:tcBorders>
              <w:left w:val="single" w:sz="4" w:space="0" w:color="auto"/>
            </w:tcBorders>
            <w:shd w:val="clear" w:color="auto" w:fill="auto"/>
            <w:noWrap/>
            <w:vAlign w:val="bottom"/>
            <w:hideMark/>
          </w:tcPr>
          <w:p w14:paraId="679FE35E"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7BE28A80"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3CE84C48"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36C342B2"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7BE266A6"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3788F327"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1BE4FAF5"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right w:val="single" w:sz="4" w:space="0" w:color="auto"/>
            </w:tcBorders>
            <w:shd w:val="clear" w:color="auto" w:fill="auto"/>
            <w:noWrap/>
            <w:vAlign w:val="bottom"/>
            <w:hideMark/>
          </w:tcPr>
          <w:p w14:paraId="3A7C5009"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447" w:type="dxa"/>
            <w:tcBorders>
              <w:left w:val="single" w:sz="4" w:space="0" w:color="auto"/>
            </w:tcBorders>
            <w:shd w:val="clear" w:color="auto" w:fill="auto"/>
            <w:noWrap/>
            <w:vAlign w:val="bottom"/>
            <w:hideMark/>
          </w:tcPr>
          <w:p w14:paraId="4E174A9A"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2</w:t>
            </w:r>
          </w:p>
        </w:tc>
        <w:tc>
          <w:tcPr>
            <w:tcW w:w="513" w:type="dxa"/>
            <w:shd w:val="clear" w:color="auto" w:fill="auto"/>
            <w:noWrap/>
            <w:vAlign w:val="bottom"/>
            <w:hideMark/>
          </w:tcPr>
          <w:p w14:paraId="6E95CDE9"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right w:val="single" w:sz="4" w:space="0" w:color="auto"/>
            </w:tcBorders>
            <w:shd w:val="clear" w:color="auto" w:fill="auto"/>
            <w:noWrap/>
            <w:vAlign w:val="bottom"/>
            <w:hideMark/>
          </w:tcPr>
          <w:p w14:paraId="040946EE"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546" w:type="dxa"/>
            <w:tcBorders>
              <w:left w:val="single" w:sz="4" w:space="0" w:color="auto"/>
            </w:tcBorders>
            <w:shd w:val="clear" w:color="auto" w:fill="auto"/>
            <w:noWrap/>
            <w:vAlign w:val="bottom"/>
            <w:hideMark/>
          </w:tcPr>
          <w:p w14:paraId="72F2BF7F"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2</w:t>
            </w:r>
          </w:p>
        </w:tc>
        <w:tc>
          <w:tcPr>
            <w:tcW w:w="447" w:type="dxa"/>
            <w:shd w:val="clear" w:color="auto" w:fill="auto"/>
            <w:noWrap/>
            <w:vAlign w:val="bottom"/>
            <w:hideMark/>
          </w:tcPr>
          <w:p w14:paraId="65A95D53"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right w:val="single" w:sz="4" w:space="0" w:color="auto"/>
            </w:tcBorders>
            <w:shd w:val="clear" w:color="auto" w:fill="auto"/>
            <w:noWrap/>
            <w:vAlign w:val="bottom"/>
            <w:hideMark/>
          </w:tcPr>
          <w:p w14:paraId="2D6E3276"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1232" w:type="dxa"/>
            <w:tcBorders>
              <w:left w:val="single" w:sz="4" w:space="0" w:color="auto"/>
            </w:tcBorders>
            <w:shd w:val="clear" w:color="auto" w:fill="auto"/>
            <w:noWrap/>
            <w:vAlign w:val="bottom"/>
            <w:hideMark/>
          </w:tcPr>
          <w:p w14:paraId="7792B5A0" w14:textId="77777777" w:rsidR="009C70C3" w:rsidRPr="00A129A9" w:rsidRDefault="009C70C3" w:rsidP="009C70C3">
            <w:pPr>
              <w:spacing w:after="0" w:line="240" w:lineRule="auto"/>
              <w:jc w:val="right"/>
              <w:rPr>
                <w:rFonts w:eastAsia="Times New Roman" w:cs="Arial"/>
                <w:i/>
                <w:iCs/>
                <w:color w:val="000000"/>
                <w:sz w:val="20"/>
                <w:szCs w:val="20"/>
                <w:lang w:eastAsia="de-DE"/>
              </w:rPr>
            </w:pPr>
            <w:r w:rsidRPr="00A129A9">
              <w:rPr>
                <w:rFonts w:eastAsia="Times New Roman" w:cs="Arial"/>
                <w:i/>
                <w:iCs/>
                <w:color w:val="000000"/>
                <w:sz w:val="20"/>
                <w:szCs w:val="20"/>
                <w:lang w:eastAsia="de-DE"/>
              </w:rPr>
              <w:t>3.49</w:t>
            </w:r>
          </w:p>
        </w:tc>
      </w:tr>
      <w:tr w:rsidR="009C70C3" w:rsidRPr="00A129A9" w14:paraId="64892B22" w14:textId="77777777" w:rsidTr="002B694D">
        <w:trPr>
          <w:trHeight w:val="290"/>
        </w:trPr>
        <w:tc>
          <w:tcPr>
            <w:tcW w:w="582" w:type="dxa"/>
            <w:tcBorders>
              <w:right w:val="single" w:sz="4" w:space="0" w:color="auto"/>
            </w:tcBorders>
            <w:shd w:val="clear" w:color="auto" w:fill="auto"/>
            <w:noWrap/>
            <w:vAlign w:val="bottom"/>
            <w:hideMark/>
          </w:tcPr>
          <w:p w14:paraId="30B79FCD" w14:textId="77777777" w:rsidR="009C70C3" w:rsidRPr="00A129A9" w:rsidRDefault="009C70C3" w:rsidP="009C70C3">
            <w:pPr>
              <w:spacing w:after="0" w:line="240" w:lineRule="auto"/>
              <w:rPr>
                <w:rFonts w:eastAsia="Times New Roman" w:cs="Arial"/>
                <w:color w:val="000000"/>
                <w:sz w:val="20"/>
                <w:szCs w:val="20"/>
                <w:lang w:eastAsia="de-DE"/>
              </w:rPr>
            </w:pPr>
            <w:proofErr w:type="spellStart"/>
            <w:r w:rsidRPr="00A129A9">
              <w:rPr>
                <w:rFonts w:eastAsia="Times New Roman" w:cs="Arial"/>
                <w:color w:val="000000"/>
                <w:sz w:val="20"/>
                <w:szCs w:val="20"/>
                <w:lang w:eastAsia="de-DE"/>
              </w:rPr>
              <w:t>Asp</w:t>
            </w:r>
            <w:proofErr w:type="spellEnd"/>
          </w:p>
        </w:tc>
        <w:tc>
          <w:tcPr>
            <w:tcW w:w="447" w:type="dxa"/>
            <w:tcBorders>
              <w:left w:val="single" w:sz="4" w:space="0" w:color="auto"/>
            </w:tcBorders>
            <w:shd w:val="clear" w:color="auto" w:fill="auto"/>
            <w:noWrap/>
            <w:vAlign w:val="bottom"/>
            <w:hideMark/>
          </w:tcPr>
          <w:p w14:paraId="0F7A38EB"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5EE640BF"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424ED420"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652CA950"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7D684C28"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253EA287"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6EEDE297"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right w:val="single" w:sz="4" w:space="0" w:color="auto"/>
            </w:tcBorders>
            <w:shd w:val="clear" w:color="auto" w:fill="auto"/>
            <w:noWrap/>
            <w:vAlign w:val="bottom"/>
            <w:hideMark/>
          </w:tcPr>
          <w:p w14:paraId="371ABAFC"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447" w:type="dxa"/>
            <w:tcBorders>
              <w:left w:val="single" w:sz="4" w:space="0" w:color="auto"/>
            </w:tcBorders>
            <w:shd w:val="clear" w:color="auto" w:fill="auto"/>
            <w:noWrap/>
            <w:vAlign w:val="bottom"/>
            <w:hideMark/>
          </w:tcPr>
          <w:p w14:paraId="17842041"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513" w:type="dxa"/>
            <w:shd w:val="clear" w:color="auto" w:fill="auto"/>
            <w:noWrap/>
            <w:vAlign w:val="bottom"/>
            <w:hideMark/>
          </w:tcPr>
          <w:p w14:paraId="42D614C3"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right w:val="single" w:sz="4" w:space="0" w:color="auto"/>
            </w:tcBorders>
            <w:shd w:val="clear" w:color="auto" w:fill="auto"/>
            <w:noWrap/>
            <w:vAlign w:val="bottom"/>
            <w:hideMark/>
          </w:tcPr>
          <w:p w14:paraId="29E74AB1"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546" w:type="dxa"/>
            <w:tcBorders>
              <w:left w:val="single" w:sz="4" w:space="0" w:color="auto"/>
            </w:tcBorders>
            <w:shd w:val="clear" w:color="auto" w:fill="auto"/>
            <w:noWrap/>
            <w:vAlign w:val="bottom"/>
            <w:hideMark/>
          </w:tcPr>
          <w:p w14:paraId="29293794"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447" w:type="dxa"/>
            <w:shd w:val="clear" w:color="auto" w:fill="auto"/>
            <w:noWrap/>
            <w:vAlign w:val="bottom"/>
            <w:hideMark/>
          </w:tcPr>
          <w:p w14:paraId="2D45E2FD"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right w:val="single" w:sz="4" w:space="0" w:color="auto"/>
            </w:tcBorders>
            <w:shd w:val="clear" w:color="auto" w:fill="auto"/>
            <w:noWrap/>
            <w:vAlign w:val="bottom"/>
            <w:hideMark/>
          </w:tcPr>
          <w:p w14:paraId="6D21BC8E"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1232" w:type="dxa"/>
            <w:tcBorders>
              <w:left w:val="single" w:sz="4" w:space="0" w:color="auto"/>
            </w:tcBorders>
            <w:shd w:val="clear" w:color="auto" w:fill="auto"/>
            <w:noWrap/>
            <w:vAlign w:val="bottom"/>
            <w:hideMark/>
          </w:tcPr>
          <w:p w14:paraId="424B79B7" w14:textId="77777777" w:rsidR="009C70C3" w:rsidRPr="00A129A9" w:rsidRDefault="009C70C3" w:rsidP="009C70C3">
            <w:pPr>
              <w:spacing w:after="0" w:line="240" w:lineRule="auto"/>
              <w:jc w:val="right"/>
              <w:rPr>
                <w:rFonts w:eastAsia="Times New Roman" w:cs="Arial"/>
                <w:i/>
                <w:iCs/>
                <w:color w:val="000000"/>
                <w:sz w:val="20"/>
                <w:szCs w:val="20"/>
                <w:lang w:eastAsia="de-DE"/>
              </w:rPr>
            </w:pPr>
            <w:r w:rsidRPr="00A129A9">
              <w:rPr>
                <w:rFonts w:eastAsia="Times New Roman" w:cs="Arial"/>
                <w:i/>
                <w:iCs/>
                <w:color w:val="000000"/>
                <w:sz w:val="20"/>
                <w:szCs w:val="20"/>
                <w:lang w:eastAsia="de-DE"/>
              </w:rPr>
              <w:t>1.49</w:t>
            </w:r>
          </w:p>
        </w:tc>
      </w:tr>
      <w:tr w:rsidR="009C70C3" w:rsidRPr="00A129A9" w14:paraId="09DB7036" w14:textId="77777777" w:rsidTr="002B694D">
        <w:trPr>
          <w:trHeight w:val="290"/>
        </w:trPr>
        <w:tc>
          <w:tcPr>
            <w:tcW w:w="582" w:type="dxa"/>
            <w:tcBorders>
              <w:right w:val="single" w:sz="4" w:space="0" w:color="auto"/>
            </w:tcBorders>
            <w:shd w:val="clear" w:color="auto" w:fill="auto"/>
            <w:noWrap/>
            <w:vAlign w:val="bottom"/>
            <w:hideMark/>
          </w:tcPr>
          <w:p w14:paraId="7D48A664" w14:textId="77777777" w:rsidR="009C70C3" w:rsidRPr="00A129A9" w:rsidRDefault="009C70C3" w:rsidP="009C70C3">
            <w:pPr>
              <w:spacing w:after="0" w:line="240" w:lineRule="auto"/>
              <w:rPr>
                <w:rFonts w:eastAsia="Times New Roman" w:cs="Arial"/>
                <w:color w:val="000000"/>
                <w:sz w:val="20"/>
                <w:szCs w:val="20"/>
                <w:lang w:eastAsia="de-DE"/>
              </w:rPr>
            </w:pPr>
            <w:proofErr w:type="spellStart"/>
            <w:r w:rsidRPr="00A129A9">
              <w:rPr>
                <w:rFonts w:eastAsia="Times New Roman" w:cs="Arial"/>
                <w:color w:val="000000"/>
                <w:sz w:val="20"/>
                <w:szCs w:val="20"/>
                <w:lang w:eastAsia="de-DE"/>
              </w:rPr>
              <w:t>Cys</w:t>
            </w:r>
            <w:proofErr w:type="spellEnd"/>
          </w:p>
        </w:tc>
        <w:tc>
          <w:tcPr>
            <w:tcW w:w="447" w:type="dxa"/>
            <w:tcBorders>
              <w:left w:val="single" w:sz="4" w:space="0" w:color="auto"/>
            </w:tcBorders>
            <w:shd w:val="clear" w:color="auto" w:fill="auto"/>
            <w:noWrap/>
            <w:vAlign w:val="bottom"/>
            <w:hideMark/>
          </w:tcPr>
          <w:p w14:paraId="672451DF"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7765C87A"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16C8E2D0"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33B20E05"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447" w:type="dxa"/>
            <w:shd w:val="clear" w:color="auto" w:fill="auto"/>
            <w:noWrap/>
            <w:vAlign w:val="bottom"/>
            <w:hideMark/>
          </w:tcPr>
          <w:p w14:paraId="50D0A218"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6EE7491C"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39ECA192"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right w:val="single" w:sz="4" w:space="0" w:color="auto"/>
            </w:tcBorders>
            <w:shd w:val="clear" w:color="auto" w:fill="auto"/>
            <w:noWrap/>
            <w:vAlign w:val="bottom"/>
            <w:hideMark/>
          </w:tcPr>
          <w:p w14:paraId="45FF352E"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left w:val="single" w:sz="4" w:space="0" w:color="auto"/>
            </w:tcBorders>
            <w:shd w:val="clear" w:color="auto" w:fill="auto"/>
            <w:noWrap/>
            <w:vAlign w:val="bottom"/>
            <w:hideMark/>
          </w:tcPr>
          <w:p w14:paraId="6AA80910"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6</w:t>
            </w:r>
          </w:p>
        </w:tc>
        <w:tc>
          <w:tcPr>
            <w:tcW w:w="513" w:type="dxa"/>
            <w:shd w:val="clear" w:color="auto" w:fill="auto"/>
            <w:noWrap/>
            <w:vAlign w:val="bottom"/>
            <w:hideMark/>
          </w:tcPr>
          <w:p w14:paraId="4B70A578"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447" w:type="dxa"/>
            <w:tcBorders>
              <w:right w:val="single" w:sz="4" w:space="0" w:color="auto"/>
            </w:tcBorders>
            <w:shd w:val="clear" w:color="auto" w:fill="auto"/>
            <w:noWrap/>
            <w:vAlign w:val="bottom"/>
            <w:hideMark/>
          </w:tcPr>
          <w:p w14:paraId="3B88D3B2"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3</w:t>
            </w:r>
          </w:p>
        </w:tc>
        <w:tc>
          <w:tcPr>
            <w:tcW w:w="546" w:type="dxa"/>
            <w:tcBorders>
              <w:left w:val="single" w:sz="4" w:space="0" w:color="auto"/>
            </w:tcBorders>
            <w:shd w:val="clear" w:color="auto" w:fill="auto"/>
            <w:noWrap/>
            <w:vAlign w:val="bottom"/>
            <w:hideMark/>
          </w:tcPr>
          <w:p w14:paraId="0B2E2B1C"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447" w:type="dxa"/>
            <w:shd w:val="clear" w:color="auto" w:fill="auto"/>
            <w:noWrap/>
            <w:vAlign w:val="bottom"/>
            <w:hideMark/>
          </w:tcPr>
          <w:p w14:paraId="053883AD"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right w:val="single" w:sz="4" w:space="0" w:color="auto"/>
            </w:tcBorders>
            <w:shd w:val="clear" w:color="auto" w:fill="auto"/>
            <w:noWrap/>
            <w:vAlign w:val="bottom"/>
            <w:hideMark/>
          </w:tcPr>
          <w:p w14:paraId="642047A8"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1232" w:type="dxa"/>
            <w:tcBorders>
              <w:left w:val="single" w:sz="4" w:space="0" w:color="auto"/>
            </w:tcBorders>
            <w:shd w:val="clear" w:color="auto" w:fill="auto"/>
            <w:noWrap/>
            <w:vAlign w:val="bottom"/>
            <w:hideMark/>
          </w:tcPr>
          <w:p w14:paraId="4569E0A2" w14:textId="77777777" w:rsidR="009C70C3" w:rsidRPr="00A129A9" w:rsidRDefault="009C70C3" w:rsidP="009C70C3">
            <w:pPr>
              <w:spacing w:after="0" w:line="240" w:lineRule="auto"/>
              <w:jc w:val="right"/>
              <w:rPr>
                <w:rFonts w:eastAsia="Times New Roman" w:cs="Arial"/>
                <w:i/>
                <w:iCs/>
                <w:color w:val="000000"/>
                <w:sz w:val="20"/>
                <w:szCs w:val="20"/>
                <w:lang w:eastAsia="de-DE"/>
              </w:rPr>
            </w:pPr>
            <w:r w:rsidRPr="00A129A9">
              <w:rPr>
                <w:rFonts w:eastAsia="Times New Roman" w:cs="Arial"/>
                <w:i/>
                <w:iCs/>
                <w:color w:val="000000"/>
                <w:sz w:val="20"/>
                <w:szCs w:val="20"/>
                <w:lang w:eastAsia="de-DE"/>
              </w:rPr>
              <w:t>8.98</w:t>
            </w:r>
          </w:p>
        </w:tc>
      </w:tr>
      <w:tr w:rsidR="009C70C3" w:rsidRPr="00A129A9" w14:paraId="5C8DE253" w14:textId="77777777" w:rsidTr="002B694D">
        <w:trPr>
          <w:trHeight w:val="290"/>
        </w:trPr>
        <w:tc>
          <w:tcPr>
            <w:tcW w:w="582" w:type="dxa"/>
            <w:tcBorders>
              <w:right w:val="single" w:sz="4" w:space="0" w:color="auto"/>
            </w:tcBorders>
            <w:shd w:val="clear" w:color="auto" w:fill="auto"/>
            <w:noWrap/>
            <w:vAlign w:val="bottom"/>
            <w:hideMark/>
          </w:tcPr>
          <w:p w14:paraId="426C746D" w14:textId="77777777" w:rsidR="009C70C3" w:rsidRPr="00A129A9" w:rsidRDefault="009C70C3" w:rsidP="009C70C3">
            <w:pPr>
              <w:spacing w:after="0" w:line="240" w:lineRule="auto"/>
              <w:rPr>
                <w:rFonts w:eastAsia="Times New Roman" w:cs="Arial"/>
                <w:color w:val="000000"/>
                <w:sz w:val="20"/>
                <w:szCs w:val="20"/>
                <w:lang w:eastAsia="de-DE"/>
              </w:rPr>
            </w:pPr>
            <w:proofErr w:type="spellStart"/>
            <w:r w:rsidRPr="00A129A9">
              <w:rPr>
                <w:rFonts w:eastAsia="Times New Roman" w:cs="Arial"/>
                <w:color w:val="000000"/>
                <w:sz w:val="20"/>
                <w:szCs w:val="20"/>
                <w:lang w:eastAsia="de-DE"/>
              </w:rPr>
              <w:t>Glu</w:t>
            </w:r>
            <w:proofErr w:type="spellEnd"/>
          </w:p>
        </w:tc>
        <w:tc>
          <w:tcPr>
            <w:tcW w:w="447" w:type="dxa"/>
            <w:tcBorders>
              <w:left w:val="single" w:sz="4" w:space="0" w:color="auto"/>
            </w:tcBorders>
            <w:shd w:val="clear" w:color="auto" w:fill="auto"/>
            <w:noWrap/>
            <w:vAlign w:val="bottom"/>
            <w:hideMark/>
          </w:tcPr>
          <w:p w14:paraId="55BB44E6"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0C4F1A74"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51B68106"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61809573"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1CF2478D"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15AFBFD8"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125F9039"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447" w:type="dxa"/>
            <w:tcBorders>
              <w:right w:val="single" w:sz="4" w:space="0" w:color="auto"/>
            </w:tcBorders>
            <w:shd w:val="clear" w:color="auto" w:fill="auto"/>
            <w:noWrap/>
            <w:vAlign w:val="bottom"/>
            <w:hideMark/>
          </w:tcPr>
          <w:p w14:paraId="772C8A82"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left w:val="single" w:sz="4" w:space="0" w:color="auto"/>
            </w:tcBorders>
            <w:shd w:val="clear" w:color="auto" w:fill="auto"/>
            <w:noWrap/>
            <w:vAlign w:val="bottom"/>
            <w:hideMark/>
          </w:tcPr>
          <w:p w14:paraId="02CA9916"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513" w:type="dxa"/>
            <w:shd w:val="clear" w:color="auto" w:fill="auto"/>
            <w:noWrap/>
            <w:vAlign w:val="bottom"/>
            <w:hideMark/>
          </w:tcPr>
          <w:p w14:paraId="315F9E36"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right w:val="single" w:sz="4" w:space="0" w:color="auto"/>
            </w:tcBorders>
            <w:shd w:val="clear" w:color="auto" w:fill="auto"/>
            <w:noWrap/>
            <w:vAlign w:val="bottom"/>
            <w:hideMark/>
          </w:tcPr>
          <w:p w14:paraId="3C454075"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546" w:type="dxa"/>
            <w:tcBorders>
              <w:left w:val="single" w:sz="4" w:space="0" w:color="auto"/>
            </w:tcBorders>
            <w:shd w:val="clear" w:color="auto" w:fill="auto"/>
            <w:noWrap/>
            <w:vAlign w:val="bottom"/>
            <w:hideMark/>
          </w:tcPr>
          <w:p w14:paraId="47C693E2"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447" w:type="dxa"/>
            <w:shd w:val="clear" w:color="auto" w:fill="auto"/>
            <w:noWrap/>
            <w:vAlign w:val="bottom"/>
            <w:hideMark/>
          </w:tcPr>
          <w:p w14:paraId="2824149A"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right w:val="single" w:sz="4" w:space="0" w:color="auto"/>
            </w:tcBorders>
            <w:shd w:val="clear" w:color="auto" w:fill="auto"/>
            <w:noWrap/>
            <w:vAlign w:val="bottom"/>
            <w:hideMark/>
          </w:tcPr>
          <w:p w14:paraId="0B372713"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1232" w:type="dxa"/>
            <w:tcBorders>
              <w:left w:val="single" w:sz="4" w:space="0" w:color="auto"/>
            </w:tcBorders>
            <w:shd w:val="clear" w:color="auto" w:fill="auto"/>
            <w:noWrap/>
            <w:vAlign w:val="bottom"/>
            <w:hideMark/>
          </w:tcPr>
          <w:p w14:paraId="5DE2B02F" w14:textId="77777777" w:rsidR="009C70C3" w:rsidRPr="00A129A9" w:rsidRDefault="009C70C3" w:rsidP="009C70C3">
            <w:pPr>
              <w:spacing w:after="0" w:line="240" w:lineRule="auto"/>
              <w:jc w:val="right"/>
              <w:rPr>
                <w:rFonts w:eastAsia="Times New Roman" w:cs="Arial"/>
                <w:i/>
                <w:iCs/>
                <w:color w:val="000000"/>
                <w:sz w:val="20"/>
                <w:szCs w:val="20"/>
                <w:lang w:eastAsia="de-DE"/>
              </w:rPr>
            </w:pPr>
            <w:r w:rsidRPr="00A129A9">
              <w:rPr>
                <w:rFonts w:eastAsia="Times New Roman" w:cs="Arial"/>
                <w:i/>
                <w:iCs/>
                <w:color w:val="000000"/>
                <w:sz w:val="20"/>
                <w:szCs w:val="20"/>
                <w:lang w:eastAsia="de-DE"/>
              </w:rPr>
              <w:t>1.49</w:t>
            </w:r>
          </w:p>
        </w:tc>
      </w:tr>
      <w:tr w:rsidR="009C70C3" w:rsidRPr="00A129A9" w14:paraId="713B7EB0" w14:textId="77777777" w:rsidTr="002B694D">
        <w:trPr>
          <w:trHeight w:val="290"/>
        </w:trPr>
        <w:tc>
          <w:tcPr>
            <w:tcW w:w="582" w:type="dxa"/>
            <w:tcBorders>
              <w:right w:val="single" w:sz="4" w:space="0" w:color="auto"/>
            </w:tcBorders>
            <w:shd w:val="clear" w:color="auto" w:fill="auto"/>
            <w:noWrap/>
            <w:vAlign w:val="bottom"/>
            <w:hideMark/>
          </w:tcPr>
          <w:p w14:paraId="4A306F88" w14:textId="77777777" w:rsidR="009C70C3" w:rsidRPr="00A129A9" w:rsidRDefault="009C70C3" w:rsidP="009C70C3">
            <w:pPr>
              <w:spacing w:after="0" w:line="240" w:lineRule="auto"/>
              <w:rPr>
                <w:rFonts w:eastAsia="Times New Roman" w:cs="Arial"/>
                <w:color w:val="000000"/>
                <w:sz w:val="20"/>
                <w:szCs w:val="20"/>
                <w:lang w:eastAsia="de-DE"/>
              </w:rPr>
            </w:pPr>
            <w:proofErr w:type="spellStart"/>
            <w:r w:rsidRPr="00A129A9">
              <w:rPr>
                <w:rFonts w:eastAsia="Times New Roman" w:cs="Arial"/>
                <w:color w:val="000000"/>
                <w:sz w:val="20"/>
                <w:szCs w:val="20"/>
                <w:lang w:eastAsia="de-DE"/>
              </w:rPr>
              <w:t>Gln</w:t>
            </w:r>
            <w:proofErr w:type="spellEnd"/>
          </w:p>
        </w:tc>
        <w:tc>
          <w:tcPr>
            <w:tcW w:w="447" w:type="dxa"/>
            <w:tcBorders>
              <w:left w:val="single" w:sz="4" w:space="0" w:color="auto"/>
            </w:tcBorders>
            <w:shd w:val="clear" w:color="auto" w:fill="auto"/>
            <w:noWrap/>
            <w:vAlign w:val="bottom"/>
            <w:hideMark/>
          </w:tcPr>
          <w:p w14:paraId="3F338508"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36834877"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657FDEC9"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7592B1E3"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17BF4EBF"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213CC3D7"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3331C967"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447" w:type="dxa"/>
            <w:tcBorders>
              <w:right w:val="single" w:sz="4" w:space="0" w:color="auto"/>
            </w:tcBorders>
            <w:shd w:val="clear" w:color="auto" w:fill="auto"/>
            <w:noWrap/>
            <w:vAlign w:val="bottom"/>
            <w:hideMark/>
          </w:tcPr>
          <w:p w14:paraId="18083409"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left w:val="single" w:sz="4" w:space="0" w:color="auto"/>
            </w:tcBorders>
            <w:shd w:val="clear" w:color="auto" w:fill="auto"/>
            <w:noWrap/>
            <w:vAlign w:val="bottom"/>
            <w:hideMark/>
          </w:tcPr>
          <w:p w14:paraId="0DC0F8EA"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513" w:type="dxa"/>
            <w:shd w:val="clear" w:color="auto" w:fill="auto"/>
            <w:noWrap/>
            <w:vAlign w:val="bottom"/>
            <w:hideMark/>
          </w:tcPr>
          <w:p w14:paraId="3F19F2F6"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right w:val="single" w:sz="4" w:space="0" w:color="auto"/>
            </w:tcBorders>
            <w:shd w:val="clear" w:color="auto" w:fill="auto"/>
            <w:noWrap/>
            <w:vAlign w:val="bottom"/>
            <w:hideMark/>
          </w:tcPr>
          <w:p w14:paraId="618AABEB"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546" w:type="dxa"/>
            <w:tcBorders>
              <w:left w:val="single" w:sz="4" w:space="0" w:color="auto"/>
            </w:tcBorders>
            <w:shd w:val="clear" w:color="auto" w:fill="auto"/>
            <w:noWrap/>
            <w:vAlign w:val="bottom"/>
            <w:hideMark/>
          </w:tcPr>
          <w:p w14:paraId="1FF24D6F"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2</w:t>
            </w:r>
          </w:p>
        </w:tc>
        <w:tc>
          <w:tcPr>
            <w:tcW w:w="447" w:type="dxa"/>
            <w:shd w:val="clear" w:color="auto" w:fill="auto"/>
            <w:noWrap/>
            <w:vAlign w:val="bottom"/>
            <w:hideMark/>
          </w:tcPr>
          <w:p w14:paraId="2D9166DA"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right w:val="single" w:sz="4" w:space="0" w:color="auto"/>
            </w:tcBorders>
            <w:shd w:val="clear" w:color="auto" w:fill="auto"/>
            <w:noWrap/>
            <w:vAlign w:val="bottom"/>
            <w:hideMark/>
          </w:tcPr>
          <w:p w14:paraId="3E2396A2"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1232" w:type="dxa"/>
            <w:tcBorders>
              <w:left w:val="single" w:sz="4" w:space="0" w:color="auto"/>
            </w:tcBorders>
            <w:shd w:val="clear" w:color="auto" w:fill="auto"/>
            <w:noWrap/>
            <w:vAlign w:val="bottom"/>
            <w:hideMark/>
          </w:tcPr>
          <w:p w14:paraId="76568BBB" w14:textId="77777777" w:rsidR="009C70C3" w:rsidRPr="00A129A9" w:rsidRDefault="009C70C3" w:rsidP="009C70C3">
            <w:pPr>
              <w:spacing w:after="0" w:line="240" w:lineRule="auto"/>
              <w:jc w:val="right"/>
              <w:rPr>
                <w:rFonts w:eastAsia="Times New Roman" w:cs="Arial"/>
                <w:i/>
                <w:iCs/>
                <w:color w:val="000000"/>
                <w:sz w:val="20"/>
                <w:szCs w:val="20"/>
                <w:lang w:eastAsia="de-DE"/>
              </w:rPr>
            </w:pPr>
            <w:r w:rsidRPr="00A129A9">
              <w:rPr>
                <w:rFonts w:eastAsia="Times New Roman" w:cs="Arial"/>
                <w:i/>
                <w:iCs/>
                <w:color w:val="000000"/>
                <w:sz w:val="20"/>
                <w:szCs w:val="20"/>
                <w:lang w:eastAsia="de-DE"/>
              </w:rPr>
              <w:t>2.49</w:t>
            </w:r>
          </w:p>
        </w:tc>
      </w:tr>
      <w:tr w:rsidR="009C70C3" w:rsidRPr="00A129A9" w14:paraId="49183CF3" w14:textId="77777777" w:rsidTr="002B694D">
        <w:trPr>
          <w:trHeight w:val="290"/>
        </w:trPr>
        <w:tc>
          <w:tcPr>
            <w:tcW w:w="582" w:type="dxa"/>
            <w:tcBorders>
              <w:right w:val="single" w:sz="4" w:space="0" w:color="auto"/>
            </w:tcBorders>
            <w:shd w:val="clear" w:color="auto" w:fill="auto"/>
            <w:noWrap/>
            <w:vAlign w:val="bottom"/>
            <w:hideMark/>
          </w:tcPr>
          <w:p w14:paraId="12782C96" w14:textId="77777777" w:rsidR="009C70C3" w:rsidRPr="00A129A9" w:rsidRDefault="009C70C3" w:rsidP="009C70C3">
            <w:pPr>
              <w:spacing w:after="0" w:line="240" w:lineRule="auto"/>
              <w:rPr>
                <w:rFonts w:eastAsia="Times New Roman" w:cs="Arial"/>
                <w:color w:val="000000"/>
                <w:sz w:val="20"/>
                <w:szCs w:val="20"/>
                <w:lang w:eastAsia="de-DE"/>
              </w:rPr>
            </w:pPr>
            <w:proofErr w:type="spellStart"/>
            <w:r w:rsidRPr="00A129A9">
              <w:rPr>
                <w:rFonts w:eastAsia="Times New Roman" w:cs="Arial"/>
                <w:color w:val="000000"/>
                <w:sz w:val="20"/>
                <w:szCs w:val="20"/>
                <w:lang w:eastAsia="de-DE"/>
              </w:rPr>
              <w:t>Gly</w:t>
            </w:r>
            <w:proofErr w:type="spellEnd"/>
          </w:p>
        </w:tc>
        <w:tc>
          <w:tcPr>
            <w:tcW w:w="447" w:type="dxa"/>
            <w:tcBorders>
              <w:left w:val="single" w:sz="4" w:space="0" w:color="auto"/>
            </w:tcBorders>
            <w:shd w:val="clear" w:color="auto" w:fill="auto"/>
            <w:noWrap/>
            <w:vAlign w:val="bottom"/>
            <w:hideMark/>
          </w:tcPr>
          <w:p w14:paraId="275339B4"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3ED9859C"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39E775A2"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7F989805"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447" w:type="dxa"/>
            <w:shd w:val="clear" w:color="auto" w:fill="auto"/>
            <w:noWrap/>
            <w:vAlign w:val="bottom"/>
            <w:hideMark/>
          </w:tcPr>
          <w:p w14:paraId="1C0D05A8"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3A9ED207"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79EC21C5"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right w:val="single" w:sz="4" w:space="0" w:color="auto"/>
            </w:tcBorders>
            <w:shd w:val="clear" w:color="auto" w:fill="auto"/>
            <w:noWrap/>
            <w:vAlign w:val="bottom"/>
            <w:hideMark/>
          </w:tcPr>
          <w:p w14:paraId="72D86A7D"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left w:val="single" w:sz="4" w:space="0" w:color="auto"/>
            </w:tcBorders>
            <w:shd w:val="clear" w:color="auto" w:fill="auto"/>
            <w:noWrap/>
            <w:vAlign w:val="bottom"/>
            <w:hideMark/>
          </w:tcPr>
          <w:p w14:paraId="737A3B36"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513" w:type="dxa"/>
            <w:shd w:val="clear" w:color="auto" w:fill="auto"/>
            <w:noWrap/>
            <w:vAlign w:val="bottom"/>
            <w:hideMark/>
          </w:tcPr>
          <w:p w14:paraId="333E85EC"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447" w:type="dxa"/>
            <w:tcBorders>
              <w:right w:val="single" w:sz="4" w:space="0" w:color="auto"/>
            </w:tcBorders>
            <w:shd w:val="clear" w:color="auto" w:fill="auto"/>
            <w:noWrap/>
            <w:vAlign w:val="bottom"/>
            <w:hideMark/>
          </w:tcPr>
          <w:p w14:paraId="00A47998"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546" w:type="dxa"/>
            <w:tcBorders>
              <w:left w:val="single" w:sz="4" w:space="0" w:color="auto"/>
            </w:tcBorders>
            <w:shd w:val="clear" w:color="auto" w:fill="auto"/>
            <w:noWrap/>
            <w:vAlign w:val="bottom"/>
            <w:hideMark/>
          </w:tcPr>
          <w:p w14:paraId="40D95AF1"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447" w:type="dxa"/>
            <w:shd w:val="clear" w:color="auto" w:fill="auto"/>
            <w:noWrap/>
            <w:vAlign w:val="bottom"/>
            <w:hideMark/>
          </w:tcPr>
          <w:p w14:paraId="6D829528"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447" w:type="dxa"/>
            <w:tcBorders>
              <w:right w:val="single" w:sz="4" w:space="0" w:color="auto"/>
            </w:tcBorders>
            <w:shd w:val="clear" w:color="auto" w:fill="auto"/>
            <w:noWrap/>
            <w:vAlign w:val="bottom"/>
            <w:hideMark/>
          </w:tcPr>
          <w:p w14:paraId="45A12162"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1232" w:type="dxa"/>
            <w:tcBorders>
              <w:left w:val="single" w:sz="4" w:space="0" w:color="auto"/>
            </w:tcBorders>
            <w:shd w:val="clear" w:color="auto" w:fill="auto"/>
            <w:noWrap/>
            <w:vAlign w:val="bottom"/>
            <w:hideMark/>
          </w:tcPr>
          <w:p w14:paraId="518A7E33" w14:textId="77777777" w:rsidR="009C70C3" w:rsidRPr="00A129A9" w:rsidRDefault="009C70C3" w:rsidP="009C70C3">
            <w:pPr>
              <w:spacing w:after="0" w:line="240" w:lineRule="auto"/>
              <w:jc w:val="right"/>
              <w:rPr>
                <w:rFonts w:eastAsia="Times New Roman" w:cs="Arial"/>
                <w:i/>
                <w:iCs/>
                <w:color w:val="000000"/>
                <w:sz w:val="20"/>
                <w:szCs w:val="20"/>
                <w:lang w:eastAsia="de-DE"/>
              </w:rPr>
            </w:pPr>
            <w:r w:rsidRPr="00A129A9">
              <w:rPr>
                <w:rFonts w:eastAsia="Times New Roman" w:cs="Arial"/>
                <w:i/>
                <w:iCs/>
                <w:color w:val="000000"/>
                <w:sz w:val="20"/>
                <w:szCs w:val="20"/>
                <w:lang w:eastAsia="de-DE"/>
              </w:rPr>
              <w:t>0</w:t>
            </w:r>
          </w:p>
        </w:tc>
      </w:tr>
      <w:tr w:rsidR="009C70C3" w:rsidRPr="00A129A9" w14:paraId="5170DBB4" w14:textId="77777777" w:rsidTr="002B694D">
        <w:trPr>
          <w:trHeight w:val="290"/>
        </w:trPr>
        <w:tc>
          <w:tcPr>
            <w:tcW w:w="582" w:type="dxa"/>
            <w:tcBorders>
              <w:right w:val="single" w:sz="4" w:space="0" w:color="auto"/>
            </w:tcBorders>
            <w:shd w:val="clear" w:color="auto" w:fill="auto"/>
            <w:noWrap/>
            <w:vAlign w:val="bottom"/>
            <w:hideMark/>
          </w:tcPr>
          <w:p w14:paraId="41E708A0" w14:textId="77777777" w:rsidR="009C70C3" w:rsidRPr="00A129A9" w:rsidRDefault="009C70C3" w:rsidP="009C70C3">
            <w:pPr>
              <w:spacing w:after="0" w:line="240" w:lineRule="auto"/>
              <w:rPr>
                <w:rFonts w:eastAsia="Times New Roman" w:cs="Arial"/>
                <w:color w:val="000000"/>
                <w:sz w:val="20"/>
                <w:szCs w:val="20"/>
                <w:lang w:eastAsia="de-DE"/>
              </w:rPr>
            </w:pPr>
            <w:r w:rsidRPr="00A129A9">
              <w:rPr>
                <w:rFonts w:eastAsia="Times New Roman" w:cs="Arial"/>
                <w:color w:val="000000"/>
                <w:sz w:val="20"/>
                <w:szCs w:val="20"/>
                <w:lang w:eastAsia="de-DE"/>
              </w:rPr>
              <w:t>His</w:t>
            </w:r>
          </w:p>
        </w:tc>
        <w:tc>
          <w:tcPr>
            <w:tcW w:w="447" w:type="dxa"/>
            <w:tcBorders>
              <w:left w:val="single" w:sz="4" w:space="0" w:color="auto"/>
            </w:tcBorders>
            <w:shd w:val="clear" w:color="auto" w:fill="auto"/>
            <w:noWrap/>
            <w:vAlign w:val="bottom"/>
            <w:hideMark/>
          </w:tcPr>
          <w:p w14:paraId="5742AD80"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447" w:type="dxa"/>
            <w:shd w:val="clear" w:color="auto" w:fill="auto"/>
            <w:noWrap/>
            <w:vAlign w:val="bottom"/>
            <w:hideMark/>
          </w:tcPr>
          <w:p w14:paraId="3406FD5D"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0B32A7EA"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3160684B"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5A8DC622"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0BF6EBBC"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1ABE358F"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right w:val="single" w:sz="4" w:space="0" w:color="auto"/>
            </w:tcBorders>
            <w:shd w:val="clear" w:color="auto" w:fill="auto"/>
            <w:noWrap/>
            <w:vAlign w:val="bottom"/>
            <w:hideMark/>
          </w:tcPr>
          <w:p w14:paraId="0E197383"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left w:val="single" w:sz="4" w:space="0" w:color="auto"/>
            </w:tcBorders>
            <w:shd w:val="clear" w:color="auto" w:fill="auto"/>
            <w:noWrap/>
            <w:vAlign w:val="bottom"/>
            <w:hideMark/>
          </w:tcPr>
          <w:p w14:paraId="017123CA"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6</w:t>
            </w:r>
          </w:p>
        </w:tc>
        <w:tc>
          <w:tcPr>
            <w:tcW w:w="513" w:type="dxa"/>
            <w:shd w:val="clear" w:color="auto" w:fill="auto"/>
            <w:noWrap/>
            <w:vAlign w:val="bottom"/>
            <w:hideMark/>
          </w:tcPr>
          <w:p w14:paraId="6C769C86"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-2</w:t>
            </w:r>
          </w:p>
        </w:tc>
        <w:tc>
          <w:tcPr>
            <w:tcW w:w="447" w:type="dxa"/>
            <w:tcBorders>
              <w:right w:val="single" w:sz="4" w:space="0" w:color="auto"/>
            </w:tcBorders>
            <w:shd w:val="clear" w:color="auto" w:fill="auto"/>
            <w:noWrap/>
            <w:vAlign w:val="bottom"/>
            <w:hideMark/>
          </w:tcPr>
          <w:p w14:paraId="1D5FBDF7"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2</w:t>
            </w:r>
          </w:p>
        </w:tc>
        <w:tc>
          <w:tcPr>
            <w:tcW w:w="546" w:type="dxa"/>
            <w:tcBorders>
              <w:left w:val="single" w:sz="4" w:space="0" w:color="auto"/>
            </w:tcBorders>
            <w:shd w:val="clear" w:color="auto" w:fill="auto"/>
            <w:noWrap/>
            <w:vAlign w:val="bottom"/>
            <w:hideMark/>
          </w:tcPr>
          <w:p w14:paraId="7D07605A"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3</w:t>
            </w:r>
          </w:p>
        </w:tc>
        <w:tc>
          <w:tcPr>
            <w:tcW w:w="447" w:type="dxa"/>
            <w:shd w:val="clear" w:color="auto" w:fill="auto"/>
            <w:noWrap/>
            <w:vAlign w:val="bottom"/>
            <w:hideMark/>
          </w:tcPr>
          <w:p w14:paraId="1F0862AB"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447" w:type="dxa"/>
            <w:tcBorders>
              <w:right w:val="single" w:sz="4" w:space="0" w:color="auto"/>
            </w:tcBorders>
            <w:shd w:val="clear" w:color="auto" w:fill="auto"/>
            <w:noWrap/>
            <w:vAlign w:val="bottom"/>
            <w:hideMark/>
          </w:tcPr>
          <w:p w14:paraId="1FBE0B45"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1232" w:type="dxa"/>
            <w:tcBorders>
              <w:left w:val="single" w:sz="4" w:space="0" w:color="auto"/>
            </w:tcBorders>
            <w:shd w:val="clear" w:color="auto" w:fill="auto"/>
            <w:noWrap/>
            <w:vAlign w:val="bottom"/>
            <w:hideMark/>
          </w:tcPr>
          <w:p w14:paraId="58C3250A" w14:textId="77777777" w:rsidR="009C70C3" w:rsidRPr="00A129A9" w:rsidRDefault="009C70C3" w:rsidP="009C70C3">
            <w:pPr>
              <w:spacing w:after="0" w:line="240" w:lineRule="auto"/>
              <w:jc w:val="right"/>
              <w:rPr>
                <w:rFonts w:eastAsia="Times New Roman" w:cs="Arial"/>
                <w:i/>
                <w:iCs/>
                <w:color w:val="000000"/>
                <w:sz w:val="20"/>
                <w:szCs w:val="20"/>
                <w:lang w:eastAsia="de-DE"/>
              </w:rPr>
            </w:pPr>
            <w:r w:rsidRPr="00A129A9">
              <w:rPr>
                <w:rFonts w:eastAsia="Times New Roman" w:cs="Arial"/>
                <w:i/>
                <w:iCs/>
                <w:color w:val="000000"/>
                <w:sz w:val="20"/>
                <w:szCs w:val="20"/>
                <w:lang w:eastAsia="de-DE"/>
              </w:rPr>
              <w:t>6</w:t>
            </w:r>
          </w:p>
        </w:tc>
      </w:tr>
      <w:tr w:rsidR="009C70C3" w:rsidRPr="00A129A9" w14:paraId="7421C708" w14:textId="77777777" w:rsidTr="002B694D">
        <w:trPr>
          <w:trHeight w:val="290"/>
        </w:trPr>
        <w:tc>
          <w:tcPr>
            <w:tcW w:w="582" w:type="dxa"/>
            <w:tcBorders>
              <w:right w:val="single" w:sz="4" w:space="0" w:color="auto"/>
            </w:tcBorders>
            <w:shd w:val="clear" w:color="auto" w:fill="auto"/>
            <w:noWrap/>
            <w:vAlign w:val="bottom"/>
            <w:hideMark/>
          </w:tcPr>
          <w:p w14:paraId="71A977E2" w14:textId="77777777" w:rsidR="009C70C3" w:rsidRPr="00A129A9" w:rsidRDefault="009C70C3" w:rsidP="009C70C3">
            <w:pPr>
              <w:spacing w:after="0" w:line="240" w:lineRule="auto"/>
              <w:rPr>
                <w:rFonts w:eastAsia="Times New Roman" w:cs="Arial"/>
                <w:color w:val="000000"/>
                <w:sz w:val="20"/>
                <w:szCs w:val="20"/>
                <w:lang w:eastAsia="de-DE"/>
              </w:rPr>
            </w:pPr>
            <w:r w:rsidRPr="00A129A9">
              <w:rPr>
                <w:rFonts w:eastAsia="Times New Roman" w:cs="Arial"/>
                <w:color w:val="000000"/>
                <w:sz w:val="20"/>
                <w:szCs w:val="20"/>
                <w:lang w:eastAsia="de-DE"/>
              </w:rPr>
              <w:t>Ile</w:t>
            </w:r>
          </w:p>
        </w:tc>
        <w:tc>
          <w:tcPr>
            <w:tcW w:w="447" w:type="dxa"/>
            <w:tcBorders>
              <w:left w:val="single" w:sz="4" w:space="0" w:color="auto"/>
            </w:tcBorders>
            <w:shd w:val="clear" w:color="auto" w:fill="auto"/>
            <w:noWrap/>
            <w:vAlign w:val="bottom"/>
            <w:hideMark/>
          </w:tcPr>
          <w:p w14:paraId="0D68FDBC"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0FDAC6AE"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5704A939"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68DCC965" w14:textId="77777777" w:rsidR="009C70C3" w:rsidRPr="00A129A9" w:rsidRDefault="009C70C3" w:rsidP="009C70C3">
            <w:pPr>
              <w:spacing w:after="0" w:line="240" w:lineRule="auto"/>
              <w:jc w:val="right"/>
              <w:rPr>
                <w:rFonts w:eastAsia="Times New Roman" w:cs="Arial"/>
                <w:sz w:val="20"/>
                <w:szCs w:val="20"/>
                <w:lang w:eastAsia="de-DE"/>
              </w:rPr>
            </w:pPr>
            <w:r w:rsidRPr="00A129A9">
              <w:rPr>
                <w:rFonts w:eastAsia="Times New Roman" w:cs="Arial"/>
                <w:sz w:val="20"/>
                <w:szCs w:val="20"/>
                <w:lang w:eastAsia="de-DE"/>
              </w:rPr>
              <w:t>0</w:t>
            </w:r>
          </w:p>
        </w:tc>
        <w:tc>
          <w:tcPr>
            <w:tcW w:w="447" w:type="dxa"/>
            <w:shd w:val="clear" w:color="auto" w:fill="auto"/>
            <w:noWrap/>
            <w:vAlign w:val="bottom"/>
            <w:hideMark/>
          </w:tcPr>
          <w:p w14:paraId="792711C9" w14:textId="77777777" w:rsidR="009C70C3" w:rsidRPr="00A129A9" w:rsidRDefault="009C70C3" w:rsidP="009C70C3">
            <w:pPr>
              <w:spacing w:after="0" w:line="240" w:lineRule="auto"/>
              <w:jc w:val="right"/>
              <w:rPr>
                <w:rFonts w:eastAsia="Times New Roman" w:cs="Arial"/>
                <w:sz w:val="20"/>
                <w:szCs w:val="20"/>
                <w:lang w:eastAsia="de-DE"/>
              </w:rPr>
            </w:pPr>
            <w:r w:rsidRPr="00A129A9">
              <w:rPr>
                <w:rFonts w:eastAsia="Times New Roman" w:cs="Arial"/>
                <w:sz w:val="20"/>
                <w:szCs w:val="20"/>
                <w:lang w:eastAsia="de-DE"/>
              </w:rPr>
              <w:t>1</w:t>
            </w:r>
          </w:p>
        </w:tc>
        <w:tc>
          <w:tcPr>
            <w:tcW w:w="447" w:type="dxa"/>
            <w:shd w:val="clear" w:color="auto" w:fill="auto"/>
            <w:noWrap/>
            <w:vAlign w:val="bottom"/>
            <w:hideMark/>
          </w:tcPr>
          <w:p w14:paraId="6AE25403" w14:textId="77777777" w:rsidR="009C70C3" w:rsidRPr="00A129A9" w:rsidRDefault="009C70C3" w:rsidP="009C70C3">
            <w:pPr>
              <w:spacing w:after="0" w:line="240" w:lineRule="auto"/>
              <w:jc w:val="right"/>
              <w:rPr>
                <w:rFonts w:eastAsia="Times New Roman" w:cs="Arial"/>
                <w:sz w:val="20"/>
                <w:szCs w:val="20"/>
                <w:lang w:eastAsia="de-DE"/>
              </w:rPr>
            </w:pPr>
            <w:r w:rsidRPr="00A129A9">
              <w:rPr>
                <w:rFonts w:eastAsia="Times New Roman" w:cs="Arial"/>
                <w:sz w:val="20"/>
                <w:szCs w:val="20"/>
                <w:lang w:eastAsia="de-DE"/>
              </w:rPr>
              <w:t>0</w:t>
            </w:r>
          </w:p>
        </w:tc>
        <w:tc>
          <w:tcPr>
            <w:tcW w:w="447" w:type="dxa"/>
            <w:shd w:val="clear" w:color="auto" w:fill="auto"/>
            <w:noWrap/>
            <w:vAlign w:val="bottom"/>
            <w:hideMark/>
          </w:tcPr>
          <w:p w14:paraId="07BDEB02" w14:textId="77777777" w:rsidR="009C70C3" w:rsidRPr="00A129A9" w:rsidRDefault="009C70C3" w:rsidP="009C70C3">
            <w:pPr>
              <w:spacing w:after="0" w:line="240" w:lineRule="auto"/>
              <w:jc w:val="right"/>
              <w:rPr>
                <w:rFonts w:eastAsia="Times New Roman" w:cs="Arial"/>
                <w:sz w:val="20"/>
                <w:szCs w:val="20"/>
                <w:lang w:eastAsia="de-DE"/>
              </w:rPr>
            </w:pPr>
            <w:r w:rsidRPr="00A129A9">
              <w:rPr>
                <w:rFonts w:eastAsia="Times New Roman" w:cs="Arial"/>
                <w:sz w:val="20"/>
                <w:szCs w:val="20"/>
                <w:lang w:eastAsia="de-DE"/>
              </w:rPr>
              <w:t>0</w:t>
            </w:r>
          </w:p>
        </w:tc>
        <w:tc>
          <w:tcPr>
            <w:tcW w:w="447" w:type="dxa"/>
            <w:tcBorders>
              <w:right w:val="single" w:sz="4" w:space="0" w:color="auto"/>
            </w:tcBorders>
            <w:shd w:val="clear" w:color="auto" w:fill="auto"/>
            <w:noWrap/>
            <w:vAlign w:val="bottom"/>
            <w:hideMark/>
          </w:tcPr>
          <w:p w14:paraId="1BED5F34" w14:textId="77777777" w:rsidR="009C70C3" w:rsidRPr="00A129A9" w:rsidRDefault="009C70C3" w:rsidP="009C70C3">
            <w:pPr>
              <w:spacing w:after="0" w:line="240" w:lineRule="auto"/>
              <w:jc w:val="right"/>
              <w:rPr>
                <w:rFonts w:eastAsia="Times New Roman" w:cs="Arial"/>
                <w:sz w:val="20"/>
                <w:szCs w:val="20"/>
                <w:lang w:eastAsia="de-DE"/>
              </w:rPr>
            </w:pPr>
            <w:r w:rsidRPr="00A129A9">
              <w:rPr>
                <w:rFonts w:eastAsia="Times New Roman" w:cs="Arial"/>
                <w:sz w:val="20"/>
                <w:szCs w:val="20"/>
                <w:lang w:eastAsia="de-DE"/>
              </w:rPr>
              <w:t>1</w:t>
            </w:r>
          </w:p>
        </w:tc>
        <w:tc>
          <w:tcPr>
            <w:tcW w:w="447" w:type="dxa"/>
            <w:tcBorders>
              <w:left w:val="single" w:sz="4" w:space="0" w:color="auto"/>
            </w:tcBorders>
            <w:shd w:val="clear" w:color="auto" w:fill="auto"/>
            <w:noWrap/>
            <w:vAlign w:val="bottom"/>
            <w:hideMark/>
          </w:tcPr>
          <w:p w14:paraId="7C6A1F8F" w14:textId="77777777" w:rsidR="009C70C3" w:rsidRPr="00A129A9" w:rsidRDefault="009C70C3" w:rsidP="009C70C3">
            <w:pPr>
              <w:spacing w:after="0" w:line="240" w:lineRule="auto"/>
              <w:jc w:val="right"/>
              <w:rPr>
                <w:rFonts w:eastAsia="Times New Roman" w:cs="Arial"/>
                <w:sz w:val="20"/>
                <w:szCs w:val="20"/>
                <w:lang w:eastAsia="de-DE"/>
              </w:rPr>
            </w:pPr>
            <w:r w:rsidRPr="00A129A9">
              <w:rPr>
                <w:rFonts w:eastAsia="Times New Roman" w:cs="Arial"/>
                <w:sz w:val="20"/>
                <w:szCs w:val="20"/>
                <w:lang w:eastAsia="de-DE"/>
              </w:rPr>
              <w:t>2</w:t>
            </w:r>
          </w:p>
        </w:tc>
        <w:tc>
          <w:tcPr>
            <w:tcW w:w="513" w:type="dxa"/>
            <w:shd w:val="clear" w:color="auto" w:fill="auto"/>
            <w:noWrap/>
            <w:vAlign w:val="bottom"/>
            <w:hideMark/>
          </w:tcPr>
          <w:p w14:paraId="0E49B0B5" w14:textId="77777777" w:rsidR="009C70C3" w:rsidRPr="00A129A9" w:rsidRDefault="009C70C3" w:rsidP="009C70C3">
            <w:pPr>
              <w:spacing w:after="0" w:line="240" w:lineRule="auto"/>
              <w:jc w:val="right"/>
              <w:rPr>
                <w:rFonts w:eastAsia="Times New Roman" w:cs="Arial"/>
                <w:sz w:val="20"/>
                <w:szCs w:val="20"/>
                <w:lang w:eastAsia="de-DE"/>
              </w:rPr>
            </w:pPr>
            <w:r w:rsidRPr="00A129A9">
              <w:rPr>
                <w:rFonts w:eastAsia="Times New Roman" w:cs="Arial"/>
                <w:sz w:val="20"/>
                <w:szCs w:val="20"/>
                <w:lang w:eastAsia="de-DE"/>
              </w:rPr>
              <w:t>0</w:t>
            </w:r>
          </w:p>
        </w:tc>
        <w:tc>
          <w:tcPr>
            <w:tcW w:w="447" w:type="dxa"/>
            <w:tcBorders>
              <w:right w:val="single" w:sz="4" w:space="0" w:color="auto"/>
            </w:tcBorders>
            <w:shd w:val="clear" w:color="auto" w:fill="auto"/>
            <w:noWrap/>
            <w:vAlign w:val="bottom"/>
            <w:hideMark/>
          </w:tcPr>
          <w:p w14:paraId="3C0CB7B1" w14:textId="77777777" w:rsidR="009C70C3" w:rsidRPr="00A129A9" w:rsidRDefault="009C70C3" w:rsidP="009C70C3">
            <w:pPr>
              <w:spacing w:after="0" w:line="240" w:lineRule="auto"/>
              <w:jc w:val="right"/>
              <w:rPr>
                <w:rFonts w:eastAsia="Times New Roman" w:cs="Arial"/>
                <w:sz w:val="20"/>
                <w:szCs w:val="20"/>
                <w:lang w:eastAsia="de-DE"/>
              </w:rPr>
            </w:pPr>
            <w:r w:rsidRPr="00A129A9">
              <w:rPr>
                <w:rFonts w:eastAsia="Times New Roman" w:cs="Arial"/>
                <w:sz w:val="20"/>
                <w:szCs w:val="20"/>
                <w:lang w:eastAsia="de-DE"/>
              </w:rPr>
              <w:t>5</w:t>
            </w:r>
          </w:p>
        </w:tc>
        <w:tc>
          <w:tcPr>
            <w:tcW w:w="546" w:type="dxa"/>
            <w:tcBorders>
              <w:left w:val="single" w:sz="4" w:space="0" w:color="auto"/>
            </w:tcBorders>
            <w:shd w:val="clear" w:color="auto" w:fill="auto"/>
            <w:noWrap/>
            <w:vAlign w:val="bottom"/>
            <w:hideMark/>
          </w:tcPr>
          <w:p w14:paraId="4EEFD405" w14:textId="77777777" w:rsidR="009C70C3" w:rsidRPr="00A129A9" w:rsidRDefault="009C70C3" w:rsidP="009C70C3">
            <w:pPr>
              <w:spacing w:after="0" w:line="240" w:lineRule="auto"/>
              <w:jc w:val="right"/>
              <w:rPr>
                <w:rFonts w:eastAsia="Times New Roman" w:cs="Arial"/>
                <w:sz w:val="20"/>
                <w:szCs w:val="20"/>
                <w:lang w:eastAsia="de-DE"/>
              </w:rPr>
            </w:pPr>
            <w:r w:rsidRPr="00A129A9">
              <w:rPr>
                <w:rFonts w:eastAsia="Times New Roman" w:cs="Arial"/>
                <w:sz w:val="20"/>
                <w:szCs w:val="20"/>
                <w:lang w:eastAsia="de-DE"/>
              </w:rPr>
              <w:t>1</w:t>
            </w:r>
          </w:p>
        </w:tc>
        <w:tc>
          <w:tcPr>
            <w:tcW w:w="447" w:type="dxa"/>
            <w:shd w:val="clear" w:color="auto" w:fill="auto"/>
            <w:noWrap/>
            <w:vAlign w:val="bottom"/>
            <w:hideMark/>
          </w:tcPr>
          <w:p w14:paraId="61A5B209" w14:textId="77777777" w:rsidR="009C70C3" w:rsidRPr="00A129A9" w:rsidRDefault="009C70C3" w:rsidP="009C70C3">
            <w:pPr>
              <w:spacing w:after="0" w:line="240" w:lineRule="auto"/>
              <w:jc w:val="right"/>
              <w:rPr>
                <w:rFonts w:eastAsia="Times New Roman" w:cs="Arial"/>
                <w:sz w:val="20"/>
                <w:szCs w:val="20"/>
                <w:lang w:eastAsia="de-DE"/>
              </w:rPr>
            </w:pPr>
            <w:r w:rsidRPr="00A129A9">
              <w:rPr>
                <w:rFonts w:eastAsia="Times New Roman" w:cs="Arial"/>
                <w:sz w:val="20"/>
                <w:szCs w:val="20"/>
                <w:lang w:eastAsia="de-DE"/>
              </w:rPr>
              <w:t>0</w:t>
            </w:r>
          </w:p>
        </w:tc>
        <w:tc>
          <w:tcPr>
            <w:tcW w:w="447" w:type="dxa"/>
            <w:tcBorders>
              <w:right w:val="single" w:sz="4" w:space="0" w:color="auto"/>
            </w:tcBorders>
            <w:shd w:val="clear" w:color="auto" w:fill="auto"/>
            <w:noWrap/>
            <w:vAlign w:val="bottom"/>
            <w:hideMark/>
          </w:tcPr>
          <w:p w14:paraId="2CABE487" w14:textId="77777777" w:rsidR="009C70C3" w:rsidRPr="00A129A9" w:rsidRDefault="009C70C3" w:rsidP="009C70C3">
            <w:pPr>
              <w:spacing w:after="0" w:line="240" w:lineRule="auto"/>
              <w:jc w:val="right"/>
              <w:rPr>
                <w:rFonts w:eastAsia="Times New Roman" w:cs="Arial"/>
                <w:sz w:val="20"/>
                <w:szCs w:val="20"/>
                <w:lang w:eastAsia="de-DE"/>
              </w:rPr>
            </w:pPr>
            <w:r w:rsidRPr="00A129A9">
              <w:rPr>
                <w:rFonts w:eastAsia="Times New Roman" w:cs="Arial"/>
                <w:sz w:val="20"/>
                <w:szCs w:val="20"/>
                <w:lang w:eastAsia="de-DE"/>
              </w:rPr>
              <w:t>-1</w:t>
            </w:r>
          </w:p>
        </w:tc>
        <w:tc>
          <w:tcPr>
            <w:tcW w:w="1232" w:type="dxa"/>
            <w:tcBorders>
              <w:left w:val="single" w:sz="4" w:space="0" w:color="auto"/>
            </w:tcBorders>
            <w:shd w:val="clear" w:color="auto" w:fill="auto"/>
            <w:noWrap/>
            <w:vAlign w:val="bottom"/>
            <w:hideMark/>
          </w:tcPr>
          <w:p w14:paraId="596AE00A" w14:textId="77777777" w:rsidR="009C70C3" w:rsidRPr="00A129A9" w:rsidRDefault="009C70C3" w:rsidP="009C70C3">
            <w:pPr>
              <w:spacing w:after="0" w:line="240" w:lineRule="auto"/>
              <w:jc w:val="right"/>
              <w:rPr>
                <w:rFonts w:eastAsia="Times New Roman" w:cs="Arial"/>
                <w:i/>
                <w:iCs/>
                <w:sz w:val="20"/>
                <w:szCs w:val="20"/>
                <w:lang w:eastAsia="de-DE"/>
              </w:rPr>
            </w:pPr>
            <w:r w:rsidRPr="00A129A9">
              <w:rPr>
                <w:rFonts w:eastAsia="Times New Roman" w:cs="Arial"/>
                <w:i/>
                <w:iCs/>
                <w:sz w:val="20"/>
                <w:szCs w:val="20"/>
                <w:lang w:eastAsia="de-DE"/>
              </w:rPr>
              <w:t>9.45</w:t>
            </w:r>
          </w:p>
        </w:tc>
      </w:tr>
      <w:tr w:rsidR="009C70C3" w:rsidRPr="00A129A9" w14:paraId="0D47E01D" w14:textId="77777777" w:rsidTr="002B694D">
        <w:trPr>
          <w:trHeight w:val="290"/>
        </w:trPr>
        <w:tc>
          <w:tcPr>
            <w:tcW w:w="582" w:type="dxa"/>
            <w:tcBorders>
              <w:right w:val="single" w:sz="4" w:space="0" w:color="auto"/>
            </w:tcBorders>
            <w:shd w:val="clear" w:color="auto" w:fill="auto"/>
            <w:noWrap/>
            <w:vAlign w:val="bottom"/>
            <w:hideMark/>
          </w:tcPr>
          <w:p w14:paraId="4EDD7138" w14:textId="77777777" w:rsidR="009C70C3" w:rsidRPr="00A129A9" w:rsidRDefault="009C70C3" w:rsidP="009C70C3">
            <w:pPr>
              <w:spacing w:after="0" w:line="240" w:lineRule="auto"/>
              <w:rPr>
                <w:rFonts w:eastAsia="Times New Roman" w:cs="Arial"/>
                <w:color w:val="000000"/>
                <w:sz w:val="20"/>
                <w:szCs w:val="20"/>
                <w:lang w:eastAsia="de-DE"/>
              </w:rPr>
            </w:pPr>
            <w:r w:rsidRPr="00A129A9">
              <w:rPr>
                <w:rFonts w:eastAsia="Times New Roman" w:cs="Arial"/>
                <w:color w:val="000000"/>
                <w:sz w:val="20"/>
                <w:szCs w:val="20"/>
                <w:lang w:eastAsia="de-DE"/>
              </w:rPr>
              <w:t>Leu</w:t>
            </w:r>
          </w:p>
        </w:tc>
        <w:tc>
          <w:tcPr>
            <w:tcW w:w="447" w:type="dxa"/>
            <w:tcBorders>
              <w:left w:val="single" w:sz="4" w:space="0" w:color="auto"/>
            </w:tcBorders>
            <w:shd w:val="clear" w:color="auto" w:fill="auto"/>
            <w:noWrap/>
            <w:vAlign w:val="bottom"/>
            <w:hideMark/>
          </w:tcPr>
          <w:p w14:paraId="204D602A"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536EF789"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631B1929"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21A1244B"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3DFA2863"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2</w:t>
            </w:r>
          </w:p>
        </w:tc>
        <w:tc>
          <w:tcPr>
            <w:tcW w:w="447" w:type="dxa"/>
            <w:shd w:val="clear" w:color="auto" w:fill="auto"/>
            <w:noWrap/>
            <w:vAlign w:val="bottom"/>
            <w:hideMark/>
          </w:tcPr>
          <w:p w14:paraId="40EC4152"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447" w:type="dxa"/>
            <w:shd w:val="clear" w:color="auto" w:fill="auto"/>
            <w:noWrap/>
            <w:vAlign w:val="bottom"/>
            <w:hideMark/>
          </w:tcPr>
          <w:p w14:paraId="4292BB15"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right w:val="single" w:sz="4" w:space="0" w:color="auto"/>
            </w:tcBorders>
            <w:shd w:val="clear" w:color="auto" w:fill="auto"/>
            <w:noWrap/>
            <w:vAlign w:val="bottom"/>
            <w:hideMark/>
          </w:tcPr>
          <w:p w14:paraId="121FFBBC"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left w:val="single" w:sz="4" w:space="0" w:color="auto"/>
            </w:tcBorders>
            <w:shd w:val="clear" w:color="auto" w:fill="auto"/>
            <w:noWrap/>
            <w:vAlign w:val="bottom"/>
            <w:hideMark/>
          </w:tcPr>
          <w:p w14:paraId="70090C5F"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513" w:type="dxa"/>
            <w:shd w:val="clear" w:color="auto" w:fill="auto"/>
            <w:noWrap/>
            <w:vAlign w:val="bottom"/>
            <w:hideMark/>
          </w:tcPr>
          <w:p w14:paraId="262C97BE"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447" w:type="dxa"/>
            <w:tcBorders>
              <w:right w:val="single" w:sz="4" w:space="0" w:color="auto"/>
            </w:tcBorders>
            <w:shd w:val="clear" w:color="auto" w:fill="auto"/>
            <w:noWrap/>
            <w:vAlign w:val="bottom"/>
            <w:hideMark/>
          </w:tcPr>
          <w:p w14:paraId="17C617D6"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2</w:t>
            </w:r>
          </w:p>
        </w:tc>
        <w:tc>
          <w:tcPr>
            <w:tcW w:w="546" w:type="dxa"/>
            <w:tcBorders>
              <w:left w:val="single" w:sz="4" w:space="0" w:color="auto"/>
            </w:tcBorders>
            <w:shd w:val="clear" w:color="auto" w:fill="auto"/>
            <w:noWrap/>
            <w:vAlign w:val="bottom"/>
            <w:hideMark/>
          </w:tcPr>
          <w:p w14:paraId="258D2EFB"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447" w:type="dxa"/>
            <w:shd w:val="clear" w:color="auto" w:fill="auto"/>
            <w:noWrap/>
            <w:vAlign w:val="bottom"/>
            <w:hideMark/>
          </w:tcPr>
          <w:p w14:paraId="34501C8A"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right w:val="single" w:sz="4" w:space="0" w:color="auto"/>
            </w:tcBorders>
            <w:shd w:val="clear" w:color="auto" w:fill="auto"/>
            <w:noWrap/>
            <w:vAlign w:val="bottom"/>
            <w:hideMark/>
          </w:tcPr>
          <w:p w14:paraId="0063AD4F"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-2</w:t>
            </w:r>
          </w:p>
        </w:tc>
        <w:tc>
          <w:tcPr>
            <w:tcW w:w="1232" w:type="dxa"/>
            <w:tcBorders>
              <w:left w:val="single" w:sz="4" w:space="0" w:color="auto"/>
            </w:tcBorders>
            <w:shd w:val="clear" w:color="auto" w:fill="auto"/>
            <w:noWrap/>
            <w:vAlign w:val="bottom"/>
            <w:hideMark/>
          </w:tcPr>
          <w:p w14:paraId="0AFC54A4" w14:textId="77777777" w:rsidR="009C70C3" w:rsidRPr="00A129A9" w:rsidRDefault="009C70C3" w:rsidP="009C70C3">
            <w:pPr>
              <w:spacing w:after="0" w:line="240" w:lineRule="auto"/>
              <w:jc w:val="right"/>
              <w:rPr>
                <w:rFonts w:eastAsia="Times New Roman" w:cs="Arial"/>
                <w:i/>
                <w:iCs/>
                <w:color w:val="000000"/>
                <w:sz w:val="20"/>
                <w:szCs w:val="20"/>
                <w:lang w:eastAsia="de-DE"/>
              </w:rPr>
            </w:pPr>
            <w:r w:rsidRPr="00A129A9">
              <w:rPr>
                <w:rFonts w:eastAsia="Times New Roman" w:cs="Arial"/>
                <w:i/>
                <w:iCs/>
                <w:color w:val="000000"/>
                <w:sz w:val="20"/>
                <w:szCs w:val="20"/>
                <w:lang w:eastAsia="de-DE"/>
              </w:rPr>
              <w:t>1.49</w:t>
            </w:r>
          </w:p>
        </w:tc>
      </w:tr>
      <w:tr w:rsidR="009C70C3" w:rsidRPr="00A129A9" w14:paraId="626C23E8" w14:textId="77777777" w:rsidTr="002B694D">
        <w:trPr>
          <w:trHeight w:val="290"/>
        </w:trPr>
        <w:tc>
          <w:tcPr>
            <w:tcW w:w="582" w:type="dxa"/>
            <w:tcBorders>
              <w:right w:val="single" w:sz="4" w:space="0" w:color="auto"/>
            </w:tcBorders>
            <w:shd w:val="clear" w:color="auto" w:fill="auto"/>
            <w:noWrap/>
            <w:vAlign w:val="bottom"/>
            <w:hideMark/>
          </w:tcPr>
          <w:p w14:paraId="196D73CC" w14:textId="77777777" w:rsidR="009C70C3" w:rsidRPr="00A129A9" w:rsidRDefault="009C70C3" w:rsidP="009C70C3">
            <w:pPr>
              <w:spacing w:after="0" w:line="240" w:lineRule="auto"/>
              <w:rPr>
                <w:rFonts w:eastAsia="Times New Roman" w:cs="Arial"/>
                <w:color w:val="000000"/>
                <w:sz w:val="20"/>
                <w:szCs w:val="20"/>
                <w:lang w:eastAsia="de-DE"/>
              </w:rPr>
            </w:pPr>
            <w:proofErr w:type="spellStart"/>
            <w:r w:rsidRPr="00A129A9">
              <w:rPr>
                <w:rFonts w:eastAsia="Times New Roman" w:cs="Arial"/>
                <w:color w:val="000000"/>
                <w:sz w:val="20"/>
                <w:szCs w:val="20"/>
                <w:lang w:eastAsia="de-DE"/>
              </w:rPr>
              <w:t>Lys</w:t>
            </w:r>
            <w:proofErr w:type="spellEnd"/>
          </w:p>
        </w:tc>
        <w:tc>
          <w:tcPr>
            <w:tcW w:w="447" w:type="dxa"/>
            <w:tcBorders>
              <w:left w:val="single" w:sz="4" w:space="0" w:color="auto"/>
            </w:tcBorders>
            <w:shd w:val="clear" w:color="auto" w:fill="auto"/>
            <w:noWrap/>
            <w:vAlign w:val="bottom"/>
            <w:hideMark/>
          </w:tcPr>
          <w:p w14:paraId="17001755"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798BC9A1"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02C316B6"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114AE2EA"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00EFF797"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447" w:type="dxa"/>
            <w:shd w:val="clear" w:color="auto" w:fill="auto"/>
            <w:noWrap/>
            <w:vAlign w:val="bottom"/>
            <w:hideMark/>
          </w:tcPr>
          <w:p w14:paraId="10FA1867"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6586D1E7"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right w:val="single" w:sz="4" w:space="0" w:color="auto"/>
            </w:tcBorders>
            <w:shd w:val="clear" w:color="auto" w:fill="auto"/>
            <w:noWrap/>
            <w:vAlign w:val="bottom"/>
            <w:hideMark/>
          </w:tcPr>
          <w:p w14:paraId="002F6FE3"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447" w:type="dxa"/>
            <w:tcBorders>
              <w:left w:val="single" w:sz="4" w:space="0" w:color="auto"/>
            </w:tcBorders>
            <w:shd w:val="clear" w:color="auto" w:fill="auto"/>
            <w:noWrap/>
            <w:vAlign w:val="bottom"/>
            <w:hideMark/>
          </w:tcPr>
          <w:p w14:paraId="36E414FB"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2</w:t>
            </w:r>
          </w:p>
        </w:tc>
        <w:tc>
          <w:tcPr>
            <w:tcW w:w="513" w:type="dxa"/>
            <w:shd w:val="clear" w:color="auto" w:fill="auto"/>
            <w:noWrap/>
            <w:vAlign w:val="bottom"/>
            <w:hideMark/>
          </w:tcPr>
          <w:p w14:paraId="6705BFE4"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right w:val="single" w:sz="4" w:space="0" w:color="auto"/>
            </w:tcBorders>
            <w:shd w:val="clear" w:color="auto" w:fill="auto"/>
            <w:noWrap/>
            <w:vAlign w:val="bottom"/>
            <w:hideMark/>
          </w:tcPr>
          <w:p w14:paraId="629F8CD4"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4</w:t>
            </w:r>
          </w:p>
        </w:tc>
        <w:tc>
          <w:tcPr>
            <w:tcW w:w="546" w:type="dxa"/>
            <w:tcBorders>
              <w:left w:val="single" w:sz="4" w:space="0" w:color="auto"/>
            </w:tcBorders>
            <w:shd w:val="clear" w:color="auto" w:fill="auto"/>
            <w:noWrap/>
            <w:vAlign w:val="bottom"/>
            <w:hideMark/>
          </w:tcPr>
          <w:p w14:paraId="1DEA9CA6"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2</w:t>
            </w:r>
          </w:p>
        </w:tc>
        <w:tc>
          <w:tcPr>
            <w:tcW w:w="447" w:type="dxa"/>
            <w:shd w:val="clear" w:color="auto" w:fill="auto"/>
            <w:noWrap/>
            <w:vAlign w:val="bottom"/>
            <w:hideMark/>
          </w:tcPr>
          <w:p w14:paraId="4C885AE7"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right w:val="single" w:sz="4" w:space="0" w:color="auto"/>
            </w:tcBorders>
            <w:shd w:val="clear" w:color="auto" w:fill="auto"/>
            <w:noWrap/>
            <w:vAlign w:val="bottom"/>
            <w:hideMark/>
          </w:tcPr>
          <w:p w14:paraId="26143E84"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1232" w:type="dxa"/>
            <w:tcBorders>
              <w:left w:val="single" w:sz="4" w:space="0" w:color="auto"/>
            </w:tcBorders>
            <w:shd w:val="clear" w:color="auto" w:fill="auto"/>
            <w:noWrap/>
            <w:vAlign w:val="bottom"/>
            <w:hideMark/>
          </w:tcPr>
          <w:p w14:paraId="71AF0553" w14:textId="77777777" w:rsidR="009C70C3" w:rsidRPr="00A129A9" w:rsidRDefault="009C70C3" w:rsidP="009C70C3">
            <w:pPr>
              <w:spacing w:after="0" w:line="240" w:lineRule="auto"/>
              <w:jc w:val="right"/>
              <w:rPr>
                <w:rFonts w:eastAsia="Times New Roman" w:cs="Arial"/>
                <w:i/>
                <w:iCs/>
                <w:color w:val="000000"/>
                <w:sz w:val="20"/>
                <w:szCs w:val="20"/>
                <w:lang w:eastAsia="de-DE"/>
              </w:rPr>
            </w:pPr>
            <w:r w:rsidRPr="00A129A9">
              <w:rPr>
                <w:rFonts w:eastAsia="Times New Roman" w:cs="Arial"/>
                <w:i/>
                <w:iCs/>
                <w:color w:val="000000"/>
                <w:sz w:val="20"/>
                <w:szCs w:val="20"/>
                <w:lang w:eastAsia="de-DE"/>
              </w:rPr>
              <w:t>7.96</w:t>
            </w:r>
          </w:p>
        </w:tc>
      </w:tr>
      <w:tr w:rsidR="009C70C3" w:rsidRPr="00A129A9" w14:paraId="7FB21018" w14:textId="77777777" w:rsidTr="002B694D">
        <w:trPr>
          <w:trHeight w:val="290"/>
        </w:trPr>
        <w:tc>
          <w:tcPr>
            <w:tcW w:w="582" w:type="dxa"/>
            <w:tcBorders>
              <w:right w:val="single" w:sz="4" w:space="0" w:color="auto"/>
            </w:tcBorders>
            <w:shd w:val="clear" w:color="auto" w:fill="auto"/>
            <w:noWrap/>
            <w:vAlign w:val="bottom"/>
            <w:hideMark/>
          </w:tcPr>
          <w:p w14:paraId="69AA648E" w14:textId="77777777" w:rsidR="009C70C3" w:rsidRPr="00A129A9" w:rsidRDefault="009C70C3" w:rsidP="009C70C3">
            <w:pPr>
              <w:spacing w:after="0" w:line="240" w:lineRule="auto"/>
              <w:rPr>
                <w:rFonts w:eastAsia="Times New Roman" w:cs="Arial"/>
                <w:color w:val="000000"/>
                <w:sz w:val="20"/>
                <w:szCs w:val="20"/>
                <w:lang w:eastAsia="de-DE"/>
              </w:rPr>
            </w:pPr>
            <w:r w:rsidRPr="00A129A9">
              <w:rPr>
                <w:rFonts w:eastAsia="Times New Roman" w:cs="Arial"/>
                <w:color w:val="000000"/>
                <w:sz w:val="20"/>
                <w:szCs w:val="20"/>
                <w:lang w:eastAsia="de-DE"/>
              </w:rPr>
              <w:t>Met</w:t>
            </w:r>
          </w:p>
        </w:tc>
        <w:tc>
          <w:tcPr>
            <w:tcW w:w="447" w:type="dxa"/>
            <w:tcBorders>
              <w:left w:val="single" w:sz="4" w:space="0" w:color="auto"/>
            </w:tcBorders>
            <w:shd w:val="clear" w:color="auto" w:fill="auto"/>
            <w:noWrap/>
            <w:vAlign w:val="bottom"/>
            <w:hideMark/>
          </w:tcPr>
          <w:p w14:paraId="48E07D4B"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67337AB0"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3CF6A6FA"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5D709405"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42EB5D6E"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5A6C2817"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024AE01D"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right w:val="single" w:sz="4" w:space="0" w:color="auto"/>
            </w:tcBorders>
            <w:shd w:val="clear" w:color="auto" w:fill="auto"/>
            <w:noWrap/>
            <w:vAlign w:val="bottom"/>
            <w:hideMark/>
          </w:tcPr>
          <w:p w14:paraId="0D845F47"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447" w:type="dxa"/>
            <w:tcBorders>
              <w:left w:val="single" w:sz="4" w:space="0" w:color="auto"/>
            </w:tcBorders>
            <w:shd w:val="clear" w:color="auto" w:fill="auto"/>
            <w:noWrap/>
            <w:vAlign w:val="bottom"/>
            <w:hideMark/>
          </w:tcPr>
          <w:p w14:paraId="2A47D6C0"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10</w:t>
            </w:r>
          </w:p>
        </w:tc>
        <w:tc>
          <w:tcPr>
            <w:tcW w:w="513" w:type="dxa"/>
            <w:shd w:val="clear" w:color="auto" w:fill="auto"/>
            <w:noWrap/>
            <w:vAlign w:val="bottom"/>
            <w:hideMark/>
          </w:tcPr>
          <w:p w14:paraId="210657D2"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447" w:type="dxa"/>
            <w:tcBorders>
              <w:right w:val="single" w:sz="4" w:space="0" w:color="auto"/>
            </w:tcBorders>
            <w:shd w:val="clear" w:color="auto" w:fill="auto"/>
            <w:noWrap/>
            <w:vAlign w:val="bottom"/>
            <w:hideMark/>
          </w:tcPr>
          <w:p w14:paraId="0B63E57D"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6</w:t>
            </w:r>
          </w:p>
        </w:tc>
        <w:tc>
          <w:tcPr>
            <w:tcW w:w="546" w:type="dxa"/>
            <w:tcBorders>
              <w:left w:val="single" w:sz="4" w:space="0" w:color="auto"/>
            </w:tcBorders>
            <w:shd w:val="clear" w:color="auto" w:fill="auto"/>
            <w:noWrap/>
            <w:vAlign w:val="bottom"/>
            <w:hideMark/>
          </w:tcPr>
          <w:p w14:paraId="1267A9DB"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447" w:type="dxa"/>
            <w:shd w:val="clear" w:color="auto" w:fill="auto"/>
            <w:noWrap/>
            <w:vAlign w:val="bottom"/>
            <w:hideMark/>
          </w:tcPr>
          <w:p w14:paraId="2DEBE7F0"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447" w:type="dxa"/>
            <w:tcBorders>
              <w:right w:val="single" w:sz="4" w:space="0" w:color="auto"/>
            </w:tcBorders>
            <w:shd w:val="clear" w:color="auto" w:fill="auto"/>
            <w:noWrap/>
            <w:vAlign w:val="bottom"/>
            <w:hideMark/>
          </w:tcPr>
          <w:p w14:paraId="4E2DB090"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1232" w:type="dxa"/>
            <w:tcBorders>
              <w:left w:val="single" w:sz="4" w:space="0" w:color="auto"/>
            </w:tcBorders>
            <w:shd w:val="clear" w:color="auto" w:fill="auto"/>
            <w:noWrap/>
            <w:vAlign w:val="bottom"/>
            <w:hideMark/>
          </w:tcPr>
          <w:p w14:paraId="49DB5E00" w14:textId="77777777" w:rsidR="009C70C3" w:rsidRPr="00A129A9" w:rsidRDefault="009C70C3" w:rsidP="009C70C3">
            <w:pPr>
              <w:spacing w:after="0" w:line="240" w:lineRule="auto"/>
              <w:jc w:val="right"/>
              <w:rPr>
                <w:rFonts w:eastAsia="Times New Roman" w:cs="Arial"/>
                <w:i/>
                <w:iCs/>
                <w:color w:val="000000"/>
                <w:sz w:val="20"/>
                <w:szCs w:val="20"/>
                <w:lang w:eastAsia="de-DE"/>
              </w:rPr>
            </w:pPr>
            <w:r w:rsidRPr="00A129A9">
              <w:rPr>
                <w:rFonts w:eastAsia="Times New Roman" w:cs="Arial"/>
                <w:i/>
                <w:iCs/>
                <w:color w:val="000000"/>
                <w:sz w:val="20"/>
                <w:szCs w:val="20"/>
                <w:lang w:eastAsia="de-DE"/>
              </w:rPr>
              <w:t>17.45</w:t>
            </w:r>
          </w:p>
        </w:tc>
      </w:tr>
      <w:tr w:rsidR="009C70C3" w:rsidRPr="00A129A9" w14:paraId="59C1B826" w14:textId="77777777" w:rsidTr="002B694D">
        <w:trPr>
          <w:trHeight w:val="290"/>
        </w:trPr>
        <w:tc>
          <w:tcPr>
            <w:tcW w:w="582" w:type="dxa"/>
            <w:tcBorders>
              <w:right w:val="single" w:sz="4" w:space="0" w:color="auto"/>
            </w:tcBorders>
            <w:shd w:val="clear" w:color="auto" w:fill="auto"/>
            <w:noWrap/>
            <w:vAlign w:val="bottom"/>
            <w:hideMark/>
          </w:tcPr>
          <w:p w14:paraId="6D2070B6" w14:textId="77777777" w:rsidR="009C70C3" w:rsidRPr="00A129A9" w:rsidRDefault="009C70C3" w:rsidP="009C70C3">
            <w:pPr>
              <w:spacing w:after="0" w:line="240" w:lineRule="auto"/>
              <w:rPr>
                <w:rFonts w:eastAsia="Times New Roman" w:cs="Arial"/>
                <w:color w:val="000000"/>
                <w:sz w:val="20"/>
                <w:szCs w:val="20"/>
                <w:lang w:eastAsia="de-DE"/>
              </w:rPr>
            </w:pPr>
            <w:proofErr w:type="spellStart"/>
            <w:r w:rsidRPr="00A129A9">
              <w:rPr>
                <w:rFonts w:eastAsia="Times New Roman" w:cs="Arial"/>
                <w:color w:val="000000"/>
                <w:sz w:val="20"/>
                <w:szCs w:val="20"/>
                <w:lang w:eastAsia="de-DE"/>
              </w:rPr>
              <w:t>Phe</w:t>
            </w:r>
            <w:proofErr w:type="spellEnd"/>
          </w:p>
        </w:tc>
        <w:tc>
          <w:tcPr>
            <w:tcW w:w="447" w:type="dxa"/>
            <w:tcBorders>
              <w:left w:val="single" w:sz="4" w:space="0" w:color="auto"/>
            </w:tcBorders>
            <w:shd w:val="clear" w:color="auto" w:fill="auto"/>
            <w:noWrap/>
            <w:vAlign w:val="bottom"/>
            <w:hideMark/>
          </w:tcPr>
          <w:p w14:paraId="1090EA09"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226F0EBF"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447" w:type="dxa"/>
            <w:shd w:val="clear" w:color="auto" w:fill="auto"/>
            <w:noWrap/>
            <w:vAlign w:val="bottom"/>
            <w:hideMark/>
          </w:tcPr>
          <w:p w14:paraId="19958710"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2</w:t>
            </w:r>
          </w:p>
        </w:tc>
        <w:tc>
          <w:tcPr>
            <w:tcW w:w="447" w:type="dxa"/>
            <w:shd w:val="clear" w:color="auto" w:fill="auto"/>
            <w:noWrap/>
            <w:vAlign w:val="bottom"/>
            <w:hideMark/>
          </w:tcPr>
          <w:p w14:paraId="186B23D7"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614ABD54"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0B4E31A3"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51D2DFD4"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right w:val="single" w:sz="4" w:space="0" w:color="auto"/>
            </w:tcBorders>
            <w:shd w:val="clear" w:color="auto" w:fill="auto"/>
            <w:noWrap/>
            <w:vAlign w:val="bottom"/>
            <w:hideMark/>
          </w:tcPr>
          <w:p w14:paraId="21E1A8E6"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left w:val="single" w:sz="4" w:space="0" w:color="auto"/>
            </w:tcBorders>
            <w:shd w:val="clear" w:color="auto" w:fill="auto"/>
            <w:noWrap/>
            <w:vAlign w:val="bottom"/>
            <w:hideMark/>
          </w:tcPr>
          <w:p w14:paraId="69195412"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513" w:type="dxa"/>
            <w:shd w:val="clear" w:color="auto" w:fill="auto"/>
            <w:noWrap/>
            <w:vAlign w:val="bottom"/>
            <w:hideMark/>
          </w:tcPr>
          <w:p w14:paraId="0BBB328D"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right w:val="single" w:sz="4" w:space="0" w:color="auto"/>
            </w:tcBorders>
            <w:shd w:val="clear" w:color="auto" w:fill="auto"/>
            <w:noWrap/>
            <w:vAlign w:val="bottom"/>
            <w:hideMark/>
          </w:tcPr>
          <w:p w14:paraId="278EEFF0"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2</w:t>
            </w:r>
          </w:p>
        </w:tc>
        <w:tc>
          <w:tcPr>
            <w:tcW w:w="546" w:type="dxa"/>
            <w:tcBorders>
              <w:left w:val="single" w:sz="4" w:space="0" w:color="auto"/>
            </w:tcBorders>
            <w:shd w:val="clear" w:color="auto" w:fill="auto"/>
            <w:noWrap/>
            <w:vAlign w:val="bottom"/>
            <w:hideMark/>
          </w:tcPr>
          <w:p w14:paraId="3197A42D"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447" w:type="dxa"/>
            <w:shd w:val="clear" w:color="auto" w:fill="auto"/>
            <w:noWrap/>
            <w:vAlign w:val="bottom"/>
            <w:hideMark/>
          </w:tcPr>
          <w:p w14:paraId="218231F5"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right w:val="single" w:sz="4" w:space="0" w:color="auto"/>
            </w:tcBorders>
            <w:shd w:val="clear" w:color="auto" w:fill="auto"/>
            <w:noWrap/>
            <w:vAlign w:val="bottom"/>
            <w:hideMark/>
          </w:tcPr>
          <w:p w14:paraId="1AC35527"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1232" w:type="dxa"/>
            <w:tcBorders>
              <w:left w:val="single" w:sz="4" w:space="0" w:color="auto"/>
            </w:tcBorders>
            <w:shd w:val="clear" w:color="auto" w:fill="auto"/>
            <w:noWrap/>
            <w:vAlign w:val="bottom"/>
            <w:hideMark/>
          </w:tcPr>
          <w:p w14:paraId="52A68824" w14:textId="77777777" w:rsidR="009C70C3" w:rsidRPr="00A129A9" w:rsidRDefault="009C70C3" w:rsidP="009C70C3">
            <w:pPr>
              <w:spacing w:after="0" w:line="240" w:lineRule="auto"/>
              <w:jc w:val="right"/>
              <w:rPr>
                <w:rFonts w:eastAsia="Times New Roman" w:cs="Arial"/>
                <w:i/>
                <w:iCs/>
                <w:color w:val="000000"/>
                <w:sz w:val="20"/>
                <w:szCs w:val="20"/>
                <w:lang w:eastAsia="de-DE"/>
              </w:rPr>
            </w:pPr>
            <w:r w:rsidRPr="00A129A9">
              <w:rPr>
                <w:rFonts w:eastAsia="Times New Roman" w:cs="Arial"/>
                <w:i/>
                <w:iCs/>
                <w:color w:val="000000"/>
                <w:sz w:val="20"/>
                <w:szCs w:val="20"/>
                <w:lang w:eastAsia="de-DE"/>
              </w:rPr>
              <w:t>3.98</w:t>
            </w:r>
          </w:p>
        </w:tc>
      </w:tr>
      <w:tr w:rsidR="009C70C3" w:rsidRPr="00A129A9" w14:paraId="03611CA6" w14:textId="77777777" w:rsidTr="002B694D">
        <w:trPr>
          <w:trHeight w:val="290"/>
        </w:trPr>
        <w:tc>
          <w:tcPr>
            <w:tcW w:w="582" w:type="dxa"/>
            <w:tcBorders>
              <w:right w:val="single" w:sz="4" w:space="0" w:color="auto"/>
            </w:tcBorders>
            <w:shd w:val="clear" w:color="auto" w:fill="auto"/>
            <w:noWrap/>
            <w:vAlign w:val="bottom"/>
            <w:hideMark/>
          </w:tcPr>
          <w:p w14:paraId="77C2794B" w14:textId="77777777" w:rsidR="009C70C3" w:rsidRPr="00A129A9" w:rsidRDefault="009C70C3" w:rsidP="009C70C3">
            <w:pPr>
              <w:spacing w:after="0" w:line="240" w:lineRule="auto"/>
              <w:rPr>
                <w:rFonts w:eastAsia="Times New Roman" w:cs="Arial"/>
                <w:color w:val="000000"/>
                <w:sz w:val="20"/>
                <w:szCs w:val="20"/>
                <w:lang w:eastAsia="de-DE"/>
              </w:rPr>
            </w:pPr>
            <w:r w:rsidRPr="00A129A9">
              <w:rPr>
                <w:rFonts w:eastAsia="Times New Roman" w:cs="Arial"/>
                <w:color w:val="000000"/>
                <w:sz w:val="20"/>
                <w:szCs w:val="20"/>
                <w:lang w:eastAsia="de-DE"/>
              </w:rPr>
              <w:t>Pro</w:t>
            </w:r>
          </w:p>
        </w:tc>
        <w:tc>
          <w:tcPr>
            <w:tcW w:w="447" w:type="dxa"/>
            <w:tcBorders>
              <w:left w:val="single" w:sz="4" w:space="0" w:color="auto"/>
            </w:tcBorders>
            <w:shd w:val="clear" w:color="auto" w:fill="auto"/>
            <w:noWrap/>
            <w:vAlign w:val="bottom"/>
            <w:hideMark/>
          </w:tcPr>
          <w:p w14:paraId="7AB43D3C"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6F9E24E6"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20FA805F"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451B76E2"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49AC82AF"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7A1E5175"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7827E631"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447" w:type="dxa"/>
            <w:tcBorders>
              <w:right w:val="single" w:sz="4" w:space="0" w:color="auto"/>
            </w:tcBorders>
            <w:shd w:val="clear" w:color="auto" w:fill="auto"/>
            <w:noWrap/>
            <w:vAlign w:val="bottom"/>
            <w:hideMark/>
          </w:tcPr>
          <w:p w14:paraId="2DB6ED33"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left w:val="single" w:sz="4" w:space="0" w:color="auto"/>
            </w:tcBorders>
            <w:shd w:val="clear" w:color="auto" w:fill="auto"/>
            <w:noWrap/>
            <w:vAlign w:val="bottom"/>
            <w:hideMark/>
          </w:tcPr>
          <w:p w14:paraId="5DB679B1"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513" w:type="dxa"/>
            <w:shd w:val="clear" w:color="auto" w:fill="auto"/>
            <w:noWrap/>
            <w:vAlign w:val="bottom"/>
            <w:hideMark/>
          </w:tcPr>
          <w:p w14:paraId="3C677609"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right w:val="single" w:sz="4" w:space="0" w:color="auto"/>
            </w:tcBorders>
            <w:shd w:val="clear" w:color="auto" w:fill="auto"/>
            <w:noWrap/>
            <w:vAlign w:val="bottom"/>
            <w:hideMark/>
          </w:tcPr>
          <w:p w14:paraId="6827FEF9"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3</w:t>
            </w:r>
          </w:p>
        </w:tc>
        <w:tc>
          <w:tcPr>
            <w:tcW w:w="546" w:type="dxa"/>
            <w:tcBorders>
              <w:left w:val="single" w:sz="4" w:space="0" w:color="auto"/>
            </w:tcBorders>
            <w:shd w:val="clear" w:color="auto" w:fill="auto"/>
            <w:noWrap/>
            <w:vAlign w:val="bottom"/>
            <w:hideMark/>
          </w:tcPr>
          <w:p w14:paraId="616D9024"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447" w:type="dxa"/>
            <w:shd w:val="clear" w:color="auto" w:fill="auto"/>
            <w:noWrap/>
            <w:vAlign w:val="bottom"/>
            <w:hideMark/>
          </w:tcPr>
          <w:p w14:paraId="433F8E51"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right w:val="single" w:sz="4" w:space="0" w:color="auto"/>
            </w:tcBorders>
            <w:shd w:val="clear" w:color="auto" w:fill="auto"/>
            <w:noWrap/>
            <w:vAlign w:val="bottom"/>
            <w:hideMark/>
          </w:tcPr>
          <w:p w14:paraId="7843A013"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1232" w:type="dxa"/>
            <w:tcBorders>
              <w:left w:val="single" w:sz="4" w:space="0" w:color="auto"/>
            </w:tcBorders>
            <w:shd w:val="clear" w:color="auto" w:fill="auto"/>
            <w:noWrap/>
            <w:vAlign w:val="bottom"/>
            <w:hideMark/>
          </w:tcPr>
          <w:p w14:paraId="5560F342" w14:textId="77777777" w:rsidR="009C70C3" w:rsidRPr="00A129A9" w:rsidRDefault="009C70C3" w:rsidP="009C70C3">
            <w:pPr>
              <w:spacing w:after="0" w:line="240" w:lineRule="auto"/>
              <w:jc w:val="right"/>
              <w:rPr>
                <w:rFonts w:eastAsia="Times New Roman" w:cs="Arial"/>
                <w:i/>
                <w:iCs/>
                <w:color w:val="000000"/>
                <w:sz w:val="20"/>
                <w:szCs w:val="20"/>
                <w:lang w:eastAsia="de-DE"/>
              </w:rPr>
            </w:pPr>
            <w:r w:rsidRPr="00A129A9">
              <w:rPr>
                <w:rFonts w:eastAsia="Times New Roman" w:cs="Arial"/>
                <w:i/>
                <w:iCs/>
                <w:color w:val="000000"/>
                <w:sz w:val="20"/>
                <w:szCs w:val="20"/>
                <w:lang w:eastAsia="de-DE"/>
              </w:rPr>
              <w:t>5.47</w:t>
            </w:r>
          </w:p>
        </w:tc>
      </w:tr>
      <w:tr w:rsidR="009C70C3" w:rsidRPr="00A129A9" w14:paraId="5C988D19" w14:textId="77777777" w:rsidTr="002B694D">
        <w:trPr>
          <w:trHeight w:val="290"/>
        </w:trPr>
        <w:tc>
          <w:tcPr>
            <w:tcW w:w="582" w:type="dxa"/>
            <w:tcBorders>
              <w:right w:val="single" w:sz="4" w:space="0" w:color="auto"/>
            </w:tcBorders>
            <w:shd w:val="clear" w:color="auto" w:fill="auto"/>
            <w:noWrap/>
            <w:vAlign w:val="bottom"/>
            <w:hideMark/>
          </w:tcPr>
          <w:p w14:paraId="3F94AE79" w14:textId="77777777" w:rsidR="009C70C3" w:rsidRPr="00A129A9" w:rsidRDefault="009C70C3" w:rsidP="009C70C3">
            <w:pPr>
              <w:spacing w:after="0" w:line="240" w:lineRule="auto"/>
              <w:rPr>
                <w:rFonts w:eastAsia="Times New Roman" w:cs="Arial"/>
                <w:color w:val="000000"/>
                <w:sz w:val="20"/>
                <w:szCs w:val="20"/>
                <w:lang w:eastAsia="de-DE"/>
              </w:rPr>
            </w:pPr>
            <w:proofErr w:type="spellStart"/>
            <w:r w:rsidRPr="00A129A9">
              <w:rPr>
                <w:rFonts w:eastAsia="Times New Roman" w:cs="Arial"/>
                <w:color w:val="000000"/>
                <w:sz w:val="20"/>
                <w:szCs w:val="20"/>
                <w:lang w:eastAsia="de-DE"/>
              </w:rPr>
              <w:t>Ser</w:t>
            </w:r>
            <w:proofErr w:type="spellEnd"/>
          </w:p>
        </w:tc>
        <w:tc>
          <w:tcPr>
            <w:tcW w:w="447" w:type="dxa"/>
            <w:tcBorders>
              <w:left w:val="single" w:sz="4" w:space="0" w:color="auto"/>
            </w:tcBorders>
            <w:shd w:val="clear" w:color="auto" w:fill="auto"/>
            <w:noWrap/>
            <w:vAlign w:val="bottom"/>
            <w:hideMark/>
          </w:tcPr>
          <w:p w14:paraId="45F62B34"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0FE43C2A"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41E4DBAB"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03CC02BF"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447" w:type="dxa"/>
            <w:shd w:val="clear" w:color="auto" w:fill="auto"/>
            <w:noWrap/>
            <w:vAlign w:val="bottom"/>
            <w:hideMark/>
          </w:tcPr>
          <w:p w14:paraId="449201C6"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305ADF19"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292D9794"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right w:val="single" w:sz="4" w:space="0" w:color="auto"/>
            </w:tcBorders>
            <w:shd w:val="clear" w:color="auto" w:fill="auto"/>
            <w:noWrap/>
            <w:vAlign w:val="bottom"/>
            <w:hideMark/>
          </w:tcPr>
          <w:p w14:paraId="551CC5E8"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left w:val="single" w:sz="4" w:space="0" w:color="auto"/>
            </w:tcBorders>
            <w:shd w:val="clear" w:color="auto" w:fill="auto"/>
            <w:noWrap/>
            <w:vAlign w:val="bottom"/>
            <w:hideMark/>
          </w:tcPr>
          <w:p w14:paraId="4BE13783"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513" w:type="dxa"/>
            <w:shd w:val="clear" w:color="auto" w:fill="auto"/>
            <w:noWrap/>
            <w:vAlign w:val="bottom"/>
            <w:hideMark/>
          </w:tcPr>
          <w:p w14:paraId="1A1B7B74"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447" w:type="dxa"/>
            <w:tcBorders>
              <w:right w:val="single" w:sz="4" w:space="0" w:color="auto"/>
            </w:tcBorders>
            <w:shd w:val="clear" w:color="auto" w:fill="auto"/>
            <w:noWrap/>
            <w:vAlign w:val="bottom"/>
            <w:hideMark/>
          </w:tcPr>
          <w:p w14:paraId="2B5BC2F8"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546" w:type="dxa"/>
            <w:tcBorders>
              <w:left w:val="single" w:sz="4" w:space="0" w:color="auto"/>
            </w:tcBorders>
            <w:shd w:val="clear" w:color="auto" w:fill="auto"/>
            <w:noWrap/>
            <w:vAlign w:val="bottom"/>
            <w:hideMark/>
          </w:tcPr>
          <w:p w14:paraId="7A5375EA"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447" w:type="dxa"/>
            <w:shd w:val="clear" w:color="auto" w:fill="auto"/>
            <w:noWrap/>
            <w:vAlign w:val="bottom"/>
            <w:hideMark/>
          </w:tcPr>
          <w:p w14:paraId="6EDF7955"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right w:val="single" w:sz="4" w:space="0" w:color="auto"/>
            </w:tcBorders>
            <w:shd w:val="clear" w:color="auto" w:fill="auto"/>
            <w:noWrap/>
            <w:vAlign w:val="bottom"/>
            <w:hideMark/>
          </w:tcPr>
          <w:p w14:paraId="0E3E9E4E"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1232" w:type="dxa"/>
            <w:tcBorders>
              <w:left w:val="single" w:sz="4" w:space="0" w:color="auto"/>
            </w:tcBorders>
            <w:shd w:val="clear" w:color="auto" w:fill="auto"/>
            <w:noWrap/>
            <w:vAlign w:val="bottom"/>
            <w:hideMark/>
          </w:tcPr>
          <w:p w14:paraId="134BC385" w14:textId="77777777" w:rsidR="009C70C3" w:rsidRPr="00A129A9" w:rsidRDefault="009C70C3" w:rsidP="009C70C3">
            <w:pPr>
              <w:spacing w:after="0" w:line="240" w:lineRule="auto"/>
              <w:jc w:val="right"/>
              <w:rPr>
                <w:rFonts w:eastAsia="Times New Roman" w:cs="Arial"/>
                <w:i/>
                <w:iCs/>
                <w:color w:val="000000"/>
                <w:sz w:val="20"/>
                <w:szCs w:val="20"/>
                <w:lang w:eastAsia="de-DE"/>
              </w:rPr>
            </w:pPr>
            <w:r w:rsidRPr="00A129A9">
              <w:rPr>
                <w:rFonts w:eastAsia="Times New Roman" w:cs="Arial"/>
                <w:i/>
                <w:iCs/>
                <w:color w:val="000000"/>
                <w:sz w:val="20"/>
                <w:szCs w:val="20"/>
                <w:lang w:eastAsia="de-DE"/>
              </w:rPr>
              <w:t>0</w:t>
            </w:r>
          </w:p>
        </w:tc>
      </w:tr>
      <w:tr w:rsidR="009C70C3" w:rsidRPr="00A129A9" w14:paraId="0048AFC3" w14:textId="77777777" w:rsidTr="002B694D">
        <w:trPr>
          <w:trHeight w:val="290"/>
        </w:trPr>
        <w:tc>
          <w:tcPr>
            <w:tcW w:w="582" w:type="dxa"/>
            <w:tcBorders>
              <w:right w:val="single" w:sz="4" w:space="0" w:color="auto"/>
            </w:tcBorders>
            <w:shd w:val="clear" w:color="auto" w:fill="auto"/>
            <w:noWrap/>
            <w:vAlign w:val="bottom"/>
            <w:hideMark/>
          </w:tcPr>
          <w:p w14:paraId="6369D25E" w14:textId="77777777" w:rsidR="009C70C3" w:rsidRPr="00A129A9" w:rsidRDefault="009C70C3" w:rsidP="009C70C3">
            <w:pPr>
              <w:spacing w:after="0" w:line="240" w:lineRule="auto"/>
              <w:rPr>
                <w:rFonts w:eastAsia="Times New Roman" w:cs="Arial"/>
                <w:color w:val="000000"/>
                <w:sz w:val="20"/>
                <w:szCs w:val="20"/>
                <w:lang w:eastAsia="de-DE"/>
              </w:rPr>
            </w:pPr>
            <w:proofErr w:type="spellStart"/>
            <w:r w:rsidRPr="00A129A9">
              <w:rPr>
                <w:rFonts w:eastAsia="Times New Roman" w:cs="Arial"/>
                <w:color w:val="000000"/>
                <w:sz w:val="20"/>
                <w:szCs w:val="20"/>
                <w:lang w:eastAsia="de-DE"/>
              </w:rPr>
              <w:t>Thr</w:t>
            </w:r>
            <w:proofErr w:type="spellEnd"/>
          </w:p>
        </w:tc>
        <w:tc>
          <w:tcPr>
            <w:tcW w:w="447" w:type="dxa"/>
            <w:tcBorders>
              <w:left w:val="single" w:sz="4" w:space="0" w:color="auto"/>
            </w:tcBorders>
            <w:shd w:val="clear" w:color="auto" w:fill="auto"/>
            <w:noWrap/>
            <w:vAlign w:val="bottom"/>
            <w:hideMark/>
          </w:tcPr>
          <w:p w14:paraId="6DB85BA1"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54A01684"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447" w:type="dxa"/>
            <w:shd w:val="clear" w:color="auto" w:fill="auto"/>
            <w:noWrap/>
            <w:vAlign w:val="bottom"/>
            <w:hideMark/>
          </w:tcPr>
          <w:p w14:paraId="1C8C9681"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58769074"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579097D1"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611D196C"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34651EAD"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right w:val="single" w:sz="4" w:space="0" w:color="auto"/>
            </w:tcBorders>
            <w:shd w:val="clear" w:color="auto" w:fill="auto"/>
            <w:noWrap/>
            <w:vAlign w:val="bottom"/>
            <w:hideMark/>
          </w:tcPr>
          <w:p w14:paraId="26568F8B"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447" w:type="dxa"/>
            <w:tcBorders>
              <w:left w:val="single" w:sz="4" w:space="0" w:color="auto"/>
            </w:tcBorders>
            <w:shd w:val="clear" w:color="auto" w:fill="auto"/>
            <w:noWrap/>
            <w:vAlign w:val="bottom"/>
            <w:hideMark/>
          </w:tcPr>
          <w:p w14:paraId="61CD7FEA"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2</w:t>
            </w:r>
          </w:p>
        </w:tc>
        <w:tc>
          <w:tcPr>
            <w:tcW w:w="513" w:type="dxa"/>
            <w:shd w:val="clear" w:color="auto" w:fill="auto"/>
            <w:noWrap/>
            <w:vAlign w:val="bottom"/>
            <w:hideMark/>
          </w:tcPr>
          <w:p w14:paraId="23B12B98"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right w:val="single" w:sz="4" w:space="0" w:color="auto"/>
            </w:tcBorders>
            <w:shd w:val="clear" w:color="auto" w:fill="auto"/>
            <w:noWrap/>
            <w:vAlign w:val="bottom"/>
            <w:hideMark/>
          </w:tcPr>
          <w:p w14:paraId="5EE23C29"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3</w:t>
            </w:r>
          </w:p>
        </w:tc>
        <w:tc>
          <w:tcPr>
            <w:tcW w:w="546" w:type="dxa"/>
            <w:tcBorders>
              <w:left w:val="single" w:sz="4" w:space="0" w:color="auto"/>
            </w:tcBorders>
            <w:shd w:val="clear" w:color="auto" w:fill="auto"/>
            <w:noWrap/>
            <w:vAlign w:val="bottom"/>
            <w:hideMark/>
          </w:tcPr>
          <w:p w14:paraId="282AD7D9"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447" w:type="dxa"/>
            <w:shd w:val="clear" w:color="auto" w:fill="auto"/>
            <w:noWrap/>
            <w:vAlign w:val="bottom"/>
            <w:hideMark/>
          </w:tcPr>
          <w:p w14:paraId="0EA76957"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right w:val="single" w:sz="4" w:space="0" w:color="auto"/>
            </w:tcBorders>
            <w:shd w:val="clear" w:color="auto" w:fill="auto"/>
            <w:noWrap/>
            <w:vAlign w:val="bottom"/>
            <w:hideMark/>
          </w:tcPr>
          <w:p w14:paraId="4780E959"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1232" w:type="dxa"/>
            <w:tcBorders>
              <w:left w:val="single" w:sz="4" w:space="0" w:color="auto"/>
            </w:tcBorders>
            <w:shd w:val="clear" w:color="auto" w:fill="auto"/>
            <w:noWrap/>
            <w:vAlign w:val="bottom"/>
            <w:hideMark/>
          </w:tcPr>
          <w:p w14:paraId="3784E4C2" w14:textId="77777777" w:rsidR="009C70C3" w:rsidRPr="00A129A9" w:rsidRDefault="009C70C3" w:rsidP="009C70C3">
            <w:pPr>
              <w:spacing w:after="0" w:line="240" w:lineRule="auto"/>
              <w:jc w:val="right"/>
              <w:rPr>
                <w:rFonts w:eastAsia="Times New Roman" w:cs="Arial"/>
                <w:i/>
                <w:iCs/>
                <w:color w:val="000000"/>
                <w:sz w:val="20"/>
                <w:szCs w:val="20"/>
                <w:lang w:eastAsia="de-DE"/>
              </w:rPr>
            </w:pPr>
            <w:r w:rsidRPr="00A129A9">
              <w:rPr>
                <w:rFonts w:eastAsia="Times New Roman" w:cs="Arial"/>
                <w:i/>
                <w:iCs/>
                <w:color w:val="000000"/>
                <w:sz w:val="20"/>
                <w:szCs w:val="20"/>
                <w:lang w:eastAsia="de-DE"/>
              </w:rPr>
              <w:t>6.47</w:t>
            </w:r>
          </w:p>
        </w:tc>
      </w:tr>
      <w:tr w:rsidR="009C70C3" w:rsidRPr="00A129A9" w14:paraId="7E38F231" w14:textId="77777777" w:rsidTr="002B694D">
        <w:trPr>
          <w:trHeight w:val="290"/>
        </w:trPr>
        <w:tc>
          <w:tcPr>
            <w:tcW w:w="582" w:type="dxa"/>
            <w:tcBorders>
              <w:right w:val="single" w:sz="4" w:space="0" w:color="auto"/>
            </w:tcBorders>
            <w:shd w:val="clear" w:color="auto" w:fill="auto"/>
            <w:noWrap/>
            <w:vAlign w:val="bottom"/>
            <w:hideMark/>
          </w:tcPr>
          <w:p w14:paraId="7F8B71AD" w14:textId="77777777" w:rsidR="009C70C3" w:rsidRPr="00A129A9" w:rsidRDefault="009C70C3" w:rsidP="009C70C3">
            <w:pPr>
              <w:spacing w:after="0" w:line="240" w:lineRule="auto"/>
              <w:rPr>
                <w:rFonts w:eastAsia="Times New Roman" w:cs="Arial"/>
                <w:color w:val="000000"/>
                <w:sz w:val="20"/>
                <w:szCs w:val="20"/>
                <w:lang w:eastAsia="de-DE"/>
              </w:rPr>
            </w:pPr>
            <w:proofErr w:type="spellStart"/>
            <w:r w:rsidRPr="00A129A9">
              <w:rPr>
                <w:rFonts w:eastAsia="Times New Roman" w:cs="Arial"/>
                <w:color w:val="000000"/>
                <w:sz w:val="20"/>
                <w:szCs w:val="20"/>
                <w:lang w:eastAsia="de-DE"/>
              </w:rPr>
              <w:t>Trp</w:t>
            </w:r>
            <w:proofErr w:type="spellEnd"/>
          </w:p>
        </w:tc>
        <w:tc>
          <w:tcPr>
            <w:tcW w:w="447" w:type="dxa"/>
            <w:tcBorders>
              <w:left w:val="single" w:sz="4" w:space="0" w:color="auto"/>
            </w:tcBorders>
            <w:shd w:val="clear" w:color="auto" w:fill="auto"/>
            <w:noWrap/>
            <w:vAlign w:val="bottom"/>
            <w:hideMark/>
          </w:tcPr>
          <w:p w14:paraId="2394EFA3"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447" w:type="dxa"/>
            <w:shd w:val="clear" w:color="auto" w:fill="auto"/>
            <w:noWrap/>
            <w:vAlign w:val="bottom"/>
            <w:hideMark/>
          </w:tcPr>
          <w:p w14:paraId="23BA16C2"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447" w:type="dxa"/>
            <w:shd w:val="clear" w:color="auto" w:fill="auto"/>
            <w:noWrap/>
            <w:vAlign w:val="bottom"/>
            <w:hideMark/>
          </w:tcPr>
          <w:p w14:paraId="3507E273"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447" w:type="dxa"/>
            <w:shd w:val="clear" w:color="auto" w:fill="auto"/>
            <w:noWrap/>
            <w:vAlign w:val="bottom"/>
            <w:hideMark/>
          </w:tcPr>
          <w:p w14:paraId="0A8724AE"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7D96E4F3"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20DA31E5"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6DB8DC28"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right w:val="single" w:sz="4" w:space="0" w:color="auto"/>
            </w:tcBorders>
            <w:shd w:val="clear" w:color="auto" w:fill="auto"/>
            <w:noWrap/>
            <w:vAlign w:val="bottom"/>
            <w:hideMark/>
          </w:tcPr>
          <w:p w14:paraId="67E2CCAF"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left w:val="single" w:sz="4" w:space="0" w:color="auto"/>
            </w:tcBorders>
            <w:shd w:val="clear" w:color="auto" w:fill="auto"/>
            <w:noWrap/>
            <w:vAlign w:val="bottom"/>
            <w:hideMark/>
          </w:tcPr>
          <w:p w14:paraId="02D353D5"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5</w:t>
            </w:r>
          </w:p>
        </w:tc>
        <w:tc>
          <w:tcPr>
            <w:tcW w:w="513" w:type="dxa"/>
            <w:shd w:val="clear" w:color="auto" w:fill="auto"/>
            <w:noWrap/>
            <w:vAlign w:val="bottom"/>
            <w:hideMark/>
          </w:tcPr>
          <w:p w14:paraId="0043C855"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447" w:type="dxa"/>
            <w:tcBorders>
              <w:right w:val="single" w:sz="4" w:space="0" w:color="auto"/>
            </w:tcBorders>
            <w:shd w:val="clear" w:color="auto" w:fill="auto"/>
            <w:noWrap/>
            <w:vAlign w:val="bottom"/>
            <w:hideMark/>
          </w:tcPr>
          <w:p w14:paraId="43690FF7"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546" w:type="dxa"/>
            <w:tcBorders>
              <w:left w:val="single" w:sz="4" w:space="0" w:color="auto"/>
            </w:tcBorders>
            <w:shd w:val="clear" w:color="auto" w:fill="auto"/>
            <w:noWrap/>
            <w:vAlign w:val="bottom"/>
            <w:hideMark/>
          </w:tcPr>
          <w:p w14:paraId="30965237"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2</w:t>
            </w:r>
          </w:p>
        </w:tc>
        <w:tc>
          <w:tcPr>
            <w:tcW w:w="447" w:type="dxa"/>
            <w:shd w:val="clear" w:color="auto" w:fill="auto"/>
            <w:noWrap/>
            <w:vAlign w:val="bottom"/>
            <w:hideMark/>
          </w:tcPr>
          <w:p w14:paraId="11DCC93F"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right w:val="single" w:sz="4" w:space="0" w:color="auto"/>
            </w:tcBorders>
            <w:shd w:val="clear" w:color="auto" w:fill="auto"/>
            <w:noWrap/>
            <w:vAlign w:val="bottom"/>
            <w:hideMark/>
          </w:tcPr>
          <w:p w14:paraId="5E213161"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1232" w:type="dxa"/>
            <w:tcBorders>
              <w:left w:val="single" w:sz="4" w:space="0" w:color="auto"/>
            </w:tcBorders>
            <w:shd w:val="clear" w:color="auto" w:fill="auto"/>
            <w:noWrap/>
            <w:vAlign w:val="bottom"/>
            <w:hideMark/>
          </w:tcPr>
          <w:p w14:paraId="3A70389F" w14:textId="77777777" w:rsidR="009C70C3" w:rsidRPr="00A129A9" w:rsidRDefault="009C70C3" w:rsidP="009C70C3">
            <w:pPr>
              <w:spacing w:after="0" w:line="240" w:lineRule="auto"/>
              <w:jc w:val="right"/>
              <w:rPr>
                <w:rFonts w:eastAsia="Times New Roman" w:cs="Arial"/>
                <w:i/>
                <w:iCs/>
                <w:color w:val="000000"/>
                <w:sz w:val="20"/>
                <w:szCs w:val="20"/>
                <w:lang w:eastAsia="de-DE"/>
              </w:rPr>
            </w:pPr>
            <w:r w:rsidRPr="00A129A9">
              <w:rPr>
                <w:rFonts w:eastAsia="Times New Roman" w:cs="Arial"/>
                <w:i/>
                <w:iCs/>
                <w:color w:val="000000"/>
                <w:sz w:val="20"/>
                <w:szCs w:val="20"/>
                <w:lang w:eastAsia="de-DE"/>
              </w:rPr>
              <w:t>5</w:t>
            </w:r>
          </w:p>
        </w:tc>
      </w:tr>
      <w:tr w:rsidR="009C70C3" w:rsidRPr="00A129A9" w14:paraId="248AA1A6" w14:textId="77777777" w:rsidTr="002B694D">
        <w:trPr>
          <w:trHeight w:val="290"/>
        </w:trPr>
        <w:tc>
          <w:tcPr>
            <w:tcW w:w="582" w:type="dxa"/>
            <w:tcBorders>
              <w:right w:val="single" w:sz="4" w:space="0" w:color="auto"/>
            </w:tcBorders>
            <w:shd w:val="clear" w:color="auto" w:fill="auto"/>
            <w:noWrap/>
            <w:vAlign w:val="bottom"/>
            <w:hideMark/>
          </w:tcPr>
          <w:p w14:paraId="69B0381C" w14:textId="77777777" w:rsidR="009C70C3" w:rsidRPr="00A129A9" w:rsidRDefault="009C70C3" w:rsidP="009C70C3">
            <w:pPr>
              <w:spacing w:after="0" w:line="240" w:lineRule="auto"/>
              <w:rPr>
                <w:rFonts w:eastAsia="Times New Roman" w:cs="Arial"/>
                <w:color w:val="000000"/>
                <w:sz w:val="20"/>
                <w:szCs w:val="20"/>
                <w:lang w:eastAsia="de-DE"/>
              </w:rPr>
            </w:pPr>
            <w:r w:rsidRPr="00A129A9">
              <w:rPr>
                <w:rFonts w:eastAsia="Times New Roman" w:cs="Arial"/>
                <w:color w:val="000000"/>
                <w:sz w:val="20"/>
                <w:szCs w:val="20"/>
                <w:lang w:eastAsia="de-DE"/>
              </w:rPr>
              <w:t>Tyr</w:t>
            </w:r>
          </w:p>
        </w:tc>
        <w:tc>
          <w:tcPr>
            <w:tcW w:w="447" w:type="dxa"/>
            <w:tcBorders>
              <w:left w:val="single" w:sz="4" w:space="0" w:color="auto"/>
            </w:tcBorders>
            <w:shd w:val="clear" w:color="auto" w:fill="auto"/>
            <w:noWrap/>
            <w:vAlign w:val="bottom"/>
            <w:hideMark/>
          </w:tcPr>
          <w:p w14:paraId="2865832F"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596662F6"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47EF5CBF"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2</w:t>
            </w:r>
          </w:p>
        </w:tc>
        <w:tc>
          <w:tcPr>
            <w:tcW w:w="447" w:type="dxa"/>
            <w:shd w:val="clear" w:color="auto" w:fill="auto"/>
            <w:noWrap/>
            <w:vAlign w:val="bottom"/>
            <w:hideMark/>
          </w:tcPr>
          <w:p w14:paraId="44C5DC02"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759623A5"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1BE278DD"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shd w:val="clear" w:color="auto" w:fill="auto"/>
            <w:noWrap/>
            <w:vAlign w:val="bottom"/>
            <w:hideMark/>
          </w:tcPr>
          <w:p w14:paraId="5A437CCB"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right w:val="single" w:sz="4" w:space="0" w:color="auto"/>
            </w:tcBorders>
            <w:shd w:val="clear" w:color="auto" w:fill="auto"/>
            <w:noWrap/>
            <w:vAlign w:val="bottom"/>
            <w:hideMark/>
          </w:tcPr>
          <w:p w14:paraId="6A174EA9"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left w:val="single" w:sz="4" w:space="0" w:color="auto"/>
            </w:tcBorders>
            <w:shd w:val="clear" w:color="auto" w:fill="auto"/>
            <w:noWrap/>
            <w:vAlign w:val="bottom"/>
            <w:hideMark/>
          </w:tcPr>
          <w:p w14:paraId="1B319E36"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513" w:type="dxa"/>
            <w:shd w:val="clear" w:color="auto" w:fill="auto"/>
            <w:noWrap/>
            <w:vAlign w:val="bottom"/>
            <w:hideMark/>
          </w:tcPr>
          <w:p w14:paraId="598F37E9"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447" w:type="dxa"/>
            <w:tcBorders>
              <w:right w:val="single" w:sz="4" w:space="0" w:color="auto"/>
            </w:tcBorders>
            <w:shd w:val="clear" w:color="auto" w:fill="auto"/>
            <w:noWrap/>
            <w:vAlign w:val="bottom"/>
            <w:hideMark/>
          </w:tcPr>
          <w:p w14:paraId="6660CB9F"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2</w:t>
            </w:r>
          </w:p>
        </w:tc>
        <w:tc>
          <w:tcPr>
            <w:tcW w:w="546" w:type="dxa"/>
            <w:tcBorders>
              <w:left w:val="single" w:sz="4" w:space="0" w:color="auto"/>
            </w:tcBorders>
            <w:shd w:val="clear" w:color="auto" w:fill="auto"/>
            <w:noWrap/>
            <w:vAlign w:val="bottom"/>
            <w:hideMark/>
          </w:tcPr>
          <w:p w14:paraId="2A7074C5"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447" w:type="dxa"/>
            <w:shd w:val="clear" w:color="auto" w:fill="auto"/>
            <w:noWrap/>
            <w:vAlign w:val="bottom"/>
            <w:hideMark/>
          </w:tcPr>
          <w:p w14:paraId="373C7386"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right w:val="single" w:sz="4" w:space="0" w:color="auto"/>
            </w:tcBorders>
            <w:shd w:val="clear" w:color="auto" w:fill="auto"/>
            <w:noWrap/>
            <w:vAlign w:val="bottom"/>
            <w:hideMark/>
          </w:tcPr>
          <w:p w14:paraId="252899DF"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1232" w:type="dxa"/>
            <w:tcBorders>
              <w:left w:val="single" w:sz="4" w:space="0" w:color="auto"/>
            </w:tcBorders>
            <w:shd w:val="clear" w:color="auto" w:fill="auto"/>
            <w:noWrap/>
            <w:vAlign w:val="bottom"/>
            <w:hideMark/>
          </w:tcPr>
          <w:p w14:paraId="21A3D0B6" w14:textId="77777777" w:rsidR="009C70C3" w:rsidRPr="00A129A9" w:rsidRDefault="009C70C3" w:rsidP="009C70C3">
            <w:pPr>
              <w:spacing w:after="0" w:line="240" w:lineRule="auto"/>
              <w:jc w:val="right"/>
              <w:rPr>
                <w:rFonts w:eastAsia="Times New Roman" w:cs="Arial"/>
                <w:i/>
                <w:iCs/>
                <w:color w:val="000000"/>
                <w:sz w:val="20"/>
                <w:szCs w:val="20"/>
                <w:lang w:eastAsia="de-DE"/>
              </w:rPr>
            </w:pPr>
            <w:r w:rsidRPr="00A129A9">
              <w:rPr>
                <w:rFonts w:eastAsia="Times New Roman" w:cs="Arial"/>
                <w:i/>
                <w:iCs/>
                <w:color w:val="000000"/>
                <w:sz w:val="20"/>
                <w:szCs w:val="20"/>
                <w:lang w:eastAsia="de-DE"/>
              </w:rPr>
              <w:t>2.49</w:t>
            </w:r>
          </w:p>
        </w:tc>
      </w:tr>
      <w:tr w:rsidR="009C70C3" w:rsidRPr="00A129A9" w14:paraId="0A7AAF99" w14:textId="77777777" w:rsidTr="002B694D">
        <w:trPr>
          <w:trHeight w:val="290"/>
        </w:trPr>
        <w:tc>
          <w:tcPr>
            <w:tcW w:w="582" w:type="dxa"/>
            <w:tcBorders>
              <w:bottom w:val="single" w:sz="4" w:space="0" w:color="auto"/>
              <w:right w:val="single" w:sz="4" w:space="0" w:color="auto"/>
            </w:tcBorders>
            <w:shd w:val="clear" w:color="auto" w:fill="auto"/>
            <w:noWrap/>
            <w:vAlign w:val="bottom"/>
            <w:hideMark/>
          </w:tcPr>
          <w:p w14:paraId="75681460" w14:textId="77777777" w:rsidR="009C70C3" w:rsidRPr="00A129A9" w:rsidRDefault="009C70C3" w:rsidP="009C70C3">
            <w:pPr>
              <w:spacing w:after="0" w:line="240" w:lineRule="auto"/>
              <w:rPr>
                <w:rFonts w:eastAsia="Times New Roman" w:cs="Arial"/>
                <w:color w:val="000000"/>
                <w:sz w:val="20"/>
                <w:szCs w:val="20"/>
                <w:lang w:eastAsia="de-DE"/>
              </w:rPr>
            </w:pPr>
            <w:r w:rsidRPr="00A129A9">
              <w:rPr>
                <w:rFonts w:eastAsia="Times New Roman" w:cs="Arial"/>
                <w:color w:val="000000"/>
                <w:sz w:val="20"/>
                <w:szCs w:val="20"/>
                <w:lang w:eastAsia="de-DE"/>
              </w:rPr>
              <w:t>Val</w:t>
            </w:r>
          </w:p>
        </w:tc>
        <w:tc>
          <w:tcPr>
            <w:tcW w:w="447" w:type="dxa"/>
            <w:tcBorders>
              <w:left w:val="single" w:sz="4" w:space="0" w:color="auto"/>
              <w:bottom w:val="single" w:sz="4" w:space="0" w:color="auto"/>
            </w:tcBorders>
            <w:shd w:val="clear" w:color="auto" w:fill="auto"/>
            <w:noWrap/>
            <w:vAlign w:val="bottom"/>
            <w:hideMark/>
          </w:tcPr>
          <w:p w14:paraId="34E2941F"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bottom w:val="single" w:sz="4" w:space="0" w:color="auto"/>
            </w:tcBorders>
            <w:shd w:val="clear" w:color="auto" w:fill="auto"/>
            <w:noWrap/>
            <w:vAlign w:val="bottom"/>
            <w:hideMark/>
          </w:tcPr>
          <w:p w14:paraId="73593CA7"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bottom w:val="single" w:sz="4" w:space="0" w:color="auto"/>
            </w:tcBorders>
            <w:shd w:val="clear" w:color="auto" w:fill="auto"/>
            <w:noWrap/>
            <w:vAlign w:val="bottom"/>
            <w:hideMark/>
          </w:tcPr>
          <w:p w14:paraId="4178D93D"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bottom w:val="single" w:sz="4" w:space="0" w:color="auto"/>
            </w:tcBorders>
            <w:shd w:val="clear" w:color="auto" w:fill="auto"/>
            <w:noWrap/>
            <w:vAlign w:val="bottom"/>
            <w:hideMark/>
          </w:tcPr>
          <w:p w14:paraId="5432DBB1"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bottom w:val="single" w:sz="4" w:space="0" w:color="auto"/>
            </w:tcBorders>
            <w:shd w:val="clear" w:color="auto" w:fill="auto"/>
            <w:noWrap/>
            <w:vAlign w:val="bottom"/>
            <w:hideMark/>
          </w:tcPr>
          <w:p w14:paraId="3E22E9AC"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2</w:t>
            </w:r>
          </w:p>
        </w:tc>
        <w:tc>
          <w:tcPr>
            <w:tcW w:w="447" w:type="dxa"/>
            <w:tcBorders>
              <w:bottom w:val="single" w:sz="4" w:space="0" w:color="auto"/>
            </w:tcBorders>
            <w:shd w:val="clear" w:color="auto" w:fill="auto"/>
            <w:noWrap/>
            <w:vAlign w:val="bottom"/>
            <w:hideMark/>
          </w:tcPr>
          <w:p w14:paraId="5C6B3330"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bottom w:val="single" w:sz="4" w:space="0" w:color="auto"/>
            </w:tcBorders>
            <w:shd w:val="clear" w:color="auto" w:fill="auto"/>
            <w:noWrap/>
            <w:vAlign w:val="bottom"/>
            <w:hideMark/>
          </w:tcPr>
          <w:p w14:paraId="1797B220"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bottom w:val="single" w:sz="4" w:space="0" w:color="auto"/>
              <w:right w:val="single" w:sz="4" w:space="0" w:color="auto"/>
            </w:tcBorders>
            <w:shd w:val="clear" w:color="auto" w:fill="auto"/>
            <w:noWrap/>
            <w:vAlign w:val="bottom"/>
            <w:hideMark/>
          </w:tcPr>
          <w:p w14:paraId="31992881"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left w:val="single" w:sz="4" w:space="0" w:color="auto"/>
              <w:bottom w:val="single" w:sz="4" w:space="0" w:color="auto"/>
            </w:tcBorders>
            <w:shd w:val="clear" w:color="auto" w:fill="auto"/>
            <w:noWrap/>
            <w:vAlign w:val="bottom"/>
            <w:hideMark/>
          </w:tcPr>
          <w:p w14:paraId="5BB39D27"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513" w:type="dxa"/>
            <w:tcBorders>
              <w:bottom w:val="single" w:sz="4" w:space="0" w:color="auto"/>
            </w:tcBorders>
            <w:shd w:val="clear" w:color="auto" w:fill="auto"/>
            <w:noWrap/>
            <w:vAlign w:val="bottom"/>
            <w:hideMark/>
          </w:tcPr>
          <w:p w14:paraId="14A0B52A"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bottom w:val="single" w:sz="4" w:space="0" w:color="auto"/>
            </w:tcBorders>
            <w:shd w:val="clear" w:color="auto" w:fill="auto"/>
            <w:noWrap/>
            <w:vAlign w:val="bottom"/>
            <w:hideMark/>
          </w:tcPr>
          <w:p w14:paraId="7452D77C"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2</w:t>
            </w:r>
          </w:p>
        </w:tc>
        <w:tc>
          <w:tcPr>
            <w:tcW w:w="546" w:type="dxa"/>
            <w:tcBorders>
              <w:bottom w:val="single" w:sz="4" w:space="0" w:color="auto"/>
            </w:tcBorders>
            <w:shd w:val="clear" w:color="auto" w:fill="auto"/>
            <w:noWrap/>
            <w:vAlign w:val="bottom"/>
            <w:hideMark/>
          </w:tcPr>
          <w:p w14:paraId="292197F9"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447" w:type="dxa"/>
            <w:tcBorders>
              <w:bottom w:val="single" w:sz="4" w:space="0" w:color="auto"/>
            </w:tcBorders>
            <w:shd w:val="clear" w:color="auto" w:fill="auto"/>
            <w:noWrap/>
            <w:vAlign w:val="bottom"/>
            <w:hideMark/>
          </w:tcPr>
          <w:p w14:paraId="08D002E7"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447" w:type="dxa"/>
            <w:tcBorders>
              <w:bottom w:val="single" w:sz="4" w:space="0" w:color="auto"/>
              <w:right w:val="single" w:sz="4" w:space="0" w:color="auto"/>
            </w:tcBorders>
            <w:shd w:val="clear" w:color="auto" w:fill="auto"/>
            <w:noWrap/>
            <w:vAlign w:val="bottom"/>
            <w:hideMark/>
          </w:tcPr>
          <w:p w14:paraId="2F0C0A6C" w14:textId="77777777" w:rsidR="009C70C3" w:rsidRPr="00A129A9" w:rsidRDefault="009C70C3" w:rsidP="009C70C3">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1232" w:type="dxa"/>
            <w:tcBorders>
              <w:left w:val="single" w:sz="4" w:space="0" w:color="auto"/>
              <w:bottom w:val="single" w:sz="4" w:space="0" w:color="auto"/>
            </w:tcBorders>
            <w:shd w:val="clear" w:color="auto" w:fill="auto"/>
            <w:noWrap/>
            <w:vAlign w:val="bottom"/>
            <w:hideMark/>
          </w:tcPr>
          <w:p w14:paraId="7BF8950B" w14:textId="77777777" w:rsidR="009C70C3" w:rsidRPr="00A129A9" w:rsidRDefault="009C70C3" w:rsidP="009C70C3">
            <w:pPr>
              <w:spacing w:after="0" w:line="240" w:lineRule="auto"/>
              <w:jc w:val="right"/>
              <w:rPr>
                <w:rFonts w:eastAsia="Times New Roman" w:cs="Arial"/>
                <w:i/>
                <w:iCs/>
                <w:color w:val="000000"/>
                <w:sz w:val="20"/>
                <w:szCs w:val="20"/>
                <w:lang w:eastAsia="de-DE"/>
              </w:rPr>
            </w:pPr>
            <w:r w:rsidRPr="00A129A9">
              <w:rPr>
                <w:rFonts w:eastAsia="Times New Roman" w:cs="Arial"/>
                <w:i/>
                <w:iCs/>
                <w:color w:val="000000"/>
                <w:sz w:val="20"/>
                <w:szCs w:val="20"/>
                <w:lang w:eastAsia="de-DE"/>
              </w:rPr>
              <w:t>2.98</w:t>
            </w:r>
          </w:p>
        </w:tc>
      </w:tr>
    </w:tbl>
    <w:p w14:paraId="1AABDC10" w14:textId="77777777" w:rsidR="00866734" w:rsidRPr="00A129A9" w:rsidRDefault="00866734" w:rsidP="00C70949">
      <w:pPr>
        <w:rPr>
          <w:rFonts w:eastAsia="Times New Roman"/>
          <w:bdr w:val="none" w:sz="0" w:space="0" w:color="auto" w:frame="1"/>
          <w:lang w:val="en-US"/>
        </w:rPr>
      </w:pPr>
    </w:p>
    <w:p w14:paraId="7D175EC2" w14:textId="6979EB04" w:rsidR="00DE5144" w:rsidRPr="00A129A9" w:rsidRDefault="00DE5144" w:rsidP="00FF32BE">
      <w:pPr>
        <w:rPr>
          <w:sz w:val="24"/>
          <w:szCs w:val="24"/>
          <w:bdr w:val="none" w:sz="0" w:space="0" w:color="auto" w:frame="1"/>
          <w:lang w:val="en-US"/>
        </w:rPr>
      </w:pPr>
      <w:r w:rsidRPr="00A129A9">
        <w:rPr>
          <w:rStyle w:val="berschrift2Zchn"/>
          <w:szCs w:val="24"/>
          <w:lang w:val="en-US"/>
        </w:rPr>
        <w:lastRenderedPageBreak/>
        <w:t>Supplementary Table S3</w:t>
      </w:r>
      <w:r w:rsidRPr="00A129A9">
        <w:rPr>
          <w:rStyle w:val="berschrift2Zchn"/>
          <w:b w:val="0"/>
          <w:szCs w:val="24"/>
          <w:lang w:val="en-US"/>
        </w:rPr>
        <w:t xml:space="preserve">. </w:t>
      </w:r>
      <w:r w:rsidR="00CE0325" w:rsidRPr="00A129A9">
        <w:rPr>
          <w:rStyle w:val="berschrift2Zchn"/>
          <w:b w:val="0"/>
          <w:szCs w:val="24"/>
          <w:lang w:val="en-US"/>
        </w:rPr>
        <w:t xml:space="preserve">Moles of </w:t>
      </w:r>
      <w:r w:rsidRPr="00A129A9">
        <w:rPr>
          <w:sz w:val="24"/>
          <w:szCs w:val="24"/>
          <w:bdr w:val="none" w:sz="0" w:space="0" w:color="auto" w:frame="1"/>
          <w:lang w:val="en-US"/>
        </w:rPr>
        <w:t>ATP produced</w:t>
      </w:r>
      <w:r w:rsidR="00997069" w:rsidRPr="00A129A9">
        <w:rPr>
          <w:sz w:val="24"/>
          <w:szCs w:val="24"/>
          <w:bdr w:val="none" w:sz="0" w:space="0" w:color="auto" w:frame="1"/>
          <w:lang w:val="en-US"/>
        </w:rPr>
        <w:t xml:space="preserve"> </w:t>
      </w:r>
      <w:r w:rsidRPr="00A129A9">
        <w:rPr>
          <w:sz w:val="24"/>
          <w:szCs w:val="24"/>
          <w:bdr w:val="none" w:sz="0" w:space="0" w:color="auto" w:frame="1"/>
          <w:lang w:val="en-US"/>
        </w:rPr>
        <w:t xml:space="preserve">until removal of </w:t>
      </w:r>
      <w:r w:rsidR="00CE0325" w:rsidRPr="00A129A9">
        <w:rPr>
          <w:sz w:val="24"/>
          <w:szCs w:val="24"/>
          <w:bdr w:val="none" w:sz="0" w:space="0" w:color="auto" w:frame="1"/>
          <w:lang w:val="en-US"/>
        </w:rPr>
        <w:t xml:space="preserve">the amino acid or nucleotide </w:t>
      </w:r>
      <w:r w:rsidRPr="00A129A9">
        <w:rPr>
          <w:sz w:val="24"/>
          <w:szCs w:val="24"/>
          <w:bdr w:val="none" w:sz="0" w:space="0" w:color="auto" w:frame="1"/>
          <w:lang w:val="en-US"/>
        </w:rPr>
        <w:t>precursor from catabolism (ad</w:t>
      </w:r>
      <w:r w:rsidR="005D314D" w:rsidRPr="00A129A9">
        <w:rPr>
          <w:sz w:val="24"/>
          <w:szCs w:val="24"/>
          <w:bdr w:val="none" w:sz="0" w:space="0" w:color="auto" w:frame="1"/>
          <w:lang w:val="en-US"/>
        </w:rPr>
        <w:t>o</w:t>
      </w:r>
      <w:r w:rsidRPr="00A129A9">
        <w:rPr>
          <w:sz w:val="24"/>
          <w:szCs w:val="24"/>
          <w:bdr w:val="none" w:sz="0" w:space="0" w:color="auto" w:frame="1"/>
          <w:lang w:val="en-US"/>
        </w:rPr>
        <w:t xml:space="preserve">pted </w:t>
      </w:r>
      <w:proofErr w:type="gramStart"/>
      <w:r w:rsidRPr="00A129A9">
        <w:rPr>
          <w:sz w:val="24"/>
          <w:szCs w:val="24"/>
          <w:bdr w:val="none" w:sz="0" w:space="0" w:color="auto" w:frame="1"/>
          <w:lang w:val="en-US"/>
        </w:rPr>
        <w:t>from</w:t>
      </w:r>
      <w:r w:rsidR="00585E02" w:rsidRPr="00A129A9">
        <w:rPr>
          <w:sz w:val="24"/>
          <w:szCs w:val="24"/>
          <w:bdr w:val="none" w:sz="0" w:space="0" w:color="auto" w:frame="1"/>
          <w:lang w:val="en-US"/>
        </w:rPr>
        <w:t xml:space="preserve"> </w:t>
      </w:r>
      <w:proofErr w:type="gramEnd"/>
      <w:r w:rsidR="00585E02" w:rsidRPr="00A129A9">
        <w:rPr>
          <w:sz w:val="24"/>
          <w:szCs w:val="24"/>
          <w:bdr w:val="none" w:sz="0" w:space="0" w:color="auto" w:frame="1"/>
          <w:lang w:val="en-US"/>
        </w:rPr>
        <w:fldChar w:fldCharType="begin">
          <w:fldData xml:space="preserve">PEVuZE5vdGU+PENpdGUgQXV0aG9yWWVhcj0iMSI+PEF1dGhvcj5LYWxldGE8L0F1dGhvcj48WWVh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</w:fldData>
        </w:fldChar>
      </w:r>
      <w:r w:rsidR="00585E02" w:rsidRPr="00A129A9">
        <w:rPr>
          <w:sz w:val="24"/>
          <w:szCs w:val="24"/>
          <w:bdr w:val="none" w:sz="0" w:space="0" w:color="auto" w:frame="1"/>
          <w:lang w:val="en-US"/>
        </w:rPr>
        <w:instrText xml:space="preserve"> ADDIN EN.CITE </w:instrText>
      </w:r>
      <w:r w:rsidR="00585E02" w:rsidRPr="00A129A9">
        <w:rPr>
          <w:sz w:val="24"/>
          <w:szCs w:val="24"/>
          <w:bdr w:val="none" w:sz="0" w:space="0" w:color="auto" w:frame="1"/>
          <w:lang w:val="en-US"/>
        </w:rPr>
        <w:fldChar w:fldCharType="begin">
          <w:fldData xml:space="preserve">PEVuZE5vdGU+PENpdGUgQXV0aG9yWWVhcj0iMSI+PEF1dGhvcj5LYWxldGE8L0F1dGhvcj48WWVh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</w:fldData>
        </w:fldChar>
      </w:r>
      <w:r w:rsidR="00585E02" w:rsidRPr="00A129A9">
        <w:rPr>
          <w:sz w:val="24"/>
          <w:szCs w:val="24"/>
          <w:bdr w:val="none" w:sz="0" w:space="0" w:color="auto" w:frame="1"/>
          <w:lang w:val="en-US"/>
        </w:rPr>
        <w:instrText xml:space="preserve"> ADDIN EN.CITE.DATA </w:instrText>
      </w:r>
      <w:r w:rsidR="00585E02" w:rsidRPr="00A129A9">
        <w:rPr>
          <w:sz w:val="24"/>
          <w:szCs w:val="24"/>
          <w:bdr w:val="none" w:sz="0" w:space="0" w:color="auto" w:frame="1"/>
          <w:lang w:val="en-US"/>
        </w:rPr>
      </w:r>
      <w:r w:rsidR="00585E02" w:rsidRPr="00A129A9">
        <w:rPr>
          <w:sz w:val="24"/>
          <w:szCs w:val="24"/>
          <w:bdr w:val="none" w:sz="0" w:space="0" w:color="auto" w:frame="1"/>
          <w:lang w:val="en-US"/>
        </w:rPr>
        <w:fldChar w:fldCharType="end"/>
      </w:r>
      <w:r w:rsidR="00585E02" w:rsidRPr="00A129A9">
        <w:rPr>
          <w:sz w:val="24"/>
          <w:szCs w:val="24"/>
          <w:bdr w:val="none" w:sz="0" w:space="0" w:color="auto" w:frame="1"/>
          <w:lang w:val="en-US"/>
        </w:rPr>
      </w:r>
      <w:r w:rsidR="00585E02" w:rsidRPr="00A129A9">
        <w:rPr>
          <w:sz w:val="24"/>
          <w:szCs w:val="24"/>
          <w:bdr w:val="none" w:sz="0" w:space="0" w:color="auto" w:frame="1"/>
          <w:lang w:val="en-US"/>
        </w:rPr>
        <w:fldChar w:fldCharType="separate"/>
      </w:r>
      <w:hyperlink w:anchor="_ENREF_11" w:tooltip="Kaleta, 2013 #262" w:history="1">
        <w:r w:rsidR="004F46DD" w:rsidRPr="00A129A9">
          <w:rPr>
            <w:noProof/>
            <w:sz w:val="24"/>
            <w:szCs w:val="24"/>
            <w:bdr w:val="none" w:sz="0" w:space="0" w:color="auto" w:frame="1"/>
            <w:lang w:val="en-US"/>
          </w:rPr>
          <w:t>Kaleta et al. (2013</w:t>
        </w:r>
      </w:hyperlink>
      <w:r w:rsidR="00585E02" w:rsidRPr="00A129A9">
        <w:rPr>
          <w:noProof/>
          <w:sz w:val="24"/>
          <w:szCs w:val="24"/>
          <w:bdr w:val="none" w:sz="0" w:space="0" w:color="auto" w:frame="1"/>
          <w:lang w:val="en-US"/>
        </w:rPr>
        <w:t>)</w:t>
      </w:r>
      <w:r w:rsidR="00585E02" w:rsidRPr="00A129A9">
        <w:rPr>
          <w:sz w:val="24"/>
          <w:szCs w:val="24"/>
          <w:bdr w:val="none" w:sz="0" w:space="0" w:color="auto" w:frame="1"/>
          <w:lang w:val="en-US"/>
        </w:rPr>
        <w:fldChar w:fldCharType="end"/>
      </w:r>
      <w:r w:rsidRPr="00A129A9">
        <w:rPr>
          <w:sz w:val="24"/>
          <w:szCs w:val="24"/>
          <w:bdr w:val="none" w:sz="0" w:space="0" w:color="auto" w:frame="1"/>
          <w:lang w:val="en-US"/>
        </w:rPr>
        <w:t>)</w:t>
      </w:r>
      <w:r w:rsidR="00CE0325" w:rsidRPr="00A129A9">
        <w:rPr>
          <w:sz w:val="24"/>
          <w:szCs w:val="24"/>
          <w:bdr w:val="none" w:sz="0" w:space="0" w:color="auto" w:frame="1"/>
          <w:lang w:val="en-US"/>
        </w:rPr>
        <w:t>, assuming a</w:t>
      </w:r>
      <w:r w:rsidRPr="00A129A9">
        <w:rPr>
          <w:sz w:val="24"/>
          <w:szCs w:val="24"/>
          <w:bdr w:val="none" w:sz="0" w:space="0" w:color="auto" w:frame="1"/>
          <w:lang w:val="en-US"/>
        </w:rPr>
        <w:t xml:space="preserve"> P/O ratio of 1.49.</w:t>
      </w:r>
      <w:r w:rsidR="00CE0325" w:rsidRPr="00A129A9">
        <w:rPr>
          <w:sz w:val="24"/>
          <w:szCs w:val="24"/>
          <w:bdr w:val="none" w:sz="0" w:space="0" w:color="auto" w:frame="1"/>
          <w:lang w:val="en-US"/>
        </w:rPr>
        <w:t xml:space="preserve"> </w:t>
      </w:r>
      <w:r w:rsidR="00997069" w:rsidRPr="00A129A9">
        <w:rPr>
          <w:sz w:val="24"/>
          <w:szCs w:val="24"/>
          <w:bdr w:val="none" w:sz="0" w:space="0" w:color="auto" w:frame="1"/>
          <w:lang w:val="en-US"/>
        </w:rPr>
        <w:t xml:space="preserve">Moles of glucose and energy metabolites needed for the production of one mole precursor are also indicated.  </w:t>
      </w:r>
    </w:p>
    <w:tbl>
      <w:tblPr>
        <w:tblW w:w="6252" w:type="dxa"/>
        <w:tblInd w:w="55" w:type="dxa"/>
        <w:tblCellMar>
          <w:left w:w="70" w:type="dxa"/>
          <w:right w:w="70" w:type="dxa"/>
        </w:tblCellMar>
        <w:tblLook w:val="04A0" w:firstRow="1" w:lastRow="0" w:firstColumn="1" w:lastColumn="0" w:noHBand="0" w:noVBand="1"/>
      </w:tblPr>
      <w:tblGrid>
        <w:gridCol w:w="1200"/>
        <w:gridCol w:w="800"/>
        <w:gridCol w:w="718"/>
        <w:gridCol w:w="992"/>
        <w:gridCol w:w="709"/>
        <w:gridCol w:w="708"/>
        <w:gridCol w:w="1134"/>
      </w:tblGrid>
      <w:tr w:rsidR="00DE5144" w:rsidRPr="00A129A9" w14:paraId="6A2F1489" w14:textId="77777777" w:rsidTr="0079453C">
        <w:trPr>
          <w:trHeight w:val="290"/>
        </w:trPr>
        <w:tc>
          <w:tcPr>
            <w:tcW w:w="1200" w:type="dxa"/>
            <w:vMerge w:val="restart"/>
            <w:tcBorders>
              <w:top w:val="single" w:sz="4" w:space="0" w:color="auto"/>
              <w:bottom w:val="single" w:sz="4" w:space="0" w:color="auto"/>
            </w:tcBorders>
            <w:shd w:val="clear" w:color="auto" w:fill="auto"/>
            <w:noWrap/>
            <w:hideMark/>
          </w:tcPr>
          <w:p w14:paraId="51043265" w14:textId="78D508ED" w:rsidR="00DE5144" w:rsidRPr="00A129A9" w:rsidRDefault="00DE5144" w:rsidP="0079453C">
            <w:pPr>
              <w:spacing w:after="0" w:line="240" w:lineRule="auto"/>
              <w:jc w:val="center"/>
              <w:rPr>
                <w:rFonts w:eastAsia="Times New Roman" w:cs="Arial"/>
                <w:b/>
                <w:bCs/>
                <w:color w:val="000000"/>
                <w:sz w:val="20"/>
                <w:szCs w:val="20"/>
                <w:lang w:eastAsia="de-DE"/>
              </w:rPr>
            </w:pPr>
            <w:proofErr w:type="spellStart"/>
            <w:r w:rsidRPr="00A129A9">
              <w:rPr>
                <w:rFonts w:eastAsia="Times New Roman" w:cs="Arial"/>
                <w:b/>
                <w:bCs/>
                <w:color w:val="000000"/>
                <w:sz w:val="20"/>
                <w:szCs w:val="20"/>
                <w:lang w:eastAsia="de-DE"/>
              </w:rPr>
              <w:t>Precursor</w:t>
            </w:r>
            <w:proofErr w:type="spellEnd"/>
          </w:p>
        </w:tc>
        <w:tc>
          <w:tcPr>
            <w:tcW w:w="2501" w:type="dxa"/>
            <w:gridSpan w:val="3"/>
            <w:tcBorders>
              <w:top w:val="single" w:sz="4" w:space="0" w:color="auto"/>
              <w:bottom w:val="single" w:sz="4" w:space="0" w:color="auto"/>
            </w:tcBorders>
            <w:shd w:val="clear" w:color="auto" w:fill="auto"/>
            <w:noWrap/>
            <w:vAlign w:val="center"/>
            <w:hideMark/>
          </w:tcPr>
          <w:p w14:paraId="2B25FDD7" w14:textId="1FC4742B" w:rsidR="00DE5144" w:rsidRPr="00A129A9" w:rsidRDefault="00DE5144" w:rsidP="00E36419">
            <w:pPr>
              <w:spacing w:after="0" w:line="240" w:lineRule="auto"/>
              <w:jc w:val="center"/>
              <w:rPr>
                <w:rFonts w:eastAsia="Times New Roman" w:cs="Arial"/>
                <w:b/>
                <w:bCs/>
                <w:color w:val="000000"/>
                <w:sz w:val="20"/>
                <w:szCs w:val="20"/>
                <w:lang w:eastAsia="de-DE"/>
              </w:rPr>
            </w:pPr>
            <w:proofErr w:type="spellStart"/>
            <w:r w:rsidRPr="00A129A9">
              <w:rPr>
                <w:rFonts w:eastAsia="Times New Roman" w:cs="Arial"/>
                <w:b/>
                <w:bCs/>
                <w:color w:val="000000"/>
                <w:sz w:val="20"/>
                <w:szCs w:val="20"/>
                <w:lang w:eastAsia="de-DE"/>
              </w:rPr>
              <w:t>Energy</w:t>
            </w:r>
            <w:proofErr w:type="spellEnd"/>
          </w:p>
        </w:tc>
        <w:tc>
          <w:tcPr>
            <w:tcW w:w="1417" w:type="dxa"/>
            <w:gridSpan w:val="2"/>
            <w:tcBorders>
              <w:top w:val="single" w:sz="4" w:space="0" w:color="auto"/>
              <w:bottom w:val="single" w:sz="4" w:space="0" w:color="auto"/>
            </w:tcBorders>
            <w:shd w:val="clear" w:color="auto" w:fill="auto"/>
            <w:noWrap/>
            <w:vAlign w:val="center"/>
            <w:hideMark/>
          </w:tcPr>
          <w:p w14:paraId="5665F91E" w14:textId="2BA2DCD4" w:rsidR="00DE5144" w:rsidRPr="00A129A9" w:rsidRDefault="00DE5144" w:rsidP="00DE5144">
            <w:pPr>
              <w:spacing w:after="0" w:line="240" w:lineRule="auto"/>
              <w:jc w:val="center"/>
              <w:rPr>
                <w:rFonts w:eastAsia="Times New Roman" w:cs="Arial"/>
                <w:color w:val="000000"/>
                <w:sz w:val="20"/>
                <w:szCs w:val="20"/>
                <w:lang w:eastAsia="de-DE"/>
              </w:rPr>
            </w:pPr>
            <w:r w:rsidRPr="00A129A9">
              <w:rPr>
                <w:rFonts w:eastAsia="Times New Roman" w:cs="Arial"/>
                <w:b/>
                <w:bCs/>
                <w:color w:val="000000"/>
                <w:sz w:val="20"/>
                <w:szCs w:val="20"/>
                <w:lang w:eastAsia="de-DE"/>
              </w:rPr>
              <w:t>Other</w:t>
            </w:r>
          </w:p>
        </w:tc>
        <w:tc>
          <w:tcPr>
            <w:tcW w:w="1134" w:type="dxa"/>
            <w:vMerge w:val="restart"/>
            <w:tcBorders>
              <w:top w:val="single" w:sz="4" w:space="0" w:color="auto"/>
              <w:bottom w:val="single" w:sz="4" w:space="0" w:color="auto"/>
            </w:tcBorders>
            <w:shd w:val="clear" w:color="auto" w:fill="auto"/>
            <w:noWrap/>
            <w:hideMark/>
          </w:tcPr>
          <w:p w14:paraId="2112D2D6" w14:textId="3BEE3312" w:rsidR="00DE5144" w:rsidRPr="00A129A9" w:rsidRDefault="00DE5144" w:rsidP="0079453C">
            <w:pPr>
              <w:spacing w:after="0" w:line="240" w:lineRule="auto"/>
              <w:jc w:val="center"/>
              <w:rPr>
                <w:rFonts w:eastAsia="Times New Roman" w:cs="Arial"/>
                <w:b/>
                <w:bCs/>
                <w:color w:val="000000"/>
                <w:sz w:val="20"/>
                <w:szCs w:val="20"/>
                <w:lang w:eastAsia="de-DE"/>
              </w:rPr>
            </w:pPr>
            <w:r w:rsidRPr="00A129A9">
              <w:rPr>
                <w:rFonts w:eastAsia="Times New Roman" w:cs="Arial"/>
                <w:b/>
                <w:bCs/>
                <w:color w:val="000000"/>
                <w:sz w:val="20"/>
                <w:szCs w:val="20"/>
                <w:lang w:eastAsia="de-DE"/>
              </w:rPr>
              <w:t xml:space="preserve">ATP </w:t>
            </w:r>
            <w:proofErr w:type="spellStart"/>
            <w:r w:rsidRPr="00A129A9">
              <w:rPr>
                <w:rFonts w:eastAsia="Times New Roman" w:cs="Arial"/>
                <w:b/>
                <w:bCs/>
                <w:color w:val="000000"/>
                <w:sz w:val="20"/>
                <w:szCs w:val="20"/>
                <w:lang w:eastAsia="de-DE"/>
              </w:rPr>
              <w:t>prod</w:t>
            </w:r>
            <w:proofErr w:type="spellEnd"/>
            <w:r w:rsidRPr="00A129A9">
              <w:rPr>
                <w:rFonts w:eastAsia="Times New Roman" w:cs="Arial"/>
                <w:b/>
                <w:bCs/>
                <w:color w:val="000000"/>
                <w:sz w:val="20"/>
                <w:szCs w:val="20"/>
                <w:lang w:eastAsia="de-DE"/>
              </w:rPr>
              <w:t>.</w:t>
            </w:r>
          </w:p>
        </w:tc>
      </w:tr>
      <w:tr w:rsidR="00DE5144" w:rsidRPr="00A129A9" w14:paraId="455729A8" w14:textId="77777777" w:rsidTr="0079453C">
        <w:trPr>
          <w:trHeight w:val="290"/>
        </w:trPr>
        <w:tc>
          <w:tcPr>
            <w:tcW w:w="1200" w:type="dxa"/>
            <w:vMerge/>
            <w:tcBorders>
              <w:bottom w:val="single" w:sz="4" w:space="0" w:color="auto"/>
            </w:tcBorders>
            <w:shd w:val="clear" w:color="auto" w:fill="auto"/>
            <w:noWrap/>
            <w:vAlign w:val="bottom"/>
            <w:hideMark/>
          </w:tcPr>
          <w:p w14:paraId="2B33BFD6" w14:textId="4553533F" w:rsidR="00DE5144" w:rsidRPr="00A129A9" w:rsidRDefault="00DE5144" w:rsidP="00DE5144">
            <w:pPr>
              <w:spacing w:after="0" w:line="240" w:lineRule="auto"/>
              <w:jc w:val="center"/>
              <w:rPr>
                <w:rFonts w:eastAsia="Times New Roman" w:cs="Arial"/>
                <w:b/>
                <w:bCs/>
                <w:color w:val="000000"/>
                <w:sz w:val="20"/>
                <w:szCs w:val="20"/>
                <w:lang w:eastAsia="de-DE"/>
              </w:rPr>
            </w:pPr>
          </w:p>
        </w:tc>
        <w:tc>
          <w:tcPr>
            <w:tcW w:w="800" w:type="dxa"/>
            <w:tcBorders>
              <w:top w:val="single" w:sz="4" w:space="0" w:color="auto"/>
              <w:bottom w:val="single" w:sz="4" w:space="0" w:color="auto"/>
            </w:tcBorders>
            <w:shd w:val="clear" w:color="auto" w:fill="auto"/>
            <w:noWrap/>
            <w:vAlign w:val="bottom"/>
            <w:hideMark/>
          </w:tcPr>
          <w:p w14:paraId="7B533614" w14:textId="77777777" w:rsidR="00DE5144" w:rsidRPr="00A129A9" w:rsidRDefault="00DE5144" w:rsidP="00DE5144">
            <w:pPr>
              <w:spacing w:after="0" w:line="240" w:lineRule="auto"/>
              <w:jc w:val="center"/>
              <w:rPr>
                <w:rFonts w:eastAsia="Times New Roman" w:cs="Arial"/>
                <w:b/>
                <w:bCs/>
                <w:color w:val="000000"/>
                <w:sz w:val="20"/>
                <w:szCs w:val="20"/>
                <w:lang w:eastAsia="de-DE"/>
              </w:rPr>
            </w:pPr>
            <w:r w:rsidRPr="00A129A9">
              <w:rPr>
                <w:rFonts w:eastAsia="Times New Roman" w:cs="Arial"/>
                <w:b/>
                <w:bCs/>
                <w:color w:val="000000"/>
                <w:sz w:val="20"/>
                <w:szCs w:val="20"/>
                <w:lang w:eastAsia="de-DE"/>
              </w:rPr>
              <w:t>ATP</w:t>
            </w:r>
          </w:p>
        </w:tc>
        <w:tc>
          <w:tcPr>
            <w:tcW w:w="709" w:type="dxa"/>
            <w:tcBorders>
              <w:top w:val="single" w:sz="4" w:space="0" w:color="auto"/>
              <w:bottom w:val="single" w:sz="4" w:space="0" w:color="auto"/>
            </w:tcBorders>
            <w:shd w:val="clear" w:color="auto" w:fill="auto"/>
            <w:noWrap/>
            <w:vAlign w:val="bottom"/>
            <w:hideMark/>
          </w:tcPr>
          <w:p w14:paraId="424E8617" w14:textId="77777777" w:rsidR="00DE5144" w:rsidRPr="00A129A9" w:rsidRDefault="00DE5144" w:rsidP="00DE5144">
            <w:pPr>
              <w:spacing w:after="0" w:line="240" w:lineRule="auto"/>
              <w:jc w:val="center"/>
              <w:rPr>
                <w:rFonts w:eastAsia="Times New Roman" w:cs="Arial"/>
                <w:b/>
                <w:bCs/>
                <w:color w:val="000000"/>
                <w:sz w:val="20"/>
                <w:szCs w:val="20"/>
                <w:lang w:eastAsia="de-DE"/>
              </w:rPr>
            </w:pPr>
            <w:r w:rsidRPr="00A129A9">
              <w:rPr>
                <w:rFonts w:eastAsia="Times New Roman" w:cs="Arial"/>
                <w:b/>
                <w:bCs/>
                <w:color w:val="000000"/>
                <w:sz w:val="20"/>
                <w:szCs w:val="20"/>
                <w:lang w:eastAsia="de-DE"/>
              </w:rPr>
              <w:t>NADH</w:t>
            </w:r>
          </w:p>
        </w:tc>
        <w:tc>
          <w:tcPr>
            <w:tcW w:w="992" w:type="dxa"/>
            <w:tcBorders>
              <w:top w:val="single" w:sz="4" w:space="0" w:color="auto"/>
              <w:bottom w:val="single" w:sz="4" w:space="0" w:color="auto"/>
            </w:tcBorders>
            <w:shd w:val="clear" w:color="auto" w:fill="auto"/>
            <w:noWrap/>
            <w:vAlign w:val="bottom"/>
            <w:hideMark/>
          </w:tcPr>
          <w:p w14:paraId="597AFEB0" w14:textId="77777777" w:rsidR="00DE5144" w:rsidRPr="00A129A9" w:rsidRDefault="00DE5144" w:rsidP="00DE5144">
            <w:pPr>
              <w:spacing w:after="0" w:line="240" w:lineRule="auto"/>
              <w:jc w:val="center"/>
              <w:rPr>
                <w:rFonts w:eastAsia="Times New Roman" w:cs="Arial"/>
                <w:b/>
                <w:bCs/>
                <w:color w:val="000000"/>
                <w:sz w:val="20"/>
                <w:szCs w:val="20"/>
                <w:lang w:eastAsia="de-DE"/>
              </w:rPr>
            </w:pPr>
            <w:r w:rsidRPr="00A129A9">
              <w:rPr>
                <w:rFonts w:eastAsia="Times New Roman" w:cs="Arial"/>
                <w:b/>
                <w:bCs/>
                <w:color w:val="000000"/>
                <w:sz w:val="20"/>
                <w:szCs w:val="20"/>
                <w:lang w:eastAsia="de-DE"/>
              </w:rPr>
              <w:t>NADPH</w:t>
            </w:r>
          </w:p>
        </w:tc>
        <w:tc>
          <w:tcPr>
            <w:tcW w:w="709" w:type="dxa"/>
            <w:tcBorders>
              <w:top w:val="single" w:sz="4" w:space="0" w:color="auto"/>
              <w:bottom w:val="single" w:sz="4" w:space="0" w:color="auto"/>
            </w:tcBorders>
            <w:shd w:val="clear" w:color="auto" w:fill="auto"/>
            <w:noWrap/>
            <w:vAlign w:val="bottom"/>
            <w:hideMark/>
          </w:tcPr>
          <w:p w14:paraId="5E899A13" w14:textId="77777777" w:rsidR="00DE5144" w:rsidRPr="00A129A9" w:rsidRDefault="00DE5144" w:rsidP="00DE5144">
            <w:pPr>
              <w:spacing w:after="0" w:line="240" w:lineRule="auto"/>
              <w:jc w:val="center"/>
              <w:rPr>
                <w:rFonts w:eastAsia="Times New Roman" w:cs="Arial"/>
                <w:b/>
                <w:bCs/>
                <w:color w:val="000000"/>
                <w:sz w:val="20"/>
                <w:szCs w:val="20"/>
                <w:lang w:eastAsia="de-DE"/>
              </w:rPr>
            </w:pPr>
            <w:proofErr w:type="spellStart"/>
            <w:r w:rsidRPr="00A129A9">
              <w:rPr>
                <w:rFonts w:eastAsia="Times New Roman" w:cs="Arial"/>
                <w:b/>
                <w:bCs/>
                <w:color w:val="000000"/>
                <w:sz w:val="20"/>
                <w:szCs w:val="20"/>
                <w:lang w:eastAsia="de-DE"/>
              </w:rPr>
              <w:t>Glc</w:t>
            </w:r>
            <w:proofErr w:type="spellEnd"/>
          </w:p>
        </w:tc>
        <w:tc>
          <w:tcPr>
            <w:tcW w:w="708" w:type="dxa"/>
            <w:tcBorders>
              <w:top w:val="single" w:sz="4" w:space="0" w:color="auto"/>
              <w:bottom w:val="single" w:sz="4" w:space="0" w:color="auto"/>
            </w:tcBorders>
            <w:shd w:val="clear" w:color="auto" w:fill="auto"/>
            <w:noWrap/>
            <w:vAlign w:val="bottom"/>
            <w:hideMark/>
          </w:tcPr>
          <w:p w14:paraId="5FE8B992" w14:textId="77777777" w:rsidR="00DE5144" w:rsidRPr="00A129A9" w:rsidRDefault="00DE5144" w:rsidP="00DE5144">
            <w:pPr>
              <w:spacing w:after="0" w:line="240" w:lineRule="auto"/>
              <w:jc w:val="center"/>
              <w:rPr>
                <w:rFonts w:eastAsia="Times New Roman" w:cs="Arial"/>
                <w:b/>
                <w:bCs/>
                <w:color w:val="000000"/>
                <w:sz w:val="20"/>
                <w:szCs w:val="20"/>
                <w:lang w:eastAsia="de-DE"/>
              </w:rPr>
            </w:pPr>
            <w:r w:rsidRPr="00A129A9">
              <w:rPr>
                <w:rFonts w:eastAsia="Times New Roman" w:cs="Arial"/>
                <w:b/>
                <w:bCs/>
                <w:color w:val="000000"/>
                <w:sz w:val="20"/>
                <w:szCs w:val="20"/>
                <w:lang w:eastAsia="de-DE"/>
              </w:rPr>
              <w:t>CO2</w:t>
            </w:r>
          </w:p>
        </w:tc>
        <w:tc>
          <w:tcPr>
            <w:tcW w:w="1134" w:type="dxa"/>
            <w:vMerge/>
            <w:tcBorders>
              <w:bottom w:val="single" w:sz="4" w:space="0" w:color="auto"/>
            </w:tcBorders>
            <w:shd w:val="clear" w:color="auto" w:fill="auto"/>
            <w:noWrap/>
            <w:vAlign w:val="bottom"/>
            <w:hideMark/>
          </w:tcPr>
          <w:p w14:paraId="7E23FABD" w14:textId="59320C29" w:rsidR="00DE5144" w:rsidRPr="00A129A9" w:rsidRDefault="00DE5144" w:rsidP="00DE5144">
            <w:pPr>
              <w:spacing w:after="0" w:line="240" w:lineRule="auto"/>
              <w:jc w:val="center"/>
              <w:rPr>
                <w:rFonts w:eastAsia="Times New Roman" w:cs="Arial"/>
                <w:b/>
                <w:bCs/>
                <w:color w:val="000000"/>
                <w:sz w:val="20"/>
                <w:szCs w:val="20"/>
                <w:lang w:eastAsia="de-DE"/>
              </w:rPr>
            </w:pPr>
          </w:p>
        </w:tc>
      </w:tr>
      <w:tr w:rsidR="00DE5144" w:rsidRPr="00A129A9" w14:paraId="7FAD7A6B" w14:textId="77777777" w:rsidTr="0079453C">
        <w:trPr>
          <w:trHeight w:val="290"/>
        </w:trPr>
        <w:tc>
          <w:tcPr>
            <w:tcW w:w="1200" w:type="dxa"/>
            <w:tcBorders>
              <w:top w:val="single" w:sz="4" w:space="0" w:color="auto"/>
            </w:tcBorders>
            <w:shd w:val="clear" w:color="auto" w:fill="auto"/>
            <w:noWrap/>
            <w:vAlign w:val="bottom"/>
            <w:hideMark/>
          </w:tcPr>
          <w:p w14:paraId="3BE5FBC1" w14:textId="42E116A5" w:rsidR="00DE5144" w:rsidRPr="00A129A9" w:rsidRDefault="00DE5144" w:rsidP="0079453C">
            <w:pPr>
              <w:spacing w:after="0" w:line="240" w:lineRule="auto"/>
              <w:rPr>
                <w:rFonts w:eastAsia="Times New Roman" w:cs="Arial"/>
                <w:color w:val="000000"/>
                <w:sz w:val="20"/>
                <w:szCs w:val="20"/>
                <w:lang w:eastAsia="de-DE"/>
              </w:rPr>
            </w:pPr>
            <w:r w:rsidRPr="00A129A9">
              <w:rPr>
                <w:rFonts w:eastAsia="Times New Roman" w:cs="Arial"/>
                <w:color w:val="000000"/>
                <w:sz w:val="20"/>
                <w:szCs w:val="20"/>
                <w:lang w:eastAsia="de-DE"/>
              </w:rPr>
              <w:t>R</w:t>
            </w:r>
            <w:r w:rsidR="0079453C" w:rsidRPr="00A129A9">
              <w:rPr>
                <w:rFonts w:eastAsia="Times New Roman" w:cs="Arial"/>
                <w:color w:val="000000"/>
                <w:sz w:val="20"/>
                <w:szCs w:val="20"/>
                <w:lang w:eastAsia="de-DE"/>
              </w:rPr>
              <w:t>(</w:t>
            </w:r>
            <w:r w:rsidRPr="00A129A9">
              <w:rPr>
                <w:rFonts w:eastAsia="Times New Roman" w:cs="Arial"/>
                <w:color w:val="000000"/>
                <w:sz w:val="20"/>
                <w:szCs w:val="20"/>
                <w:lang w:eastAsia="de-DE"/>
              </w:rPr>
              <w:t>u</w:t>
            </w:r>
            <w:r w:rsidR="0079453C" w:rsidRPr="00A129A9">
              <w:rPr>
                <w:rFonts w:eastAsia="Times New Roman" w:cs="Arial"/>
                <w:color w:val="000000"/>
                <w:sz w:val="20"/>
                <w:szCs w:val="20"/>
                <w:lang w:eastAsia="de-DE"/>
              </w:rPr>
              <w:t>)</w:t>
            </w:r>
            <w:r w:rsidRPr="00A129A9">
              <w:rPr>
                <w:rFonts w:eastAsia="Times New Roman" w:cs="Arial"/>
                <w:color w:val="000000"/>
                <w:sz w:val="20"/>
                <w:szCs w:val="20"/>
                <w:lang w:eastAsia="de-DE"/>
              </w:rPr>
              <w:t>5P</w:t>
            </w:r>
          </w:p>
        </w:tc>
        <w:tc>
          <w:tcPr>
            <w:tcW w:w="800" w:type="dxa"/>
            <w:tcBorders>
              <w:top w:val="single" w:sz="4" w:space="0" w:color="auto"/>
            </w:tcBorders>
            <w:shd w:val="clear" w:color="auto" w:fill="auto"/>
            <w:noWrap/>
            <w:vAlign w:val="bottom"/>
            <w:hideMark/>
          </w:tcPr>
          <w:p w14:paraId="00F80045" w14:textId="77777777" w:rsidR="00DE5144" w:rsidRPr="00A129A9" w:rsidRDefault="00DE5144" w:rsidP="00DE5144">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709" w:type="dxa"/>
            <w:tcBorders>
              <w:top w:val="single" w:sz="4" w:space="0" w:color="auto"/>
            </w:tcBorders>
            <w:shd w:val="clear" w:color="auto" w:fill="auto"/>
            <w:noWrap/>
            <w:vAlign w:val="bottom"/>
            <w:hideMark/>
          </w:tcPr>
          <w:p w14:paraId="452F12C9" w14:textId="77777777" w:rsidR="00DE5144" w:rsidRPr="00A129A9" w:rsidRDefault="00DE5144" w:rsidP="00DE5144">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992" w:type="dxa"/>
            <w:tcBorders>
              <w:top w:val="single" w:sz="4" w:space="0" w:color="auto"/>
            </w:tcBorders>
            <w:shd w:val="clear" w:color="auto" w:fill="auto"/>
            <w:noWrap/>
            <w:vAlign w:val="bottom"/>
            <w:hideMark/>
          </w:tcPr>
          <w:p w14:paraId="39F079F2" w14:textId="77777777" w:rsidR="00DE5144" w:rsidRPr="00A129A9" w:rsidRDefault="00DE5144" w:rsidP="00DE5144">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2</w:t>
            </w:r>
          </w:p>
        </w:tc>
        <w:tc>
          <w:tcPr>
            <w:tcW w:w="709" w:type="dxa"/>
            <w:tcBorders>
              <w:top w:val="single" w:sz="4" w:space="0" w:color="auto"/>
            </w:tcBorders>
            <w:shd w:val="clear" w:color="auto" w:fill="auto"/>
            <w:noWrap/>
            <w:vAlign w:val="bottom"/>
            <w:hideMark/>
          </w:tcPr>
          <w:p w14:paraId="5982FE72" w14:textId="77777777" w:rsidR="00DE5144" w:rsidRPr="00A129A9" w:rsidRDefault="00DE5144" w:rsidP="00DE5144">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708" w:type="dxa"/>
            <w:tcBorders>
              <w:top w:val="single" w:sz="4" w:space="0" w:color="auto"/>
            </w:tcBorders>
            <w:shd w:val="clear" w:color="auto" w:fill="auto"/>
            <w:noWrap/>
            <w:vAlign w:val="bottom"/>
            <w:hideMark/>
          </w:tcPr>
          <w:p w14:paraId="11684AD6" w14:textId="77777777" w:rsidR="00DE5144" w:rsidRPr="00A129A9" w:rsidRDefault="00DE5144" w:rsidP="00DE5144">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1134" w:type="dxa"/>
            <w:tcBorders>
              <w:top w:val="single" w:sz="4" w:space="0" w:color="auto"/>
            </w:tcBorders>
            <w:shd w:val="clear" w:color="auto" w:fill="auto"/>
            <w:noWrap/>
            <w:vAlign w:val="bottom"/>
            <w:hideMark/>
          </w:tcPr>
          <w:p w14:paraId="690BAB09" w14:textId="77777777" w:rsidR="00DE5144" w:rsidRPr="00A129A9" w:rsidRDefault="00DE5144" w:rsidP="00DE5144">
            <w:pPr>
              <w:spacing w:after="0" w:line="240" w:lineRule="auto"/>
              <w:jc w:val="right"/>
              <w:rPr>
                <w:rFonts w:eastAsia="Times New Roman" w:cs="Arial"/>
                <w:i/>
                <w:iCs/>
                <w:color w:val="000000"/>
                <w:sz w:val="20"/>
                <w:szCs w:val="20"/>
                <w:lang w:eastAsia="de-DE"/>
              </w:rPr>
            </w:pPr>
            <w:r w:rsidRPr="00A129A9">
              <w:rPr>
                <w:rFonts w:eastAsia="Times New Roman" w:cs="Arial"/>
                <w:i/>
                <w:iCs/>
                <w:color w:val="000000"/>
                <w:sz w:val="20"/>
                <w:szCs w:val="20"/>
                <w:lang w:eastAsia="de-DE"/>
              </w:rPr>
              <w:t>1.98</w:t>
            </w:r>
          </w:p>
        </w:tc>
      </w:tr>
      <w:tr w:rsidR="00DE5144" w:rsidRPr="00A129A9" w14:paraId="1A4CD724" w14:textId="77777777" w:rsidTr="0079453C">
        <w:trPr>
          <w:trHeight w:val="290"/>
        </w:trPr>
        <w:tc>
          <w:tcPr>
            <w:tcW w:w="1200" w:type="dxa"/>
            <w:shd w:val="clear" w:color="auto" w:fill="auto"/>
            <w:noWrap/>
            <w:vAlign w:val="bottom"/>
            <w:hideMark/>
          </w:tcPr>
          <w:p w14:paraId="3D3E4844" w14:textId="77777777" w:rsidR="00DE5144" w:rsidRPr="00A129A9" w:rsidRDefault="00DE5144" w:rsidP="00DE5144">
            <w:pPr>
              <w:spacing w:after="0" w:line="240" w:lineRule="auto"/>
              <w:rPr>
                <w:rFonts w:eastAsia="Times New Roman" w:cs="Arial"/>
                <w:sz w:val="20"/>
                <w:szCs w:val="20"/>
                <w:lang w:eastAsia="de-DE"/>
              </w:rPr>
            </w:pPr>
            <w:r w:rsidRPr="00A129A9">
              <w:rPr>
                <w:rFonts w:eastAsia="Times New Roman" w:cs="Arial"/>
                <w:sz w:val="20"/>
                <w:szCs w:val="20"/>
                <w:lang w:eastAsia="de-DE"/>
              </w:rPr>
              <w:t>E4P</w:t>
            </w:r>
          </w:p>
        </w:tc>
        <w:tc>
          <w:tcPr>
            <w:tcW w:w="800" w:type="dxa"/>
            <w:shd w:val="clear" w:color="auto" w:fill="auto"/>
            <w:noWrap/>
            <w:vAlign w:val="bottom"/>
            <w:hideMark/>
          </w:tcPr>
          <w:p w14:paraId="19673A0A" w14:textId="77777777" w:rsidR="00DE5144" w:rsidRPr="00A129A9" w:rsidRDefault="00DE5144" w:rsidP="00DE5144">
            <w:pPr>
              <w:spacing w:after="0" w:line="240" w:lineRule="auto"/>
              <w:jc w:val="right"/>
              <w:rPr>
                <w:rFonts w:eastAsia="Times New Roman" w:cs="Arial"/>
                <w:sz w:val="20"/>
                <w:szCs w:val="20"/>
                <w:lang w:eastAsia="de-DE"/>
              </w:rPr>
            </w:pPr>
            <w:r w:rsidRPr="00A129A9">
              <w:rPr>
                <w:rFonts w:eastAsia="Times New Roman" w:cs="Arial"/>
                <w:sz w:val="20"/>
                <w:szCs w:val="20"/>
                <w:lang w:eastAsia="de-DE"/>
              </w:rPr>
              <w:t>-1</w:t>
            </w:r>
          </w:p>
        </w:tc>
        <w:tc>
          <w:tcPr>
            <w:tcW w:w="709" w:type="dxa"/>
            <w:shd w:val="clear" w:color="auto" w:fill="auto"/>
            <w:noWrap/>
            <w:vAlign w:val="bottom"/>
            <w:hideMark/>
          </w:tcPr>
          <w:p w14:paraId="282A433D" w14:textId="77777777" w:rsidR="00DE5144" w:rsidRPr="00A129A9" w:rsidRDefault="00DE5144" w:rsidP="00DE5144">
            <w:pPr>
              <w:spacing w:after="0" w:line="240" w:lineRule="auto"/>
              <w:jc w:val="right"/>
              <w:rPr>
                <w:rFonts w:eastAsia="Times New Roman" w:cs="Arial"/>
                <w:sz w:val="20"/>
                <w:szCs w:val="20"/>
                <w:lang w:eastAsia="de-DE"/>
              </w:rPr>
            </w:pPr>
            <w:r w:rsidRPr="00A129A9">
              <w:rPr>
                <w:rFonts w:eastAsia="Times New Roman" w:cs="Arial"/>
                <w:sz w:val="20"/>
                <w:szCs w:val="20"/>
                <w:lang w:eastAsia="de-DE"/>
              </w:rPr>
              <w:t>0</w:t>
            </w:r>
          </w:p>
        </w:tc>
        <w:tc>
          <w:tcPr>
            <w:tcW w:w="992" w:type="dxa"/>
            <w:shd w:val="clear" w:color="auto" w:fill="auto"/>
            <w:noWrap/>
            <w:vAlign w:val="bottom"/>
            <w:hideMark/>
          </w:tcPr>
          <w:p w14:paraId="78623813" w14:textId="77777777" w:rsidR="00DE5144" w:rsidRPr="00A129A9" w:rsidRDefault="00DE5144" w:rsidP="00DE5144">
            <w:pPr>
              <w:spacing w:after="0" w:line="240" w:lineRule="auto"/>
              <w:jc w:val="right"/>
              <w:rPr>
                <w:rFonts w:eastAsia="Times New Roman" w:cs="Arial"/>
                <w:sz w:val="20"/>
                <w:szCs w:val="20"/>
                <w:lang w:eastAsia="de-DE"/>
              </w:rPr>
            </w:pPr>
            <w:r w:rsidRPr="00A129A9">
              <w:rPr>
                <w:rFonts w:eastAsia="Times New Roman" w:cs="Arial"/>
                <w:sz w:val="20"/>
                <w:szCs w:val="20"/>
                <w:lang w:eastAsia="de-DE"/>
              </w:rPr>
              <w:t>4</w:t>
            </w:r>
          </w:p>
        </w:tc>
        <w:tc>
          <w:tcPr>
            <w:tcW w:w="709" w:type="dxa"/>
            <w:shd w:val="clear" w:color="auto" w:fill="auto"/>
            <w:noWrap/>
            <w:vAlign w:val="bottom"/>
            <w:hideMark/>
          </w:tcPr>
          <w:p w14:paraId="6B0E2497" w14:textId="77777777" w:rsidR="00DE5144" w:rsidRPr="00A129A9" w:rsidRDefault="00DE5144" w:rsidP="00DE5144">
            <w:pPr>
              <w:spacing w:after="0" w:line="240" w:lineRule="auto"/>
              <w:jc w:val="right"/>
              <w:rPr>
                <w:rFonts w:eastAsia="Times New Roman" w:cs="Arial"/>
                <w:sz w:val="20"/>
                <w:szCs w:val="20"/>
                <w:lang w:eastAsia="de-DE"/>
              </w:rPr>
            </w:pPr>
            <w:r w:rsidRPr="00A129A9">
              <w:rPr>
                <w:rFonts w:eastAsia="Times New Roman" w:cs="Arial"/>
                <w:sz w:val="20"/>
                <w:szCs w:val="20"/>
                <w:lang w:eastAsia="de-DE"/>
              </w:rPr>
              <w:t>-0.75</w:t>
            </w:r>
          </w:p>
        </w:tc>
        <w:tc>
          <w:tcPr>
            <w:tcW w:w="708" w:type="dxa"/>
            <w:shd w:val="clear" w:color="auto" w:fill="auto"/>
            <w:noWrap/>
            <w:vAlign w:val="bottom"/>
            <w:hideMark/>
          </w:tcPr>
          <w:p w14:paraId="189EA015" w14:textId="77777777" w:rsidR="00DE5144" w:rsidRPr="00A129A9" w:rsidRDefault="00DE5144" w:rsidP="00DE5144">
            <w:pPr>
              <w:spacing w:after="0" w:line="240" w:lineRule="auto"/>
              <w:jc w:val="right"/>
              <w:rPr>
                <w:rFonts w:eastAsia="Times New Roman" w:cs="Arial"/>
                <w:sz w:val="20"/>
                <w:szCs w:val="20"/>
                <w:lang w:eastAsia="de-DE"/>
              </w:rPr>
            </w:pPr>
            <w:r w:rsidRPr="00A129A9">
              <w:rPr>
                <w:rFonts w:eastAsia="Times New Roman" w:cs="Arial"/>
                <w:sz w:val="20"/>
                <w:szCs w:val="20"/>
                <w:lang w:eastAsia="de-DE"/>
              </w:rPr>
              <w:t>2</w:t>
            </w:r>
          </w:p>
        </w:tc>
        <w:tc>
          <w:tcPr>
            <w:tcW w:w="1134" w:type="dxa"/>
            <w:shd w:val="clear" w:color="auto" w:fill="auto"/>
            <w:noWrap/>
            <w:vAlign w:val="bottom"/>
            <w:hideMark/>
          </w:tcPr>
          <w:p w14:paraId="186FF669" w14:textId="77777777" w:rsidR="00DE5144" w:rsidRPr="00A129A9" w:rsidRDefault="00DE5144" w:rsidP="00DE5144">
            <w:pPr>
              <w:spacing w:after="0" w:line="240" w:lineRule="auto"/>
              <w:jc w:val="right"/>
              <w:rPr>
                <w:rFonts w:eastAsia="Times New Roman" w:cs="Arial"/>
                <w:i/>
                <w:iCs/>
                <w:sz w:val="20"/>
                <w:szCs w:val="20"/>
                <w:lang w:eastAsia="de-DE"/>
              </w:rPr>
            </w:pPr>
            <w:r w:rsidRPr="00A129A9">
              <w:rPr>
                <w:rFonts w:eastAsia="Times New Roman" w:cs="Arial"/>
                <w:i/>
                <w:iCs/>
                <w:sz w:val="20"/>
                <w:szCs w:val="20"/>
                <w:lang w:eastAsia="de-DE"/>
              </w:rPr>
              <w:t>4.96</w:t>
            </w:r>
          </w:p>
        </w:tc>
      </w:tr>
      <w:tr w:rsidR="00DE5144" w:rsidRPr="00A129A9" w14:paraId="19333DBF" w14:textId="77777777" w:rsidTr="0079453C">
        <w:trPr>
          <w:trHeight w:val="290"/>
        </w:trPr>
        <w:tc>
          <w:tcPr>
            <w:tcW w:w="1200" w:type="dxa"/>
            <w:shd w:val="clear" w:color="auto" w:fill="auto"/>
            <w:noWrap/>
            <w:vAlign w:val="bottom"/>
            <w:hideMark/>
          </w:tcPr>
          <w:p w14:paraId="10E62E03" w14:textId="77777777" w:rsidR="00DE5144" w:rsidRPr="00A129A9" w:rsidRDefault="00DE5144" w:rsidP="00DE5144">
            <w:pPr>
              <w:spacing w:after="0" w:line="240" w:lineRule="auto"/>
              <w:rPr>
                <w:rFonts w:eastAsia="Times New Roman" w:cs="Arial"/>
                <w:color w:val="000000"/>
                <w:sz w:val="20"/>
                <w:szCs w:val="20"/>
                <w:lang w:eastAsia="de-DE"/>
              </w:rPr>
            </w:pPr>
            <w:r w:rsidRPr="00A129A9">
              <w:rPr>
                <w:rFonts w:eastAsia="Times New Roman" w:cs="Arial"/>
                <w:color w:val="000000"/>
                <w:sz w:val="20"/>
                <w:szCs w:val="20"/>
                <w:lang w:eastAsia="de-DE"/>
              </w:rPr>
              <w:t>PEP</w:t>
            </w:r>
          </w:p>
        </w:tc>
        <w:tc>
          <w:tcPr>
            <w:tcW w:w="800" w:type="dxa"/>
            <w:shd w:val="clear" w:color="auto" w:fill="auto"/>
            <w:noWrap/>
            <w:vAlign w:val="bottom"/>
            <w:hideMark/>
          </w:tcPr>
          <w:p w14:paraId="697FE9D3" w14:textId="77777777" w:rsidR="00DE5144" w:rsidRPr="00A129A9" w:rsidRDefault="00DE5144" w:rsidP="00DE5144">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709" w:type="dxa"/>
            <w:shd w:val="clear" w:color="auto" w:fill="auto"/>
            <w:noWrap/>
            <w:vAlign w:val="bottom"/>
            <w:hideMark/>
          </w:tcPr>
          <w:p w14:paraId="6B3A4174" w14:textId="77777777" w:rsidR="00DE5144" w:rsidRPr="00A129A9" w:rsidRDefault="00DE5144" w:rsidP="00DE5144">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992" w:type="dxa"/>
            <w:shd w:val="clear" w:color="auto" w:fill="auto"/>
            <w:noWrap/>
            <w:vAlign w:val="bottom"/>
            <w:hideMark/>
          </w:tcPr>
          <w:p w14:paraId="34EDFE5F" w14:textId="77777777" w:rsidR="00DE5144" w:rsidRPr="00A129A9" w:rsidRDefault="00DE5144" w:rsidP="00DE5144">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709" w:type="dxa"/>
            <w:shd w:val="clear" w:color="auto" w:fill="auto"/>
            <w:noWrap/>
            <w:vAlign w:val="bottom"/>
            <w:hideMark/>
          </w:tcPr>
          <w:p w14:paraId="29444653" w14:textId="77777777" w:rsidR="00DE5144" w:rsidRPr="00A129A9" w:rsidRDefault="00DE5144" w:rsidP="00DE5144">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-0.5</w:t>
            </w:r>
          </w:p>
        </w:tc>
        <w:tc>
          <w:tcPr>
            <w:tcW w:w="708" w:type="dxa"/>
            <w:shd w:val="clear" w:color="auto" w:fill="auto"/>
            <w:noWrap/>
            <w:vAlign w:val="bottom"/>
            <w:hideMark/>
          </w:tcPr>
          <w:p w14:paraId="3B4AA064" w14:textId="77777777" w:rsidR="00DE5144" w:rsidRPr="00A129A9" w:rsidRDefault="00DE5144" w:rsidP="00DE5144">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1134" w:type="dxa"/>
            <w:shd w:val="clear" w:color="auto" w:fill="auto"/>
            <w:noWrap/>
            <w:vAlign w:val="bottom"/>
            <w:hideMark/>
          </w:tcPr>
          <w:p w14:paraId="38F7E5AF" w14:textId="77777777" w:rsidR="00DE5144" w:rsidRPr="00A129A9" w:rsidRDefault="00DE5144" w:rsidP="00DE5144">
            <w:pPr>
              <w:spacing w:after="0" w:line="240" w:lineRule="auto"/>
              <w:jc w:val="right"/>
              <w:rPr>
                <w:rFonts w:eastAsia="Times New Roman" w:cs="Arial"/>
                <w:i/>
                <w:iCs/>
                <w:color w:val="000000"/>
                <w:sz w:val="20"/>
                <w:szCs w:val="20"/>
                <w:lang w:eastAsia="de-DE"/>
              </w:rPr>
            </w:pPr>
            <w:r w:rsidRPr="00A129A9">
              <w:rPr>
                <w:rFonts w:eastAsia="Times New Roman" w:cs="Arial"/>
                <w:i/>
                <w:iCs/>
                <w:color w:val="000000"/>
                <w:sz w:val="20"/>
                <w:szCs w:val="20"/>
                <w:lang w:eastAsia="de-DE"/>
              </w:rPr>
              <w:t>1.49</w:t>
            </w:r>
          </w:p>
        </w:tc>
      </w:tr>
      <w:tr w:rsidR="00DE5144" w:rsidRPr="00A129A9" w14:paraId="2F905716" w14:textId="77777777" w:rsidTr="0079453C">
        <w:trPr>
          <w:trHeight w:val="290"/>
        </w:trPr>
        <w:tc>
          <w:tcPr>
            <w:tcW w:w="1200" w:type="dxa"/>
            <w:shd w:val="clear" w:color="auto" w:fill="auto"/>
            <w:noWrap/>
            <w:vAlign w:val="bottom"/>
            <w:hideMark/>
          </w:tcPr>
          <w:p w14:paraId="5DD493B0" w14:textId="77777777" w:rsidR="00DE5144" w:rsidRPr="00A129A9" w:rsidRDefault="00DE5144" w:rsidP="00DE5144">
            <w:pPr>
              <w:spacing w:after="0" w:line="240" w:lineRule="auto"/>
              <w:rPr>
                <w:rFonts w:eastAsia="Times New Roman" w:cs="Arial"/>
                <w:color w:val="000000"/>
                <w:sz w:val="20"/>
                <w:szCs w:val="20"/>
                <w:lang w:eastAsia="de-DE"/>
              </w:rPr>
            </w:pPr>
            <w:r w:rsidRPr="00A129A9">
              <w:rPr>
                <w:rFonts w:eastAsia="Times New Roman" w:cs="Arial"/>
                <w:color w:val="000000"/>
                <w:sz w:val="20"/>
                <w:szCs w:val="20"/>
                <w:lang w:eastAsia="de-DE"/>
              </w:rPr>
              <w:t>PG</w:t>
            </w:r>
          </w:p>
        </w:tc>
        <w:tc>
          <w:tcPr>
            <w:tcW w:w="800" w:type="dxa"/>
            <w:shd w:val="clear" w:color="auto" w:fill="auto"/>
            <w:noWrap/>
            <w:vAlign w:val="bottom"/>
            <w:hideMark/>
          </w:tcPr>
          <w:p w14:paraId="3F32B5D5" w14:textId="77777777" w:rsidR="00DE5144" w:rsidRPr="00A129A9" w:rsidRDefault="00DE5144" w:rsidP="00DE5144">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709" w:type="dxa"/>
            <w:shd w:val="clear" w:color="auto" w:fill="auto"/>
            <w:noWrap/>
            <w:vAlign w:val="bottom"/>
            <w:hideMark/>
          </w:tcPr>
          <w:p w14:paraId="17767FA1" w14:textId="77777777" w:rsidR="00DE5144" w:rsidRPr="00A129A9" w:rsidRDefault="00DE5144" w:rsidP="00DE5144">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992" w:type="dxa"/>
            <w:shd w:val="clear" w:color="auto" w:fill="auto"/>
            <w:noWrap/>
            <w:vAlign w:val="bottom"/>
            <w:hideMark/>
          </w:tcPr>
          <w:p w14:paraId="380AEF66" w14:textId="77777777" w:rsidR="00DE5144" w:rsidRPr="00A129A9" w:rsidRDefault="00DE5144" w:rsidP="00DE5144">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709" w:type="dxa"/>
            <w:shd w:val="clear" w:color="auto" w:fill="auto"/>
            <w:noWrap/>
            <w:vAlign w:val="bottom"/>
            <w:hideMark/>
          </w:tcPr>
          <w:p w14:paraId="168EE078" w14:textId="77777777" w:rsidR="00DE5144" w:rsidRPr="00A129A9" w:rsidRDefault="00DE5144" w:rsidP="00DE5144">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-0.5</w:t>
            </w:r>
          </w:p>
        </w:tc>
        <w:tc>
          <w:tcPr>
            <w:tcW w:w="708" w:type="dxa"/>
            <w:shd w:val="clear" w:color="auto" w:fill="auto"/>
            <w:noWrap/>
            <w:vAlign w:val="bottom"/>
            <w:hideMark/>
          </w:tcPr>
          <w:p w14:paraId="024608DB" w14:textId="77777777" w:rsidR="00DE5144" w:rsidRPr="00A129A9" w:rsidRDefault="00DE5144" w:rsidP="00DE5144">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1134" w:type="dxa"/>
            <w:shd w:val="clear" w:color="auto" w:fill="auto"/>
            <w:noWrap/>
            <w:vAlign w:val="bottom"/>
            <w:hideMark/>
          </w:tcPr>
          <w:p w14:paraId="53CE61F2" w14:textId="77777777" w:rsidR="00DE5144" w:rsidRPr="00A129A9" w:rsidRDefault="00DE5144" w:rsidP="00DE5144">
            <w:pPr>
              <w:spacing w:after="0" w:line="240" w:lineRule="auto"/>
              <w:jc w:val="right"/>
              <w:rPr>
                <w:rFonts w:eastAsia="Times New Roman" w:cs="Arial"/>
                <w:i/>
                <w:iCs/>
                <w:color w:val="000000"/>
                <w:sz w:val="20"/>
                <w:szCs w:val="20"/>
                <w:lang w:eastAsia="de-DE"/>
              </w:rPr>
            </w:pPr>
            <w:r w:rsidRPr="00A129A9">
              <w:rPr>
                <w:rFonts w:eastAsia="Times New Roman" w:cs="Arial"/>
                <w:i/>
                <w:iCs/>
                <w:color w:val="000000"/>
                <w:sz w:val="20"/>
                <w:szCs w:val="20"/>
                <w:lang w:eastAsia="de-DE"/>
              </w:rPr>
              <w:t>1.49</w:t>
            </w:r>
          </w:p>
        </w:tc>
      </w:tr>
      <w:tr w:rsidR="00DE5144" w:rsidRPr="00A129A9" w14:paraId="09BC915C" w14:textId="77777777" w:rsidTr="0079453C">
        <w:trPr>
          <w:trHeight w:val="290"/>
        </w:trPr>
        <w:tc>
          <w:tcPr>
            <w:tcW w:w="1200" w:type="dxa"/>
            <w:shd w:val="clear" w:color="auto" w:fill="auto"/>
            <w:noWrap/>
            <w:vAlign w:val="bottom"/>
            <w:hideMark/>
          </w:tcPr>
          <w:p w14:paraId="4F69AD20" w14:textId="77777777" w:rsidR="00DE5144" w:rsidRPr="00A129A9" w:rsidRDefault="00DE5144" w:rsidP="00DE5144">
            <w:pPr>
              <w:spacing w:after="0" w:line="240" w:lineRule="auto"/>
              <w:rPr>
                <w:rFonts w:eastAsia="Times New Roman" w:cs="Arial"/>
                <w:color w:val="000000"/>
                <w:sz w:val="20"/>
                <w:szCs w:val="20"/>
                <w:lang w:eastAsia="de-DE"/>
              </w:rPr>
            </w:pPr>
            <w:proofErr w:type="spellStart"/>
            <w:r w:rsidRPr="00A129A9">
              <w:rPr>
                <w:rFonts w:eastAsia="Times New Roman" w:cs="Arial"/>
                <w:color w:val="000000"/>
                <w:sz w:val="20"/>
                <w:szCs w:val="20"/>
                <w:lang w:eastAsia="de-DE"/>
              </w:rPr>
              <w:t>Pyr</w:t>
            </w:r>
            <w:proofErr w:type="spellEnd"/>
          </w:p>
        </w:tc>
        <w:tc>
          <w:tcPr>
            <w:tcW w:w="800" w:type="dxa"/>
            <w:shd w:val="clear" w:color="auto" w:fill="auto"/>
            <w:noWrap/>
            <w:vAlign w:val="bottom"/>
            <w:hideMark/>
          </w:tcPr>
          <w:p w14:paraId="24237F11" w14:textId="77777777" w:rsidR="00DE5144" w:rsidRPr="00A129A9" w:rsidRDefault="00DE5144" w:rsidP="00DE5144">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709" w:type="dxa"/>
            <w:shd w:val="clear" w:color="auto" w:fill="auto"/>
            <w:noWrap/>
            <w:vAlign w:val="bottom"/>
            <w:hideMark/>
          </w:tcPr>
          <w:p w14:paraId="00CE6BDF" w14:textId="77777777" w:rsidR="00DE5144" w:rsidRPr="00A129A9" w:rsidRDefault="00DE5144" w:rsidP="00DE5144">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992" w:type="dxa"/>
            <w:shd w:val="clear" w:color="auto" w:fill="auto"/>
            <w:noWrap/>
            <w:vAlign w:val="bottom"/>
            <w:hideMark/>
          </w:tcPr>
          <w:p w14:paraId="0A0D0270" w14:textId="77777777" w:rsidR="00DE5144" w:rsidRPr="00A129A9" w:rsidRDefault="00DE5144" w:rsidP="00DE5144">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709" w:type="dxa"/>
            <w:shd w:val="clear" w:color="auto" w:fill="auto"/>
            <w:noWrap/>
            <w:vAlign w:val="bottom"/>
            <w:hideMark/>
          </w:tcPr>
          <w:p w14:paraId="30232D8D" w14:textId="77777777" w:rsidR="00DE5144" w:rsidRPr="00A129A9" w:rsidRDefault="00DE5144" w:rsidP="00DE5144">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-0.5</w:t>
            </w:r>
          </w:p>
        </w:tc>
        <w:tc>
          <w:tcPr>
            <w:tcW w:w="708" w:type="dxa"/>
            <w:shd w:val="clear" w:color="auto" w:fill="auto"/>
            <w:noWrap/>
            <w:vAlign w:val="bottom"/>
            <w:hideMark/>
          </w:tcPr>
          <w:p w14:paraId="5097354E" w14:textId="77777777" w:rsidR="00DE5144" w:rsidRPr="00A129A9" w:rsidRDefault="00DE5144" w:rsidP="00DE5144">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1134" w:type="dxa"/>
            <w:shd w:val="clear" w:color="auto" w:fill="auto"/>
            <w:noWrap/>
            <w:vAlign w:val="bottom"/>
            <w:hideMark/>
          </w:tcPr>
          <w:p w14:paraId="53E4C092" w14:textId="77777777" w:rsidR="00DE5144" w:rsidRPr="00A129A9" w:rsidRDefault="00DE5144" w:rsidP="00DE5144">
            <w:pPr>
              <w:spacing w:after="0" w:line="240" w:lineRule="auto"/>
              <w:jc w:val="right"/>
              <w:rPr>
                <w:rFonts w:eastAsia="Times New Roman" w:cs="Arial"/>
                <w:i/>
                <w:iCs/>
                <w:color w:val="000000"/>
                <w:sz w:val="20"/>
                <w:szCs w:val="20"/>
                <w:lang w:eastAsia="de-DE"/>
              </w:rPr>
            </w:pPr>
            <w:r w:rsidRPr="00A129A9">
              <w:rPr>
                <w:rFonts w:eastAsia="Times New Roman" w:cs="Arial"/>
                <w:i/>
                <w:iCs/>
                <w:color w:val="000000"/>
                <w:sz w:val="20"/>
                <w:szCs w:val="20"/>
                <w:lang w:eastAsia="de-DE"/>
              </w:rPr>
              <w:t>2.49</w:t>
            </w:r>
          </w:p>
        </w:tc>
      </w:tr>
      <w:tr w:rsidR="00DE5144" w:rsidRPr="00A129A9" w14:paraId="1CA47F7B" w14:textId="77777777" w:rsidTr="0079453C">
        <w:trPr>
          <w:trHeight w:val="290"/>
        </w:trPr>
        <w:tc>
          <w:tcPr>
            <w:tcW w:w="1200" w:type="dxa"/>
            <w:shd w:val="clear" w:color="auto" w:fill="auto"/>
            <w:noWrap/>
            <w:vAlign w:val="bottom"/>
            <w:hideMark/>
          </w:tcPr>
          <w:p w14:paraId="2221349D" w14:textId="77777777" w:rsidR="00DE5144" w:rsidRPr="00A129A9" w:rsidRDefault="00DE5144" w:rsidP="00DE5144">
            <w:pPr>
              <w:spacing w:after="0" w:line="240" w:lineRule="auto"/>
              <w:rPr>
                <w:rFonts w:eastAsia="Times New Roman" w:cs="Arial"/>
                <w:color w:val="000000"/>
                <w:sz w:val="20"/>
                <w:szCs w:val="20"/>
                <w:lang w:eastAsia="de-DE"/>
              </w:rPr>
            </w:pPr>
            <w:proofErr w:type="spellStart"/>
            <w:r w:rsidRPr="00A129A9">
              <w:rPr>
                <w:rFonts w:eastAsia="Times New Roman" w:cs="Arial"/>
                <w:color w:val="000000"/>
                <w:sz w:val="20"/>
                <w:szCs w:val="20"/>
                <w:lang w:eastAsia="de-DE"/>
              </w:rPr>
              <w:t>AcCoA</w:t>
            </w:r>
            <w:proofErr w:type="spellEnd"/>
          </w:p>
        </w:tc>
        <w:tc>
          <w:tcPr>
            <w:tcW w:w="800" w:type="dxa"/>
            <w:shd w:val="clear" w:color="auto" w:fill="auto"/>
            <w:noWrap/>
            <w:vAlign w:val="bottom"/>
            <w:hideMark/>
          </w:tcPr>
          <w:p w14:paraId="6EEC3BBB" w14:textId="77777777" w:rsidR="00DE5144" w:rsidRPr="00A129A9" w:rsidRDefault="00DE5144" w:rsidP="00DE5144">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709" w:type="dxa"/>
            <w:shd w:val="clear" w:color="auto" w:fill="auto"/>
            <w:noWrap/>
            <w:vAlign w:val="bottom"/>
            <w:hideMark/>
          </w:tcPr>
          <w:p w14:paraId="77BC66D2" w14:textId="77777777" w:rsidR="00DE5144" w:rsidRPr="00A129A9" w:rsidRDefault="00DE5144" w:rsidP="00DE5144">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2</w:t>
            </w:r>
          </w:p>
        </w:tc>
        <w:tc>
          <w:tcPr>
            <w:tcW w:w="992" w:type="dxa"/>
            <w:shd w:val="clear" w:color="auto" w:fill="auto"/>
            <w:noWrap/>
            <w:vAlign w:val="bottom"/>
            <w:hideMark/>
          </w:tcPr>
          <w:p w14:paraId="11C18A17" w14:textId="77777777" w:rsidR="00DE5144" w:rsidRPr="00A129A9" w:rsidRDefault="00DE5144" w:rsidP="00DE5144">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709" w:type="dxa"/>
            <w:shd w:val="clear" w:color="auto" w:fill="auto"/>
            <w:noWrap/>
            <w:vAlign w:val="bottom"/>
            <w:hideMark/>
          </w:tcPr>
          <w:p w14:paraId="48DB5B50" w14:textId="77777777" w:rsidR="00DE5144" w:rsidRPr="00A129A9" w:rsidRDefault="00DE5144" w:rsidP="00DE5144">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-0.5</w:t>
            </w:r>
          </w:p>
        </w:tc>
        <w:tc>
          <w:tcPr>
            <w:tcW w:w="708" w:type="dxa"/>
            <w:shd w:val="clear" w:color="auto" w:fill="auto"/>
            <w:noWrap/>
            <w:vAlign w:val="bottom"/>
            <w:hideMark/>
          </w:tcPr>
          <w:p w14:paraId="224AE66E" w14:textId="77777777" w:rsidR="00DE5144" w:rsidRPr="00A129A9" w:rsidRDefault="00DE5144" w:rsidP="00DE5144">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1134" w:type="dxa"/>
            <w:shd w:val="clear" w:color="auto" w:fill="auto"/>
            <w:noWrap/>
            <w:vAlign w:val="bottom"/>
            <w:hideMark/>
          </w:tcPr>
          <w:p w14:paraId="2E76BFB0" w14:textId="77777777" w:rsidR="00DE5144" w:rsidRPr="00A129A9" w:rsidRDefault="00DE5144" w:rsidP="00DE5144">
            <w:pPr>
              <w:spacing w:after="0" w:line="240" w:lineRule="auto"/>
              <w:jc w:val="right"/>
              <w:rPr>
                <w:rFonts w:eastAsia="Times New Roman" w:cs="Arial"/>
                <w:i/>
                <w:iCs/>
                <w:color w:val="000000"/>
                <w:sz w:val="20"/>
                <w:szCs w:val="20"/>
                <w:lang w:eastAsia="de-DE"/>
              </w:rPr>
            </w:pPr>
            <w:r w:rsidRPr="00A129A9">
              <w:rPr>
                <w:rFonts w:eastAsia="Times New Roman" w:cs="Arial"/>
                <w:i/>
                <w:iCs/>
                <w:color w:val="000000"/>
                <w:sz w:val="20"/>
                <w:szCs w:val="20"/>
                <w:lang w:eastAsia="de-DE"/>
              </w:rPr>
              <w:t>3.98</w:t>
            </w:r>
          </w:p>
        </w:tc>
      </w:tr>
      <w:tr w:rsidR="00DE5144" w:rsidRPr="00A129A9" w14:paraId="7896470E" w14:textId="77777777" w:rsidTr="0079453C">
        <w:trPr>
          <w:trHeight w:val="290"/>
        </w:trPr>
        <w:tc>
          <w:tcPr>
            <w:tcW w:w="1200" w:type="dxa"/>
            <w:shd w:val="clear" w:color="auto" w:fill="auto"/>
            <w:noWrap/>
            <w:vAlign w:val="bottom"/>
            <w:hideMark/>
          </w:tcPr>
          <w:p w14:paraId="6DBB6287" w14:textId="77777777" w:rsidR="00DE5144" w:rsidRPr="00A129A9" w:rsidRDefault="00DE5144" w:rsidP="00DE5144">
            <w:pPr>
              <w:spacing w:after="0" w:line="240" w:lineRule="auto"/>
              <w:rPr>
                <w:rFonts w:eastAsia="Times New Roman" w:cs="Arial"/>
                <w:color w:val="000000"/>
                <w:sz w:val="20"/>
                <w:szCs w:val="20"/>
                <w:lang w:eastAsia="de-DE"/>
              </w:rPr>
            </w:pPr>
            <w:r w:rsidRPr="00A129A9">
              <w:rPr>
                <w:rFonts w:eastAsia="Times New Roman" w:cs="Arial"/>
                <w:color w:val="000000"/>
                <w:sz w:val="20"/>
                <w:szCs w:val="20"/>
                <w:lang w:eastAsia="de-DE"/>
              </w:rPr>
              <w:t>AKG</w:t>
            </w:r>
          </w:p>
        </w:tc>
        <w:tc>
          <w:tcPr>
            <w:tcW w:w="800" w:type="dxa"/>
            <w:shd w:val="clear" w:color="auto" w:fill="auto"/>
            <w:noWrap/>
            <w:vAlign w:val="bottom"/>
            <w:hideMark/>
          </w:tcPr>
          <w:p w14:paraId="48BFD4DF" w14:textId="77777777" w:rsidR="00DE5144" w:rsidRPr="00A129A9" w:rsidRDefault="00DE5144" w:rsidP="00DE5144">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709" w:type="dxa"/>
            <w:shd w:val="clear" w:color="auto" w:fill="auto"/>
            <w:noWrap/>
            <w:vAlign w:val="bottom"/>
            <w:hideMark/>
          </w:tcPr>
          <w:p w14:paraId="02564436" w14:textId="77777777" w:rsidR="00DE5144" w:rsidRPr="00A129A9" w:rsidRDefault="00DE5144" w:rsidP="00DE5144">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4</w:t>
            </w:r>
          </w:p>
        </w:tc>
        <w:tc>
          <w:tcPr>
            <w:tcW w:w="992" w:type="dxa"/>
            <w:shd w:val="clear" w:color="auto" w:fill="auto"/>
            <w:noWrap/>
            <w:vAlign w:val="bottom"/>
            <w:hideMark/>
          </w:tcPr>
          <w:p w14:paraId="42836CE3" w14:textId="77777777" w:rsidR="00DE5144" w:rsidRPr="00A129A9" w:rsidRDefault="00DE5144" w:rsidP="00DE5144">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709" w:type="dxa"/>
            <w:shd w:val="clear" w:color="auto" w:fill="auto"/>
            <w:noWrap/>
            <w:vAlign w:val="bottom"/>
            <w:hideMark/>
          </w:tcPr>
          <w:p w14:paraId="46F50CD2" w14:textId="77777777" w:rsidR="00DE5144" w:rsidRPr="00A129A9" w:rsidRDefault="00DE5144" w:rsidP="00DE5144">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708" w:type="dxa"/>
            <w:shd w:val="clear" w:color="auto" w:fill="auto"/>
            <w:noWrap/>
            <w:vAlign w:val="bottom"/>
            <w:hideMark/>
          </w:tcPr>
          <w:p w14:paraId="41F9A24A" w14:textId="77777777" w:rsidR="00DE5144" w:rsidRPr="00A129A9" w:rsidRDefault="00DE5144" w:rsidP="00DE5144">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1134" w:type="dxa"/>
            <w:shd w:val="clear" w:color="auto" w:fill="auto"/>
            <w:noWrap/>
            <w:vAlign w:val="bottom"/>
            <w:hideMark/>
          </w:tcPr>
          <w:p w14:paraId="20D3CE19" w14:textId="77777777" w:rsidR="00DE5144" w:rsidRPr="00A129A9" w:rsidRDefault="00DE5144" w:rsidP="00DE5144">
            <w:pPr>
              <w:spacing w:after="0" w:line="240" w:lineRule="auto"/>
              <w:jc w:val="right"/>
              <w:rPr>
                <w:rFonts w:eastAsia="Times New Roman" w:cs="Arial"/>
                <w:i/>
                <w:iCs/>
                <w:color w:val="000000"/>
                <w:sz w:val="20"/>
                <w:szCs w:val="20"/>
                <w:lang w:eastAsia="de-DE"/>
              </w:rPr>
            </w:pPr>
            <w:r w:rsidRPr="00A129A9">
              <w:rPr>
                <w:rFonts w:eastAsia="Times New Roman" w:cs="Arial"/>
                <w:i/>
                <w:iCs/>
                <w:color w:val="000000"/>
                <w:sz w:val="20"/>
                <w:szCs w:val="20"/>
                <w:lang w:eastAsia="de-DE"/>
              </w:rPr>
              <w:t>6.96</w:t>
            </w:r>
          </w:p>
        </w:tc>
      </w:tr>
      <w:tr w:rsidR="00DE5144" w:rsidRPr="00A129A9" w14:paraId="353C1A67" w14:textId="77777777" w:rsidTr="0079453C">
        <w:trPr>
          <w:trHeight w:val="290"/>
        </w:trPr>
        <w:tc>
          <w:tcPr>
            <w:tcW w:w="1200" w:type="dxa"/>
            <w:tcBorders>
              <w:bottom w:val="single" w:sz="4" w:space="0" w:color="auto"/>
            </w:tcBorders>
            <w:shd w:val="clear" w:color="auto" w:fill="auto"/>
            <w:noWrap/>
            <w:vAlign w:val="bottom"/>
            <w:hideMark/>
          </w:tcPr>
          <w:p w14:paraId="3830EA35" w14:textId="77777777" w:rsidR="00DE5144" w:rsidRPr="00A129A9" w:rsidRDefault="00DE5144" w:rsidP="00DE5144">
            <w:pPr>
              <w:spacing w:after="0" w:line="240" w:lineRule="auto"/>
              <w:rPr>
                <w:rFonts w:eastAsia="Times New Roman" w:cs="Arial"/>
                <w:color w:val="000000"/>
                <w:sz w:val="20"/>
                <w:szCs w:val="20"/>
                <w:lang w:eastAsia="de-DE"/>
              </w:rPr>
            </w:pPr>
            <w:r w:rsidRPr="00A129A9">
              <w:rPr>
                <w:rFonts w:eastAsia="Times New Roman" w:cs="Arial"/>
                <w:color w:val="000000"/>
                <w:sz w:val="20"/>
                <w:szCs w:val="20"/>
                <w:lang w:eastAsia="de-DE"/>
              </w:rPr>
              <w:t>OAA</w:t>
            </w:r>
          </w:p>
        </w:tc>
        <w:tc>
          <w:tcPr>
            <w:tcW w:w="800" w:type="dxa"/>
            <w:tcBorders>
              <w:bottom w:val="single" w:sz="4" w:space="0" w:color="auto"/>
            </w:tcBorders>
            <w:shd w:val="clear" w:color="auto" w:fill="auto"/>
            <w:noWrap/>
            <w:vAlign w:val="bottom"/>
            <w:hideMark/>
          </w:tcPr>
          <w:p w14:paraId="4795D256" w14:textId="77777777" w:rsidR="00DE5144" w:rsidRPr="00A129A9" w:rsidRDefault="00DE5144" w:rsidP="00DE5144">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709" w:type="dxa"/>
            <w:tcBorders>
              <w:bottom w:val="single" w:sz="4" w:space="0" w:color="auto"/>
            </w:tcBorders>
            <w:shd w:val="clear" w:color="auto" w:fill="auto"/>
            <w:noWrap/>
            <w:vAlign w:val="bottom"/>
            <w:hideMark/>
          </w:tcPr>
          <w:p w14:paraId="59B31A56" w14:textId="77777777" w:rsidR="00DE5144" w:rsidRPr="00A129A9" w:rsidRDefault="00DE5144" w:rsidP="00DE5144">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992" w:type="dxa"/>
            <w:tcBorders>
              <w:bottom w:val="single" w:sz="4" w:space="0" w:color="auto"/>
            </w:tcBorders>
            <w:shd w:val="clear" w:color="auto" w:fill="auto"/>
            <w:noWrap/>
            <w:vAlign w:val="bottom"/>
            <w:hideMark/>
          </w:tcPr>
          <w:p w14:paraId="47064110" w14:textId="77777777" w:rsidR="00DE5144" w:rsidRPr="00A129A9" w:rsidRDefault="00DE5144" w:rsidP="00DE5144">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c>
          <w:tcPr>
            <w:tcW w:w="709" w:type="dxa"/>
            <w:tcBorders>
              <w:bottom w:val="single" w:sz="4" w:space="0" w:color="auto"/>
            </w:tcBorders>
            <w:shd w:val="clear" w:color="auto" w:fill="auto"/>
            <w:noWrap/>
            <w:vAlign w:val="bottom"/>
            <w:hideMark/>
          </w:tcPr>
          <w:p w14:paraId="55FAEB43" w14:textId="77777777" w:rsidR="00DE5144" w:rsidRPr="00A129A9" w:rsidRDefault="00DE5144" w:rsidP="00DE5144">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-0.5</w:t>
            </w:r>
          </w:p>
        </w:tc>
        <w:tc>
          <w:tcPr>
            <w:tcW w:w="708" w:type="dxa"/>
            <w:tcBorders>
              <w:bottom w:val="single" w:sz="4" w:space="0" w:color="auto"/>
            </w:tcBorders>
            <w:shd w:val="clear" w:color="auto" w:fill="auto"/>
            <w:noWrap/>
            <w:vAlign w:val="bottom"/>
            <w:hideMark/>
          </w:tcPr>
          <w:p w14:paraId="16204B20" w14:textId="77777777" w:rsidR="00DE5144" w:rsidRPr="00A129A9" w:rsidRDefault="00DE5144" w:rsidP="00DE5144">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c>
          <w:tcPr>
            <w:tcW w:w="1134" w:type="dxa"/>
            <w:tcBorders>
              <w:bottom w:val="single" w:sz="4" w:space="0" w:color="auto"/>
            </w:tcBorders>
            <w:shd w:val="clear" w:color="auto" w:fill="auto"/>
            <w:noWrap/>
            <w:vAlign w:val="bottom"/>
            <w:hideMark/>
          </w:tcPr>
          <w:p w14:paraId="6FEEBFAC" w14:textId="77777777" w:rsidR="00DE5144" w:rsidRPr="00A129A9" w:rsidRDefault="00DE5144" w:rsidP="00DE5144">
            <w:pPr>
              <w:spacing w:after="0" w:line="240" w:lineRule="auto"/>
              <w:jc w:val="right"/>
              <w:rPr>
                <w:rFonts w:eastAsia="Times New Roman" w:cs="Arial"/>
                <w:i/>
                <w:iCs/>
                <w:color w:val="000000"/>
                <w:sz w:val="20"/>
                <w:szCs w:val="20"/>
                <w:lang w:eastAsia="de-DE"/>
              </w:rPr>
            </w:pPr>
            <w:r w:rsidRPr="00A129A9">
              <w:rPr>
                <w:rFonts w:eastAsia="Times New Roman" w:cs="Arial"/>
                <w:i/>
                <w:iCs/>
                <w:color w:val="000000"/>
                <w:sz w:val="20"/>
                <w:szCs w:val="20"/>
                <w:lang w:eastAsia="de-DE"/>
              </w:rPr>
              <w:t>1.49</w:t>
            </w:r>
          </w:p>
        </w:tc>
      </w:tr>
    </w:tbl>
    <w:p w14:paraId="5FC332C6" w14:textId="5E57E587" w:rsidR="0079453C" w:rsidRPr="00A129A9" w:rsidRDefault="0079453C" w:rsidP="002E0E96">
      <w:pPr>
        <w:rPr>
          <w:b/>
          <w:lang w:val="en-US"/>
        </w:rPr>
      </w:pPr>
    </w:p>
    <w:p w14:paraId="1E5FE87F" w14:textId="6B9E2D60" w:rsidR="0079453C" w:rsidRPr="00A129A9" w:rsidRDefault="0079453C" w:rsidP="00FF32BE">
      <w:pPr>
        <w:rPr>
          <w:sz w:val="24"/>
          <w:szCs w:val="24"/>
          <w:bdr w:val="none" w:sz="0" w:space="0" w:color="auto" w:frame="1"/>
          <w:lang w:val="en-US"/>
        </w:rPr>
      </w:pPr>
      <w:r w:rsidRPr="00A129A9">
        <w:rPr>
          <w:rStyle w:val="berschrift2Zchn"/>
          <w:szCs w:val="24"/>
          <w:lang w:val="en-US"/>
        </w:rPr>
        <w:t>Supplementary Table S4.</w:t>
      </w:r>
      <w:r w:rsidRPr="00A129A9">
        <w:rPr>
          <w:sz w:val="24"/>
          <w:szCs w:val="24"/>
          <w:bdr w:val="none" w:sz="0" w:space="0" w:color="auto" w:frame="1"/>
          <w:lang w:val="en-US"/>
        </w:rPr>
        <w:t xml:space="preserve"> Total ATP requirements for nucleotide and amino acid building blocks (BB)</w:t>
      </w:r>
      <w:r w:rsidR="00CE0325" w:rsidRPr="00A129A9">
        <w:rPr>
          <w:sz w:val="24"/>
          <w:szCs w:val="24"/>
          <w:bdr w:val="none" w:sz="0" w:space="0" w:color="auto" w:frame="1"/>
          <w:lang w:val="en-US"/>
        </w:rPr>
        <w:t>, estimated for a</w:t>
      </w:r>
      <w:r w:rsidRPr="00A129A9">
        <w:rPr>
          <w:sz w:val="24"/>
          <w:szCs w:val="24"/>
          <w:bdr w:val="none" w:sz="0" w:space="0" w:color="auto" w:frame="1"/>
          <w:lang w:val="en-US"/>
        </w:rPr>
        <w:t xml:space="preserve"> P/O ratio of 1.49.</w:t>
      </w:r>
      <w:r w:rsidR="00CE0325" w:rsidRPr="00A129A9">
        <w:rPr>
          <w:sz w:val="24"/>
          <w:szCs w:val="24"/>
          <w:bdr w:val="none" w:sz="0" w:space="0" w:color="auto" w:frame="1"/>
          <w:lang w:val="en-US"/>
        </w:rPr>
        <w:t xml:space="preserve"> </w:t>
      </w:r>
      <w:r w:rsidR="00A81866" w:rsidRPr="00A129A9">
        <w:rPr>
          <w:sz w:val="24"/>
          <w:szCs w:val="24"/>
          <w:bdr w:val="none" w:sz="0" w:space="0" w:color="auto" w:frame="1"/>
          <w:lang w:val="en-US"/>
        </w:rPr>
        <w:t xml:space="preserve">The total ATP costs for each building block </w:t>
      </w:r>
      <w:proofErr w:type="gramStart"/>
      <w:r w:rsidR="00A81866" w:rsidRPr="00A129A9">
        <w:rPr>
          <w:sz w:val="24"/>
          <w:szCs w:val="24"/>
          <w:bdr w:val="none" w:sz="0" w:space="0" w:color="auto" w:frame="1"/>
          <w:lang w:val="en-US"/>
        </w:rPr>
        <w:t>were</w:t>
      </w:r>
      <w:proofErr w:type="gramEnd"/>
      <w:r w:rsidR="00A81866" w:rsidRPr="00A129A9">
        <w:rPr>
          <w:sz w:val="24"/>
          <w:szCs w:val="24"/>
          <w:bdr w:val="none" w:sz="0" w:space="0" w:color="auto" w:frame="1"/>
          <w:lang w:val="en-US"/>
        </w:rPr>
        <w:t xml:space="preserve"> calculated from the ATP produced (Table S3) and consumed (Table S1</w:t>
      </w:r>
      <w:r w:rsidR="00B533D6" w:rsidRPr="00A129A9">
        <w:rPr>
          <w:sz w:val="24"/>
          <w:szCs w:val="24"/>
          <w:bdr w:val="none" w:sz="0" w:space="0" w:color="auto" w:frame="1"/>
          <w:lang w:val="en-US"/>
        </w:rPr>
        <w:t>, Table</w:t>
      </w:r>
      <w:r w:rsidR="00571BB0" w:rsidRPr="00A129A9">
        <w:rPr>
          <w:sz w:val="24"/>
          <w:szCs w:val="24"/>
          <w:bdr w:val="none" w:sz="0" w:space="0" w:color="auto" w:frame="1"/>
          <w:lang w:val="en-US"/>
        </w:rPr>
        <w:t xml:space="preserve"> </w:t>
      </w:r>
      <w:r w:rsidR="00A81866" w:rsidRPr="00A129A9">
        <w:rPr>
          <w:sz w:val="24"/>
          <w:szCs w:val="24"/>
          <w:bdr w:val="none" w:sz="0" w:space="0" w:color="auto" w:frame="1"/>
          <w:lang w:val="en-US"/>
        </w:rPr>
        <w:t xml:space="preserve">S2). </w:t>
      </w:r>
    </w:p>
    <w:tbl>
      <w:tblPr>
        <w:tblW w:w="5827" w:type="dxa"/>
        <w:tblInd w:w="55"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866"/>
        <w:gridCol w:w="1547"/>
        <w:gridCol w:w="1713"/>
        <w:gridCol w:w="1701"/>
      </w:tblGrid>
      <w:tr w:rsidR="0079453C" w:rsidRPr="00A129A9" w14:paraId="305F03D6" w14:textId="77777777" w:rsidTr="00CE0325">
        <w:trPr>
          <w:trHeight w:val="310"/>
        </w:trPr>
        <w:tc>
          <w:tcPr>
            <w:tcW w:w="866" w:type="dxa"/>
            <w:tcBorders>
              <w:top w:val="single" w:sz="4" w:space="0" w:color="auto"/>
              <w:bottom w:val="single" w:sz="4" w:space="0" w:color="auto"/>
            </w:tcBorders>
            <w:shd w:val="clear" w:color="auto" w:fill="auto"/>
            <w:noWrap/>
            <w:hideMark/>
          </w:tcPr>
          <w:p w14:paraId="1A5F6FAB" w14:textId="02819BD8" w:rsidR="0079453C" w:rsidRPr="00A129A9" w:rsidRDefault="0079453C" w:rsidP="00CE0325">
            <w:pPr>
              <w:spacing w:after="0" w:line="240" w:lineRule="auto"/>
              <w:rPr>
                <w:rFonts w:eastAsia="Times New Roman" w:cs="Arial"/>
                <w:b/>
                <w:bCs/>
                <w:color w:val="000000"/>
                <w:sz w:val="20"/>
                <w:szCs w:val="20"/>
                <w:lang w:eastAsia="de-DE"/>
              </w:rPr>
            </w:pPr>
            <w:r w:rsidRPr="00A129A9">
              <w:rPr>
                <w:rFonts w:eastAsia="Times New Roman" w:cs="Arial"/>
                <w:b/>
                <w:bCs/>
                <w:color w:val="000000"/>
                <w:sz w:val="20"/>
                <w:szCs w:val="20"/>
                <w:lang w:eastAsia="de-DE"/>
              </w:rPr>
              <w:t>BB</w:t>
            </w:r>
          </w:p>
        </w:tc>
        <w:tc>
          <w:tcPr>
            <w:tcW w:w="1547" w:type="dxa"/>
            <w:tcBorders>
              <w:top w:val="single" w:sz="4" w:space="0" w:color="auto"/>
              <w:bottom w:val="single" w:sz="4" w:space="0" w:color="auto"/>
            </w:tcBorders>
            <w:shd w:val="clear" w:color="auto" w:fill="auto"/>
            <w:noWrap/>
            <w:hideMark/>
          </w:tcPr>
          <w:p w14:paraId="5A4BB80E" w14:textId="77777777" w:rsidR="0079453C" w:rsidRPr="00A129A9" w:rsidRDefault="0079453C" w:rsidP="006072DC">
            <w:pPr>
              <w:spacing w:after="0" w:line="240" w:lineRule="auto"/>
              <w:jc w:val="center"/>
              <w:rPr>
                <w:rFonts w:eastAsia="Times New Roman" w:cs="Arial"/>
                <w:b/>
                <w:bCs/>
                <w:color w:val="000000"/>
                <w:sz w:val="20"/>
                <w:szCs w:val="20"/>
                <w:lang w:eastAsia="de-DE"/>
              </w:rPr>
            </w:pPr>
            <w:r w:rsidRPr="00A129A9">
              <w:rPr>
                <w:rFonts w:eastAsia="Times New Roman" w:cs="Arial"/>
                <w:b/>
                <w:bCs/>
                <w:color w:val="000000"/>
                <w:sz w:val="20"/>
                <w:szCs w:val="20"/>
                <w:lang w:eastAsia="de-DE"/>
              </w:rPr>
              <w:t xml:space="preserve">ATP </w:t>
            </w:r>
            <w:proofErr w:type="spellStart"/>
            <w:r w:rsidRPr="00A129A9">
              <w:rPr>
                <w:rFonts w:eastAsia="Times New Roman" w:cs="Arial"/>
                <w:b/>
                <w:bCs/>
                <w:color w:val="000000"/>
                <w:sz w:val="20"/>
                <w:szCs w:val="20"/>
                <w:lang w:eastAsia="de-DE"/>
              </w:rPr>
              <w:t>prod</w:t>
            </w:r>
            <w:proofErr w:type="spellEnd"/>
            <w:r w:rsidRPr="00A129A9">
              <w:rPr>
                <w:rFonts w:eastAsia="Times New Roman" w:cs="Arial"/>
                <w:b/>
                <w:bCs/>
                <w:color w:val="000000"/>
                <w:sz w:val="20"/>
                <w:szCs w:val="20"/>
                <w:lang w:eastAsia="de-DE"/>
              </w:rPr>
              <w:t>.</w:t>
            </w:r>
          </w:p>
        </w:tc>
        <w:tc>
          <w:tcPr>
            <w:tcW w:w="1713" w:type="dxa"/>
            <w:tcBorders>
              <w:top w:val="single" w:sz="4" w:space="0" w:color="auto"/>
              <w:bottom w:val="single" w:sz="4" w:space="0" w:color="auto"/>
            </w:tcBorders>
            <w:shd w:val="clear" w:color="auto" w:fill="auto"/>
            <w:noWrap/>
            <w:hideMark/>
          </w:tcPr>
          <w:p w14:paraId="25E0CF1F" w14:textId="32568A47" w:rsidR="0079453C" w:rsidRPr="00A129A9" w:rsidRDefault="0079453C" w:rsidP="0094465B">
            <w:pPr>
              <w:spacing w:after="0" w:line="240" w:lineRule="auto"/>
              <w:jc w:val="center"/>
              <w:rPr>
                <w:rFonts w:eastAsia="Times New Roman" w:cs="Arial"/>
                <w:b/>
                <w:bCs/>
                <w:color w:val="000000"/>
                <w:sz w:val="20"/>
                <w:szCs w:val="20"/>
                <w:lang w:eastAsia="de-DE"/>
              </w:rPr>
            </w:pPr>
            <w:r w:rsidRPr="00A129A9">
              <w:rPr>
                <w:rFonts w:eastAsia="Times New Roman" w:cs="Arial"/>
                <w:b/>
                <w:bCs/>
                <w:color w:val="000000"/>
                <w:sz w:val="20"/>
                <w:szCs w:val="20"/>
                <w:lang w:eastAsia="de-DE"/>
              </w:rPr>
              <w:t xml:space="preserve">ATP </w:t>
            </w:r>
            <w:proofErr w:type="spellStart"/>
            <w:r w:rsidR="0094465B" w:rsidRPr="00A129A9">
              <w:rPr>
                <w:rFonts w:eastAsia="Times New Roman" w:cs="Arial"/>
                <w:b/>
                <w:bCs/>
                <w:color w:val="000000"/>
                <w:sz w:val="20"/>
                <w:szCs w:val="20"/>
                <w:lang w:eastAsia="de-DE"/>
              </w:rPr>
              <w:t>req</w:t>
            </w:r>
            <w:proofErr w:type="spellEnd"/>
            <w:r w:rsidR="0094465B" w:rsidRPr="00A129A9">
              <w:rPr>
                <w:rFonts w:eastAsia="Times New Roman" w:cs="Arial"/>
                <w:b/>
                <w:bCs/>
                <w:color w:val="000000"/>
                <w:sz w:val="20"/>
                <w:szCs w:val="20"/>
                <w:lang w:eastAsia="de-DE"/>
              </w:rPr>
              <w:t>.</w:t>
            </w:r>
          </w:p>
        </w:tc>
        <w:tc>
          <w:tcPr>
            <w:tcW w:w="1701" w:type="dxa"/>
            <w:tcBorders>
              <w:top w:val="single" w:sz="4" w:space="0" w:color="auto"/>
              <w:bottom w:val="single" w:sz="4" w:space="0" w:color="auto"/>
            </w:tcBorders>
            <w:shd w:val="clear" w:color="auto" w:fill="auto"/>
            <w:noWrap/>
            <w:hideMark/>
          </w:tcPr>
          <w:p w14:paraId="3C76B087" w14:textId="760EA3AF" w:rsidR="0079453C" w:rsidRPr="00A129A9" w:rsidRDefault="0079453C" w:rsidP="006072DC">
            <w:pPr>
              <w:spacing w:after="0" w:line="240" w:lineRule="auto"/>
              <w:jc w:val="center"/>
              <w:rPr>
                <w:rFonts w:eastAsia="Times New Roman" w:cs="Arial"/>
                <w:b/>
                <w:bCs/>
                <w:color w:val="000000"/>
                <w:sz w:val="20"/>
                <w:szCs w:val="20"/>
                <w:lang w:eastAsia="de-DE"/>
              </w:rPr>
            </w:pPr>
            <w:r w:rsidRPr="00A129A9">
              <w:rPr>
                <w:rFonts w:eastAsia="Times New Roman" w:cs="Arial"/>
                <w:b/>
                <w:bCs/>
                <w:color w:val="000000"/>
                <w:sz w:val="20"/>
                <w:szCs w:val="20"/>
                <w:lang w:eastAsia="de-DE"/>
              </w:rPr>
              <w:t xml:space="preserve">total ATP </w:t>
            </w:r>
            <w:proofErr w:type="spellStart"/>
            <w:r w:rsidRPr="00A129A9">
              <w:rPr>
                <w:rFonts w:eastAsia="Times New Roman" w:cs="Arial"/>
                <w:b/>
                <w:bCs/>
                <w:color w:val="000000"/>
                <w:sz w:val="20"/>
                <w:szCs w:val="20"/>
                <w:lang w:eastAsia="de-DE"/>
              </w:rPr>
              <w:t>cost</w:t>
            </w:r>
            <w:proofErr w:type="spellEnd"/>
          </w:p>
        </w:tc>
      </w:tr>
      <w:tr w:rsidR="00E36419" w:rsidRPr="00A129A9" w14:paraId="6B4CA03E" w14:textId="77777777" w:rsidTr="006072DC">
        <w:trPr>
          <w:trHeight w:val="290"/>
        </w:trPr>
        <w:tc>
          <w:tcPr>
            <w:tcW w:w="866" w:type="dxa"/>
            <w:tcBorders>
              <w:top w:val="single" w:sz="4" w:space="0" w:color="auto"/>
            </w:tcBorders>
            <w:shd w:val="clear" w:color="auto" w:fill="auto"/>
            <w:noWrap/>
            <w:vAlign w:val="bottom"/>
            <w:hideMark/>
          </w:tcPr>
          <w:p w14:paraId="7F5C8005" w14:textId="77777777" w:rsidR="00E36419" w:rsidRPr="00A129A9" w:rsidRDefault="00E36419" w:rsidP="00E36419">
            <w:pPr>
              <w:spacing w:after="0" w:line="240" w:lineRule="auto"/>
              <w:rPr>
                <w:rFonts w:eastAsia="Times New Roman" w:cs="Arial"/>
                <w:color w:val="000000"/>
                <w:sz w:val="20"/>
                <w:szCs w:val="20"/>
                <w:lang w:eastAsia="de-DE"/>
              </w:rPr>
            </w:pPr>
            <w:r w:rsidRPr="00A129A9">
              <w:rPr>
                <w:rFonts w:eastAsia="Times New Roman" w:cs="Arial"/>
                <w:color w:val="000000"/>
                <w:sz w:val="20"/>
                <w:szCs w:val="20"/>
                <w:lang w:eastAsia="de-DE"/>
              </w:rPr>
              <w:t>Ala</w:t>
            </w:r>
          </w:p>
        </w:tc>
        <w:tc>
          <w:tcPr>
            <w:tcW w:w="1547" w:type="dxa"/>
            <w:tcBorders>
              <w:top w:val="single" w:sz="4" w:space="0" w:color="auto"/>
            </w:tcBorders>
            <w:shd w:val="clear" w:color="auto" w:fill="auto"/>
            <w:noWrap/>
            <w:vAlign w:val="bottom"/>
            <w:hideMark/>
          </w:tcPr>
          <w:p w14:paraId="1AA846EA" w14:textId="77777777" w:rsidR="00E36419" w:rsidRPr="00A129A9" w:rsidRDefault="00E36419" w:rsidP="00E36419">
            <w:pPr>
              <w:spacing w:after="0" w:line="240" w:lineRule="auto"/>
              <w:jc w:val="right"/>
              <w:rPr>
                <w:rFonts w:eastAsia="Times New Roman" w:cs="Arial"/>
                <w:iCs/>
                <w:color w:val="000000"/>
                <w:sz w:val="20"/>
                <w:szCs w:val="20"/>
                <w:lang w:eastAsia="de-DE"/>
              </w:rPr>
            </w:pPr>
            <w:r w:rsidRPr="00A129A9">
              <w:rPr>
                <w:rFonts w:eastAsia="Times New Roman" w:cs="Arial"/>
                <w:iCs/>
                <w:color w:val="000000"/>
                <w:sz w:val="20"/>
                <w:szCs w:val="20"/>
                <w:lang w:eastAsia="de-DE"/>
              </w:rPr>
              <w:t>2.49</w:t>
            </w:r>
          </w:p>
        </w:tc>
        <w:tc>
          <w:tcPr>
            <w:tcW w:w="1713" w:type="dxa"/>
            <w:tcBorders>
              <w:top w:val="single" w:sz="4" w:space="0" w:color="auto"/>
            </w:tcBorders>
            <w:shd w:val="clear" w:color="auto" w:fill="auto"/>
            <w:noWrap/>
            <w:vAlign w:val="bottom"/>
            <w:hideMark/>
          </w:tcPr>
          <w:p w14:paraId="44B545AA" w14:textId="77777777" w:rsidR="00E36419" w:rsidRPr="00A129A9" w:rsidRDefault="00E36419" w:rsidP="00E36419">
            <w:pPr>
              <w:spacing w:after="0" w:line="240" w:lineRule="auto"/>
              <w:jc w:val="right"/>
              <w:rPr>
                <w:rFonts w:eastAsia="Times New Roman" w:cs="Arial"/>
                <w:iCs/>
                <w:color w:val="000000"/>
                <w:sz w:val="20"/>
                <w:szCs w:val="20"/>
                <w:lang w:eastAsia="de-DE"/>
              </w:rPr>
            </w:pPr>
            <w:r w:rsidRPr="00A129A9">
              <w:rPr>
                <w:rFonts w:eastAsia="Times New Roman" w:cs="Arial"/>
                <w:iCs/>
                <w:color w:val="000000"/>
                <w:sz w:val="20"/>
                <w:szCs w:val="20"/>
                <w:lang w:eastAsia="de-DE"/>
              </w:rPr>
              <w:t>1.49</w:t>
            </w:r>
          </w:p>
        </w:tc>
        <w:tc>
          <w:tcPr>
            <w:tcW w:w="1701" w:type="dxa"/>
            <w:tcBorders>
              <w:top w:val="single" w:sz="4" w:space="0" w:color="auto"/>
            </w:tcBorders>
            <w:shd w:val="clear" w:color="auto" w:fill="auto"/>
            <w:noWrap/>
            <w:vAlign w:val="bottom"/>
            <w:hideMark/>
          </w:tcPr>
          <w:p w14:paraId="793E6F9C" w14:textId="77777777" w:rsidR="00E36419" w:rsidRPr="00A129A9" w:rsidRDefault="00E36419" w:rsidP="00E36419">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w:t>
            </w:r>
          </w:p>
        </w:tc>
      </w:tr>
      <w:tr w:rsidR="00E36419" w:rsidRPr="00A129A9" w14:paraId="0944F33B" w14:textId="77777777" w:rsidTr="006072DC">
        <w:trPr>
          <w:trHeight w:val="290"/>
        </w:trPr>
        <w:tc>
          <w:tcPr>
            <w:tcW w:w="866" w:type="dxa"/>
            <w:shd w:val="clear" w:color="auto" w:fill="auto"/>
            <w:noWrap/>
            <w:vAlign w:val="bottom"/>
            <w:hideMark/>
          </w:tcPr>
          <w:p w14:paraId="75AC4C01" w14:textId="77777777" w:rsidR="00E36419" w:rsidRPr="00A129A9" w:rsidRDefault="00E36419" w:rsidP="00E36419">
            <w:pPr>
              <w:spacing w:after="0" w:line="240" w:lineRule="auto"/>
              <w:rPr>
                <w:rFonts w:eastAsia="Times New Roman" w:cs="Arial"/>
                <w:color w:val="000000"/>
                <w:sz w:val="20"/>
                <w:szCs w:val="20"/>
                <w:lang w:eastAsia="de-DE"/>
              </w:rPr>
            </w:pPr>
            <w:r w:rsidRPr="00A129A9">
              <w:rPr>
                <w:rFonts w:eastAsia="Times New Roman" w:cs="Arial"/>
                <w:color w:val="000000"/>
                <w:sz w:val="20"/>
                <w:szCs w:val="20"/>
                <w:lang w:eastAsia="de-DE"/>
              </w:rPr>
              <w:t>Arg</w:t>
            </w:r>
          </w:p>
        </w:tc>
        <w:tc>
          <w:tcPr>
            <w:tcW w:w="1547" w:type="dxa"/>
            <w:shd w:val="clear" w:color="auto" w:fill="auto"/>
            <w:noWrap/>
            <w:vAlign w:val="bottom"/>
            <w:hideMark/>
          </w:tcPr>
          <w:p w14:paraId="6DECA857" w14:textId="77777777" w:rsidR="00E36419" w:rsidRPr="00A129A9" w:rsidRDefault="00E36419" w:rsidP="00E36419">
            <w:pPr>
              <w:spacing w:after="0" w:line="240" w:lineRule="auto"/>
              <w:jc w:val="right"/>
              <w:rPr>
                <w:rFonts w:eastAsia="Times New Roman" w:cs="Arial"/>
                <w:iCs/>
                <w:color w:val="000000"/>
                <w:sz w:val="20"/>
                <w:szCs w:val="20"/>
                <w:lang w:eastAsia="de-DE"/>
              </w:rPr>
            </w:pPr>
            <w:r w:rsidRPr="00A129A9">
              <w:rPr>
                <w:rFonts w:eastAsia="Times New Roman" w:cs="Arial"/>
                <w:iCs/>
                <w:color w:val="000000"/>
                <w:sz w:val="20"/>
                <w:szCs w:val="20"/>
                <w:lang w:eastAsia="de-DE"/>
              </w:rPr>
              <w:t>6.96</w:t>
            </w:r>
          </w:p>
        </w:tc>
        <w:tc>
          <w:tcPr>
            <w:tcW w:w="1713" w:type="dxa"/>
            <w:shd w:val="clear" w:color="auto" w:fill="auto"/>
            <w:noWrap/>
            <w:vAlign w:val="bottom"/>
            <w:hideMark/>
          </w:tcPr>
          <w:p w14:paraId="2B02F3B0" w14:textId="77777777" w:rsidR="00E36419" w:rsidRPr="00A129A9" w:rsidRDefault="00E36419" w:rsidP="00E36419">
            <w:pPr>
              <w:spacing w:after="0" w:line="240" w:lineRule="auto"/>
              <w:jc w:val="right"/>
              <w:rPr>
                <w:rFonts w:eastAsia="Times New Roman" w:cs="Arial"/>
                <w:iCs/>
                <w:color w:val="000000"/>
                <w:sz w:val="20"/>
                <w:szCs w:val="20"/>
                <w:lang w:eastAsia="de-DE"/>
              </w:rPr>
            </w:pPr>
            <w:r w:rsidRPr="00A129A9">
              <w:rPr>
                <w:rFonts w:eastAsia="Times New Roman" w:cs="Arial"/>
                <w:iCs/>
                <w:color w:val="000000"/>
                <w:sz w:val="20"/>
                <w:szCs w:val="20"/>
                <w:lang w:eastAsia="de-DE"/>
              </w:rPr>
              <w:t>7.98</w:t>
            </w:r>
          </w:p>
        </w:tc>
        <w:tc>
          <w:tcPr>
            <w:tcW w:w="1701" w:type="dxa"/>
            <w:shd w:val="clear" w:color="auto" w:fill="auto"/>
            <w:noWrap/>
            <w:vAlign w:val="bottom"/>
            <w:hideMark/>
          </w:tcPr>
          <w:p w14:paraId="2B4B77F0" w14:textId="77777777" w:rsidR="00E36419" w:rsidRPr="00A129A9" w:rsidRDefault="00E36419" w:rsidP="00E36419">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1.02</w:t>
            </w:r>
          </w:p>
        </w:tc>
      </w:tr>
      <w:tr w:rsidR="00E36419" w:rsidRPr="00A129A9" w14:paraId="7EA6B973" w14:textId="77777777" w:rsidTr="006072DC">
        <w:trPr>
          <w:trHeight w:val="290"/>
        </w:trPr>
        <w:tc>
          <w:tcPr>
            <w:tcW w:w="866" w:type="dxa"/>
            <w:shd w:val="clear" w:color="auto" w:fill="auto"/>
            <w:noWrap/>
            <w:vAlign w:val="bottom"/>
            <w:hideMark/>
          </w:tcPr>
          <w:p w14:paraId="3533C506" w14:textId="77777777" w:rsidR="00E36419" w:rsidRPr="00A129A9" w:rsidRDefault="00E36419" w:rsidP="00E36419">
            <w:pPr>
              <w:spacing w:after="0" w:line="240" w:lineRule="auto"/>
              <w:rPr>
                <w:rFonts w:eastAsia="Times New Roman" w:cs="Arial"/>
                <w:color w:val="000000"/>
                <w:sz w:val="20"/>
                <w:szCs w:val="20"/>
                <w:lang w:eastAsia="de-DE"/>
              </w:rPr>
            </w:pPr>
            <w:proofErr w:type="spellStart"/>
            <w:r w:rsidRPr="00A129A9">
              <w:rPr>
                <w:rFonts w:eastAsia="Times New Roman" w:cs="Arial"/>
                <w:color w:val="000000"/>
                <w:sz w:val="20"/>
                <w:szCs w:val="20"/>
                <w:lang w:eastAsia="de-DE"/>
              </w:rPr>
              <w:t>Asn</w:t>
            </w:r>
            <w:proofErr w:type="spellEnd"/>
          </w:p>
        </w:tc>
        <w:tc>
          <w:tcPr>
            <w:tcW w:w="1547" w:type="dxa"/>
            <w:shd w:val="clear" w:color="auto" w:fill="auto"/>
            <w:noWrap/>
            <w:vAlign w:val="bottom"/>
            <w:hideMark/>
          </w:tcPr>
          <w:p w14:paraId="1E1A3F90" w14:textId="77777777" w:rsidR="00E36419" w:rsidRPr="00A129A9" w:rsidRDefault="00E36419" w:rsidP="00E36419">
            <w:pPr>
              <w:spacing w:after="0" w:line="240" w:lineRule="auto"/>
              <w:jc w:val="right"/>
              <w:rPr>
                <w:rFonts w:eastAsia="Times New Roman" w:cs="Arial"/>
                <w:iCs/>
                <w:color w:val="000000"/>
                <w:sz w:val="20"/>
                <w:szCs w:val="20"/>
                <w:lang w:eastAsia="de-DE"/>
              </w:rPr>
            </w:pPr>
            <w:r w:rsidRPr="00A129A9">
              <w:rPr>
                <w:rFonts w:eastAsia="Times New Roman" w:cs="Arial"/>
                <w:iCs/>
                <w:color w:val="000000"/>
                <w:sz w:val="20"/>
                <w:szCs w:val="20"/>
                <w:lang w:eastAsia="de-DE"/>
              </w:rPr>
              <w:t>1.49</w:t>
            </w:r>
          </w:p>
        </w:tc>
        <w:tc>
          <w:tcPr>
            <w:tcW w:w="1713" w:type="dxa"/>
            <w:shd w:val="clear" w:color="auto" w:fill="auto"/>
            <w:noWrap/>
            <w:vAlign w:val="bottom"/>
            <w:hideMark/>
          </w:tcPr>
          <w:p w14:paraId="70053C9E" w14:textId="77777777" w:rsidR="00E36419" w:rsidRPr="00A129A9" w:rsidRDefault="00E36419" w:rsidP="00E36419">
            <w:pPr>
              <w:spacing w:after="0" w:line="240" w:lineRule="auto"/>
              <w:jc w:val="right"/>
              <w:rPr>
                <w:rFonts w:eastAsia="Times New Roman" w:cs="Arial"/>
                <w:iCs/>
                <w:color w:val="000000"/>
                <w:sz w:val="20"/>
                <w:szCs w:val="20"/>
                <w:lang w:eastAsia="de-DE"/>
              </w:rPr>
            </w:pPr>
            <w:r w:rsidRPr="00A129A9">
              <w:rPr>
                <w:rFonts w:eastAsia="Times New Roman" w:cs="Arial"/>
                <w:iCs/>
                <w:color w:val="000000"/>
                <w:sz w:val="20"/>
                <w:szCs w:val="20"/>
                <w:lang w:eastAsia="de-DE"/>
              </w:rPr>
              <w:t>3.49</w:t>
            </w:r>
          </w:p>
        </w:tc>
        <w:tc>
          <w:tcPr>
            <w:tcW w:w="1701" w:type="dxa"/>
            <w:shd w:val="clear" w:color="auto" w:fill="auto"/>
            <w:noWrap/>
            <w:vAlign w:val="bottom"/>
            <w:hideMark/>
          </w:tcPr>
          <w:p w14:paraId="13F37A47" w14:textId="77777777" w:rsidR="00E36419" w:rsidRPr="00A129A9" w:rsidRDefault="00E36419" w:rsidP="00E36419">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2</w:t>
            </w:r>
          </w:p>
        </w:tc>
      </w:tr>
      <w:tr w:rsidR="00E36419" w:rsidRPr="00A129A9" w14:paraId="2A23D52E" w14:textId="77777777" w:rsidTr="006072DC">
        <w:trPr>
          <w:trHeight w:val="300"/>
        </w:trPr>
        <w:tc>
          <w:tcPr>
            <w:tcW w:w="866" w:type="dxa"/>
            <w:shd w:val="clear" w:color="auto" w:fill="auto"/>
            <w:noWrap/>
            <w:vAlign w:val="bottom"/>
            <w:hideMark/>
          </w:tcPr>
          <w:p w14:paraId="5D2571CD" w14:textId="77777777" w:rsidR="00E36419" w:rsidRPr="00A129A9" w:rsidRDefault="00E36419" w:rsidP="00E36419">
            <w:pPr>
              <w:spacing w:after="0" w:line="240" w:lineRule="auto"/>
              <w:rPr>
                <w:rFonts w:eastAsia="Times New Roman" w:cs="Arial"/>
                <w:color w:val="000000"/>
                <w:sz w:val="20"/>
                <w:szCs w:val="20"/>
                <w:lang w:eastAsia="de-DE"/>
              </w:rPr>
            </w:pPr>
            <w:proofErr w:type="spellStart"/>
            <w:r w:rsidRPr="00A129A9">
              <w:rPr>
                <w:rFonts w:eastAsia="Times New Roman" w:cs="Arial"/>
                <w:color w:val="000000"/>
                <w:sz w:val="20"/>
                <w:szCs w:val="20"/>
                <w:lang w:eastAsia="de-DE"/>
              </w:rPr>
              <w:t>Asp</w:t>
            </w:r>
            <w:proofErr w:type="spellEnd"/>
          </w:p>
        </w:tc>
        <w:tc>
          <w:tcPr>
            <w:tcW w:w="1547" w:type="dxa"/>
            <w:shd w:val="clear" w:color="auto" w:fill="auto"/>
            <w:noWrap/>
            <w:vAlign w:val="bottom"/>
            <w:hideMark/>
          </w:tcPr>
          <w:p w14:paraId="008BBD70" w14:textId="77777777" w:rsidR="00E36419" w:rsidRPr="00A129A9" w:rsidRDefault="00E36419" w:rsidP="00E36419">
            <w:pPr>
              <w:spacing w:after="0" w:line="240" w:lineRule="auto"/>
              <w:jc w:val="right"/>
              <w:rPr>
                <w:rFonts w:eastAsia="Times New Roman" w:cs="Arial"/>
                <w:iCs/>
                <w:color w:val="000000"/>
                <w:sz w:val="20"/>
                <w:szCs w:val="20"/>
                <w:lang w:eastAsia="de-DE"/>
              </w:rPr>
            </w:pPr>
            <w:r w:rsidRPr="00A129A9">
              <w:rPr>
                <w:rFonts w:eastAsia="Times New Roman" w:cs="Arial"/>
                <w:iCs/>
                <w:color w:val="000000"/>
                <w:sz w:val="20"/>
                <w:szCs w:val="20"/>
                <w:lang w:eastAsia="de-DE"/>
              </w:rPr>
              <w:t>1.49</w:t>
            </w:r>
          </w:p>
        </w:tc>
        <w:tc>
          <w:tcPr>
            <w:tcW w:w="1713" w:type="dxa"/>
            <w:shd w:val="clear" w:color="auto" w:fill="auto"/>
            <w:noWrap/>
            <w:vAlign w:val="bottom"/>
            <w:hideMark/>
          </w:tcPr>
          <w:p w14:paraId="0BEF1DC0" w14:textId="77777777" w:rsidR="00E36419" w:rsidRPr="00A129A9" w:rsidRDefault="00E36419" w:rsidP="00E36419">
            <w:pPr>
              <w:spacing w:after="0" w:line="240" w:lineRule="auto"/>
              <w:jc w:val="right"/>
              <w:rPr>
                <w:rFonts w:eastAsia="Times New Roman" w:cs="Arial"/>
                <w:iCs/>
                <w:color w:val="000000"/>
                <w:sz w:val="20"/>
                <w:szCs w:val="20"/>
                <w:lang w:eastAsia="de-DE"/>
              </w:rPr>
            </w:pPr>
            <w:r w:rsidRPr="00A129A9">
              <w:rPr>
                <w:rFonts w:eastAsia="Times New Roman" w:cs="Arial"/>
                <w:iCs/>
                <w:color w:val="000000"/>
                <w:sz w:val="20"/>
                <w:szCs w:val="20"/>
                <w:lang w:eastAsia="de-DE"/>
              </w:rPr>
              <w:t>1.49</w:t>
            </w:r>
          </w:p>
        </w:tc>
        <w:tc>
          <w:tcPr>
            <w:tcW w:w="1701" w:type="dxa"/>
            <w:shd w:val="clear" w:color="auto" w:fill="auto"/>
            <w:noWrap/>
            <w:vAlign w:val="bottom"/>
            <w:hideMark/>
          </w:tcPr>
          <w:p w14:paraId="6F54FABB" w14:textId="77777777" w:rsidR="00E36419" w:rsidRPr="00A129A9" w:rsidRDefault="00E36419" w:rsidP="00E36419">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w:t>
            </w:r>
          </w:p>
        </w:tc>
      </w:tr>
      <w:tr w:rsidR="00E36419" w:rsidRPr="00A129A9" w14:paraId="5597DA49" w14:textId="77777777" w:rsidTr="006072DC">
        <w:trPr>
          <w:trHeight w:val="290"/>
        </w:trPr>
        <w:tc>
          <w:tcPr>
            <w:tcW w:w="866" w:type="dxa"/>
            <w:shd w:val="clear" w:color="auto" w:fill="auto"/>
            <w:noWrap/>
            <w:vAlign w:val="bottom"/>
            <w:hideMark/>
          </w:tcPr>
          <w:p w14:paraId="3BB5FD88" w14:textId="77777777" w:rsidR="00E36419" w:rsidRPr="00A129A9" w:rsidRDefault="00E36419" w:rsidP="00E36419">
            <w:pPr>
              <w:spacing w:after="0" w:line="240" w:lineRule="auto"/>
              <w:rPr>
                <w:rFonts w:eastAsia="Times New Roman" w:cs="Arial"/>
                <w:color w:val="000000"/>
                <w:sz w:val="20"/>
                <w:szCs w:val="20"/>
                <w:lang w:eastAsia="de-DE"/>
              </w:rPr>
            </w:pPr>
            <w:proofErr w:type="spellStart"/>
            <w:r w:rsidRPr="00A129A9">
              <w:rPr>
                <w:rFonts w:eastAsia="Times New Roman" w:cs="Arial"/>
                <w:color w:val="000000"/>
                <w:sz w:val="20"/>
                <w:szCs w:val="20"/>
                <w:lang w:eastAsia="de-DE"/>
              </w:rPr>
              <w:t>Cys</w:t>
            </w:r>
            <w:proofErr w:type="spellEnd"/>
          </w:p>
        </w:tc>
        <w:tc>
          <w:tcPr>
            <w:tcW w:w="1547" w:type="dxa"/>
            <w:shd w:val="clear" w:color="auto" w:fill="auto"/>
            <w:noWrap/>
            <w:vAlign w:val="bottom"/>
            <w:hideMark/>
          </w:tcPr>
          <w:p w14:paraId="4FCC309C" w14:textId="77777777" w:rsidR="00E36419" w:rsidRPr="00A129A9" w:rsidRDefault="00E36419" w:rsidP="00E36419">
            <w:pPr>
              <w:spacing w:after="0" w:line="240" w:lineRule="auto"/>
              <w:jc w:val="right"/>
              <w:rPr>
                <w:rFonts w:eastAsia="Times New Roman" w:cs="Arial"/>
                <w:iCs/>
                <w:color w:val="000000"/>
                <w:sz w:val="20"/>
                <w:szCs w:val="20"/>
                <w:lang w:eastAsia="de-DE"/>
              </w:rPr>
            </w:pPr>
            <w:r w:rsidRPr="00A129A9">
              <w:rPr>
                <w:rFonts w:eastAsia="Times New Roman" w:cs="Arial"/>
                <w:iCs/>
                <w:color w:val="000000"/>
                <w:sz w:val="20"/>
                <w:szCs w:val="20"/>
                <w:lang w:eastAsia="de-DE"/>
              </w:rPr>
              <w:t>1.49</w:t>
            </w:r>
          </w:p>
        </w:tc>
        <w:tc>
          <w:tcPr>
            <w:tcW w:w="1713" w:type="dxa"/>
            <w:shd w:val="clear" w:color="auto" w:fill="auto"/>
            <w:noWrap/>
            <w:vAlign w:val="bottom"/>
            <w:hideMark/>
          </w:tcPr>
          <w:p w14:paraId="6771A138" w14:textId="77777777" w:rsidR="00E36419" w:rsidRPr="00A129A9" w:rsidRDefault="00E36419" w:rsidP="00E36419">
            <w:pPr>
              <w:spacing w:after="0" w:line="240" w:lineRule="auto"/>
              <w:jc w:val="right"/>
              <w:rPr>
                <w:rFonts w:eastAsia="Times New Roman" w:cs="Arial"/>
                <w:iCs/>
                <w:color w:val="000000"/>
                <w:sz w:val="20"/>
                <w:szCs w:val="20"/>
                <w:lang w:eastAsia="de-DE"/>
              </w:rPr>
            </w:pPr>
            <w:r w:rsidRPr="00A129A9">
              <w:rPr>
                <w:rFonts w:eastAsia="Times New Roman" w:cs="Arial"/>
                <w:iCs/>
                <w:color w:val="000000"/>
                <w:sz w:val="20"/>
                <w:szCs w:val="20"/>
                <w:lang w:eastAsia="de-DE"/>
              </w:rPr>
              <w:t>8.98</w:t>
            </w:r>
          </w:p>
        </w:tc>
        <w:tc>
          <w:tcPr>
            <w:tcW w:w="1701" w:type="dxa"/>
            <w:shd w:val="clear" w:color="auto" w:fill="auto"/>
            <w:noWrap/>
            <w:vAlign w:val="bottom"/>
            <w:hideMark/>
          </w:tcPr>
          <w:p w14:paraId="0D42C54D" w14:textId="77777777" w:rsidR="00E36419" w:rsidRPr="00A129A9" w:rsidRDefault="00E36419" w:rsidP="00E36419">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7.49</w:t>
            </w:r>
          </w:p>
        </w:tc>
      </w:tr>
      <w:tr w:rsidR="00E36419" w:rsidRPr="00A129A9" w14:paraId="4AC9D4B0" w14:textId="77777777" w:rsidTr="006072DC">
        <w:trPr>
          <w:trHeight w:val="290"/>
        </w:trPr>
        <w:tc>
          <w:tcPr>
            <w:tcW w:w="866" w:type="dxa"/>
            <w:shd w:val="clear" w:color="auto" w:fill="auto"/>
            <w:noWrap/>
            <w:vAlign w:val="bottom"/>
            <w:hideMark/>
          </w:tcPr>
          <w:p w14:paraId="3D9E0F04" w14:textId="77777777" w:rsidR="00E36419" w:rsidRPr="00A129A9" w:rsidRDefault="00E36419" w:rsidP="00E36419">
            <w:pPr>
              <w:spacing w:after="0" w:line="240" w:lineRule="auto"/>
              <w:rPr>
                <w:rFonts w:eastAsia="Times New Roman" w:cs="Arial"/>
                <w:color w:val="000000"/>
                <w:sz w:val="20"/>
                <w:szCs w:val="20"/>
                <w:lang w:eastAsia="de-DE"/>
              </w:rPr>
            </w:pPr>
            <w:proofErr w:type="spellStart"/>
            <w:r w:rsidRPr="00A129A9">
              <w:rPr>
                <w:rFonts w:eastAsia="Times New Roman" w:cs="Arial"/>
                <w:color w:val="000000"/>
                <w:sz w:val="20"/>
                <w:szCs w:val="20"/>
                <w:lang w:eastAsia="de-DE"/>
              </w:rPr>
              <w:t>Glu</w:t>
            </w:r>
            <w:proofErr w:type="spellEnd"/>
          </w:p>
        </w:tc>
        <w:tc>
          <w:tcPr>
            <w:tcW w:w="1547" w:type="dxa"/>
            <w:shd w:val="clear" w:color="auto" w:fill="auto"/>
            <w:noWrap/>
            <w:vAlign w:val="bottom"/>
            <w:hideMark/>
          </w:tcPr>
          <w:p w14:paraId="73B2E6E4" w14:textId="77777777" w:rsidR="00E36419" w:rsidRPr="00A129A9" w:rsidRDefault="00E36419" w:rsidP="00E36419">
            <w:pPr>
              <w:spacing w:after="0" w:line="240" w:lineRule="auto"/>
              <w:jc w:val="right"/>
              <w:rPr>
                <w:rFonts w:eastAsia="Times New Roman" w:cs="Arial"/>
                <w:iCs/>
                <w:color w:val="000000"/>
                <w:sz w:val="20"/>
                <w:szCs w:val="20"/>
                <w:lang w:eastAsia="de-DE"/>
              </w:rPr>
            </w:pPr>
            <w:r w:rsidRPr="00A129A9">
              <w:rPr>
                <w:rFonts w:eastAsia="Times New Roman" w:cs="Arial"/>
                <w:iCs/>
                <w:color w:val="000000"/>
                <w:sz w:val="20"/>
                <w:szCs w:val="20"/>
                <w:lang w:eastAsia="de-DE"/>
              </w:rPr>
              <w:t>6.96</w:t>
            </w:r>
          </w:p>
        </w:tc>
        <w:tc>
          <w:tcPr>
            <w:tcW w:w="1713" w:type="dxa"/>
            <w:shd w:val="clear" w:color="auto" w:fill="auto"/>
            <w:noWrap/>
            <w:vAlign w:val="bottom"/>
            <w:hideMark/>
          </w:tcPr>
          <w:p w14:paraId="31509BE2" w14:textId="77777777" w:rsidR="00E36419" w:rsidRPr="00A129A9" w:rsidRDefault="00E36419" w:rsidP="00E36419">
            <w:pPr>
              <w:spacing w:after="0" w:line="240" w:lineRule="auto"/>
              <w:jc w:val="right"/>
              <w:rPr>
                <w:rFonts w:eastAsia="Times New Roman" w:cs="Arial"/>
                <w:iCs/>
                <w:color w:val="000000"/>
                <w:sz w:val="20"/>
                <w:szCs w:val="20"/>
                <w:lang w:eastAsia="de-DE"/>
              </w:rPr>
            </w:pPr>
            <w:r w:rsidRPr="00A129A9">
              <w:rPr>
                <w:rFonts w:eastAsia="Times New Roman" w:cs="Arial"/>
                <w:iCs/>
                <w:color w:val="000000"/>
                <w:sz w:val="20"/>
                <w:szCs w:val="20"/>
                <w:lang w:eastAsia="de-DE"/>
              </w:rPr>
              <w:t>1.49</w:t>
            </w:r>
          </w:p>
        </w:tc>
        <w:tc>
          <w:tcPr>
            <w:tcW w:w="1701" w:type="dxa"/>
            <w:shd w:val="clear" w:color="auto" w:fill="auto"/>
            <w:noWrap/>
            <w:vAlign w:val="bottom"/>
            <w:hideMark/>
          </w:tcPr>
          <w:p w14:paraId="7C790BE2" w14:textId="77777777" w:rsidR="00E36419" w:rsidRPr="00A129A9" w:rsidRDefault="00E36419" w:rsidP="00E36419">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-5.47</w:t>
            </w:r>
          </w:p>
        </w:tc>
      </w:tr>
      <w:tr w:rsidR="00E36419" w:rsidRPr="00A129A9" w14:paraId="0BD70FFA" w14:textId="77777777" w:rsidTr="006072DC">
        <w:trPr>
          <w:trHeight w:val="290"/>
        </w:trPr>
        <w:tc>
          <w:tcPr>
            <w:tcW w:w="866" w:type="dxa"/>
            <w:shd w:val="clear" w:color="auto" w:fill="auto"/>
            <w:noWrap/>
            <w:vAlign w:val="bottom"/>
            <w:hideMark/>
          </w:tcPr>
          <w:p w14:paraId="3BF139E1" w14:textId="77777777" w:rsidR="00E36419" w:rsidRPr="00A129A9" w:rsidRDefault="00E36419" w:rsidP="00E36419">
            <w:pPr>
              <w:spacing w:after="0" w:line="240" w:lineRule="auto"/>
              <w:rPr>
                <w:rFonts w:eastAsia="Times New Roman" w:cs="Arial"/>
                <w:color w:val="000000"/>
                <w:sz w:val="20"/>
                <w:szCs w:val="20"/>
                <w:lang w:eastAsia="de-DE"/>
              </w:rPr>
            </w:pPr>
            <w:proofErr w:type="spellStart"/>
            <w:r w:rsidRPr="00A129A9">
              <w:rPr>
                <w:rFonts w:eastAsia="Times New Roman" w:cs="Arial"/>
                <w:color w:val="000000"/>
                <w:sz w:val="20"/>
                <w:szCs w:val="20"/>
                <w:lang w:eastAsia="de-DE"/>
              </w:rPr>
              <w:t>Gln</w:t>
            </w:r>
            <w:proofErr w:type="spellEnd"/>
          </w:p>
        </w:tc>
        <w:tc>
          <w:tcPr>
            <w:tcW w:w="1547" w:type="dxa"/>
            <w:shd w:val="clear" w:color="auto" w:fill="auto"/>
            <w:noWrap/>
            <w:vAlign w:val="bottom"/>
            <w:hideMark/>
          </w:tcPr>
          <w:p w14:paraId="304653B1" w14:textId="77777777" w:rsidR="00E36419" w:rsidRPr="00A129A9" w:rsidRDefault="00E36419" w:rsidP="00E36419">
            <w:pPr>
              <w:spacing w:after="0" w:line="240" w:lineRule="auto"/>
              <w:jc w:val="right"/>
              <w:rPr>
                <w:rFonts w:eastAsia="Times New Roman" w:cs="Arial"/>
                <w:iCs/>
                <w:color w:val="000000"/>
                <w:sz w:val="20"/>
                <w:szCs w:val="20"/>
                <w:lang w:eastAsia="de-DE"/>
              </w:rPr>
            </w:pPr>
            <w:r w:rsidRPr="00A129A9">
              <w:rPr>
                <w:rFonts w:eastAsia="Times New Roman" w:cs="Arial"/>
                <w:iCs/>
                <w:color w:val="000000"/>
                <w:sz w:val="20"/>
                <w:szCs w:val="20"/>
                <w:lang w:eastAsia="de-DE"/>
              </w:rPr>
              <w:t>6.96</w:t>
            </w:r>
          </w:p>
        </w:tc>
        <w:tc>
          <w:tcPr>
            <w:tcW w:w="1713" w:type="dxa"/>
            <w:shd w:val="clear" w:color="auto" w:fill="auto"/>
            <w:noWrap/>
            <w:vAlign w:val="bottom"/>
            <w:hideMark/>
          </w:tcPr>
          <w:p w14:paraId="150576CF" w14:textId="77777777" w:rsidR="00E36419" w:rsidRPr="00A129A9" w:rsidRDefault="00E36419" w:rsidP="00E36419">
            <w:pPr>
              <w:spacing w:after="0" w:line="240" w:lineRule="auto"/>
              <w:jc w:val="right"/>
              <w:rPr>
                <w:rFonts w:eastAsia="Times New Roman" w:cs="Arial"/>
                <w:iCs/>
                <w:color w:val="000000"/>
                <w:sz w:val="20"/>
                <w:szCs w:val="20"/>
                <w:lang w:eastAsia="de-DE"/>
              </w:rPr>
            </w:pPr>
            <w:r w:rsidRPr="00A129A9">
              <w:rPr>
                <w:rFonts w:eastAsia="Times New Roman" w:cs="Arial"/>
                <w:iCs/>
                <w:color w:val="000000"/>
                <w:sz w:val="20"/>
                <w:szCs w:val="20"/>
                <w:lang w:eastAsia="de-DE"/>
              </w:rPr>
              <w:t>2.49</w:t>
            </w:r>
          </w:p>
        </w:tc>
        <w:tc>
          <w:tcPr>
            <w:tcW w:w="1701" w:type="dxa"/>
            <w:shd w:val="clear" w:color="auto" w:fill="auto"/>
            <w:noWrap/>
            <w:vAlign w:val="bottom"/>
            <w:hideMark/>
          </w:tcPr>
          <w:p w14:paraId="0DAB9DF2" w14:textId="77777777" w:rsidR="00E36419" w:rsidRPr="00A129A9" w:rsidRDefault="00E36419" w:rsidP="00E36419">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-4.47</w:t>
            </w:r>
          </w:p>
        </w:tc>
      </w:tr>
      <w:tr w:rsidR="00E36419" w:rsidRPr="00A129A9" w14:paraId="32BF1E20" w14:textId="77777777" w:rsidTr="006072DC">
        <w:trPr>
          <w:trHeight w:val="290"/>
        </w:trPr>
        <w:tc>
          <w:tcPr>
            <w:tcW w:w="866" w:type="dxa"/>
            <w:shd w:val="clear" w:color="auto" w:fill="auto"/>
            <w:noWrap/>
            <w:vAlign w:val="bottom"/>
            <w:hideMark/>
          </w:tcPr>
          <w:p w14:paraId="548CB319" w14:textId="77777777" w:rsidR="00E36419" w:rsidRPr="00A129A9" w:rsidRDefault="00E36419" w:rsidP="00E36419">
            <w:pPr>
              <w:spacing w:after="0" w:line="240" w:lineRule="auto"/>
              <w:rPr>
                <w:rFonts w:eastAsia="Times New Roman" w:cs="Arial"/>
                <w:color w:val="000000"/>
                <w:sz w:val="20"/>
                <w:szCs w:val="20"/>
                <w:lang w:eastAsia="de-DE"/>
              </w:rPr>
            </w:pPr>
            <w:proofErr w:type="spellStart"/>
            <w:r w:rsidRPr="00A129A9">
              <w:rPr>
                <w:rFonts w:eastAsia="Times New Roman" w:cs="Arial"/>
                <w:color w:val="000000"/>
                <w:sz w:val="20"/>
                <w:szCs w:val="20"/>
                <w:lang w:eastAsia="de-DE"/>
              </w:rPr>
              <w:t>Gly</w:t>
            </w:r>
            <w:proofErr w:type="spellEnd"/>
          </w:p>
        </w:tc>
        <w:tc>
          <w:tcPr>
            <w:tcW w:w="1547" w:type="dxa"/>
            <w:shd w:val="clear" w:color="auto" w:fill="auto"/>
            <w:noWrap/>
            <w:vAlign w:val="bottom"/>
            <w:hideMark/>
          </w:tcPr>
          <w:p w14:paraId="34BFB8A6" w14:textId="77777777" w:rsidR="00E36419" w:rsidRPr="00A129A9" w:rsidRDefault="00E36419" w:rsidP="00E36419">
            <w:pPr>
              <w:spacing w:after="0" w:line="240" w:lineRule="auto"/>
              <w:jc w:val="right"/>
              <w:rPr>
                <w:rFonts w:eastAsia="Times New Roman" w:cs="Arial"/>
                <w:iCs/>
                <w:color w:val="000000"/>
                <w:sz w:val="20"/>
                <w:szCs w:val="20"/>
                <w:lang w:eastAsia="de-DE"/>
              </w:rPr>
            </w:pPr>
            <w:r w:rsidRPr="00A129A9">
              <w:rPr>
                <w:rFonts w:eastAsia="Times New Roman" w:cs="Arial"/>
                <w:iCs/>
                <w:color w:val="000000"/>
                <w:sz w:val="20"/>
                <w:szCs w:val="20"/>
                <w:lang w:eastAsia="de-DE"/>
              </w:rPr>
              <w:t>1.49</w:t>
            </w:r>
          </w:p>
        </w:tc>
        <w:tc>
          <w:tcPr>
            <w:tcW w:w="1713" w:type="dxa"/>
            <w:shd w:val="clear" w:color="auto" w:fill="auto"/>
            <w:noWrap/>
            <w:vAlign w:val="bottom"/>
            <w:hideMark/>
          </w:tcPr>
          <w:p w14:paraId="3A1B87BB" w14:textId="77777777" w:rsidR="00E36419" w:rsidRPr="00A129A9" w:rsidRDefault="00E36419" w:rsidP="00E36419">
            <w:pPr>
              <w:spacing w:after="0" w:line="240" w:lineRule="auto"/>
              <w:jc w:val="right"/>
              <w:rPr>
                <w:rFonts w:eastAsia="Times New Roman" w:cs="Arial"/>
                <w:iCs/>
                <w:color w:val="000000"/>
                <w:sz w:val="20"/>
                <w:szCs w:val="20"/>
                <w:lang w:eastAsia="de-DE"/>
              </w:rPr>
            </w:pPr>
            <w:r w:rsidRPr="00A129A9">
              <w:rPr>
                <w:rFonts w:eastAsia="Times New Roman" w:cs="Arial"/>
                <w:iCs/>
                <w:color w:val="000000"/>
                <w:sz w:val="20"/>
                <w:szCs w:val="20"/>
                <w:lang w:eastAsia="de-DE"/>
              </w:rPr>
              <w:t>0</w:t>
            </w:r>
          </w:p>
        </w:tc>
        <w:tc>
          <w:tcPr>
            <w:tcW w:w="1701" w:type="dxa"/>
            <w:shd w:val="clear" w:color="auto" w:fill="auto"/>
            <w:noWrap/>
            <w:vAlign w:val="bottom"/>
            <w:hideMark/>
          </w:tcPr>
          <w:p w14:paraId="4D32D917" w14:textId="77777777" w:rsidR="00E36419" w:rsidRPr="00A129A9" w:rsidRDefault="00E36419" w:rsidP="00E36419">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-1.49</w:t>
            </w:r>
          </w:p>
        </w:tc>
      </w:tr>
      <w:tr w:rsidR="00E36419" w:rsidRPr="00A129A9" w14:paraId="5E49B121" w14:textId="77777777" w:rsidTr="006072DC">
        <w:trPr>
          <w:trHeight w:val="290"/>
        </w:trPr>
        <w:tc>
          <w:tcPr>
            <w:tcW w:w="866" w:type="dxa"/>
            <w:shd w:val="clear" w:color="auto" w:fill="auto"/>
            <w:noWrap/>
            <w:vAlign w:val="bottom"/>
            <w:hideMark/>
          </w:tcPr>
          <w:p w14:paraId="68F37223" w14:textId="77777777" w:rsidR="00E36419" w:rsidRPr="00A129A9" w:rsidRDefault="00E36419" w:rsidP="00E36419">
            <w:pPr>
              <w:spacing w:after="0" w:line="240" w:lineRule="auto"/>
              <w:rPr>
                <w:rFonts w:eastAsia="Times New Roman" w:cs="Arial"/>
                <w:color w:val="000000"/>
                <w:sz w:val="20"/>
                <w:szCs w:val="20"/>
                <w:lang w:eastAsia="de-DE"/>
              </w:rPr>
            </w:pPr>
            <w:r w:rsidRPr="00A129A9">
              <w:rPr>
                <w:rFonts w:eastAsia="Times New Roman" w:cs="Arial"/>
                <w:color w:val="000000"/>
                <w:sz w:val="20"/>
                <w:szCs w:val="20"/>
                <w:lang w:eastAsia="de-DE"/>
              </w:rPr>
              <w:t>His</w:t>
            </w:r>
          </w:p>
        </w:tc>
        <w:tc>
          <w:tcPr>
            <w:tcW w:w="1547" w:type="dxa"/>
            <w:shd w:val="clear" w:color="auto" w:fill="auto"/>
            <w:noWrap/>
            <w:vAlign w:val="bottom"/>
            <w:hideMark/>
          </w:tcPr>
          <w:p w14:paraId="5E6E919D" w14:textId="77777777" w:rsidR="00E36419" w:rsidRPr="00A129A9" w:rsidRDefault="00E36419" w:rsidP="00E36419">
            <w:pPr>
              <w:spacing w:after="0" w:line="240" w:lineRule="auto"/>
              <w:jc w:val="right"/>
              <w:rPr>
                <w:rFonts w:eastAsia="Times New Roman" w:cs="Arial"/>
                <w:iCs/>
                <w:color w:val="000000"/>
                <w:sz w:val="20"/>
                <w:szCs w:val="20"/>
                <w:lang w:eastAsia="de-DE"/>
              </w:rPr>
            </w:pPr>
            <w:r w:rsidRPr="00A129A9">
              <w:rPr>
                <w:rFonts w:eastAsia="Times New Roman" w:cs="Arial"/>
                <w:iCs/>
                <w:color w:val="000000"/>
                <w:sz w:val="20"/>
                <w:szCs w:val="20"/>
                <w:lang w:eastAsia="de-DE"/>
              </w:rPr>
              <w:t>1.98</w:t>
            </w:r>
          </w:p>
        </w:tc>
        <w:tc>
          <w:tcPr>
            <w:tcW w:w="1713" w:type="dxa"/>
            <w:shd w:val="clear" w:color="auto" w:fill="auto"/>
            <w:noWrap/>
            <w:vAlign w:val="bottom"/>
            <w:hideMark/>
          </w:tcPr>
          <w:p w14:paraId="52D51943" w14:textId="77777777" w:rsidR="00E36419" w:rsidRPr="00A129A9" w:rsidRDefault="00E36419" w:rsidP="00E36419">
            <w:pPr>
              <w:spacing w:after="0" w:line="240" w:lineRule="auto"/>
              <w:jc w:val="right"/>
              <w:rPr>
                <w:rFonts w:eastAsia="Times New Roman" w:cs="Arial"/>
                <w:iCs/>
                <w:color w:val="000000"/>
                <w:sz w:val="20"/>
                <w:szCs w:val="20"/>
                <w:lang w:eastAsia="de-DE"/>
              </w:rPr>
            </w:pPr>
            <w:r w:rsidRPr="00A129A9">
              <w:rPr>
                <w:rFonts w:eastAsia="Times New Roman" w:cs="Arial"/>
                <w:iCs/>
                <w:color w:val="000000"/>
                <w:sz w:val="20"/>
                <w:szCs w:val="20"/>
                <w:lang w:eastAsia="de-DE"/>
              </w:rPr>
              <w:t>6</w:t>
            </w:r>
          </w:p>
        </w:tc>
        <w:tc>
          <w:tcPr>
            <w:tcW w:w="1701" w:type="dxa"/>
            <w:shd w:val="clear" w:color="auto" w:fill="auto"/>
            <w:noWrap/>
            <w:vAlign w:val="bottom"/>
            <w:hideMark/>
          </w:tcPr>
          <w:p w14:paraId="54370863" w14:textId="77777777" w:rsidR="00E36419" w:rsidRPr="00A129A9" w:rsidRDefault="00E36419" w:rsidP="00E36419">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4.02</w:t>
            </w:r>
          </w:p>
        </w:tc>
      </w:tr>
      <w:tr w:rsidR="00E36419" w:rsidRPr="00A129A9" w14:paraId="46011D18" w14:textId="77777777" w:rsidTr="006072DC">
        <w:trPr>
          <w:trHeight w:val="290"/>
        </w:trPr>
        <w:tc>
          <w:tcPr>
            <w:tcW w:w="866" w:type="dxa"/>
            <w:shd w:val="clear" w:color="auto" w:fill="auto"/>
            <w:noWrap/>
            <w:vAlign w:val="bottom"/>
            <w:hideMark/>
          </w:tcPr>
          <w:p w14:paraId="4C1D1FCC" w14:textId="77777777" w:rsidR="00E36419" w:rsidRPr="00A129A9" w:rsidRDefault="00E36419" w:rsidP="00E36419">
            <w:pPr>
              <w:spacing w:after="0" w:line="240" w:lineRule="auto"/>
              <w:rPr>
                <w:rFonts w:eastAsia="Times New Roman" w:cs="Arial"/>
                <w:color w:val="000000"/>
                <w:sz w:val="20"/>
                <w:szCs w:val="20"/>
                <w:lang w:eastAsia="de-DE"/>
              </w:rPr>
            </w:pPr>
            <w:r w:rsidRPr="00A129A9">
              <w:rPr>
                <w:rFonts w:eastAsia="Times New Roman" w:cs="Arial"/>
                <w:color w:val="000000"/>
                <w:sz w:val="20"/>
                <w:szCs w:val="20"/>
                <w:lang w:eastAsia="de-DE"/>
              </w:rPr>
              <w:t>Ile</w:t>
            </w:r>
          </w:p>
        </w:tc>
        <w:tc>
          <w:tcPr>
            <w:tcW w:w="1547" w:type="dxa"/>
            <w:shd w:val="clear" w:color="auto" w:fill="auto"/>
            <w:noWrap/>
            <w:vAlign w:val="bottom"/>
            <w:hideMark/>
          </w:tcPr>
          <w:p w14:paraId="1459A2AA" w14:textId="77777777" w:rsidR="00E36419" w:rsidRPr="00A129A9" w:rsidRDefault="00E36419" w:rsidP="00E36419">
            <w:pPr>
              <w:spacing w:after="0" w:line="240" w:lineRule="auto"/>
              <w:jc w:val="right"/>
              <w:rPr>
                <w:rFonts w:eastAsia="Times New Roman" w:cs="Arial"/>
                <w:iCs/>
                <w:color w:val="000000"/>
                <w:sz w:val="20"/>
                <w:szCs w:val="20"/>
                <w:lang w:eastAsia="de-DE"/>
              </w:rPr>
            </w:pPr>
            <w:r w:rsidRPr="00A129A9">
              <w:rPr>
                <w:rFonts w:eastAsia="Times New Roman" w:cs="Arial"/>
                <w:iCs/>
                <w:color w:val="000000"/>
                <w:sz w:val="20"/>
                <w:szCs w:val="20"/>
                <w:lang w:eastAsia="de-DE"/>
              </w:rPr>
              <w:t>3.98</w:t>
            </w:r>
          </w:p>
        </w:tc>
        <w:tc>
          <w:tcPr>
            <w:tcW w:w="1713" w:type="dxa"/>
            <w:shd w:val="clear" w:color="auto" w:fill="auto"/>
            <w:noWrap/>
            <w:vAlign w:val="bottom"/>
            <w:hideMark/>
          </w:tcPr>
          <w:p w14:paraId="4DC20728" w14:textId="77777777" w:rsidR="00E36419" w:rsidRPr="00A129A9" w:rsidRDefault="00E36419" w:rsidP="00E36419">
            <w:pPr>
              <w:spacing w:after="0" w:line="240" w:lineRule="auto"/>
              <w:jc w:val="right"/>
              <w:rPr>
                <w:rFonts w:eastAsia="Times New Roman" w:cs="Arial"/>
                <w:iCs/>
                <w:color w:val="000000"/>
                <w:sz w:val="20"/>
                <w:szCs w:val="20"/>
                <w:lang w:eastAsia="de-DE"/>
              </w:rPr>
            </w:pPr>
            <w:r w:rsidRPr="00A129A9">
              <w:rPr>
                <w:rFonts w:eastAsia="Times New Roman" w:cs="Arial"/>
                <w:iCs/>
                <w:color w:val="000000"/>
                <w:sz w:val="20"/>
                <w:szCs w:val="20"/>
                <w:lang w:eastAsia="de-DE"/>
              </w:rPr>
              <w:t>9.45</w:t>
            </w:r>
          </w:p>
        </w:tc>
        <w:tc>
          <w:tcPr>
            <w:tcW w:w="1701" w:type="dxa"/>
            <w:shd w:val="clear" w:color="auto" w:fill="auto"/>
            <w:noWrap/>
            <w:vAlign w:val="bottom"/>
            <w:hideMark/>
          </w:tcPr>
          <w:p w14:paraId="27997A9A" w14:textId="77777777" w:rsidR="00E36419" w:rsidRPr="00A129A9" w:rsidRDefault="00E36419" w:rsidP="00E36419">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5.47</w:t>
            </w:r>
          </w:p>
        </w:tc>
      </w:tr>
      <w:tr w:rsidR="00E36419" w:rsidRPr="00A129A9" w14:paraId="0A069C69" w14:textId="77777777" w:rsidTr="006072DC">
        <w:trPr>
          <w:trHeight w:val="290"/>
        </w:trPr>
        <w:tc>
          <w:tcPr>
            <w:tcW w:w="866" w:type="dxa"/>
            <w:shd w:val="clear" w:color="auto" w:fill="auto"/>
            <w:noWrap/>
            <w:vAlign w:val="bottom"/>
            <w:hideMark/>
          </w:tcPr>
          <w:p w14:paraId="33C5EF92" w14:textId="77777777" w:rsidR="00E36419" w:rsidRPr="00A129A9" w:rsidRDefault="00E36419" w:rsidP="00E36419">
            <w:pPr>
              <w:spacing w:after="0" w:line="240" w:lineRule="auto"/>
              <w:rPr>
                <w:rFonts w:eastAsia="Times New Roman" w:cs="Arial"/>
                <w:color w:val="000000"/>
                <w:sz w:val="20"/>
                <w:szCs w:val="20"/>
                <w:lang w:eastAsia="de-DE"/>
              </w:rPr>
            </w:pPr>
            <w:r w:rsidRPr="00A129A9">
              <w:rPr>
                <w:rFonts w:eastAsia="Times New Roman" w:cs="Arial"/>
                <w:color w:val="000000"/>
                <w:sz w:val="20"/>
                <w:szCs w:val="20"/>
                <w:lang w:eastAsia="de-DE"/>
              </w:rPr>
              <w:t>Leu</w:t>
            </w:r>
          </w:p>
        </w:tc>
        <w:tc>
          <w:tcPr>
            <w:tcW w:w="1547" w:type="dxa"/>
            <w:shd w:val="clear" w:color="auto" w:fill="auto"/>
            <w:noWrap/>
            <w:vAlign w:val="bottom"/>
            <w:hideMark/>
          </w:tcPr>
          <w:p w14:paraId="4B848350" w14:textId="77777777" w:rsidR="00E36419" w:rsidRPr="00A129A9" w:rsidRDefault="00E36419" w:rsidP="00E36419">
            <w:pPr>
              <w:spacing w:after="0" w:line="240" w:lineRule="auto"/>
              <w:jc w:val="right"/>
              <w:rPr>
                <w:rFonts w:eastAsia="Times New Roman" w:cs="Arial"/>
                <w:iCs/>
                <w:color w:val="000000"/>
                <w:sz w:val="20"/>
                <w:szCs w:val="20"/>
                <w:lang w:eastAsia="de-DE"/>
              </w:rPr>
            </w:pPr>
            <w:r w:rsidRPr="00A129A9">
              <w:rPr>
                <w:rFonts w:eastAsia="Times New Roman" w:cs="Arial"/>
                <w:iCs/>
                <w:color w:val="000000"/>
                <w:sz w:val="20"/>
                <w:szCs w:val="20"/>
                <w:lang w:eastAsia="de-DE"/>
              </w:rPr>
              <w:t>8.96</w:t>
            </w:r>
          </w:p>
        </w:tc>
        <w:tc>
          <w:tcPr>
            <w:tcW w:w="1713" w:type="dxa"/>
            <w:shd w:val="clear" w:color="auto" w:fill="auto"/>
            <w:noWrap/>
            <w:vAlign w:val="bottom"/>
            <w:hideMark/>
          </w:tcPr>
          <w:p w14:paraId="35AE74A5" w14:textId="77777777" w:rsidR="00E36419" w:rsidRPr="00A129A9" w:rsidRDefault="00E36419" w:rsidP="00E36419">
            <w:pPr>
              <w:spacing w:after="0" w:line="240" w:lineRule="auto"/>
              <w:jc w:val="right"/>
              <w:rPr>
                <w:rFonts w:eastAsia="Times New Roman" w:cs="Arial"/>
                <w:iCs/>
                <w:color w:val="000000"/>
                <w:sz w:val="20"/>
                <w:szCs w:val="20"/>
                <w:lang w:eastAsia="de-DE"/>
              </w:rPr>
            </w:pPr>
            <w:r w:rsidRPr="00A129A9">
              <w:rPr>
                <w:rFonts w:eastAsia="Times New Roman" w:cs="Arial"/>
                <w:iCs/>
                <w:color w:val="000000"/>
                <w:sz w:val="20"/>
                <w:szCs w:val="20"/>
                <w:lang w:eastAsia="de-DE"/>
              </w:rPr>
              <w:t>1.49</w:t>
            </w:r>
          </w:p>
        </w:tc>
        <w:tc>
          <w:tcPr>
            <w:tcW w:w="1701" w:type="dxa"/>
            <w:shd w:val="clear" w:color="auto" w:fill="auto"/>
            <w:noWrap/>
            <w:vAlign w:val="bottom"/>
            <w:hideMark/>
          </w:tcPr>
          <w:p w14:paraId="00BDBCF4" w14:textId="77777777" w:rsidR="00E36419" w:rsidRPr="00A129A9" w:rsidRDefault="00E36419" w:rsidP="00E36419">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-7.47</w:t>
            </w:r>
          </w:p>
        </w:tc>
      </w:tr>
      <w:tr w:rsidR="00E36419" w:rsidRPr="00A129A9" w14:paraId="5C919194" w14:textId="77777777" w:rsidTr="006072DC">
        <w:trPr>
          <w:trHeight w:val="290"/>
        </w:trPr>
        <w:tc>
          <w:tcPr>
            <w:tcW w:w="866" w:type="dxa"/>
            <w:shd w:val="clear" w:color="auto" w:fill="auto"/>
            <w:noWrap/>
            <w:vAlign w:val="bottom"/>
            <w:hideMark/>
          </w:tcPr>
          <w:p w14:paraId="3AAB0B5D" w14:textId="77777777" w:rsidR="00E36419" w:rsidRPr="00A129A9" w:rsidRDefault="00E36419" w:rsidP="00E36419">
            <w:pPr>
              <w:spacing w:after="0" w:line="240" w:lineRule="auto"/>
              <w:rPr>
                <w:rFonts w:eastAsia="Times New Roman" w:cs="Arial"/>
                <w:color w:val="000000"/>
                <w:sz w:val="20"/>
                <w:szCs w:val="20"/>
                <w:lang w:eastAsia="de-DE"/>
              </w:rPr>
            </w:pPr>
            <w:proofErr w:type="spellStart"/>
            <w:r w:rsidRPr="00A129A9">
              <w:rPr>
                <w:rFonts w:eastAsia="Times New Roman" w:cs="Arial"/>
                <w:color w:val="000000"/>
                <w:sz w:val="20"/>
                <w:szCs w:val="20"/>
                <w:lang w:eastAsia="de-DE"/>
              </w:rPr>
              <w:t>Lys</w:t>
            </w:r>
            <w:proofErr w:type="spellEnd"/>
          </w:p>
        </w:tc>
        <w:tc>
          <w:tcPr>
            <w:tcW w:w="1547" w:type="dxa"/>
            <w:shd w:val="clear" w:color="auto" w:fill="auto"/>
            <w:noWrap/>
            <w:vAlign w:val="bottom"/>
            <w:hideMark/>
          </w:tcPr>
          <w:p w14:paraId="4EDFBC00" w14:textId="77777777" w:rsidR="00E36419" w:rsidRPr="00A129A9" w:rsidRDefault="00E36419" w:rsidP="00E36419">
            <w:pPr>
              <w:spacing w:after="0" w:line="240" w:lineRule="auto"/>
              <w:jc w:val="right"/>
              <w:rPr>
                <w:rFonts w:eastAsia="Times New Roman" w:cs="Arial"/>
                <w:iCs/>
                <w:color w:val="000000"/>
                <w:sz w:val="20"/>
                <w:szCs w:val="20"/>
                <w:lang w:eastAsia="de-DE"/>
              </w:rPr>
            </w:pPr>
            <w:r w:rsidRPr="00A129A9">
              <w:rPr>
                <w:rFonts w:eastAsia="Times New Roman" w:cs="Arial"/>
                <w:iCs/>
                <w:color w:val="000000"/>
                <w:sz w:val="20"/>
                <w:szCs w:val="20"/>
                <w:lang w:eastAsia="de-DE"/>
              </w:rPr>
              <w:t>3.98</w:t>
            </w:r>
          </w:p>
        </w:tc>
        <w:tc>
          <w:tcPr>
            <w:tcW w:w="1713" w:type="dxa"/>
            <w:shd w:val="clear" w:color="auto" w:fill="auto"/>
            <w:noWrap/>
            <w:vAlign w:val="bottom"/>
            <w:hideMark/>
          </w:tcPr>
          <w:p w14:paraId="783C199F" w14:textId="77777777" w:rsidR="00E36419" w:rsidRPr="00A129A9" w:rsidRDefault="00E36419" w:rsidP="00E36419">
            <w:pPr>
              <w:spacing w:after="0" w:line="240" w:lineRule="auto"/>
              <w:jc w:val="right"/>
              <w:rPr>
                <w:rFonts w:eastAsia="Times New Roman" w:cs="Arial"/>
                <w:iCs/>
                <w:color w:val="000000"/>
                <w:sz w:val="20"/>
                <w:szCs w:val="20"/>
                <w:lang w:eastAsia="de-DE"/>
              </w:rPr>
            </w:pPr>
            <w:r w:rsidRPr="00A129A9">
              <w:rPr>
                <w:rFonts w:eastAsia="Times New Roman" w:cs="Arial"/>
                <w:iCs/>
                <w:color w:val="000000"/>
                <w:sz w:val="20"/>
                <w:szCs w:val="20"/>
                <w:lang w:eastAsia="de-DE"/>
              </w:rPr>
              <w:t>7.96</w:t>
            </w:r>
          </w:p>
        </w:tc>
        <w:tc>
          <w:tcPr>
            <w:tcW w:w="1701" w:type="dxa"/>
            <w:shd w:val="clear" w:color="auto" w:fill="auto"/>
            <w:noWrap/>
            <w:vAlign w:val="bottom"/>
            <w:hideMark/>
          </w:tcPr>
          <w:p w14:paraId="34AFEFDC" w14:textId="77777777" w:rsidR="00E36419" w:rsidRPr="00A129A9" w:rsidRDefault="00E36419" w:rsidP="00E36419">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3.98</w:t>
            </w:r>
          </w:p>
        </w:tc>
      </w:tr>
      <w:tr w:rsidR="00E36419" w:rsidRPr="00A129A9" w14:paraId="1E77D4FD" w14:textId="77777777" w:rsidTr="006072DC">
        <w:trPr>
          <w:trHeight w:val="290"/>
        </w:trPr>
        <w:tc>
          <w:tcPr>
            <w:tcW w:w="866" w:type="dxa"/>
            <w:shd w:val="clear" w:color="auto" w:fill="auto"/>
            <w:noWrap/>
            <w:vAlign w:val="bottom"/>
            <w:hideMark/>
          </w:tcPr>
          <w:p w14:paraId="578ABF9E" w14:textId="77777777" w:rsidR="00E36419" w:rsidRPr="00A129A9" w:rsidRDefault="00E36419" w:rsidP="00E36419">
            <w:pPr>
              <w:spacing w:after="0" w:line="240" w:lineRule="auto"/>
              <w:rPr>
                <w:rFonts w:eastAsia="Times New Roman" w:cs="Arial"/>
                <w:color w:val="000000"/>
                <w:sz w:val="20"/>
                <w:szCs w:val="20"/>
                <w:lang w:eastAsia="de-DE"/>
              </w:rPr>
            </w:pPr>
            <w:r w:rsidRPr="00A129A9">
              <w:rPr>
                <w:rFonts w:eastAsia="Times New Roman" w:cs="Arial"/>
                <w:color w:val="000000"/>
                <w:sz w:val="20"/>
                <w:szCs w:val="20"/>
                <w:lang w:eastAsia="de-DE"/>
              </w:rPr>
              <w:t>Met</w:t>
            </w:r>
          </w:p>
        </w:tc>
        <w:tc>
          <w:tcPr>
            <w:tcW w:w="1547" w:type="dxa"/>
            <w:shd w:val="clear" w:color="auto" w:fill="auto"/>
            <w:noWrap/>
            <w:vAlign w:val="bottom"/>
            <w:hideMark/>
          </w:tcPr>
          <w:p w14:paraId="00E5FCF9" w14:textId="77777777" w:rsidR="00E36419" w:rsidRPr="00A129A9" w:rsidRDefault="00E36419" w:rsidP="00E36419">
            <w:pPr>
              <w:spacing w:after="0" w:line="240" w:lineRule="auto"/>
              <w:jc w:val="right"/>
              <w:rPr>
                <w:rFonts w:eastAsia="Times New Roman" w:cs="Arial"/>
                <w:iCs/>
                <w:color w:val="000000"/>
                <w:sz w:val="20"/>
                <w:szCs w:val="20"/>
                <w:lang w:eastAsia="de-DE"/>
              </w:rPr>
            </w:pPr>
            <w:r w:rsidRPr="00A129A9">
              <w:rPr>
                <w:rFonts w:eastAsia="Times New Roman" w:cs="Arial"/>
                <w:iCs/>
                <w:color w:val="000000"/>
                <w:sz w:val="20"/>
                <w:szCs w:val="20"/>
                <w:lang w:eastAsia="de-DE"/>
              </w:rPr>
              <w:t>1.49</w:t>
            </w:r>
          </w:p>
        </w:tc>
        <w:tc>
          <w:tcPr>
            <w:tcW w:w="1713" w:type="dxa"/>
            <w:shd w:val="clear" w:color="auto" w:fill="auto"/>
            <w:noWrap/>
            <w:vAlign w:val="bottom"/>
            <w:hideMark/>
          </w:tcPr>
          <w:p w14:paraId="12269781" w14:textId="77777777" w:rsidR="00E36419" w:rsidRPr="00A129A9" w:rsidRDefault="00E36419" w:rsidP="00E36419">
            <w:pPr>
              <w:spacing w:after="0" w:line="240" w:lineRule="auto"/>
              <w:jc w:val="right"/>
              <w:rPr>
                <w:rFonts w:eastAsia="Times New Roman" w:cs="Arial"/>
                <w:iCs/>
                <w:color w:val="000000"/>
                <w:sz w:val="20"/>
                <w:szCs w:val="20"/>
                <w:lang w:eastAsia="de-DE"/>
              </w:rPr>
            </w:pPr>
            <w:r w:rsidRPr="00A129A9">
              <w:rPr>
                <w:rFonts w:eastAsia="Times New Roman" w:cs="Arial"/>
                <w:iCs/>
                <w:color w:val="000000"/>
                <w:sz w:val="20"/>
                <w:szCs w:val="20"/>
                <w:lang w:eastAsia="de-DE"/>
              </w:rPr>
              <w:t>17.45</w:t>
            </w:r>
          </w:p>
        </w:tc>
        <w:tc>
          <w:tcPr>
            <w:tcW w:w="1701" w:type="dxa"/>
            <w:shd w:val="clear" w:color="auto" w:fill="auto"/>
            <w:noWrap/>
            <w:vAlign w:val="bottom"/>
            <w:hideMark/>
          </w:tcPr>
          <w:p w14:paraId="6D8EE86F" w14:textId="77777777" w:rsidR="00E36419" w:rsidRPr="00A129A9" w:rsidRDefault="00E36419" w:rsidP="00E36419">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15.96</w:t>
            </w:r>
          </w:p>
        </w:tc>
      </w:tr>
      <w:tr w:rsidR="00E36419" w:rsidRPr="00A129A9" w14:paraId="05D58013" w14:textId="77777777" w:rsidTr="006072DC">
        <w:trPr>
          <w:trHeight w:val="290"/>
        </w:trPr>
        <w:tc>
          <w:tcPr>
            <w:tcW w:w="866" w:type="dxa"/>
            <w:shd w:val="clear" w:color="auto" w:fill="auto"/>
            <w:noWrap/>
            <w:vAlign w:val="bottom"/>
            <w:hideMark/>
          </w:tcPr>
          <w:p w14:paraId="7632A3EE" w14:textId="77777777" w:rsidR="00E36419" w:rsidRPr="00A129A9" w:rsidRDefault="00E36419" w:rsidP="00E36419">
            <w:pPr>
              <w:spacing w:after="0" w:line="240" w:lineRule="auto"/>
              <w:rPr>
                <w:rFonts w:eastAsia="Times New Roman" w:cs="Arial"/>
                <w:color w:val="000000"/>
                <w:sz w:val="20"/>
                <w:szCs w:val="20"/>
                <w:lang w:eastAsia="de-DE"/>
              </w:rPr>
            </w:pPr>
            <w:proofErr w:type="spellStart"/>
            <w:r w:rsidRPr="00A129A9">
              <w:rPr>
                <w:rFonts w:eastAsia="Times New Roman" w:cs="Arial"/>
                <w:color w:val="000000"/>
                <w:sz w:val="20"/>
                <w:szCs w:val="20"/>
                <w:lang w:eastAsia="de-DE"/>
              </w:rPr>
              <w:t>Phe</w:t>
            </w:r>
            <w:proofErr w:type="spellEnd"/>
          </w:p>
        </w:tc>
        <w:tc>
          <w:tcPr>
            <w:tcW w:w="1547" w:type="dxa"/>
            <w:shd w:val="clear" w:color="auto" w:fill="auto"/>
            <w:noWrap/>
            <w:vAlign w:val="bottom"/>
            <w:hideMark/>
          </w:tcPr>
          <w:p w14:paraId="0FC7E03E" w14:textId="77777777" w:rsidR="00E36419" w:rsidRPr="00A129A9" w:rsidRDefault="00E36419" w:rsidP="00E36419">
            <w:pPr>
              <w:spacing w:after="0" w:line="240" w:lineRule="auto"/>
              <w:jc w:val="right"/>
              <w:rPr>
                <w:rFonts w:eastAsia="Times New Roman" w:cs="Arial"/>
                <w:iCs/>
                <w:color w:val="000000"/>
                <w:sz w:val="20"/>
                <w:szCs w:val="20"/>
                <w:lang w:eastAsia="de-DE"/>
              </w:rPr>
            </w:pPr>
            <w:r w:rsidRPr="00A129A9">
              <w:rPr>
                <w:rFonts w:eastAsia="Times New Roman" w:cs="Arial"/>
                <w:iCs/>
                <w:color w:val="000000"/>
                <w:sz w:val="20"/>
                <w:szCs w:val="20"/>
                <w:lang w:eastAsia="de-DE"/>
              </w:rPr>
              <w:t>7.94</w:t>
            </w:r>
          </w:p>
        </w:tc>
        <w:tc>
          <w:tcPr>
            <w:tcW w:w="1713" w:type="dxa"/>
            <w:shd w:val="clear" w:color="auto" w:fill="auto"/>
            <w:noWrap/>
            <w:vAlign w:val="bottom"/>
            <w:hideMark/>
          </w:tcPr>
          <w:p w14:paraId="01F26AE4" w14:textId="77777777" w:rsidR="00E36419" w:rsidRPr="00A129A9" w:rsidRDefault="00E36419" w:rsidP="00E36419">
            <w:pPr>
              <w:spacing w:after="0" w:line="240" w:lineRule="auto"/>
              <w:jc w:val="right"/>
              <w:rPr>
                <w:rFonts w:eastAsia="Times New Roman" w:cs="Arial"/>
                <w:iCs/>
                <w:color w:val="000000"/>
                <w:sz w:val="20"/>
                <w:szCs w:val="20"/>
                <w:lang w:eastAsia="de-DE"/>
              </w:rPr>
            </w:pPr>
            <w:r w:rsidRPr="00A129A9">
              <w:rPr>
                <w:rFonts w:eastAsia="Times New Roman" w:cs="Arial"/>
                <w:iCs/>
                <w:color w:val="000000"/>
                <w:sz w:val="20"/>
                <w:szCs w:val="20"/>
                <w:lang w:eastAsia="de-DE"/>
              </w:rPr>
              <w:t>3.98</w:t>
            </w:r>
          </w:p>
        </w:tc>
        <w:tc>
          <w:tcPr>
            <w:tcW w:w="1701" w:type="dxa"/>
            <w:shd w:val="clear" w:color="auto" w:fill="auto"/>
            <w:noWrap/>
            <w:vAlign w:val="bottom"/>
            <w:hideMark/>
          </w:tcPr>
          <w:p w14:paraId="4BFB616D" w14:textId="77777777" w:rsidR="00E36419" w:rsidRPr="00A129A9" w:rsidRDefault="00E36419" w:rsidP="00E36419">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-3.96</w:t>
            </w:r>
          </w:p>
        </w:tc>
      </w:tr>
      <w:tr w:rsidR="00E36419" w:rsidRPr="00A129A9" w14:paraId="2F413869" w14:textId="77777777" w:rsidTr="006072DC">
        <w:trPr>
          <w:trHeight w:val="290"/>
        </w:trPr>
        <w:tc>
          <w:tcPr>
            <w:tcW w:w="866" w:type="dxa"/>
            <w:shd w:val="clear" w:color="auto" w:fill="auto"/>
            <w:noWrap/>
            <w:vAlign w:val="bottom"/>
            <w:hideMark/>
          </w:tcPr>
          <w:p w14:paraId="6A9F0B7A" w14:textId="77777777" w:rsidR="00E36419" w:rsidRPr="00A129A9" w:rsidRDefault="00E36419" w:rsidP="00E36419">
            <w:pPr>
              <w:spacing w:after="0" w:line="240" w:lineRule="auto"/>
              <w:rPr>
                <w:rFonts w:eastAsia="Times New Roman" w:cs="Arial"/>
                <w:color w:val="000000"/>
                <w:sz w:val="20"/>
                <w:szCs w:val="20"/>
                <w:lang w:eastAsia="de-DE"/>
              </w:rPr>
            </w:pPr>
            <w:r w:rsidRPr="00A129A9">
              <w:rPr>
                <w:rFonts w:eastAsia="Times New Roman" w:cs="Arial"/>
                <w:color w:val="000000"/>
                <w:sz w:val="20"/>
                <w:szCs w:val="20"/>
                <w:lang w:eastAsia="de-DE"/>
              </w:rPr>
              <w:t>Pro</w:t>
            </w:r>
          </w:p>
        </w:tc>
        <w:tc>
          <w:tcPr>
            <w:tcW w:w="1547" w:type="dxa"/>
            <w:shd w:val="clear" w:color="auto" w:fill="auto"/>
            <w:noWrap/>
            <w:vAlign w:val="bottom"/>
            <w:hideMark/>
          </w:tcPr>
          <w:p w14:paraId="72883876" w14:textId="77777777" w:rsidR="00E36419" w:rsidRPr="00A129A9" w:rsidRDefault="00E36419" w:rsidP="00E36419">
            <w:pPr>
              <w:spacing w:after="0" w:line="240" w:lineRule="auto"/>
              <w:jc w:val="right"/>
              <w:rPr>
                <w:rFonts w:eastAsia="Times New Roman" w:cs="Arial"/>
                <w:iCs/>
                <w:color w:val="000000"/>
                <w:sz w:val="20"/>
                <w:szCs w:val="20"/>
                <w:lang w:eastAsia="de-DE"/>
              </w:rPr>
            </w:pPr>
            <w:r w:rsidRPr="00A129A9">
              <w:rPr>
                <w:rFonts w:eastAsia="Times New Roman" w:cs="Arial"/>
                <w:iCs/>
                <w:color w:val="000000"/>
                <w:sz w:val="20"/>
                <w:szCs w:val="20"/>
                <w:lang w:eastAsia="de-DE"/>
              </w:rPr>
              <w:t>6.96</w:t>
            </w:r>
          </w:p>
        </w:tc>
        <w:tc>
          <w:tcPr>
            <w:tcW w:w="1713" w:type="dxa"/>
            <w:shd w:val="clear" w:color="auto" w:fill="auto"/>
            <w:noWrap/>
            <w:vAlign w:val="bottom"/>
            <w:hideMark/>
          </w:tcPr>
          <w:p w14:paraId="6EEAEB58" w14:textId="77777777" w:rsidR="00E36419" w:rsidRPr="00A129A9" w:rsidRDefault="00E36419" w:rsidP="00E36419">
            <w:pPr>
              <w:spacing w:after="0" w:line="240" w:lineRule="auto"/>
              <w:jc w:val="right"/>
              <w:rPr>
                <w:rFonts w:eastAsia="Times New Roman" w:cs="Arial"/>
                <w:iCs/>
                <w:color w:val="000000"/>
                <w:sz w:val="20"/>
                <w:szCs w:val="20"/>
                <w:lang w:eastAsia="de-DE"/>
              </w:rPr>
            </w:pPr>
            <w:r w:rsidRPr="00A129A9">
              <w:rPr>
                <w:rFonts w:eastAsia="Times New Roman" w:cs="Arial"/>
                <w:iCs/>
                <w:color w:val="000000"/>
                <w:sz w:val="20"/>
                <w:szCs w:val="20"/>
                <w:lang w:eastAsia="de-DE"/>
              </w:rPr>
              <w:t>5.47</w:t>
            </w:r>
          </w:p>
        </w:tc>
        <w:tc>
          <w:tcPr>
            <w:tcW w:w="1701" w:type="dxa"/>
            <w:shd w:val="clear" w:color="auto" w:fill="auto"/>
            <w:noWrap/>
            <w:vAlign w:val="bottom"/>
            <w:hideMark/>
          </w:tcPr>
          <w:p w14:paraId="45537F23" w14:textId="77777777" w:rsidR="00E36419" w:rsidRPr="00A129A9" w:rsidRDefault="00E36419" w:rsidP="00E36419">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-1.49</w:t>
            </w:r>
          </w:p>
        </w:tc>
      </w:tr>
      <w:tr w:rsidR="00E36419" w:rsidRPr="00A129A9" w14:paraId="1A7FCF4A" w14:textId="77777777" w:rsidTr="006072DC">
        <w:trPr>
          <w:trHeight w:val="290"/>
        </w:trPr>
        <w:tc>
          <w:tcPr>
            <w:tcW w:w="866" w:type="dxa"/>
            <w:shd w:val="clear" w:color="auto" w:fill="auto"/>
            <w:noWrap/>
            <w:vAlign w:val="bottom"/>
            <w:hideMark/>
          </w:tcPr>
          <w:p w14:paraId="741DCDB0" w14:textId="77777777" w:rsidR="00E36419" w:rsidRPr="00A129A9" w:rsidRDefault="00E36419" w:rsidP="00E36419">
            <w:pPr>
              <w:spacing w:after="0" w:line="240" w:lineRule="auto"/>
              <w:rPr>
                <w:rFonts w:eastAsia="Times New Roman" w:cs="Arial"/>
                <w:color w:val="000000"/>
                <w:sz w:val="20"/>
                <w:szCs w:val="20"/>
                <w:lang w:eastAsia="de-DE"/>
              </w:rPr>
            </w:pPr>
            <w:proofErr w:type="spellStart"/>
            <w:r w:rsidRPr="00A129A9">
              <w:rPr>
                <w:rFonts w:eastAsia="Times New Roman" w:cs="Arial"/>
                <w:color w:val="000000"/>
                <w:sz w:val="20"/>
                <w:szCs w:val="20"/>
                <w:lang w:eastAsia="de-DE"/>
              </w:rPr>
              <w:t>Ser</w:t>
            </w:r>
            <w:proofErr w:type="spellEnd"/>
          </w:p>
        </w:tc>
        <w:tc>
          <w:tcPr>
            <w:tcW w:w="1547" w:type="dxa"/>
            <w:shd w:val="clear" w:color="auto" w:fill="auto"/>
            <w:noWrap/>
            <w:vAlign w:val="bottom"/>
            <w:hideMark/>
          </w:tcPr>
          <w:p w14:paraId="3668C5F6" w14:textId="77777777" w:rsidR="00E36419" w:rsidRPr="00A129A9" w:rsidRDefault="00E36419" w:rsidP="00E36419">
            <w:pPr>
              <w:spacing w:after="0" w:line="240" w:lineRule="auto"/>
              <w:jc w:val="right"/>
              <w:rPr>
                <w:rFonts w:eastAsia="Times New Roman" w:cs="Arial"/>
                <w:iCs/>
                <w:color w:val="000000"/>
                <w:sz w:val="20"/>
                <w:szCs w:val="20"/>
                <w:lang w:eastAsia="de-DE"/>
              </w:rPr>
            </w:pPr>
            <w:r w:rsidRPr="00A129A9">
              <w:rPr>
                <w:rFonts w:eastAsia="Times New Roman" w:cs="Arial"/>
                <w:iCs/>
                <w:color w:val="000000"/>
                <w:sz w:val="20"/>
                <w:szCs w:val="20"/>
                <w:lang w:eastAsia="de-DE"/>
              </w:rPr>
              <w:t>1.49</w:t>
            </w:r>
          </w:p>
        </w:tc>
        <w:tc>
          <w:tcPr>
            <w:tcW w:w="1713" w:type="dxa"/>
            <w:shd w:val="clear" w:color="auto" w:fill="auto"/>
            <w:noWrap/>
            <w:vAlign w:val="bottom"/>
            <w:hideMark/>
          </w:tcPr>
          <w:p w14:paraId="6C7F2CEE" w14:textId="77777777" w:rsidR="00E36419" w:rsidRPr="00A129A9" w:rsidRDefault="00E36419" w:rsidP="00E36419">
            <w:pPr>
              <w:spacing w:after="0" w:line="240" w:lineRule="auto"/>
              <w:jc w:val="right"/>
              <w:rPr>
                <w:rFonts w:eastAsia="Times New Roman" w:cs="Arial"/>
                <w:iCs/>
                <w:color w:val="000000"/>
                <w:sz w:val="20"/>
                <w:szCs w:val="20"/>
                <w:lang w:eastAsia="de-DE"/>
              </w:rPr>
            </w:pPr>
            <w:r w:rsidRPr="00A129A9">
              <w:rPr>
                <w:rFonts w:eastAsia="Times New Roman" w:cs="Arial"/>
                <w:iCs/>
                <w:color w:val="000000"/>
                <w:sz w:val="20"/>
                <w:szCs w:val="20"/>
                <w:lang w:eastAsia="de-DE"/>
              </w:rPr>
              <w:t>0</w:t>
            </w:r>
          </w:p>
        </w:tc>
        <w:tc>
          <w:tcPr>
            <w:tcW w:w="1701" w:type="dxa"/>
            <w:shd w:val="clear" w:color="auto" w:fill="auto"/>
            <w:noWrap/>
            <w:vAlign w:val="bottom"/>
            <w:hideMark/>
          </w:tcPr>
          <w:p w14:paraId="65EB9A00" w14:textId="77777777" w:rsidR="00E36419" w:rsidRPr="00A129A9" w:rsidRDefault="00E36419" w:rsidP="00E36419">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-1.49</w:t>
            </w:r>
          </w:p>
        </w:tc>
      </w:tr>
      <w:tr w:rsidR="00E36419" w:rsidRPr="00A129A9" w14:paraId="64DF94BE" w14:textId="77777777" w:rsidTr="006072DC">
        <w:trPr>
          <w:trHeight w:val="290"/>
        </w:trPr>
        <w:tc>
          <w:tcPr>
            <w:tcW w:w="866" w:type="dxa"/>
            <w:shd w:val="clear" w:color="auto" w:fill="auto"/>
            <w:noWrap/>
            <w:vAlign w:val="bottom"/>
            <w:hideMark/>
          </w:tcPr>
          <w:p w14:paraId="344002D4" w14:textId="77777777" w:rsidR="00E36419" w:rsidRPr="00A129A9" w:rsidRDefault="00E36419" w:rsidP="00E36419">
            <w:pPr>
              <w:spacing w:after="0" w:line="240" w:lineRule="auto"/>
              <w:rPr>
                <w:rFonts w:eastAsia="Times New Roman" w:cs="Arial"/>
                <w:color w:val="000000"/>
                <w:sz w:val="20"/>
                <w:szCs w:val="20"/>
                <w:lang w:eastAsia="de-DE"/>
              </w:rPr>
            </w:pPr>
            <w:proofErr w:type="spellStart"/>
            <w:r w:rsidRPr="00A129A9">
              <w:rPr>
                <w:rFonts w:eastAsia="Times New Roman" w:cs="Arial"/>
                <w:color w:val="000000"/>
                <w:sz w:val="20"/>
                <w:szCs w:val="20"/>
                <w:lang w:eastAsia="de-DE"/>
              </w:rPr>
              <w:t>Thr</w:t>
            </w:r>
            <w:proofErr w:type="spellEnd"/>
          </w:p>
        </w:tc>
        <w:tc>
          <w:tcPr>
            <w:tcW w:w="1547" w:type="dxa"/>
            <w:shd w:val="clear" w:color="auto" w:fill="auto"/>
            <w:noWrap/>
            <w:vAlign w:val="bottom"/>
            <w:hideMark/>
          </w:tcPr>
          <w:p w14:paraId="16B95AA8" w14:textId="77777777" w:rsidR="00E36419" w:rsidRPr="00A129A9" w:rsidRDefault="00E36419" w:rsidP="00E36419">
            <w:pPr>
              <w:spacing w:after="0" w:line="240" w:lineRule="auto"/>
              <w:jc w:val="right"/>
              <w:rPr>
                <w:rFonts w:eastAsia="Times New Roman" w:cs="Arial"/>
                <w:iCs/>
                <w:color w:val="000000"/>
                <w:sz w:val="20"/>
                <w:szCs w:val="20"/>
                <w:lang w:eastAsia="de-DE"/>
              </w:rPr>
            </w:pPr>
            <w:r w:rsidRPr="00A129A9">
              <w:rPr>
                <w:rFonts w:eastAsia="Times New Roman" w:cs="Arial"/>
                <w:iCs/>
                <w:color w:val="000000"/>
                <w:sz w:val="20"/>
                <w:szCs w:val="20"/>
                <w:lang w:eastAsia="de-DE"/>
              </w:rPr>
              <w:t>6.45</w:t>
            </w:r>
          </w:p>
        </w:tc>
        <w:tc>
          <w:tcPr>
            <w:tcW w:w="1713" w:type="dxa"/>
            <w:shd w:val="clear" w:color="auto" w:fill="auto"/>
            <w:noWrap/>
            <w:vAlign w:val="bottom"/>
            <w:hideMark/>
          </w:tcPr>
          <w:p w14:paraId="5FD79820" w14:textId="77777777" w:rsidR="00E36419" w:rsidRPr="00A129A9" w:rsidRDefault="00E36419" w:rsidP="00E36419">
            <w:pPr>
              <w:spacing w:after="0" w:line="240" w:lineRule="auto"/>
              <w:jc w:val="right"/>
              <w:rPr>
                <w:rFonts w:eastAsia="Times New Roman" w:cs="Arial"/>
                <w:iCs/>
                <w:color w:val="000000"/>
                <w:sz w:val="20"/>
                <w:szCs w:val="20"/>
                <w:lang w:eastAsia="de-DE"/>
              </w:rPr>
            </w:pPr>
            <w:r w:rsidRPr="00A129A9">
              <w:rPr>
                <w:rFonts w:eastAsia="Times New Roman" w:cs="Arial"/>
                <w:iCs/>
                <w:color w:val="000000"/>
                <w:sz w:val="20"/>
                <w:szCs w:val="20"/>
                <w:lang w:eastAsia="de-DE"/>
              </w:rPr>
              <w:t>6.47</w:t>
            </w:r>
          </w:p>
        </w:tc>
        <w:tc>
          <w:tcPr>
            <w:tcW w:w="1701" w:type="dxa"/>
            <w:shd w:val="clear" w:color="auto" w:fill="auto"/>
            <w:noWrap/>
            <w:vAlign w:val="bottom"/>
            <w:hideMark/>
          </w:tcPr>
          <w:p w14:paraId="6CF3ED32" w14:textId="77777777" w:rsidR="00E36419" w:rsidRPr="00A129A9" w:rsidRDefault="00E36419" w:rsidP="00E36419">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0.02</w:t>
            </w:r>
          </w:p>
        </w:tc>
      </w:tr>
      <w:tr w:rsidR="00E36419" w:rsidRPr="00A129A9" w14:paraId="4D6CF94D" w14:textId="77777777" w:rsidTr="006072DC">
        <w:trPr>
          <w:trHeight w:val="290"/>
        </w:trPr>
        <w:tc>
          <w:tcPr>
            <w:tcW w:w="866" w:type="dxa"/>
            <w:shd w:val="clear" w:color="auto" w:fill="auto"/>
            <w:noWrap/>
            <w:vAlign w:val="bottom"/>
            <w:hideMark/>
          </w:tcPr>
          <w:p w14:paraId="705A2758" w14:textId="77777777" w:rsidR="00E36419" w:rsidRPr="00A129A9" w:rsidRDefault="00E36419" w:rsidP="00E36419">
            <w:pPr>
              <w:spacing w:after="0" w:line="240" w:lineRule="auto"/>
              <w:rPr>
                <w:rFonts w:eastAsia="Times New Roman" w:cs="Arial"/>
                <w:color w:val="000000"/>
                <w:sz w:val="20"/>
                <w:szCs w:val="20"/>
                <w:lang w:eastAsia="de-DE"/>
              </w:rPr>
            </w:pPr>
            <w:proofErr w:type="spellStart"/>
            <w:r w:rsidRPr="00A129A9">
              <w:rPr>
                <w:rFonts w:eastAsia="Times New Roman" w:cs="Arial"/>
                <w:color w:val="000000"/>
                <w:sz w:val="20"/>
                <w:szCs w:val="20"/>
                <w:lang w:eastAsia="de-DE"/>
              </w:rPr>
              <w:t>Trp</w:t>
            </w:r>
            <w:proofErr w:type="spellEnd"/>
          </w:p>
        </w:tc>
        <w:tc>
          <w:tcPr>
            <w:tcW w:w="1547" w:type="dxa"/>
            <w:shd w:val="clear" w:color="auto" w:fill="auto"/>
            <w:noWrap/>
            <w:vAlign w:val="bottom"/>
            <w:hideMark/>
          </w:tcPr>
          <w:p w14:paraId="4DA45181" w14:textId="77777777" w:rsidR="00E36419" w:rsidRPr="00A129A9" w:rsidRDefault="00E36419" w:rsidP="00E36419">
            <w:pPr>
              <w:spacing w:after="0" w:line="240" w:lineRule="auto"/>
              <w:jc w:val="right"/>
              <w:rPr>
                <w:rFonts w:eastAsia="Times New Roman" w:cs="Arial"/>
                <w:iCs/>
                <w:color w:val="000000"/>
                <w:sz w:val="20"/>
                <w:szCs w:val="20"/>
                <w:lang w:eastAsia="de-DE"/>
              </w:rPr>
            </w:pPr>
            <w:r w:rsidRPr="00A129A9">
              <w:rPr>
                <w:rFonts w:eastAsia="Times New Roman" w:cs="Arial"/>
                <w:iCs/>
                <w:color w:val="000000"/>
                <w:sz w:val="20"/>
                <w:szCs w:val="20"/>
                <w:lang w:eastAsia="de-DE"/>
              </w:rPr>
              <w:t>8.43</w:t>
            </w:r>
          </w:p>
        </w:tc>
        <w:tc>
          <w:tcPr>
            <w:tcW w:w="1713" w:type="dxa"/>
            <w:shd w:val="clear" w:color="auto" w:fill="auto"/>
            <w:noWrap/>
            <w:vAlign w:val="bottom"/>
            <w:hideMark/>
          </w:tcPr>
          <w:p w14:paraId="33D7A957" w14:textId="77777777" w:rsidR="00E36419" w:rsidRPr="00A129A9" w:rsidRDefault="00E36419" w:rsidP="00E36419">
            <w:pPr>
              <w:spacing w:after="0" w:line="240" w:lineRule="auto"/>
              <w:jc w:val="right"/>
              <w:rPr>
                <w:rFonts w:eastAsia="Times New Roman" w:cs="Arial"/>
                <w:iCs/>
                <w:color w:val="000000"/>
                <w:sz w:val="20"/>
                <w:szCs w:val="20"/>
                <w:lang w:eastAsia="de-DE"/>
              </w:rPr>
            </w:pPr>
            <w:r w:rsidRPr="00A129A9">
              <w:rPr>
                <w:rFonts w:eastAsia="Times New Roman" w:cs="Arial"/>
                <w:iCs/>
                <w:color w:val="000000"/>
                <w:sz w:val="20"/>
                <w:szCs w:val="20"/>
                <w:lang w:eastAsia="de-DE"/>
              </w:rPr>
              <w:t>5</w:t>
            </w:r>
          </w:p>
        </w:tc>
        <w:tc>
          <w:tcPr>
            <w:tcW w:w="1701" w:type="dxa"/>
            <w:shd w:val="clear" w:color="auto" w:fill="auto"/>
            <w:noWrap/>
            <w:vAlign w:val="bottom"/>
            <w:hideMark/>
          </w:tcPr>
          <w:p w14:paraId="73884286" w14:textId="77777777" w:rsidR="00E36419" w:rsidRPr="00A129A9" w:rsidRDefault="00E36419" w:rsidP="00E36419">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-3.43</w:t>
            </w:r>
          </w:p>
        </w:tc>
      </w:tr>
      <w:tr w:rsidR="00E36419" w:rsidRPr="00A129A9" w14:paraId="3572468C" w14:textId="77777777" w:rsidTr="007400E3">
        <w:trPr>
          <w:trHeight w:val="290"/>
        </w:trPr>
        <w:tc>
          <w:tcPr>
            <w:tcW w:w="866" w:type="dxa"/>
            <w:tcBorders>
              <w:bottom w:val="nil"/>
            </w:tcBorders>
            <w:shd w:val="clear" w:color="auto" w:fill="auto"/>
            <w:noWrap/>
            <w:vAlign w:val="bottom"/>
            <w:hideMark/>
          </w:tcPr>
          <w:p w14:paraId="68A4EB18" w14:textId="77777777" w:rsidR="00E36419" w:rsidRPr="00A129A9" w:rsidRDefault="00E36419" w:rsidP="00E36419">
            <w:pPr>
              <w:spacing w:after="0" w:line="240" w:lineRule="auto"/>
              <w:rPr>
                <w:rFonts w:eastAsia="Times New Roman" w:cs="Arial"/>
                <w:color w:val="000000"/>
                <w:sz w:val="20"/>
                <w:szCs w:val="20"/>
                <w:lang w:eastAsia="de-DE"/>
              </w:rPr>
            </w:pPr>
            <w:r w:rsidRPr="00A129A9">
              <w:rPr>
                <w:rFonts w:eastAsia="Times New Roman" w:cs="Arial"/>
                <w:color w:val="000000"/>
                <w:sz w:val="20"/>
                <w:szCs w:val="20"/>
                <w:lang w:eastAsia="de-DE"/>
              </w:rPr>
              <w:t>Tyr</w:t>
            </w:r>
          </w:p>
        </w:tc>
        <w:tc>
          <w:tcPr>
            <w:tcW w:w="1547" w:type="dxa"/>
            <w:tcBorders>
              <w:bottom w:val="nil"/>
            </w:tcBorders>
            <w:shd w:val="clear" w:color="auto" w:fill="auto"/>
            <w:noWrap/>
            <w:vAlign w:val="bottom"/>
            <w:hideMark/>
          </w:tcPr>
          <w:p w14:paraId="19DBD5AE" w14:textId="77777777" w:rsidR="00E36419" w:rsidRPr="00A129A9" w:rsidRDefault="00E36419" w:rsidP="00E36419">
            <w:pPr>
              <w:spacing w:after="0" w:line="240" w:lineRule="auto"/>
              <w:jc w:val="right"/>
              <w:rPr>
                <w:rFonts w:eastAsia="Times New Roman" w:cs="Arial"/>
                <w:iCs/>
                <w:color w:val="000000"/>
                <w:sz w:val="20"/>
                <w:szCs w:val="20"/>
                <w:lang w:eastAsia="de-DE"/>
              </w:rPr>
            </w:pPr>
            <w:r w:rsidRPr="00A129A9">
              <w:rPr>
                <w:rFonts w:eastAsia="Times New Roman" w:cs="Arial"/>
                <w:iCs/>
                <w:color w:val="000000"/>
                <w:sz w:val="20"/>
                <w:szCs w:val="20"/>
                <w:lang w:eastAsia="de-DE"/>
              </w:rPr>
              <w:t>2.98</w:t>
            </w:r>
          </w:p>
        </w:tc>
        <w:tc>
          <w:tcPr>
            <w:tcW w:w="1713" w:type="dxa"/>
            <w:tcBorders>
              <w:bottom w:val="nil"/>
            </w:tcBorders>
            <w:shd w:val="clear" w:color="auto" w:fill="auto"/>
            <w:noWrap/>
            <w:vAlign w:val="bottom"/>
            <w:hideMark/>
          </w:tcPr>
          <w:p w14:paraId="21A14583" w14:textId="77777777" w:rsidR="00E36419" w:rsidRPr="00A129A9" w:rsidRDefault="00E36419" w:rsidP="00E36419">
            <w:pPr>
              <w:spacing w:after="0" w:line="240" w:lineRule="auto"/>
              <w:jc w:val="right"/>
              <w:rPr>
                <w:rFonts w:eastAsia="Times New Roman" w:cs="Arial"/>
                <w:iCs/>
                <w:color w:val="000000"/>
                <w:sz w:val="20"/>
                <w:szCs w:val="20"/>
                <w:lang w:eastAsia="de-DE"/>
              </w:rPr>
            </w:pPr>
            <w:r w:rsidRPr="00A129A9">
              <w:rPr>
                <w:rFonts w:eastAsia="Times New Roman" w:cs="Arial"/>
                <w:iCs/>
                <w:color w:val="000000"/>
                <w:sz w:val="20"/>
                <w:szCs w:val="20"/>
                <w:lang w:eastAsia="de-DE"/>
              </w:rPr>
              <w:t>2.49</w:t>
            </w:r>
          </w:p>
        </w:tc>
        <w:tc>
          <w:tcPr>
            <w:tcW w:w="1701" w:type="dxa"/>
            <w:tcBorders>
              <w:bottom w:val="nil"/>
            </w:tcBorders>
            <w:shd w:val="clear" w:color="auto" w:fill="auto"/>
            <w:noWrap/>
            <w:vAlign w:val="bottom"/>
            <w:hideMark/>
          </w:tcPr>
          <w:p w14:paraId="42F46923" w14:textId="77777777" w:rsidR="00E36419" w:rsidRPr="00A129A9" w:rsidRDefault="00E36419" w:rsidP="00E36419">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-0.49</w:t>
            </w:r>
          </w:p>
        </w:tc>
      </w:tr>
      <w:tr w:rsidR="00E36419" w:rsidRPr="00A129A9" w14:paraId="000D0022" w14:textId="77777777" w:rsidTr="007400E3">
        <w:trPr>
          <w:trHeight w:val="300"/>
        </w:trPr>
        <w:tc>
          <w:tcPr>
            <w:tcW w:w="866" w:type="dxa"/>
            <w:tcBorders>
              <w:top w:val="nil"/>
              <w:bottom w:val="single" w:sz="4" w:space="0" w:color="auto"/>
            </w:tcBorders>
            <w:shd w:val="clear" w:color="auto" w:fill="auto"/>
            <w:noWrap/>
            <w:vAlign w:val="bottom"/>
            <w:hideMark/>
          </w:tcPr>
          <w:p w14:paraId="7C0932BC" w14:textId="77777777" w:rsidR="00E36419" w:rsidRPr="00A129A9" w:rsidRDefault="00E36419" w:rsidP="00E36419">
            <w:pPr>
              <w:spacing w:after="0" w:line="240" w:lineRule="auto"/>
              <w:rPr>
                <w:rFonts w:eastAsia="Times New Roman" w:cs="Arial"/>
                <w:color w:val="000000"/>
                <w:sz w:val="20"/>
                <w:szCs w:val="20"/>
                <w:lang w:eastAsia="de-DE"/>
              </w:rPr>
            </w:pPr>
            <w:r w:rsidRPr="00A129A9">
              <w:rPr>
                <w:rFonts w:eastAsia="Times New Roman" w:cs="Arial"/>
                <w:color w:val="000000"/>
                <w:sz w:val="20"/>
                <w:szCs w:val="20"/>
                <w:lang w:eastAsia="de-DE"/>
              </w:rPr>
              <w:t>Val</w:t>
            </w:r>
          </w:p>
        </w:tc>
        <w:tc>
          <w:tcPr>
            <w:tcW w:w="1547" w:type="dxa"/>
            <w:tcBorders>
              <w:top w:val="nil"/>
              <w:bottom w:val="single" w:sz="4" w:space="0" w:color="auto"/>
            </w:tcBorders>
            <w:shd w:val="clear" w:color="auto" w:fill="auto"/>
            <w:noWrap/>
            <w:vAlign w:val="bottom"/>
            <w:hideMark/>
          </w:tcPr>
          <w:p w14:paraId="07EC5A40" w14:textId="77777777" w:rsidR="00E36419" w:rsidRPr="00A129A9" w:rsidRDefault="00E36419" w:rsidP="00E36419">
            <w:pPr>
              <w:spacing w:after="0" w:line="240" w:lineRule="auto"/>
              <w:jc w:val="right"/>
              <w:rPr>
                <w:rFonts w:eastAsia="Times New Roman" w:cs="Arial"/>
                <w:iCs/>
                <w:color w:val="000000"/>
                <w:sz w:val="20"/>
                <w:szCs w:val="20"/>
                <w:lang w:eastAsia="de-DE"/>
              </w:rPr>
            </w:pPr>
            <w:r w:rsidRPr="00A129A9">
              <w:rPr>
                <w:rFonts w:eastAsia="Times New Roman" w:cs="Arial"/>
                <w:iCs/>
                <w:color w:val="000000"/>
                <w:sz w:val="20"/>
                <w:szCs w:val="20"/>
                <w:lang w:eastAsia="de-DE"/>
              </w:rPr>
              <w:t>4.98</w:t>
            </w:r>
          </w:p>
        </w:tc>
        <w:tc>
          <w:tcPr>
            <w:tcW w:w="1713" w:type="dxa"/>
            <w:tcBorders>
              <w:top w:val="nil"/>
              <w:bottom w:val="single" w:sz="4" w:space="0" w:color="auto"/>
            </w:tcBorders>
            <w:shd w:val="clear" w:color="auto" w:fill="auto"/>
            <w:noWrap/>
            <w:vAlign w:val="bottom"/>
            <w:hideMark/>
          </w:tcPr>
          <w:p w14:paraId="114EF7C9" w14:textId="77777777" w:rsidR="00E36419" w:rsidRPr="00A129A9" w:rsidRDefault="00E36419" w:rsidP="00E36419">
            <w:pPr>
              <w:spacing w:after="0" w:line="240" w:lineRule="auto"/>
              <w:jc w:val="right"/>
              <w:rPr>
                <w:rFonts w:eastAsia="Times New Roman" w:cs="Arial"/>
                <w:iCs/>
                <w:color w:val="000000"/>
                <w:sz w:val="20"/>
                <w:szCs w:val="20"/>
                <w:lang w:eastAsia="de-DE"/>
              </w:rPr>
            </w:pPr>
            <w:r w:rsidRPr="00A129A9">
              <w:rPr>
                <w:rFonts w:eastAsia="Times New Roman" w:cs="Arial"/>
                <w:iCs/>
                <w:color w:val="000000"/>
                <w:sz w:val="20"/>
                <w:szCs w:val="20"/>
                <w:lang w:eastAsia="de-DE"/>
              </w:rPr>
              <w:t>2.98</w:t>
            </w:r>
          </w:p>
        </w:tc>
        <w:tc>
          <w:tcPr>
            <w:tcW w:w="1701" w:type="dxa"/>
            <w:tcBorders>
              <w:top w:val="nil"/>
              <w:bottom w:val="single" w:sz="4" w:space="0" w:color="auto"/>
            </w:tcBorders>
            <w:shd w:val="clear" w:color="auto" w:fill="auto"/>
            <w:noWrap/>
            <w:vAlign w:val="bottom"/>
            <w:hideMark/>
          </w:tcPr>
          <w:p w14:paraId="1D8485C8" w14:textId="77777777" w:rsidR="00E36419" w:rsidRPr="00A129A9" w:rsidRDefault="00E36419" w:rsidP="00E36419">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-2</w:t>
            </w:r>
          </w:p>
        </w:tc>
      </w:tr>
      <w:tr w:rsidR="00E36419" w:rsidRPr="00A129A9" w14:paraId="73FDE457" w14:textId="77777777" w:rsidTr="007400E3">
        <w:trPr>
          <w:trHeight w:val="290"/>
        </w:trPr>
        <w:tc>
          <w:tcPr>
            <w:tcW w:w="866" w:type="dxa"/>
            <w:tcBorders>
              <w:top w:val="single" w:sz="4" w:space="0" w:color="auto"/>
            </w:tcBorders>
            <w:shd w:val="clear" w:color="auto" w:fill="auto"/>
            <w:noWrap/>
            <w:vAlign w:val="bottom"/>
            <w:hideMark/>
          </w:tcPr>
          <w:p w14:paraId="0DCACDDB" w14:textId="77777777" w:rsidR="00E36419" w:rsidRPr="00A129A9" w:rsidRDefault="00E36419" w:rsidP="00E36419">
            <w:pPr>
              <w:spacing w:after="0" w:line="240" w:lineRule="auto"/>
              <w:rPr>
                <w:rFonts w:eastAsia="Times New Roman" w:cs="Arial"/>
                <w:bCs/>
                <w:color w:val="000000"/>
                <w:sz w:val="20"/>
                <w:szCs w:val="20"/>
                <w:lang w:eastAsia="de-DE"/>
              </w:rPr>
            </w:pPr>
            <w:r w:rsidRPr="00A129A9">
              <w:rPr>
                <w:rFonts w:eastAsia="Times New Roman" w:cs="Arial"/>
                <w:bCs/>
                <w:color w:val="000000"/>
                <w:sz w:val="20"/>
                <w:szCs w:val="20"/>
                <w:lang w:eastAsia="de-DE"/>
              </w:rPr>
              <w:t>ATP</w:t>
            </w:r>
          </w:p>
        </w:tc>
        <w:tc>
          <w:tcPr>
            <w:tcW w:w="1547" w:type="dxa"/>
            <w:tcBorders>
              <w:top w:val="single" w:sz="4" w:space="0" w:color="auto"/>
            </w:tcBorders>
            <w:shd w:val="clear" w:color="auto" w:fill="auto"/>
            <w:noWrap/>
            <w:vAlign w:val="bottom"/>
            <w:hideMark/>
          </w:tcPr>
          <w:p w14:paraId="3847F233" w14:textId="77777777" w:rsidR="00E36419" w:rsidRPr="00A129A9" w:rsidRDefault="00E36419" w:rsidP="00E36419">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3.47</w:t>
            </w:r>
          </w:p>
        </w:tc>
        <w:tc>
          <w:tcPr>
            <w:tcW w:w="1713" w:type="dxa"/>
            <w:tcBorders>
              <w:top w:val="single" w:sz="4" w:space="0" w:color="auto"/>
            </w:tcBorders>
            <w:shd w:val="clear" w:color="auto" w:fill="auto"/>
            <w:noWrap/>
            <w:vAlign w:val="bottom"/>
            <w:hideMark/>
          </w:tcPr>
          <w:p w14:paraId="3B235308" w14:textId="77777777" w:rsidR="00E36419" w:rsidRPr="00A129A9" w:rsidRDefault="00E36419" w:rsidP="00E36419">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8.02</w:t>
            </w:r>
          </w:p>
        </w:tc>
        <w:tc>
          <w:tcPr>
            <w:tcW w:w="1701" w:type="dxa"/>
            <w:tcBorders>
              <w:top w:val="single" w:sz="4" w:space="0" w:color="auto"/>
            </w:tcBorders>
            <w:shd w:val="clear" w:color="auto" w:fill="auto"/>
            <w:noWrap/>
            <w:vAlign w:val="bottom"/>
            <w:hideMark/>
          </w:tcPr>
          <w:p w14:paraId="55352CA0" w14:textId="77777777" w:rsidR="00E36419" w:rsidRPr="00A129A9" w:rsidRDefault="00E36419" w:rsidP="00E36419">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4.55</w:t>
            </w:r>
          </w:p>
        </w:tc>
      </w:tr>
      <w:tr w:rsidR="00E36419" w:rsidRPr="00A129A9" w14:paraId="0FE140FD" w14:textId="77777777" w:rsidTr="006072DC">
        <w:trPr>
          <w:trHeight w:val="290"/>
        </w:trPr>
        <w:tc>
          <w:tcPr>
            <w:tcW w:w="866" w:type="dxa"/>
            <w:shd w:val="clear" w:color="auto" w:fill="auto"/>
            <w:noWrap/>
            <w:vAlign w:val="bottom"/>
            <w:hideMark/>
          </w:tcPr>
          <w:p w14:paraId="6E2DE539" w14:textId="77777777" w:rsidR="00E36419" w:rsidRPr="00A129A9" w:rsidRDefault="00E36419" w:rsidP="00E36419">
            <w:pPr>
              <w:spacing w:after="0" w:line="240" w:lineRule="auto"/>
              <w:rPr>
                <w:rFonts w:eastAsia="Times New Roman" w:cs="Arial"/>
                <w:bCs/>
                <w:color w:val="000000"/>
                <w:sz w:val="20"/>
                <w:szCs w:val="20"/>
                <w:lang w:eastAsia="de-DE"/>
              </w:rPr>
            </w:pPr>
            <w:r w:rsidRPr="00A129A9">
              <w:rPr>
                <w:rFonts w:eastAsia="Times New Roman" w:cs="Arial"/>
                <w:bCs/>
                <w:color w:val="000000"/>
                <w:sz w:val="20"/>
                <w:szCs w:val="20"/>
                <w:lang w:eastAsia="de-DE"/>
              </w:rPr>
              <w:t>GTP</w:t>
            </w:r>
          </w:p>
        </w:tc>
        <w:tc>
          <w:tcPr>
            <w:tcW w:w="1547" w:type="dxa"/>
            <w:shd w:val="clear" w:color="auto" w:fill="auto"/>
            <w:noWrap/>
            <w:vAlign w:val="bottom"/>
            <w:hideMark/>
          </w:tcPr>
          <w:p w14:paraId="71BFB311" w14:textId="77777777" w:rsidR="00E36419" w:rsidRPr="00A129A9" w:rsidRDefault="00E36419" w:rsidP="00E36419">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3.47</w:t>
            </w:r>
          </w:p>
        </w:tc>
        <w:tc>
          <w:tcPr>
            <w:tcW w:w="1713" w:type="dxa"/>
            <w:shd w:val="clear" w:color="auto" w:fill="auto"/>
            <w:noWrap/>
            <w:vAlign w:val="bottom"/>
            <w:hideMark/>
          </w:tcPr>
          <w:p w14:paraId="62457AA6" w14:textId="77777777" w:rsidR="00E36419" w:rsidRPr="00A129A9" w:rsidRDefault="00E36419" w:rsidP="00E36419">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8.53</w:t>
            </w:r>
          </w:p>
        </w:tc>
        <w:tc>
          <w:tcPr>
            <w:tcW w:w="1701" w:type="dxa"/>
            <w:shd w:val="clear" w:color="auto" w:fill="auto"/>
            <w:noWrap/>
            <w:vAlign w:val="bottom"/>
            <w:hideMark/>
          </w:tcPr>
          <w:p w14:paraId="1E7F2CAA" w14:textId="77777777" w:rsidR="00E36419" w:rsidRPr="00A129A9" w:rsidRDefault="00E36419" w:rsidP="00E36419">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5.06</w:t>
            </w:r>
          </w:p>
        </w:tc>
      </w:tr>
      <w:tr w:rsidR="00E36419" w:rsidRPr="00A129A9" w14:paraId="54800AE4" w14:textId="77777777" w:rsidTr="006072DC">
        <w:trPr>
          <w:trHeight w:val="290"/>
        </w:trPr>
        <w:tc>
          <w:tcPr>
            <w:tcW w:w="866" w:type="dxa"/>
            <w:shd w:val="clear" w:color="auto" w:fill="auto"/>
            <w:noWrap/>
            <w:vAlign w:val="bottom"/>
            <w:hideMark/>
          </w:tcPr>
          <w:p w14:paraId="4F86EB79" w14:textId="77777777" w:rsidR="00E36419" w:rsidRPr="00A129A9" w:rsidRDefault="00E36419" w:rsidP="00E36419">
            <w:pPr>
              <w:spacing w:after="0" w:line="240" w:lineRule="auto"/>
              <w:rPr>
                <w:rFonts w:eastAsia="Times New Roman" w:cs="Arial"/>
                <w:bCs/>
                <w:color w:val="000000"/>
                <w:sz w:val="20"/>
                <w:szCs w:val="20"/>
                <w:lang w:eastAsia="de-DE"/>
              </w:rPr>
            </w:pPr>
            <w:r w:rsidRPr="00A129A9">
              <w:rPr>
                <w:rFonts w:eastAsia="Times New Roman" w:cs="Arial"/>
                <w:bCs/>
                <w:color w:val="000000"/>
                <w:sz w:val="20"/>
                <w:szCs w:val="20"/>
                <w:lang w:eastAsia="de-DE"/>
              </w:rPr>
              <w:t>CTP</w:t>
            </w:r>
          </w:p>
        </w:tc>
        <w:tc>
          <w:tcPr>
            <w:tcW w:w="1547" w:type="dxa"/>
            <w:shd w:val="clear" w:color="auto" w:fill="auto"/>
            <w:noWrap/>
            <w:vAlign w:val="bottom"/>
            <w:hideMark/>
          </w:tcPr>
          <w:p w14:paraId="06045854" w14:textId="77777777" w:rsidR="00E36419" w:rsidRPr="00A129A9" w:rsidRDefault="00E36419" w:rsidP="00E36419">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3.47</w:t>
            </w:r>
          </w:p>
        </w:tc>
        <w:tc>
          <w:tcPr>
            <w:tcW w:w="1713" w:type="dxa"/>
            <w:shd w:val="clear" w:color="auto" w:fill="auto"/>
            <w:noWrap/>
            <w:vAlign w:val="bottom"/>
            <w:hideMark/>
          </w:tcPr>
          <w:p w14:paraId="6FBD3A0C" w14:textId="77777777" w:rsidR="00E36419" w:rsidRPr="00A129A9" w:rsidRDefault="00E36419" w:rsidP="00E36419">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10.49</w:t>
            </w:r>
          </w:p>
        </w:tc>
        <w:tc>
          <w:tcPr>
            <w:tcW w:w="1701" w:type="dxa"/>
            <w:shd w:val="clear" w:color="auto" w:fill="auto"/>
            <w:noWrap/>
            <w:vAlign w:val="bottom"/>
            <w:hideMark/>
          </w:tcPr>
          <w:p w14:paraId="4968CCA7" w14:textId="77777777" w:rsidR="00E36419" w:rsidRPr="00A129A9" w:rsidRDefault="00E36419" w:rsidP="00E36419">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7.02</w:t>
            </w:r>
          </w:p>
        </w:tc>
      </w:tr>
      <w:tr w:rsidR="00E36419" w:rsidRPr="00A129A9" w14:paraId="04565F66" w14:textId="77777777" w:rsidTr="006072DC">
        <w:trPr>
          <w:trHeight w:val="300"/>
        </w:trPr>
        <w:tc>
          <w:tcPr>
            <w:tcW w:w="866" w:type="dxa"/>
            <w:shd w:val="clear" w:color="auto" w:fill="auto"/>
            <w:noWrap/>
            <w:vAlign w:val="bottom"/>
            <w:hideMark/>
          </w:tcPr>
          <w:p w14:paraId="4F2EC011" w14:textId="77777777" w:rsidR="00E36419" w:rsidRPr="00A129A9" w:rsidRDefault="00E36419" w:rsidP="00E36419">
            <w:pPr>
              <w:spacing w:after="0" w:line="240" w:lineRule="auto"/>
              <w:rPr>
                <w:rFonts w:eastAsia="Times New Roman" w:cs="Arial"/>
                <w:bCs/>
                <w:color w:val="000000"/>
                <w:sz w:val="20"/>
                <w:szCs w:val="20"/>
                <w:lang w:eastAsia="de-DE"/>
              </w:rPr>
            </w:pPr>
            <w:r w:rsidRPr="00A129A9">
              <w:rPr>
                <w:rFonts w:eastAsia="Times New Roman" w:cs="Arial"/>
                <w:bCs/>
                <w:color w:val="000000"/>
                <w:sz w:val="20"/>
                <w:szCs w:val="20"/>
                <w:lang w:eastAsia="de-DE"/>
              </w:rPr>
              <w:t>UTP</w:t>
            </w:r>
          </w:p>
        </w:tc>
        <w:tc>
          <w:tcPr>
            <w:tcW w:w="1547" w:type="dxa"/>
            <w:shd w:val="clear" w:color="auto" w:fill="auto"/>
            <w:noWrap/>
            <w:vAlign w:val="bottom"/>
            <w:hideMark/>
          </w:tcPr>
          <w:p w14:paraId="4F8B33F3" w14:textId="77777777" w:rsidR="00E36419" w:rsidRPr="00A129A9" w:rsidRDefault="00E36419" w:rsidP="00E36419">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3.47</w:t>
            </w:r>
          </w:p>
        </w:tc>
        <w:tc>
          <w:tcPr>
            <w:tcW w:w="1713" w:type="dxa"/>
            <w:shd w:val="clear" w:color="auto" w:fill="auto"/>
            <w:noWrap/>
            <w:vAlign w:val="bottom"/>
            <w:hideMark/>
          </w:tcPr>
          <w:p w14:paraId="2A54E112" w14:textId="77777777" w:rsidR="00E36419" w:rsidRPr="00A129A9" w:rsidRDefault="00E36419" w:rsidP="00E36419">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8.49</w:t>
            </w:r>
          </w:p>
        </w:tc>
        <w:tc>
          <w:tcPr>
            <w:tcW w:w="1701" w:type="dxa"/>
            <w:shd w:val="clear" w:color="auto" w:fill="auto"/>
            <w:noWrap/>
            <w:vAlign w:val="bottom"/>
            <w:hideMark/>
          </w:tcPr>
          <w:p w14:paraId="154B49AE" w14:textId="77777777" w:rsidR="00E36419" w:rsidRPr="00A129A9" w:rsidRDefault="00E36419" w:rsidP="00E36419">
            <w:pPr>
              <w:spacing w:after="0" w:line="240" w:lineRule="auto"/>
              <w:jc w:val="right"/>
              <w:rPr>
                <w:rFonts w:eastAsia="Times New Roman" w:cs="Arial"/>
                <w:color w:val="000000"/>
                <w:sz w:val="20"/>
                <w:szCs w:val="20"/>
                <w:lang w:eastAsia="de-DE"/>
              </w:rPr>
            </w:pPr>
            <w:r w:rsidRPr="00A129A9">
              <w:rPr>
                <w:rFonts w:eastAsia="Times New Roman" w:cs="Arial"/>
                <w:color w:val="000000"/>
                <w:sz w:val="20"/>
                <w:szCs w:val="20"/>
                <w:lang w:eastAsia="de-DE"/>
              </w:rPr>
              <w:t>5.02</w:t>
            </w:r>
          </w:p>
        </w:tc>
      </w:tr>
    </w:tbl>
    <w:p w14:paraId="45DD1CFE" w14:textId="77777777" w:rsidR="00DE5144" w:rsidRPr="00A129A9" w:rsidRDefault="00DE5144" w:rsidP="002E0E96">
      <w:pPr>
        <w:rPr>
          <w:b/>
          <w:lang w:val="en-US"/>
        </w:rPr>
      </w:pPr>
    </w:p>
    <w:p w14:paraId="37A084FC" w14:textId="3B9A4106" w:rsidR="006E2600" w:rsidRPr="00A129A9" w:rsidRDefault="00C62226" w:rsidP="002E0E96">
      <w:pPr>
        <w:rPr>
          <w:rFonts w:cs="Arial"/>
          <w:b/>
          <w:sz w:val="24"/>
          <w:szCs w:val="24"/>
          <w:lang w:val="en-US"/>
        </w:rPr>
      </w:pPr>
      <w:r w:rsidRPr="00A129A9">
        <w:rPr>
          <w:rFonts w:cs="Arial"/>
          <w:b/>
          <w:sz w:val="24"/>
          <w:szCs w:val="24"/>
          <w:lang w:val="en-US"/>
        </w:rPr>
        <w:lastRenderedPageBreak/>
        <w:t xml:space="preserve">Supplementary </w:t>
      </w:r>
      <w:r w:rsidR="00340280" w:rsidRPr="00A129A9">
        <w:rPr>
          <w:rFonts w:cs="Arial"/>
          <w:b/>
          <w:sz w:val="24"/>
          <w:szCs w:val="24"/>
          <w:lang w:val="en-US"/>
        </w:rPr>
        <w:t>Table</w:t>
      </w:r>
      <w:r w:rsidRPr="00A129A9">
        <w:rPr>
          <w:rFonts w:cs="Arial"/>
          <w:b/>
          <w:sz w:val="24"/>
          <w:szCs w:val="24"/>
          <w:lang w:val="en-US"/>
        </w:rPr>
        <w:t xml:space="preserve"> </w:t>
      </w:r>
      <w:r w:rsidR="00CB4E2F" w:rsidRPr="00A129A9">
        <w:rPr>
          <w:rFonts w:cs="Arial"/>
          <w:b/>
          <w:sz w:val="24"/>
          <w:szCs w:val="24"/>
          <w:lang w:val="en-US"/>
        </w:rPr>
        <w:t>S</w:t>
      </w:r>
      <w:r w:rsidR="009D5D99" w:rsidRPr="00A129A9">
        <w:rPr>
          <w:rFonts w:cs="Arial"/>
          <w:b/>
          <w:sz w:val="24"/>
          <w:szCs w:val="24"/>
          <w:lang w:val="en-US"/>
        </w:rPr>
        <w:t>5</w:t>
      </w:r>
      <w:r w:rsidR="000D36E3" w:rsidRPr="00A129A9">
        <w:rPr>
          <w:rFonts w:cs="Arial"/>
          <w:b/>
          <w:sz w:val="24"/>
          <w:szCs w:val="24"/>
          <w:lang w:val="en-US"/>
        </w:rPr>
        <w:t>.</w:t>
      </w:r>
      <w:r w:rsidR="00340280" w:rsidRPr="00A129A9">
        <w:rPr>
          <w:rFonts w:cs="Arial"/>
          <w:b/>
          <w:sz w:val="24"/>
          <w:szCs w:val="24"/>
          <w:lang w:val="en-US"/>
        </w:rPr>
        <w:t xml:space="preserve"> </w:t>
      </w:r>
      <w:r w:rsidR="00997069" w:rsidRPr="00A129A9">
        <w:rPr>
          <w:rFonts w:cs="Arial"/>
          <w:sz w:val="24"/>
          <w:szCs w:val="24"/>
          <w:lang w:val="en-US"/>
        </w:rPr>
        <w:t>Parameters derived from p</w:t>
      </w:r>
      <w:r w:rsidR="00340280" w:rsidRPr="00A129A9">
        <w:rPr>
          <w:rFonts w:cs="Arial"/>
          <w:sz w:val="24"/>
          <w:szCs w:val="24"/>
          <w:lang w:val="en-US"/>
        </w:rPr>
        <w:t xml:space="preserve">lug </w:t>
      </w:r>
      <w:r w:rsidRPr="00A129A9">
        <w:rPr>
          <w:rFonts w:cs="Arial"/>
          <w:sz w:val="24"/>
          <w:szCs w:val="24"/>
          <w:lang w:val="en-US"/>
        </w:rPr>
        <w:t>f</w:t>
      </w:r>
      <w:r w:rsidR="00340280" w:rsidRPr="00A129A9">
        <w:rPr>
          <w:rFonts w:cs="Arial"/>
          <w:sz w:val="24"/>
          <w:szCs w:val="24"/>
          <w:lang w:val="en-US"/>
        </w:rPr>
        <w:t xml:space="preserve">low </w:t>
      </w:r>
      <w:r w:rsidRPr="00A129A9">
        <w:rPr>
          <w:rFonts w:cs="Arial"/>
          <w:sz w:val="24"/>
          <w:szCs w:val="24"/>
          <w:lang w:val="en-US"/>
        </w:rPr>
        <w:t>r</w:t>
      </w:r>
      <w:r w:rsidR="00340280" w:rsidRPr="00A129A9">
        <w:rPr>
          <w:rFonts w:cs="Arial"/>
          <w:sz w:val="24"/>
          <w:szCs w:val="24"/>
          <w:lang w:val="en-US"/>
        </w:rPr>
        <w:t xml:space="preserve">eactor </w:t>
      </w:r>
      <w:r w:rsidRPr="00A129A9">
        <w:rPr>
          <w:rFonts w:cs="Arial"/>
          <w:sz w:val="24"/>
          <w:szCs w:val="24"/>
          <w:lang w:val="en-US"/>
        </w:rPr>
        <w:t>c</w:t>
      </w:r>
      <w:r w:rsidR="00340280" w:rsidRPr="00A129A9">
        <w:rPr>
          <w:rFonts w:cs="Arial"/>
          <w:sz w:val="24"/>
          <w:szCs w:val="24"/>
          <w:lang w:val="en-US"/>
        </w:rPr>
        <w:t>haracterization</w:t>
      </w:r>
      <w:r w:rsidR="00997069" w:rsidRPr="00A129A9">
        <w:rPr>
          <w:rFonts w:cs="Arial"/>
          <w:sz w:val="24"/>
          <w:szCs w:val="24"/>
          <w:lang w:val="en-US"/>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1559"/>
        <w:gridCol w:w="1701"/>
      </w:tblGrid>
      <w:tr w:rsidR="00254F67" w:rsidRPr="00A129A9" w14:paraId="72E4A4E9" w14:textId="77777777" w:rsidTr="00776574">
        <w:trPr>
          <w:trHeight w:val="340"/>
        </w:trPr>
        <w:tc>
          <w:tcPr>
            <w:tcW w:w="1384" w:type="dxa"/>
            <w:tcBorders>
              <w:top w:val="single" w:sz="4" w:space="0" w:color="auto"/>
            </w:tcBorders>
            <w:vAlign w:val="center"/>
          </w:tcPr>
          <w:p w14:paraId="241A944F" w14:textId="77777777" w:rsidR="00254F67" w:rsidRPr="00A129A9" w:rsidRDefault="00254F67" w:rsidP="009B4BF8">
            <w:pPr>
              <w:rPr>
                <w:rFonts w:cs="Arial"/>
                <w:b/>
                <w:sz w:val="20"/>
                <w:szCs w:val="20"/>
                <w:lang w:val="en-US"/>
              </w:rPr>
            </w:pPr>
            <w:r w:rsidRPr="00A129A9">
              <w:rPr>
                <w:rFonts w:cs="Arial"/>
                <w:b/>
                <w:sz w:val="20"/>
                <w:szCs w:val="20"/>
                <w:lang w:val="en-US"/>
              </w:rPr>
              <w:t>Sample port</w:t>
            </w:r>
          </w:p>
        </w:tc>
        <w:tc>
          <w:tcPr>
            <w:tcW w:w="3260" w:type="dxa"/>
            <w:gridSpan w:val="2"/>
            <w:tcBorders>
              <w:top w:val="single" w:sz="4" w:space="0" w:color="auto"/>
              <w:bottom w:val="single" w:sz="4" w:space="0" w:color="auto"/>
            </w:tcBorders>
            <w:vAlign w:val="center"/>
          </w:tcPr>
          <w:p w14:paraId="009DEC58" w14:textId="3B5CE4C6" w:rsidR="00254F67" w:rsidRPr="00A129A9" w:rsidRDefault="00254F67" w:rsidP="004F7370">
            <w:pPr>
              <w:jc w:val="center"/>
              <w:rPr>
                <w:rFonts w:cs="Arial"/>
                <w:b/>
                <w:sz w:val="20"/>
                <w:szCs w:val="20"/>
                <w:lang w:val="en-US"/>
              </w:rPr>
            </w:pPr>
            <w:r w:rsidRPr="00A129A9">
              <w:rPr>
                <w:rFonts w:cs="Arial"/>
                <w:b/>
                <w:sz w:val="20"/>
                <w:szCs w:val="20"/>
                <w:lang w:val="en-US"/>
              </w:rPr>
              <w:t xml:space="preserve">Residence time </w:t>
            </w:r>
            <m:oMath>
              <m:r>
                <m:rPr>
                  <m:sty m:val="bi"/>
                </m:rPr>
                <w:rPr>
                  <w:rFonts w:ascii="Cambria Math" w:hAnsi="Cambria Math" w:cs="Arial"/>
                  <w:sz w:val="20"/>
                  <w:szCs w:val="20"/>
                  <w:lang w:val="en-US"/>
                </w:rPr>
                <m:t>τ</m:t>
              </m:r>
            </m:oMath>
          </w:p>
        </w:tc>
      </w:tr>
      <w:tr w:rsidR="00254F67" w:rsidRPr="00A129A9" w14:paraId="5D4BF279" w14:textId="77777777" w:rsidTr="00776574">
        <w:trPr>
          <w:trHeight w:val="340"/>
        </w:trPr>
        <w:tc>
          <w:tcPr>
            <w:tcW w:w="1384" w:type="dxa"/>
            <w:tcBorders>
              <w:bottom w:val="single" w:sz="4" w:space="0" w:color="auto"/>
            </w:tcBorders>
            <w:vAlign w:val="center"/>
          </w:tcPr>
          <w:p w14:paraId="3E018652" w14:textId="77777777" w:rsidR="00254F67" w:rsidRPr="00A129A9" w:rsidRDefault="00254F67" w:rsidP="009B4BF8">
            <w:pPr>
              <w:rPr>
                <w:rFonts w:cs="Arial"/>
                <w:b/>
                <w:sz w:val="20"/>
                <w:szCs w:val="20"/>
                <w:lang w:val="en-US"/>
              </w:rPr>
            </w:pPr>
          </w:p>
        </w:tc>
        <w:tc>
          <w:tcPr>
            <w:tcW w:w="1559" w:type="dxa"/>
            <w:tcBorders>
              <w:top w:val="single" w:sz="4" w:space="0" w:color="auto"/>
              <w:bottom w:val="single" w:sz="4" w:space="0" w:color="auto"/>
            </w:tcBorders>
            <w:vAlign w:val="center"/>
          </w:tcPr>
          <w:p w14:paraId="5B8ADFF0" w14:textId="32FD52C4" w:rsidR="00254F67" w:rsidRPr="00A129A9" w:rsidRDefault="00254F67" w:rsidP="004F7370">
            <w:pPr>
              <w:jc w:val="center"/>
              <w:rPr>
                <w:rFonts w:cs="Arial"/>
                <w:b/>
                <w:sz w:val="20"/>
                <w:szCs w:val="20"/>
                <w:lang w:val="en-US"/>
              </w:rPr>
            </w:pPr>
            <w:r w:rsidRPr="00A129A9">
              <w:rPr>
                <w:rFonts w:cs="Arial"/>
                <w:b/>
                <w:sz w:val="20"/>
                <w:szCs w:val="20"/>
                <w:lang w:val="en-US"/>
              </w:rPr>
              <w:t>Mean/ s</w:t>
            </w:r>
          </w:p>
        </w:tc>
        <w:tc>
          <w:tcPr>
            <w:tcW w:w="1701" w:type="dxa"/>
            <w:tcBorders>
              <w:top w:val="single" w:sz="4" w:space="0" w:color="auto"/>
              <w:bottom w:val="single" w:sz="4" w:space="0" w:color="auto"/>
            </w:tcBorders>
            <w:vAlign w:val="center"/>
          </w:tcPr>
          <w:p w14:paraId="79BDE675" w14:textId="1B80B06F" w:rsidR="00254F67" w:rsidRPr="00A129A9" w:rsidRDefault="00254F67" w:rsidP="004F7370">
            <w:pPr>
              <w:jc w:val="center"/>
              <w:rPr>
                <w:rFonts w:cs="Arial"/>
                <w:b/>
                <w:sz w:val="20"/>
                <w:szCs w:val="20"/>
                <w:lang w:val="en-US"/>
              </w:rPr>
            </w:pPr>
            <w:r w:rsidRPr="00A129A9">
              <w:rPr>
                <w:rFonts w:cs="Arial"/>
                <w:b/>
                <w:sz w:val="20"/>
                <w:szCs w:val="20"/>
                <w:lang w:val="en-US"/>
              </w:rPr>
              <w:t>Variance/ s</w:t>
            </w:r>
            <w:r w:rsidRPr="00A129A9">
              <w:rPr>
                <w:rFonts w:cs="Arial"/>
                <w:b/>
                <w:sz w:val="20"/>
                <w:szCs w:val="20"/>
                <w:vertAlign w:val="superscript"/>
                <w:lang w:val="en-US"/>
              </w:rPr>
              <w:t>2</w:t>
            </w:r>
          </w:p>
        </w:tc>
      </w:tr>
      <w:tr w:rsidR="00254F67" w:rsidRPr="00A129A9" w14:paraId="5D265829" w14:textId="77777777" w:rsidTr="00776574">
        <w:tc>
          <w:tcPr>
            <w:tcW w:w="1384" w:type="dxa"/>
            <w:tcBorders>
              <w:top w:val="single" w:sz="4" w:space="0" w:color="auto"/>
            </w:tcBorders>
            <w:vAlign w:val="center"/>
          </w:tcPr>
          <w:p w14:paraId="48977E79" w14:textId="77777777" w:rsidR="00254F67" w:rsidRPr="00A129A9" w:rsidRDefault="00254F67" w:rsidP="009B4BF8">
            <w:pPr>
              <w:rPr>
                <w:rFonts w:cs="Arial"/>
                <w:sz w:val="20"/>
                <w:szCs w:val="20"/>
                <w:lang w:val="en-US"/>
              </w:rPr>
            </w:pPr>
            <w:r w:rsidRPr="00A129A9">
              <w:rPr>
                <w:rFonts w:cs="Arial"/>
                <w:sz w:val="20"/>
                <w:szCs w:val="20"/>
                <w:lang w:val="en-US"/>
              </w:rPr>
              <w:t>P1</w:t>
            </w:r>
          </w:p>
        </w:tc>
        <w:tc>
          <w:tcPr>
            <w:tcW w:w="1559" w:type="dxa"/>
            <w:tcBorders>
              <w:top w:val="single" w:sz="4" w:space="0" w:color="auto"/>
            </w:tcBorders>
            <w:vAlign w:val="center"/>
          </w:tcPr>
          <w:p w14:paraId="76DBBD4C" w14:textId="77777777" w:rsidR="00254F67" w:rsidRPr="00A129A9" w:rsidRDefault="00254F67" w:rsidP="004F7370">
            <w:pPr>
              <w:jc w:val="center"/>
              <w:rPr>
                <w:rFonts w:cs="Arial"/>
                <w:color w:val="000000"/>
                <w:sz w:val="20"/>
                <w:szCs w:val="20"/>
              </w:rPr>
            </w:pPr>
            <w:r w:rsidRPr="00A129A9">
              <w:rPr>
                <w:rFonts w:cs="Arial"/>
                <w:color w:val="000000"/>
                <w:sz w:val="20"/>
                <w:szCs w:val="20"/>
              </w:rPr>
              <w:t>31.3</w:t>
            </w:r>
          </w:p>
        </w:tc>
        <w:tc>
          <w:tcPr>
            <w:tcW w:w="1701" w:type="dxa"/>
            <w:tcBorders>
              <w:top w:val="single" w:sz="4" w:space="0" w:color="auto"/>
            </w:tcBorders>
            <w:vAlign w:val="center"/>
          </w:tcPr>
          <w:p w14:paraId="66FA088A" w14:textId="77777777" w:rsidR="00254F67" w:rsidRPr="00A129A9" w:rsidRDefault="00254F67" w:rsidP="004F7370">
            <w:pPr>
              <w:jc w:val="center"/>
              <w:rPr>
                <w:rFonts w:cs="Arial"/>
                <w:color w:val="000000"/>
                <w:sz w:val="20"/>
                <w:szCs w:val="20"/>
              </w:rPr>
            </w:pPr>
            <w:r w:rsidRPr="00A129A9">
              <w:rPr>
                <w:rFonts w:cs="Arial"/>
                <w:color w:val="000000"/>
                <w:sz w:val="20"/>
                <w:szCs w:val="20"/>
              </w:rPr>
              <w:t>37.0</w:t>
            </w:r>
          </w:p>
        </w:tc>
      </w:tr>
      <w:tr w:rsidR="00254F67" w:rsidRPr="00A129A9" w14:paraId="6E136A28" w14:textId="77777777" w:rsidTr="00776574">
        <w:tc>
          <w:tcPr>
            <w:tcW w:w="1384" w:type="dxa"/>
            <w:vAlign w:val="center"/>
          </w:tcPr>
          <w:p w14:paraId="2310F3E3" w14:textId="77777777" w:rsidR="00254F67" w:rsidRPr="00A129A9" w:rsidRDefault="00254F67" w:rsidP="009B4BF8">
            <w:pPr>
              <w:rPr>
                <w:rFonts w:cs="Arial"/>
                <w:sz w:val="20"/>
                <w:szCs w:val="20"/>
                <w:lang w:val="en-US"/>
              </w:rPr>
            </w:pPr>
            <w:r w:rsidRPr="00A129A9">
              <w:rPr>
                <w:rFonts w:cs="Arial"/>
                <w:sz w:val="20"/>
                <w:szCs w:val="20"/>
                <w:lang w:val="en-US"/>
              </w:rPr>
              <w:t>P2</w:t>
            </w:r>
          </w:p>
        </w:tc>
        <w:tc>
          <w:tcPr>
            <w:tcW w:w="1559" w:type="dxa"/>
            <w:vAlign w:val="center"/>
          </w:tcPr>
          <w:p w14:paraId="5C6920E2" w14:textId="77777777" w:rsidR="00254F67" w:rsidRPr="00A129A9" w:rsidRDefault="00254F67" w:rsidP="004F7370">
            <w:pPr>
              <w:jc w:val="center"/>
              <w:rPr>
                <w:rFonts w:cs="Arial"/>
                <w:color w:val="000000"/>
                <w:sz w:val="20"/>
                <w:szCs w:val="20"/>
              </w:rPr>
            </w:pPr>
            <w:r w:rsidRPr="00A129A9">
              <w:rPr>
                <w:rFonts w:cs="Arial"/>
                <w:color w:val="000000"/>
                <w:sz w:val="20"/>
                <w:szCs w:val="20"/>
              </w:rPr>
              <w:t>49.5</w:t>
            </w:r>
          </w:p>
        </w:tc>
        <w:tc>
          <w:tcPr>
            <w:tcW w:w="1701" w:type="dxa"/>
            <w:vAlign w:val="center"/>
          </w:tcPr>
          <w:p w14:paraId="481F5AA3" w14:textId="77777777" w:rsidR="00254F67" w:rsidRPr="00A129A9" w:rsidRDefault="00254F67" w:rsidP="004F7370">
            <w:pPr>
              <w:jc w:val="center"/>
              <w:rPr>
                <w:rFonts w:cs="Arial"/>
                <w:color w:val="000000"/>
                <w:sz w:val="20"/>
                <w:szCs w:val="20"/>
              </w:rPr>
            </w:pPr>
            <w:r w:rsidRPr="00A129A9">
              <w:rPr>
                <w:rFonts w:cs="Arial"/>
                <w:color w:val="000000"/>
                <w:sz w:val="20"/>
                <w:szCs w:val="20"/>
              </w:rPr>
              <w:t>69.5</w:t>
            </w:r>
          </w:p>
        </w:tc>
      </w:tr>
      <w:tr w:rsidR="00254F67" w:rsidRPr="00A129A9" w14:paraId="088DA5E0" w14:textId="77777777" w:rsidTr="00776574">
        <w:tc>
          <w:tcPr>
            <w:tcW w:w="1384" w:type="dxa"/>
            <w:vAlign w:val="center"/>
          </w:tcPr>
          <w:p w14:paraId="79DC82AE" w14:textId="77777777" w:rsidR="00254F67" w:rsidRPr="00A129A9" w:rsidRDefault="00254F67" w:rsidP="009B4BF8">
            <w:pPr>
              <w:rPr>
                <w:rFonts w:cs="Arial"/>
                <w:sz w:val="20"/>
                <w:szCs w:val="20"/>
                <w:lang w:val="en-US"/>
              </w:rPr>
            </w:pPr>
            <w:r w:rsidRPr="00A129A9">
              <w:rPr>
                <w:rFonts w:cs="Arial"/>
                <w:sz w:val="20"/>
                <w:szCs w:val="20"/>
                <w:lang w:val="en-US"/>
              </w:rPr>
              <w:t>P3</w:t>
            </w:r>
          </w:p>
        </w:tc>
        <w:tc>
          <w:tcPr>
            <w:tcW w:w="1559" w:type="dxa"/>
            <w:vAlign w:val="center"/>
          </w:tcPr>
          <w:p w14:paraId="1B8E3AAF" w14:textId="77777777" w:rsidR="00254F67" w:rsidRPr="00A129A9" w:rsidRDefault="00254F67" w:rsidP="004F7370">
            <w:pPr>
              <w:jc w:val="center"/>
              <w:rPr>
                <w:rFonts w:cs="Arial"/>
                <w:color w:val="000000"/>
                <w:sz w:val="20"/>
                <w:szCs w:val="20"/>
              </w:rPr>
            </w:pPr>
            <w:r w:rsidRPr="00A129A9">
              <w:rPr>
                <w:rFonts w:cs="Arial"/>
                <w:color w:val="000000"/>
                <w:sz w:val="20"/>
                <w:szCs w:val="20"/>
              </w:rPr>
              <w:t>69.6</w:t>
            </w:r>
          </w:p>
        </w:tc>
        <w:tc>
          <w:tcPr>
            <w:tcW w:w="1701" w:type="dxa"/>
            <w:vAlign w:val="center"/>
          </w:tcPr>
          <w:p w14:paraId="3A6E0D96" w14:textId="77777777" w:rsidR="00254F67" w:rsidRPr="00A129A9" w:rsidRDefault="00254F67" w:rsidP="004F7370">
            <w:pPr>
              <w:jc w:val="center"/>
              <w:rPr>
                <w:rFonts w:cs="Arial"/>
                <w:color w:val="000000"/>
                <w:sz w:val="20"/>
                <w:szCs w:val="20"/>
              </w:rPr>
            </w:pPr>
            <w:r w:rsidRPr="00A129A9">
              <w:rPr>
                <w:rFonts w:cs="Arial"/>
                <w:color w:val="000000"/>
                <w:sz w:val="20"/>
                <w:szCs w:val="20"/>
              </w:rPr>
              <w:t>107.0</w:t>
            </w:r>
          </w:p>
        </w:tc>
      </w:tr>
      <w:tr w:rsidR="00254F67" w:rsidRPr="00A129A9" w14:paraId="140C278F" w14:textId="77777777" w:rsidTr="00776574">
        <w:tc>
          <w:tcPr>
            <w:tcW w:w="1384" w:type="dxa"/>
            <w:vAlign w:val="center"/>
          </w:tcPr>
          <w:p w14:paraId="3D212631" w14:textId="77777777" w:rsidR="00254F67" w:rsidRPr="00A129A9" w:rsidRDefault="00254F67" w:rsidP="009B4BF8">
            <w:pPr>
              <w:rPr>
                <w:rFonts w:cs="Arial"/>
                <w:sz w:val="20"/>
                <w:szCs w:val="20"/>
                <w:lang w:val="en-US"/>
              </w:rPr>
            </w:pPr>
            <w:r w:rsidRPr="00A129A9">
              <w:rPr>
                <w:rFonts w:cs="Arial"/>
                <w:sz w:val="20"/>
                <w:szCs w:val="20"/>
                <w:lang w:val="en-US"/>
              </w:rPr>
              <w:t>P4</w:t>
            </w:r>
          </w:p>
        </w:tc>
        <w:tc>
          <w:tcPr>
            <w:tcW w:w="1559" w:type="dxa"/>
            <w:vAlign w:val="center"/>
          </w:tcPr>
          <w:p w14:paraId="3BC2F8E6" w14:textId="77777777" w:rsidR="00254F67" w:rsidRPr="00A129A9" w:rsidRDefault="00254F67" w:rsidP="004F7370">
            <w:pPr>
              <w:jc w:val="center"/>
              <w:rPr>
                <w:rFonts w:cs="Arial"/>
                <w:color w:val="000000"/>
                <w:sz w:val="20"/>
                <w:szCs w:val="20"/>
              </w:rPr>
            </w:pPr>
            <w:r w:rsidRPr="00A129A9">
              <w:rPr>
                <w:rFonts w:cs="Arial"/>
                <w:color w:val="000000"/>
                <w:sz w:val="20"/>
                <w:szCs w:val="20"/>
              </w:rPr>
              <w:t>89.8</w:t>
            </w:r>
          </w:p>
        </w:tc>
        <w:tc>
          <w:tcPr>
            <w:tcW w:w="1701" w:type="dxa"/>
            <w:vAlign w:val="center"/>
          </w:tcPr>
          <w:p w14:paraId="41D353E4" w14:textId="77777777" w:rsidR="00254F67" w:rsidRPr="00A129A9" w:rsidRDefault="00254F67" w:rsidP="004F7370">
            <w:pPr>
              <w:jc w:val="center"/>
              <w:rPr>
                <w:rFonts w:cs="Arial"/>
                <w:color w:val="000000"/>
                <w:sz w:val="20"/>
                <w:szCs w:val="20"/>
              </w:rPr>
            </w:pPr>
            <w:r w:rsidRPr="00A129A9">
              <w:rPr>
                <w:rFonts w:cs="Arial"/>
                <w:color w:val="000000"/>
                <w:sz w:val="20"/>
                <w:szCs w:val="20"/>
              </w:rPr>
              <w:t>141.8</w:t>
            </w:r>
          </w:p>
        </w:tc>
      </w:tr>
      <w:tr w:rsidR="00254F67" w:rsidRPr="00A129A9" w14:paraId="36BB20C3" w14:textId="77777777" w:rsidTr="00776574">
        <w:tc>
          <w:tcPr>
            <w:tcW w:w="1384" w:type="dxa"/>
            <w:vAlign w:val="center"/>
          </w:tcPr>
          <w:p w14:paraId="31564861" w14:textId="77777777" w:rsidR="00254F67" w:rsidRPr="00A129A9" w:rsidRDefault="00254F67" w:rsidP="009B4BF8">
            <w:pPr>
              <w:rPr>
                <w:rFonts w:cs="Arial"/>
                <w:sz w:val="20"/>
                <w:szCs w:val="20"/>
                <w:lang w:val="en-US"/>
              </w:rPr>
            </w:pPr>
            <w:r w:rsidRPr="00A129A9">
              <w:rPr>
                <w:rFonts w:cs="Arial"/>
                <w:sz w:val="20"/>
                <w:szCs w:val="20"/>
                <w:lang w:val="en-US"/>
              </w:rPr>
              <w:t>P5</w:t>
            </w:r>
          </w:p>
        </w:tc>
        <w:tc>
          <w:tcPr>
            <w:tcW w:w="1559" w:type="dxa"/>
            <w:vAlign w:val="center"/>
          </w:tcPr>
          <w:p w14:paraId="56238A41" w14:textId="77777777" w:rsidR="00254F67" w:rsidRPr="00A129A9" w:rsidRDefault="00254F67" w:rsidP="004F7370">
            <w:pPr>
              <w:jc w:val="center"/>
              <w:rPr>
                <w:rFonts w:cs="Arial"/>
                <w:color w:val="000000"/>
                <w:sz w:val="20"/>
                <w:szCs w:val="20"/>
              </w:rPr>
            </w:pPr>
            <w:r w:rsidRPr="00A129A9">
              <w:rPr>
                <w:rFonts w:cs="Arial"/>
                <w:color w:val="000000"/>
                <w:sz w:val="20"/>
                <w:szCs w:val="20"/>
              </w:rPr>
              <w:t>109.6</w:t>
            </w:r>
          </w:p>
        </w:tc>
        <w:tc>
          <w:tcPr>
            <w:tcW w:w="1701" w:type="dxa"/>
            <w:vAlign w:val="center"/>
          </w:tcPr>
          <w:p w14:paraId="2C7BB15D" w14:textId="77777777" w:rsidR="00254F67" w:rsidRPr="00A129A9" w:rsidRDefault="00254F67" w:rsidP="004F7370">
            <w:pPr>
              <w:jc w:val="center"/>
              <w:rPr>
                <w:rFonts w:cs="Arial"/>
                <w:color w:val="000000"/>
                <w:sz w:val="20"/>
                <w:szCs w:val="20"/>
              </w:rPr>
            </w:pPr>
            <w:r w:rsidRPr="00A129A9">
              <w:rPr>
                <w:rFonts w:cs="Arial"/>
                <w:color w:val="000000"/>
                <w:sz w:val="20"/>
                <w:szCs w:val="20"/>
              </w:rPr>
              <w:t>196.2</w:t>
            </w:r>
          </w:p>
        </w:tc>
      </w:tr>
      <w:tr w:rsidR="00254F67" w:rsidRPr="00A129A9" w14:paraId="51B43C3A" w14:textId="77777777" w:rsidTr="00776574">
        <w:tc>
          <w:tcPr>
            <w:tcW w:w="1384" w:type="dxa"/>
            <w:tcBorders>
              <w:bottom w:val="single" w:sz="4" w:space="0" w:color="auto"/>
            </w:tcBorders>
            <w:vAlign w:val="center"/>
          </w:tcPr>
          <w:p w14:paraId="43E4A4F8" w14:textId="3C62CC05" w:rsidR="00254F67" w:rsidRPr="00A129A9" w:rsidRDefault="00254F67" w:rsidP="00323E88">
            <w:pPr>
              <w:rPr>
                <w:rFonts w:cs="Arial"/>
                <w:sz w:val="20"/>
                <w:szCs w:val="20"/>
                <w:lang w:val="en-US"/>
              </w:rPr>
            </w:pPr>
            <w:proofErr w:type="spellStart"/>
            <w:r w:rsidRPr="00A129A9">
              <w:rPr>
                <w:rFonts w:cs="Arial"/>
                <w:sz w:val="20"/>
                <w:szCs w:val="20"/>
                <w:lang w:val="en-US"/>
              </w:rPr>
              <w:t>PFR</w:t>
            </w:r>
            <w:r w:rsidRPr="00A129A9">
              <w:rPr>
                <w:rFonts w:cs="Arial"/>
                <w:sz w:val="20"/>
                <w:szCs w:val="20"/>
                <w:vertAlign w:val="subscript"/>
                <w:lang w:val="en-US"/>
              </w:rPr>
              <w:t>outlet</w:t>
            </w:r>
            <w:proofErr w:type="spellEnd"/>
          </w:p>
        </w:tc>
        <w:tc>
          <w:tcPr>
            <w:tcW w:w="1559" w:type="dxa"/>
            <w:tcBorders>
              <w:bottom w:val="single" w:sz="4" w:space="0" w:color="auto"/>
            </w:tcBorders>
            <w:vAlign w:val="center"/>
          </w:tcPr>
          <w:p w14:paraId="3599868D" w14:textId="77777777" w:rsidR="00254F67" w:rsidRPr="00A129A9" w:rsidRDefault="00254F67" w:rsidP="004F7370">
            <w:pPr>
              <w:jc w:val="center"/>
              <w:rPr>
                <w:rFonts w:cs="Arial"/>
                <w:color w:val="000000"/>
                <w:sz w:val="20"/>
                <w:szCs w:val="20"/>
              </w:rPr>
            </w:pPr>
            <w:r w:rsidRPr="00A129A9">
              <w:rPr>
                <w:rFonts w:cs="Arial"/>
                <w:color w:val="000000"/>
                <w:sz w:val="20"/>
                <w:szCs w:val="20"/>
              </w:rPr>
              <w:t>125.3</w:t>
            </w:r>
          </w:p>
        </w:tc>
        <w:tc>
          <w:tcPr>
            <w:tcW w:w="1701" w:type="dxa"/>
            <w:tcBorders>
              <w:bottom w:val="single" w:sz="4" w:space="0" w:color="auto"/>
            </w:tcBorders>
            <w:vAlign w:val="center"/>
          </w:tcPr>
          <w:p w14:paraId="5DCB9B80" w14:textId="77777777" w:rsidR="00254F67" w:rsidRPr="00A129A9" w:rsidRDefault="00254F67" w:rsidP="004F7370">
            <w:pPr>
              <w:jc w:val="center"/>
              <w:rPr>
                <w:rFonts w:cs="Arial"/>
                <w:color w:val="000000"/>
                <w:sz w:val="20"/>
                <w:szCs w:val="20"/>
              </w:rPr>
            </w:pPr>
            <w:r w:rsidRPr="00A129A9">
              <w:rPr>
                <w:rFonts w:cs="Arial"/>
                <w:color w:val="000000"/>
                <w:sz w:val="20"/>
                <w:szCs w:val="20"/>
              </w:rPr>
              <w:t>380.1</w:t>
            </w:r>
          </w:p>
        </w:tc>
      </w:tr>
    </w:tbl>
    <w:p w14:paraId="0A775437" w14:textId="041A809B" w:rsidR="008B1B20" w:rsidRPr="00A129A9" w:rsidRDefault="00C62226" w:rsidP="00FF5A59">
      <w:pPr>
        <w:rPr>
          <w:rFonts w:cs="Arial"/>
          <w:sz w:val="18"/>
          <w:szCs w:val="18"/>
          <w:lang w:val="en-US"/>
        </w:rPr>
      </w:pPr>
      <w:r w:rsidRPr="00A129A9">
        <w:rPr>
          <w:rFonts w:cs="Arial"/>
          <w:sz w:val="18"/>
          <w:szCs w:val="18"/>
          <w:lang w:val="en-US"/>
        </w:rPr>
        <w:t>Mean and variance</w:t>
      </w:r>
      <w:r w:rsidR="00FF2892" w:rsidRPr="00A129A9">
        <w:rPr>
          <w:rFonts w:cs="Arial"/>
          <w:sz w:val="18"/>
          <w:szCs w:val="18"/>
          <w:lang w:val="en-US"/>
        </w:rPr>
        <w:t xml:space="preserve"> of </w:t>
      </w:r>
      <w:r w:rsidR="00CE0325" w:rsidRPr="00A129A9">
        <w:rPr>
          <w:rFonts w:cs="Arial"/>
          <w:sz w:val="18"/>
          <w:szCs w:val="18"/>
          <w:lang w:val="en-US"/>
        </w:rPr>
        <w:t xml:space="preserve">the </w:t>
      </w:r>
      <w:r w:rsidR="00FF2892" w:rsidRPr="00A129A9">
        <w:rPr>
          <w:rFonts w:cs="Arial"/>
          <w:sz w:val="18"/>
          <w:szCs w:val="18"/>
          <w:lang w:val="en-US"/>
        </w:rPr>
        <w:t xml:space="preserve">residence time </w:t>
      </w:r>
      <m:oMath>
        <m:r>
          <w:rPr>
            <w:rFonts w:ascii="Cambria Math" w:hAnsi="Cambria Math" w:cs="Arial"/>
            <w:sz w:val="20"/>
            <w:szCs w:val="20"/>
            <w:lang w:val="en-US"/>
          </w:rPr>
          <m:t>τ</m:t>
        </m:r>
      </m:oMath>
      <w:r w:rsidRPr="00A129A9">
        <w:rPr>
          <w:rFonts w:cs="Arial"/>
          <w:sz w:val="18"/>
          <w:szCs w:val="18"/>
          <w:lang w:val="en-US"/>
        </w:rPr>
        <w:t xml:space="preserve"> </w:t>
      </w:r>
      <w:r w:rsidR="00CE0325" w:rsidRPr="00A129A9">
        <w:rPr>
          <w:rFonts w:cs="Arial"/>
          <w:sz w:val="18"/>
          <w:szCs w:val="18"/>
          <w:lang w:val="en-US"/>
        </w:rPr>
        <w:t>were</w:t>
      </w:r>
      <w:r w:rsidR="00FF2892" w:rsidRPr="00A129A9">
        <w:rPr>
          <w:rFonts w:cs="Arial"/>
          <w:sz w:val="18"/>
          <w:szCs w:val="18"/>
          <w:lang w:val="en-US"/>
        </w:rPr>
        <w:t xml:space="preserve"> determined</w:t>
      </w:r>
      <w:r w:rsidRPr="00A129A9">
        <w:rPr>
          <w:rFonts w:cs="Arial"/>
          <w:sz w:val="18"/>
          <w:szCs w:val="18"/>
          <w:lang w:val="en-US"/>
        </w:rPr>
        <w:t xml:space="preserve"> from tracer curves</w:t>
      </w:r>
      <w:r w:rsidR="00254F67" w:rsidRPr="00A129A9">
        <w:rPr>
          <w:rFonts w:cs="Arial"/>
          <w:sz w:val="18"/>
          <w:szCs w:val="18"/>
          <w:lang w:val="en-US"/>
        </w:rPr>
        <w:t>.</w:t>
      </w:r>
    </w:p>
    <w:p w14:paraId="0CAFC080" w14:textId="77777777" w:rsidR="00776574" w:rsidRPr="00A129A9" w:rsidRDefault="00776574" w:rsidP="00FF5A59">
      <w:pPr>
        <w:rPr>
          <w:rFonts w:cs="Arial"/>
          <w:sz w:val="18"/>
          <w:szCs w:val="18"/>
          <w:lang w:val="en-US"/>
        </w:rPr>
      </w:pPr>
    </w:p>
    <w:p w14:paraId="4D789889" w14:textId="77777777" w:rsidR="00776574" w:rsidRPr="00A129A9" w:rsidRDefault="00776574" w:rsidP="00FF5A59">
      <w:pPr>
        <w:rPr>
          <w:rFonts w:cs="Arial"/>
          <w:sz w:val="18"/>
          <w:szCs w:val="18"/>
          <w:lang w:val="en-US"/>
        </w:rPr>
      </w:pPr>
    </w:p>
    <w:p w14:paraId="2C39CF71" w14:textId="25F42282" w:rsidR="001A08A2" w:rsidRPr="00A129A9" w:rsidRDefault="00C62226" w:rsidP="001A08A2">
      <w:pPr>
        <w:rPr>
          <w:rFonts w:cs="Arial"/>
          <w:b/>
          <w:sz w:val="24"/>
          <w:szCs w:val="24"/>
          <w:lang w:val="en-US"/>
        </w:rPr>
      </w:pPr>
      <w:r w:rsidRPr="00A129A9">
        <w:rPr>
          <w:rFonts w:cs="Arial"/>
          <w:b/>
          <w:sz w:val="24"/>
          <w:szCs w:val="24"/>
          <w:lang w:val="en-US"/>
        </w:rPr>
        <w:t xml:space="preserve">Supplementary </w:t>
      </w:r>
      <w:r w:rsidR="001A08A2" w:rsidRPr="00A129A9">
        <w:rPr>
          <w:rFonts w:cs="Arial"/>
          <w:b/>
          <w:sz w:val="24"/>
          <w:szCs w:val="24"/>
          <w:lang w:val="en-US"/>
        </w:rPr>
        <w:t>Table</w:t>
      </w:r>
      <w:r w:rsidRPr="00A129A9">
        <w:rPr>
          <w:rFonts w:cs="Arial"/>
          <w:b/>
          <w:sz w:val="24"/>
          <w:szCs w:val="24"/>
          <w:lang w:val="en-US"/>
        </w:rPr>
        <w:t xml:space="preserve"> </w:t>
      </w:r>
      <w:r w:rsidR="00CB4E2F" w:rsidRPr="00A129A9">
        <w:rPr>
          <w:rFonts w:cs="Arial"/>
          <w:b/>
          <w:sz w:val="24"/>
          <w:szCs w:val="24"/>
          <w:lang w:val="en-US"/>
        </w:rPr>
        <w:t>S</w:t>
      </w:r>
      <w:r w:rsidR="009D5D99" w:rsidRPr="00A129A9">
        <w:rPr>
          <w:rFonts w:cs="Arial"/>
          <w:b/>
          <w:sz w:val="24"/>
          <w:szCs w:val="24"/>
          <w:lang w:val="en-US"/>
        </w:rPr>
        <w:t>6</w:t>
      </w:r>
      <w:r w:rsidR="000D36E3" w:rsidRPr="00A129A9">
        <w:rPr>
          <w:rFonts w:cs="Arial"/>
          <w:b/>
          <w:sz w:val="24"/>
          <w:szCs w:val="24"/>
          <w:lang w:val="en-US"/>
        </w:rPr>
        <w:t>.</w:t>
      </w:r>
      <w:r w:rsidR="001A08A2" w:rsidRPr="00A129A9">
        <w:rPr>
          <w:rFonts w:cs="Arial"/>
          <w:b/>
          <w:sz w:val="24"/>
          <w:szCs w:val="24"/>
          <w:lang w:val="en-US"/>
        </w:rPr>
        <w:t xml:space="preserve"> </w:t>
      </w:r>
      <w:r w:rsidR="001A08A2" w:rsidRPr="00A129A9">
        <w:rPr>
          <w:rFonts w:cs="Arial"/>
          <w:sz w:val="24"/>
          <w:szCs w:val="24"/>
          <w:lang w:val="en-US"/>
        </w:rPr>
        <w:t xml:space="preserve">Specific </w:t>
      </w:r>
      <w:r w:rsidR="00787049" w:rsidRPr="00A129A9">
        <w:rPr>
          <w:rFonts w:cs="Arial"/>
          <w:sz w:val="24"/>
          <w:szCs w:val="24"/>
          <w:lang w:val="en-US"/>
        </w:rPr>
        <w:t xml:space="preserve">glucose and ammonia </w:t>
      </w:r>
      <w:r w:rsidRPr="00A129A9">
        <w:rPr>
          <w:rFonts w:cs="Arial"/>
          <w:sz w:val="24"/>
          <w:szCs w:val="24"/>
          <w:lang w:val="en-US"/>
        </w:rPr>
        <w:t>u</w:t>
      </w:r>
      <w:r w:rsidR="001A08A2" w:rsidRPr="00A129A9">
        <w:rPr>
          <w:rFonts w:cs="Arial"/>
          <w:sz w:val="24"/>
          <w:szCs w:val="24"/>
          <w:lang w:val="en-US"/>
        </w:rPr>
        <w:t xml:space="preserve">ptake </w:t>
      </w:r>
      <w:r w:rsidRPr="00A129A9">
        <w:rPr>
          <w:rFonts w:cs="Arial"/>
          <w:sz w:val="24"/>
          <w:szCs w:val="24"/>
          <w:lang w:val="en-US"/>
        </w:rPr>
        <w:t>r</w:t>
      </w:r>
      <w:r w:rsidR="001A08A2" w:rsidRPr="00A129A9">
        <w:rPr>
          <w:rFonts w:cs="Arial"/>
          <w:sz w:val="24"/>
          <w:szCs w:val="24"/>
          <w:lang w:val="en-US"/>
        </w:rPr>
        <w:t>ates</w:t>
      </w:r>
      <w:r w:rsidR="00A81866" w:rsidRPr="00A129A9">
        <w:rPr>
          <w:rFonts w:cs="Arial"/>
          <w:sz w:val="24"/>
          <w:szCs w:val="24"/>
          <w:lang w:val="en-US"/>
        </w:rPr>
        <w:t>.</w:t>
      </w:r>
      <w:r w:rsidR="001A08A2" w:rsidRPr="00A129A9">
        <w:rPr>
          <w:rFonts w:cs="Arial"/>
          <w:b/>
          <w:sz w:val="24"/>
          <w:szCs w:val="24"/>
          <w:lang w:val="en-US"/>
        </w:rPr>
        <w:t xml:space="preserve"> </w:t>
      </w:r>
    </w:p>
    <w:tbl>
      <w:tblPr>
        <w:tblStyle w:val="Tabellen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1985"/>
        <w:gridCol w:w="2126"/>
      </w:tblGrid>
      <w:tr w:rsidR="00930B92" w:rsidRPr="00A129A9" w14:paraId="056F438F" w14:textId="77777777" w:rsidTr="00323E88">
        <w:trPr>
          <w:trHeight w:val="340"/>
        </w:trPr>
        <w:tc>
          <w:tcPr>
            <w:tcW w:w="1134" w:type="dxa"/>
            <w:tcBorders>
              <w:top w:val="single" w:sz="4" w:space="0" w:color="auto"/>
              <w:bottom w:val="single" w:sz="4" w:space="0" w:color="auto"/>
            </w:tcBorders>
            <w:vAlign w:val="center"/>
          </w:tcPr>
          <w:p w14:paraId="40D7E44A" w14:textId="6E163420" w:rsidR="00930B92" w:rsidRPr="00A129A9" w:rsidRDefault="00930B92" w:rsidP="00323E88">
            <w:pPr>
              <w:spacing w:line="276" w:lineRule="auto"/>
              <w:rPr>
                <w:rFonts w:cs="Arial"/>
                <w:b/>
                <w:sz w:val="20"/>
                <w:szCs w:val="20"/>
                <w:lang w:val="en-US"/>
              </w:rPr>
            </w:pPr>
            <w:r w:rsidRPr="00A129A9">
              <w:rPr>
                <w:rFonts w:cs="Arial"/>
                <w:b/>
                <w:sz w:val="20"/>
                <w:szCs w:val="20"/>
                <w:lang w:val="en-US"/>
              </w:rPr>
              <w:t>Time</w:t>
            </w:r>
            <w:r w:rsidR="00323E88" w:rsidRPr="00A129A9">
              <w:rPr>
                <w:rFonts w:cs="Arial"/>
                <w:b/>
                <w:sz w:val="20"/>
                <w:szCs w:val="20"/>
                <w:lang w:val="en-US"/>
              </w:rPr>
              <w:t>/</w:t>
            </w:r>
            <w:r w:rsidRPr="00A129A9">
              <w:rPr>
                <w:rFonts w:cs="Arial"/>
                <w:b/>
                <w:sz w:val="20"/>
                <w:szCs w:val="20"/>
                <w:lang w:val="en-US"/>
              </w:rPr>
              <w:t xml:space="preserve"> h</w:t>
            </w:r>
          </w:p>
        </w:tc>
        <w:tc>
          <w:tcPr>
            <w:tcW w:w="1985" w:type="dxa"/>
            <w:tcBorders>
              <w:top w:val="single" w:sz="4" w:space="0" w:color="auto"/>
              <w:bottom w:val="single" w:sz="4" w:space="0" w:color="auto"/>
            </w:tcBorders>
            <w:vAlign w:val="center"/>
          </w:tcPr>
          <w:p w14:paraId="355DB43D" w14:textId="14DB9EDD" w:rsidR="00930B92" w:rsidRPr="00A129A9" w:rsidRDefault="00930B92" w:rsidP="00323E88">
            <w:pPr>
              <w:spacing w:line="276" w:lineRule="auto"/>
              <w:rPr>
                <w:rFonts w:cs="Arial"/>
                <w:b/>
                <w:sz w:val="20"/>
                <w:szCs w:val="20"/>
                <w:lang w:val="en-US"/>
              </w:rPr>
            </w:pPr>
            <w:proofErr w:type="spellStart"/>
            <w:r w:rsidRPr="00A129A9">
              <w:rPr>
                <w:rFonts w:cs="Arial"/>
                <w:b/>
                <w:i/>
                <w:sz w:val="20"/>
                <w:szCs w:val="20"/>
                <w:lang w:val="en-US"/>
              </w:rPr>
              <w:t>q</w:t>
            </w:r>
            <w:r w:rsidR="00323E88" w:rsidRPr="00A129A9">
              <w:rPr>
                <w:rFonts w:cs="Arial"/>
                <w:b/>
                <w:i/>
                <w:sz w:val="20"/>
                <w:szCs w:val="20"/>
                <w:vertAlign w:val="subscript"/>
                <w:lang w:val="en-US"/>
              </w:rPr>
              <w:t>g</w:t>
            </w:r>
            <w:r w:rsidRPr="00A129A9">
              <w:rPr>
                <w:rFonts w:cs="Arial"/>
                <w:b/>
                <w:i/>
                <w:sz w:val="20"/>
                <w:szCs w:val="20"/>
                <w:vertAlign w:val="subscript"/>
                <w:lang w:val="en-US"/>
              </w:rPr>
              <w:t>lc</w:t>
            </w:r>
            <w:proofErr w:type="spellEnd"/>
            <w:r w:rsidR="00323E88" w:rsidRPr="00A129A9">
              <w:rPr>
                <w:rFonts w:cs="Arial"/>
                <w:b/>
                <w:sz w:val="20"/>
                <w:szCs w:val="20"/>
                <w:lang w:val="en-US"/>
              </w:rPr>
              <w:t>/</w:t>
            </w:r>
            <w:r w:rsidRPr="00A129A9">
              <w:rPr>
                <w:rFonts w:cs="Arial"/>
                <w:b/>
                <w:sz w:val="20"/>
                <w:szCs w:val="20"/>
                <w:lang w:val="en-US"/>
              </w:rPr>
              <w:t>g g (DW)</w:t>
            </w:r>
            <w:r w:rsidRPr="00A129A9">
              <w:rPr>
                <w:rFonts w:cs="Arial"/>
                <w:b/>
                <w:sz w:val="20"/>
                <w:szCs w:val="20"/>
                <w:vertAlign w:val="superscript"/>
                <w:lang w:val="en-US"/>
              </w:rPr>
              <w:t>-1</w:t>
            </w:r>
            <w:r w:rsidR="00323E88" w:rsidRPr="00A129A9">
              <w:rPr>
                <w:rFonts w:cs="Arial"/>
                <w:b/>
                <w:sz w:val="20"/>
                <w:szCs w:val="20"/>
                <w:vertAlign w:val="superscript"/>
                <w:lang w:val="en-US"/>
              </w:rPr>
              <w:t xml:space="preserve"> </w:t>
            </w:r>
            <w:r w:rsidRPr="00A129A9">
              <w:rPr>
                <w:rFonts w:cs="Arial"/>
                <w:b/>
                <w:sz w:val="20"/>
                <w:szCs w:val="20"/>
                <w:lang w:val="en-US"/>
              </w:rPr>
              <w:t>h</w:t>
            </w:r>
            <w:r w:rsidRPr="00A129A9">
              <w:rPr>
                <w:rFonts w:cs="Arial"/>
                <w:b/>
                <w:sz w:val="20"/>
                <w:szCs w:val="20"/>
                <w:vertAlign w:val="superscript"/>
                <w:lang w:val="en-US"/>
              </w:rPr>
              <w:t>-1</w:t>
            </w:r>
          </w:p>
        </w:tc>
        <w:tc>
          <w:tcPr>
            <w:tcW w:w="2126" w:type="dxa"/>
            <w:tcBorders>
              <w:top w:val="single" w:sz="4" w:space="0" w:color="auto"/>
              <w:bottom w:val="single" w:sz="4" w:space="0" w:color="auto"/>
            </w:tcBorders>
            <w:vAlign w:val="center"/>
          </w:tcPr>
          <w:p w14:paraId="1534972F" w14:textId="02532C44" w:rsidR="00930B92" w:rsidRPr="00A129A9" w:rsidRDefault="00930B92" w:rsidP="00323E88">
            <w:pPr>
              <w:spacing w:line="276" w:lineRule="auto"/>
              <w:rPr>
                <w:rFonts w:cs="Arial"/>
                <w:b/>
                <w:sz w:val="20"/>
                <w:szCs w:val="20"/>
                <w:lang w:val="en-US"/>
              </w:rPr>
            </w:pPr>
            <w:r w:rsidRPr="00A129A9">
              <w:rPr>
                <w:rFonts w:cs="Arial"/>
                <w:b/>
                <w:i/>
                <w:sz w:val="20"/>
                <w:szCs w:val="20"/>
                <w:lang w:val="en-US"/>
              </w:rPr>
              <w:t>q</w:t>
            </w:r>
            <w:r w:rsidRPr="00A129A9">
              <w:rPr>
                <w:rFonts w:cs="Arial"/>
                <w:b/>
                <w:i/>
                <w:sz w:val="20"/>
                <w:szCs w:val="20"/>
                <w:vertAlign w:val="subscript"/>
                <w:lang w:val="en-US"/>
              </w:rPr>
              <w:t>NH4</w:t>
            </w:r>
            <w:r w:rsidR="00323E88" w:rsidRPr="00A129A9">
              <w:rPr>
                <w:rFonts w:cs="Arial"/>
                <w:b/>
                <w:sz w:val="20"/>
                <w:szCs w:val="20"/>
                <w:lang w:val="en-US"/>
              </w:rPr>
              <w:t>/</w:t>
            </w:r>
            <w:r w:rsidRPr="00A129A9">
              <w:rPr>
                <w:rFonts w:cs="Arial"/>
                <w:b/>
                <w:sz w:val="20"/>
                <w:szCs w:val="20"/>
                <w:lang w:val="en-US"/>
              </w:rPr>
              <w:t xml:space="preserve"> g </w:t>
            </w:r>
            <w:proofErr w:type="spellStart"/>
            <w:r w:rsidRPr="00A129A9">
              <w:rPr>
                <w:rFonts w:cs="Arial"/>
                <w:b/>
                <w:sz w:val="20"/>
                <w:szCs w:val="20"/>
                <w:lang w:val="en-US"/>
              </w:rPr>
              <w:t>g</w:t>
            </w:r>
            <w:proofErr w:type="spellEnd"/>
            <w:r w:rsidR="00323E88" w:rsidRPr="00A129A9">
              <w:rPr>
                <w:rFonts w:cs="Arial"/>
                <w:b/>
                <w:sz w:val="20"/>
                <w:szCs w:val="20"/>
                <w:lang w:val="en-US"/>
              </w:rPr>
              <w:t xml:space="preserve"> </w:t>
            </w:r>
            <w:r w:rsidRPr="00A129A9">
              <w:rPr>
                <w:rFonts w:cs="Arial"/>
                <w:b/>
                <w:sz w:val="20"/>
                <w:szCs w:val="20"/>
                <w:lang w:val="en-US"/>
              </w:rPr>
              <w:t>(DW)</w:t>
            </w:r>
            <w:r w:rsidR="00323E88" w:rsidRPr="00A129A9">
              <w:rPr>
                <w:rFonts w:cs="Arial"/>
                <w:b/>
                <w:sz w:val="20"/>
                <w:szCs w:val="20"/>
                <w:vertAlign w:val="superscript"/>
                <w:lang w:val="en-US"/>
              </w:rPr>
              <w:t>-</w:t>
            </w:r>
            <w:r w:rsidRPr="00A129A9">
              <w:rPr>
                <w:rFonts w:cs="Arial"/>
                <w:b/>
                <w:sz w:val="20"/>
                <w:szCs w:val="20"/>
                <w:vertAlign w:val="superscript"/>
                <w:lang w:val="en-US"/>
              </w:rPr>
              <w:t>1</w:t>
            </w:r>
            <w:r w:rsidR="00323E88" w:rsidRPr="00A129A9">
              <w:rPr>
                <w:rFonts w:cs="Arial"/>
                <w:b/>
                <w:sz w:val="20"/>
                <w:szCs w:val="20"/>
                <w:vertAlign w:val="superscript"/>
                <w:lang w:val="en-US"/>
              </w:rPr>
              <w:t xml:space="preserve"> </w:t>
            </w:r>
            <w:r w:rsidRPr="00A129A9">
              <w:rPr>
                <w:rFonts w:cs="Arial"/>
                <w:b/>
                <w:sz w:val="20"/>
                <w:szCs w:val="20"/>
                <w:lang w:val="en-US"/>
              </w:rPr>
              <w:t>h</w:t>
            </w:r>
            <w:r w:rsidRPr="00A129A9">
              <w:rPr>
                <w:rFonts w:cs="Arial"/>
                <w:b/>
                <w:sz w:val="20"/>
                <w:szCs w:val="20"/>
                <w:vertAlign w:val="superscript"/>
                <w:lang w:val="en-US"/>
              </w:rPr>
              <w:t>-1</w:t>
            </w:r>
          </w:p>
        </w:tc>
      </w:tr>
      <w:tr w:rsidR="00930B92" w:rsidRPr="00A129A9" w14:paraId="1E8C1884" w14:textId="77777777" w:rsidTr="00323E88">
        <w:tc>
          <w:tcPr>
            <w:tcW w:w="1134" w:type="dxa"/>
            <w:tcBorders>
              <w:top w:val="single" w:sz="4" w:space="0" w:color="auto"/>
            </w:tcBorders>
            <w:vAlign w:val="center"/>
          </w:tcPr>
          <w:p w14:paraId="187F70DC" w14:textId="77777777" w:rsidR="00930B92" w:rsidRPr="00A129A9" w:rsidRDefault="00930B92" w:rsidP="00323E88">
            <w:pPr>
              <w:spacing w:line="276" w:lineRule="auto"/>
              <w:rPr>
                <w:rFonts w:cs="Arial"/>
                <w:sz w:val="20"/>
                <w:szCs w:val="20"/>
              </w:rPr>
            </w:pPr>
            <w:r w:rsidRPr="00A129A9">
              <w:rPr>
                <w:rFonts w:cs="Arial"/>
                <w:sz w:val="20"/>
                <w:szCs w:val="20"/>
              </w:rPr>
              <w:t>-18.0</w:t>
            </w:r>
          </w:p>
        </w:tc>
        <w:tc>
          <w:tcPr>
            <w:tcW w:w="1985" w:type="dxa"/>
            <w:tcBorders>
              <w:top w:val="single" w:sz="4" w:space="0" w:color="auto"/>
            </w:tcBorders>
            <w:vAlign w:val="center"/>
          </w:tcPr>
          <w:p w14:paraId="6C196C54" w14:textId="68AA398E" w:rsidR="00930B92" w:rsidRPr="00A129A9" w:rsidRDefault="00930B92" w:rsidP="00323E88">
            <w:pPr>
              <w:spacing w:line="276" w:lineRule="auto"/>
              <w:jc w:val="center"/>
              <w:rPr>
                <w:rFonts w:cs="Arial"/>
                <w:sz w:val="20"/>
                <w:szCs w:val="20"/>
              </w:rPr>
            </w:pPr>
            <w:r w:rsidRPr="00A129A9">
              <w:rPr>
                <w:rFonts w:cs="Arial"/>
                <w:sz w:val="20"/>
                <w:szCs w:val="20"/>
              </w:rPr>
              <w:t>0.531±0.018</w:t>
            </w:r>
          </w:p>
        </w:tc>
        <w:tc>
          <w:tcPr>
            <w:tcW w:w="2126" w:type="dxa"/>
            <w:tcBorders>
              <w:top w:val="single" w:sz="4" w:space="0" w:color="auto"/>
            </w:tcBorders>
            <w:vAlign w:val="center"/>
          </w:tcPr>
          <w:p w14:paraId="777B193F" w14:textId="61B7DCBA" w:rsidR="00930B92" w:rsidRPr="00A129A9" w:rsidRDefault="00930B92" w:rsidP="00323E88">
            <w:pPr>
              <w:spacing w:line="276" w:lineRule="auto"/>
              <w:jc w:val="center"/>
              <w:rPr>
                <w:rFonts w:cs="Arial"/>
                <w:sz w:val="20"/>
                <w:szCs w:val="20"/>
              </w:rPr>
            </w:pPr>
            <w:r w:rsidRPr="00A129A9">
              <w:rPr>
                <w:rFonts w:cs="Arial"/>
                <w:sz w:val="20"/>
                <w:szCs w:val="20"/>
              </w:rPr>
              <w:t>0.040±0.003</w:t>
            </w:r>
          </w:p>
        </w:tc>
      </w:tr>
      <w:tr w:rsidR="00930B92" w:rsidRPr="00A129A9" w14:paraId="0825FDA7" w14:textId="77777777" w:rsidTr="00323E88">
        <w:tc>
          <w:tcPr>
            <w:tcW w:w="1134" w:type="dxa"/>
            <w:vAlign w:val="center"/>
          </w:tcPr>
          <w:p w14:paraId="7F954B07" w14:textId="77777777" w:rsidR="00930B92" w:rsidRPr="00A129A9" w:rsidRDefault="00930B92" w:rsidP="00323E88">
            <w:pPr>
              <w:spacing w:line="276" w:lineRule="auto"/>
              <w:rPr>
                <w:rFonts w:cs="Arial"/>
                <w:sz w:val="20"/>
                <w:szCs w:val="20"/>
              </w:rPr>
            </w:pPr>
            <w:r w:rsidRPr="00A129A9">
              <w:rPr>
                <w:rFonts w:cs="Arial"/>
                <w:sz w:val="20"/>
                <w:szCs w:val="20"/>
              </w:rPr>
              <w:t>-16.5</w:t>
            </w:r>
          </w:p>
        </w:tc>
        <w:tc>
          <w:tcPr>
            <w:tcW w:w="1985" w:type="dxa"/>
            <w:vAlign w:val="center"/>
          </w:tcPr>
          <w:p w14:paraId="1D6C4BE6" w14:textId="5A4C5817" w:rsidR="00930B92" w:rsidRPr="00A129A9" w:rsidRDefault="00930B92" w:rsidP="00323E88">
            <w:pPr>
              <w:spacing w:line="276" w:lineRule="auto"/>
              <w:jc w:val="center"/>
              <w:rPr>
                <w:rFonts w:cs="Arial"/>
                <w:sz w:val="20"/>
                <w:szCs w:val="20"/>
              </w:rPr>
            </w:pPr>
            <w:r w:rsidRPr="00A129A9">
              <w:rPr>
                <w:rFonts w:cs="Arial"/>
                <w:sz w:val="20"/>
                <w:szCs w:val="20"/>
              </w:rPr>
              <w:t>0.533±0.016</w:t>
            </w:r>
          </w:p>
        </w:tc>
        <w:tc>
          <w:tcPr>
            <w:tcW w:w="2126" w:type="dxa"/>
            <w:vAlign w:val="center"/>
          </w:tcPr>
          <w:p w14:paraId="7ED8BC7D" w14:textId="6088383E" w:rsidR="00930B92" w:rsidRPr="00A129A9" w:rsidRDefault="00930B92" w:rsidP="00323E88">
            <w:pPr>
              <w:spacing w:line="276" w:lineRule="auto"/>
              <w:jc w:val="center"/>
              <w:rPr>
                <w:rFonts w:cs="Arial"/>
                <w:sz w:val="20"/>
                <w:szCs w:val="20"/>
              </w:rPr>
            </w:pPr>
            <w:r w:rsidRPr="00A129A9">
              <w:rPr>
                <w:rFonts w:cs="Arial"/>
                <w:sz w:val="20"/>
                <w:szCs w:val="20"/>
              </w:rPr>
              <w:t>0.039±0.002</w:t>
            </w:r>
          </w:p>
        </w:tc>
      </w:tr>
      <w:tr w:rsidR="00930B92" w:rsidRPr="00A129A9" w14:paraId="29B3E7D2" w14:textId="77777777" w:rsidTr="00323E88">
        <w:tc>
          <w:tcPr>
            <w:tcW w:w="1134" w:type="dxa"/>
            <w:vAlign w:val="center"/>
          </w:tcPr>
          <w:p w14:paraId="348095E2" w14:textId="77777777" w:rsidR="00930B92" w:rsidRPr="00A129A9" w:rsidRDefault="00930B92" w:rsidP="00323E88">
            <w:pPr>
              <w:spacing w:line="276" w:lineRule="auto"/>
              <w:rPr>
                <w:rFonts w:cs="Arial"/>
                <w:sz w:val="20"/>
                <w:szCs w:val="20"/>
              </w:rPr>
            </w:pPr>
            <w:r w:rsidRPr="00A129A9">
              <w:rPr>
                <w:rFonts w:cs="Arial"/>
                <w:sz w:val="20"/>
                <w:szCs w:val="20"/>
              </w:rPr>
              <w:t>-2.0</w:t>
            </w:r>
          </w:p>
        </w:tc>
        <w:tc>
          <w:tcPr>
            <w:tcW w:w="1985" w:type="dxa"/>
            <w:vAlign w:val="center"/>
          </w:tcPr>
          <w:p w14:paraId="4402CB01" w14:textId="32332636" w:rsidR="00930B92" w:rsidRPr="00A129A9" w:rsidRDefault="00930B92" w:rsidP="00323E88">
            <w:pPr>
              <w:spacing w:line="276" w:lineRule="auto"/>
              <w:jc w:val="center"/>
              <w:rPr>
                <w:rFonts w:cs="Arial"/>
                <w:sz w:val="20"/>
                <w:szCs w:val="20"/>
              </w:rPr>
            </w:pPr>
            <w:r w:rsidRPr="00A129A9">
              <w:rPr>
                <w:rFonts w:cs="Arial"/>
                <w:sz w:val="20"/>
                <w:szCs w:val="20"/>
              </w:rPr>
              <w:t>0.528±0.019</w:t>
            </w:r>
          </w:p>
        </w:tc>
        <w:tc>
          <w:tcPr>
            <w:tcW w:w="2126" w:type="dxa"/>
            <w:vAlign w:val="center"/>
          </w:tcPr>
          <w:p w14:paraId="47E0DF6F" w14:textId="7E945878" w:rsidR="00930B92" w:rsidRPr="00A129A9" w:rsidRDefault="00930B92" w:rsidP="00323E88">
            <w:pPr>
              <w:spacing w:line="276" w:lineRule="auto"/>
              <w:jc w:val="center"/>
              <w:rPr>
                <w:rFonts w:cs="Arial"/>
                <w:sz w:val="20"/>
                <w:szCs w:val="20"/>
              </w:rPr>
            </w:pPr>
            <w:r w:rsidRPr="00A129A9">
              <w:rPr>
                <w:rFonts w:cs="Arial"/>
                <w:sz w:val="20"/>
                <w:szCs w:val="20"/>
              </w:rPr>
              <w:t>0.036±0.004</w:t>
            </w:r>
          </w:p>
        </w:tc>
      </w:tr>
      <w:tr w:rsidR="00930B92" w:rsidRPr="00A129A9" w14:paraId="021717A4" w14:textId="77777777" w:rsidTr="00323E88">
        <w:tc>
          <w:tcPr>
            <w:tcW w:w="1134" w:type="dxa"/>
            <w:vAlign w:val="center"/>
          </w:tcPr>
          <w:p w14:paraId="75D12B84" w14:textId="77777777" w:rsidR="00930B92" w:rsidRPr="00A129A9" w:rsidRDefault="00930B92" w:rsidP="00323E88">
            <w:pPr>
              <w:spacing w:line="276" w:lineRule="auto"/>
              <w:rPr>
                <w:rFonts w:cs="Arial"/>
                <w:sz w:val="20"/>
                <w:szCs w:val="20"/>
              </w:rPr>
            </w:pPr>
            <w:r w:rsidRPr="00A129A9">
              <w:rPr>
                <w:rFonts w:cs="Arial"/>
                <w:sz w:val="20"/>
                <w:szCs w:val="20"/>
              </w:rPr>
              <w:t>2.5</w:t>
            </w:r>
          </w:p>
        </w:tc>
        <w:tc>
          <w:tcPr>
            <w:tcW w:w="1985" w:type="dxa"/>
            <w:vAlign w:val="center"/>
          </w:tcPr>
          <w:p w14:paraId="747F6B0D" w14:textId="10C0D813" w:rsidR="00930B92" w:rsidRPr="00A129A9" w:rsidRDefault="00930B92" w:rsidP="00323E88">
            <w:pPr>
              <w:spacing w:line="276" w:lineRule="auto"/>
              <w:jc w:val="center"/>
              <w:rPr>
                <w:rFonts w:cs="Arial"/>
                <w:sz w:val="20"/>
                <w:szCs w:val="20"/>
              </w:rPr>
            </w:pPr>
            <w:r w:rsidRPr="00A129A9">
              <w:rPr>
                <w:rFonts w:cs="Arial"/>
                <w:sz w:val="20"/>
                <w:szCs w:val="20"/>
              </w:rPr>
              <w:t>0.521±0.016</w:t>
            </w:r>
          </w:p>
        </w:tc>
        <w:tc>
          <w:tcPr>
            <w:tcW w:w="2126" w:type="dxa"/>
            <w:vAlign w:val="center"/>
          </w:tcPr>
          <w:p w14:paraId="022D758B" w14:textId="7590CACC" w:rsidR="00930B92" w:rsidRPr="00A129A9" w:rsidRDefault="00930B92" w:rsidP="00323E88">
            <w:pPr>
              <w:spacing w:line="276" w:lineRule="auto"/>
              <w:jc w:val="center"/>
              <w:rPr>
                <w:rFonts w:cs="Arial"/>
                <w:sz w:val="20"/>
                <w:szCs w:val="20"/>
              </w:rPr>
            </w:pPr>
            <w:r w:rsidRPr="00A129A9">
              <w:rPr>
                <w:rFonts w:cs="Arial"/>
                <w:sz w:val="20"/>
                <w:szCs w:val="20"/>
              </w:rPr>
              <w:t>0.040±0.002</w:t>
            </w:r>
          </w:p>
        </w:tc>
      </w:tr>
      <w:tr w:rsidR="00930B92" w:rsidRPr="00A129A9" w14:paraId="655FA33B" w14:textId="77777777" w:rsidTr="00323E88">
        <w:tc>
          <w:tcPr>
            <w:tcW w:w="1134" w:type="dxa"/>
            <w:vAlign w:val="center"/>
          </w:tcPr>
          <w:p w14:paraId="4AF2AABF" w14:textId="77777777" w:rsidR="00930B92" w:rsidRPr="00A129A9" w:rsidRDefault="00930B92" w:rsidP="00323E88">
            <w:pPr>
              <w:spacing w:line="276" w:lineRule="auto"/>
              <w:rPr>
                <w:rFonts w:cs="Arial"/>
                <w:sz w:val="20"/>
                <w:szCs w:val="20"/>
              </w:rPr>
            </w:pPr>
            <w:r w:rsidRPr="00A129A9">
              <w:rPr>
                <w:rFonts w:cs="Arial"/>
                <w:sz w:val="20"/>
                <w:szCs w:val="20"/>
              </w:rPr>
              <w:t>3.5</w:t>
            </w:r>
          </w:p>
        </w:tc>
        <w:tc>
          <w:tcPr>
            <w:tcW w:w="1985" w:type="dxa"/>
            <w:vAlign w:val="center"/>
          </w:tcPr>
          <w:p w14:paraId="5A8D35C2" w14:textId="2398C9B7" w:rsidR="00930B92" w:rsidRPr="00A129A9" w:rsidRDefault="00930B92" w:rsidP="00323E88">
            <w:pPr>
              <w:spacing w:line="276" w:lineRule="auto"/>
              <w:jc w:val="center"/>
              <w:rPr>
                <w:rFonts w:cs="Arial"/>
                <w:sz w:val="20"/>
                <w:szCs w:val="20"/>
              </w:rPr>
            </w:pPr>
            <w:r w:rsidRPr="00A129A9">
              <w:rPr>
                <w:rFonts w:cs="Arial"/>
                <w:sz w:val="20"/>
                <w:szCs w:val="20"/>
              </w:rPr>
              <w:t>0.512±0.016</w:t>
            </w:r>
          </w:p>
        </w:tc>
        <w:tc>
          <w:tcPr>
            <w:tcW w:w="2126" w:type="dxa"/>
            <w:vAlign w:val="center"/>
          </w:tcPr>
          <w:p w14:paraId="171625B2" w14:textId="71914F9F" w:rsidR="00930B92" w:rsidRPr="00A129A9" w:rsidRDefault="00323E88" w:rsidP="00323E88">
            <w:pPr>
              <w:spacing w:line="276" w:lineRule="auto"/>
              <w:jc w:val="center"/>
              <w:rPr>
                <w:rFonts w:cs="Arial"/>
                <w:sz w:val="20"/>
                <w:szCs w:val="20"/>
              </w:rPr>
            </w:pPr>
            <w:r w:rsidRPr="00A129A9">
              <w:rPr>
                <w:rFonts w:cs="Arial"/>
                <w:sz w:val="20"/>
                <w:szCs w:val="20"/>
              </w:rPr>
              <w:t>-</w:t>
            </w:r>
          </w:p>
        </w:tc>
      </w:tr>
      <w:tr w:rsidR="00930B92" w:rsidRPr="00A129A9" w14:paraId="3C836ED1" w14:textId="77777777" w:rsidTr="00323E88">
        <w:tc>
          <w:tcPr>
            <w:tcW w:w="1134" w:type="dxa"/>
            <w:vAlign w:val="center"/>
          </w:tcPr>
          <w:p w14:paraId="2105FDB4" w14:textId="77777777" w:rsidR="00930B92" w:rsidRPr="00A129A9" w:rsidRDefault="00930B92" w:rsidP="00323E88">
            <w:pPr>
              <w:spacing w:line="276" w:lineRule="auto"/>
              <w:rPr>
                <w:rFonts w:cs="Arial"/>
                <w:sz w:val="20"/>
                <w:szCs w:val="20"/>
              </w:rPr>
            </w:pPr>
            <w:r w:rsidRPr="00A129A9">
              <w:rPr>
                <w:rFonts w:cs="Arial"/>
                <w:sz w:val="20"/>
                <w:szCs w:val="20"/>
              </w:rPr>
              <w:t>5.5</w:t>
            </w:r>
          </w:p>
        </w:tc>
        <w:tc>
          <w:tcPr>
            <w:tcW w:w="1985" w:type="dxa"/>
            <w:vAlign w:val="center"/>
          </w:tcPr>
          <w:p w14:paraId="7DE2B21C" w14:textId="776F7B8C" w:rsidR="00930B92" w:rsidRPr="00A129A9" w:rsidRDefault="00930B92" w:rsidP="00323E88">
            <w:pPr>
              <w:spacing w:line="276" w:lineRule="auto"/>
              <w:jc w:val="center"/>
              <w:rPr>
                <w:rFonts w:cs="Arial"/>
                <w:sz w:val="20"/>
                <w:szCs w:val="20"/>
              </w:rPr>
            </w:pPr>
            <w:r w:rsidRPr="00A129A9">
              <w:rPr>
                <w:rFonts w:cs="Arial"/>
                <w:sz w:val="20"/>
                <w:szCs w:val="20"/>
              </w:rPr>
              <w:t>0.510±0.015</w:t>
            </w:r>
          </w:p>
        </w:tc>
        <w:tc>
          <w:tcPr>
            <w:tcW w:w="2126" w:type="dxa"/>
            <w:vAlign w:val="center"/>
          </w:tcPr>
          <w:p w14:paraId="01B50F0A" w14:textId="516A2EC6" w:rsidR="00930B92" w:rsidRPr="00A129A9" w:rsidRDefault="00323E88" w:rsidP="00323E88">
            <w:pPr>
              <w:spacing w:line="276" w:lineRule="auto"/>
              <w:jc w:val="center"/>
              <w:rPr>
                <w:rFonts w:cs="Arial"/>
                <w:sz w:val="20"/>
                <w:szCs w:val="20"/>
              </w:rPr>
            </w:pPr>
            <w:r w:rsidRPr="00A129A9">
              <w:rPr>
                <w:rFonts w:cs="Arial"/>
                <w:sz w:val="20"/>
                <w:szCs w:val="20"/>
              </w:rPr>
              <w:t>-</w:t>
            </w:r>
          </w:p>
        </w:tc>
      </w:tr>
      <w:tr w:rsidR="00930B92" w:rsidRPr="00A129A9" w14:paraId="31515F35" w14:textId="77777777" w:rsidTr="00323E88">
        <w:tc>
          <w:tcPr>
            <w:tcW w:w="1134" w:type="dxa"/>
            <w:vAlign w:val="center"/>
          </w:tcPr>
          <w:p w14:paraId="193F145B" w14:textId="77777777" w:rsidR="00930B92" w:rsidRPr="00A129A9" w:rsidRDefault="00930B92" w:rsidP="00323E88">
            <w:pPr>
              <w:spacing w:line="276" w:lineRule="auto"/>
              <w:rPr>
                <w:rFonts w:cs="Arial"/>
                <w:sz w:val="20"/>
                <w:szCs w:val="20"/>
              </w:rPr>
            </w:pPr>
            <w:r w:rsidRPr="00A129A9">
              <w:rPr>
                <w:rFonts w:cs="Arial"/>
                <w:sz w:val="20"/>
                <w:szCs w:val="20"/>
              </w:rPr>
              <w:t>25.0</w:t>
            </w:r>
          </w:p>
        </w:tc>
        <w:tc>
          <w:tcPr>
            <w:tcW w:w="1985" w:type="dxa"/>
            <w:vAlign w:val="center"/>
          </w:tcPr>
          <w:p w14:paraId="23FCA507" w14:textId="0BEFF4F2" w:rsidR="00930B92" w:rsidRPr="00A129A9" w:rsidRDefault="00930B92" w:rsidP="00323E88">
            <w:pPr>
              <w:spacing w:line="276" w:lineRule="auto"/>
              <w:jc w:val="center"/>
              <w:rPr>
                <w:rFonts w:cs="Arial"/>
                <w:sz w:val="20"/>
                <w:szCs w:val="20"/>
              </w:rPr>
            </w:pPr>
            <w:r w:rsidRPr="00A129A9">
              <w:rPr>
                <w:rFonts w:cs="Arial"/>
                <w:sz w:val="20"/>
                <w:szCs w:val="20"/>
              </w:rPr>
              <w:t>0.493±0.021</w:t>
            </w:r>
          </w:p>
        </w:tc>
        <w:tc>
          <w:tcPr>
            <w:tcW w:w="2126" w:type="dxa"/>
            <w:vAlign w:val="center"/>
          </w:tcPr>
          <w:p w14:paraId="5CF9F022" w14:textId="658D9C57" w:rsidR="00930B92" w:rsidRPr="00A129A9" w:rsidRDefault="00930B92" w:rsidP="00323E88">
            <w:pPr>
              <w:spacing w:line="276" w:lineRule="auto"/>
              <w:jc w:val="center"/>
              <w:rPr>
                <w:rFonts w:cs="Arial"/>
                <w:sz w:val="20"/>
                <w:szCs w:val="20"/>
              </w:rPr>
            </w:pPr>
            <w:r w:rsidRPr="00A129A9">
              <w:rPr>
                <w:rFonts w:cs="Arial"/>
                <w:sz w:val="20"/>
                <w:szCs w:val="20"/>
              </w:rPr>
              <w:t>0.033±0.003</w:t>
            </w:r>
          </w:p>
        </w:tc>
      </w:tr>
      <w:tr w:rsidR="00930B92" w:rsidRPr="00A129A9" w14:paraId="4EC1A7CB" w14:textId="77777777" w:rsidTr="00323E88">
        <w:tc>
          <w:tcPr>
            <w:tcW w:w="1134" w:type="dxa"/>
            <w:vAlign w:val="center"/>
          </w:tcPr>
          <w:p w14:paraId="19BE38D1" w14:textId="77777777" w:rsidR="00930B92" w:rsidRPr="00A129A9" w:rsidRDefault="00930B92" w:rsidP="00323E88">
            <w:pPr>
              <w:spacing w:line="276" w:lineRule="auto"/>
              <w:rPr>
                <w:rFonts w:cs="Arial"/>
                <w:sz w:val="20"/>
                <w:szCs w:val="20"/>
              </w:rPr>
            </w:pPr>
            <w:r w:rsidRPr="00A129A9">
              <w:rPr>
                <w:rFonts w:cs="Arial"/>
                <w:sz w:val="20"/>
                <w:szCs w:val="20"/>
              </w:rPr>
              <w:t>26.5</w:t>
            </w:r>
          </w:p>
        </w:tc>
        <w:tc>
          <w:tcPr>
            <w:tcW w:w="1985" w:type="dxa"/>
            <w:vAlign w:val="center"/>
          </w:tcPr>
          <w:p w14:paraId="3196651F" w14:textId="7C01F4EE" w:rsidR="00930B92" w:rsidRPr="00A129A9" w:rsidRDefault="00930B92" w:rsidP="00323E88">
            <w:pPr>
              <w:spacing w:line="276" w:lineRule="auto"/>
              <w:jc w:val="center"/>
              <w:rPr>
                <w:rFonts w:cs="Arial"/>
                <w:sz w:val="20"/>
                <w:szCs w:val="20"/>
              </w:rPr>
            </w:pPr>
            <w:r w:rsidRPr="00A129A9">
              <w:rPr>
                <w:rFonts w:cs="Arial"/>
                <w:sz w:val="20"/>
                <w:szCs w:val="20"/>
              </w:rPr>
              <w:t>0.490±0.020</w:t>
            </w:r>
          </w:p>
        </w:tc>
        <w:tc>
          <w:tcPr>
            <w:tcW w:w="2126" w:type="dxa"/>
            <w:vAlign w:val="center"/>
          </w:tcPr>
          <w:p w14:paraId="5906887B" w14:textId="08C6FA44" w:rsidR="00930B92" w:rsidRPr="00A129A9" w:rsidRDefault="00930B92" w:rsidP="00323E88">
            <w:pPr>
              <w:spacing w:line="276" w:lineRule="auto"/>
              <w:jc w:val="center"/>
              <w:rPr>
                <w:rFonts w:cs="Arial"/>
                <w:sz w:val="20"/>
                <w:szCs w:val="20"/>
              </w:rPr>
            </w:pPr>
            <w:r w:rsidRPr="00A129A9">
              <w:rPr>
                <w:rFonts w:cs="Arial"/>
                <w:sz w:val="20"/>
                <w:szCs w:val="20"/>
              </w:rPr>
              <w:t>0.034±0.002</w:t>
            </w:r>
          </w:p>
        </w:tc>
      </w:tr>
      <w:tr w:rsidR="00930B92" w:rsidRPr="00A129A9" w14:paraId="49C92EB7" w14:textId="77777777" w:rsidTr="00323E88">
        <w:tc>
          <w:tcPr>
            <w:tcW w:w="1134" w:type="dxa"/>
            <w:tcBorders>
              <w:bottom w:val="single" w:sz="4" w:space="0" w:color="auto"/>
            </w:tcBorders>
            <w:vAlign w:val="center"/>
          </w:tcPr>
          <w:p w14:paraId="764EFCB8" w14:textId="77777777" w:rsidR="00930B92" w:rsidRPr="00A129A9" w:rsidRDefault="00930B92" w:rsidP="00323E88">
            <w:pPr>
              <w:spacing w:line="276" w:lineRule="auto"/>
              <w:rPr>
                <w:rFonts w:cs="Arial"/>
                <w:sz w:val="20"/>
                <w:szCs w:val="20"/>
              </w:rPr>
            </w:pPr>
            <w:r w:rsidRPr="00A129A9">
              <w:rPr>
                <w:rFonts w:cs="Arial"/>
                <w:sz w:val="20"/>
                <w:szCs w:val="20"/>
              </w:rPr>
              <w:t>28.5</w:t>
            </w:r>
          </w:p>
        </w:tc>
        <w:tc>
          <w:tcPr>
            <w:tcW w:w="1985" w:type="dxa"/>
            <w:tcBorders>
              <w:bottom w:val="single" w:sz="4" w:space="0" w:color="auto"/>
            </w:tcBorders>
            <w:vAlign w:val="center"/>
          </w:tcPr>
          <w:p w14:paraId="4F422736" w14:textId="78413A07" w:rsidR="00930B92" w:rsidRPr="00A129A9" w:rsidRDefault="00930B92" w:rsidP="00323E88">
            <w:pPr>
              <w:spacing w:line="276" w:lineRule="auto"/>
              <w:jc w:val="center"/>
              <w:rPr>
                <w:rFonts w:cs="Arial"/>
                <w:sz w:val="20"/>
                <w:szCs w:val="20"/>
              </w:rPr>
            </w:pPr>
            <w:r w:rsidRPr="00A129A9">
              <w:rPr>
                <w:rFonts w:cs="Arial"/>
                <w:sz w:val="20"/>
                <w:szCs w:val="20"/>
              </w:rPr>
              <w:t>0.490±0.018</w:t>
            </w:r>
          </w:p>
        </w:tc>
        <w:tc>
          <w:tcPr>
            <w:tcW w:w="2126" w:type="dxa"/>
            <w:tcBorders>
              <w:bottom w:val="single" w:sz="4" w:space="0" w:color="auto"/>
            </w:tcBorders>
            <w:vAlign w:val="center"/>
          </w:tcPr>
          <w:p w14:paraId="3B99DF61" w14:textId="64A14035" w:rsidR="00930B92" w:rsidRPr="00A129A9" w:rsidRDefault="00930B92" w:rsidP="00323E88">
            <w:pPr>
              <w:spacing w:line="276" w:lineRule="auto"/>
              <w:jc w:val="center"/>
              <w:rPr>
                <w:rFonts w:cs="Arial"/>
                <w:sz w:val="20"/>
                <w:szCs w:val="20"/>
              </w:rPr>
            </w:pPr>
            <w:r w:rsidRPr="00A129A9">
              <w:rPr>
                <w:rFonts w:cs="Arial"/>
                <w:sz w:val="20"/>
                <w:szCs w:val="20"/>
              </w:rPr>
              <w:t>0.035±0.003</w:t>
            </w:r>
          </w:p>
        </w:tc>
      </w:tr>
    </w:tbl>
    <w:p w14:paraId="231553AB" w14:textId="620A09DA" w:rsidR="00376595" w:rsidRPr="00A129A9" w:rsidRDefault="00787049" w:rsidP="00C62226">
      <w:pPr>
        <w:rPr>
          <w:rFonts w:cs="Arial"/>
          <w:sz w:val="18"/>
          <w:szCs w:val="18"/>
          <w:lang w:val="en-US"/>
        </w:rPr>
      </w:pPr>
      <w:r w:rsidRPr="00A129A9">
        <w:rPr>
          <w:rFonts w:cs="Arial"/>
          <w:sz w:val="18"/>
          <w:szCs w:val="18"/>
          <w:lang w:val="en-US"/>
        </w:rPr>
        <w:t>S</w:t>
      </w:r>
      <w:r w:rsidR="00C62226" w:rsidRPr="00A129A9">
        <w:rPr>
          <w:rFonts w:cs="Arial"/>
          <w:sz w:val="18"/>
          <w:szCs w:val="18"/>
          <w:lang w:val="en-US"/>
        </w:rPr>
        <w:t>pecific uptake rates were calculated</w:t>
      </w:r>
      <w:r w:rsidR="00323E88" w:rsidRPr="00A129A9">
        <w:rPr>
          <w:rFonts w:cs="Arial"/>
          <w:sz w:val="18"/>
          <w:szCs w:val="18"/>
          <w:lang w:val="en-US"/>
        </w:rPr>
        <w:t xml:space="preserve"> at different time points</w:t>
      </w:r>
      <w:r w:rsidR="00C62226" w:rsidRPr="00A129A9">
        <w:rPr>
          <w:rFonts w:cs="Arial"/>
          <w:sz w:val="18"/>
          <w:szCs w:val="18"/>
          <w:lang w:val="en-US"/>
        </w:rPr>
        <w:t xml:space="preserve"> </w:t>
      </w:r>
      <w:r w:rsidR="00323E88" w:rsidRPr="00A129A9">
        <w:rPr>
          <w:rFonts w:cs="Arial"/>
          <w:sz w:val="18"/>
          <w:szCs w:val="18"/>
          <w:lang w:val="en-US"/>
        </w:rPr>
        <w:t>using</w:t>
      </w:r>
      <w:r w:rsidR="00C62226" w:rsidRPr="00A129A9">
        <w:rPr>
          <w:rFonts w:cs="Arial"/>
          <w:sz w:val="18"/>
          <w:szCs w:val="18"/>
          <w:lang w:val="en-US"/>
        </w:rPr>
        <w:t xml:space="preserve"> the total STR-PFR volume (1.5 L).</w:t>
      </w:r>
      <w:r w:rsidR="00323E88" w:rsidRPr="00A129A9">
        <w:rPr>
          <w:rFonts w:cs="Arial"/>
          <w:sz w:val="18"/>
          <w:szCs w:val="18"/>
          <w:lang w:val="en-US"/>
        </w:rPr>
        <w:t xml:space="preserve"> Values represent the arithmetic mean of three biologically independent replicates</w:t>
      </w:r>
      <w:r w:rsidR="00427CE6" w:rsidRPr="00A129A9">
        <w:rPr>
          <w:rFonts w:cs="Arial"/>
          <w:sz w:val="18"/>
          <w:szCs w:val="18"/>
          <w:lang w:val="en-US"/>
        </w:rPr>
        <w:t xml:space="preserve"> </w:t>
      </w:r>
      <w:r w:rsidR="00323E88" w:rsidRPr="00A129A9">
        <w:rPr>
          <w:rFonts w:cs="Arial"/>
          <w:sz w:val="18"/>
          <w:szCs w:val="18"/>
          <w:lang w:val="en-US"/>
        </w:rPr>
        <w:t>±</w:t>
      </w:r>
      <w:r w:rsidR="00427CE6" w:rsidRPr="00A129A9">
        <w:rPr>
          <w:rFonts w:cs="Arial"/>
          <w:sz w:val="18"/>
          <w:szCs w:val="18"/>
          <w:lang w:val="en-US"/>
        </w:rPr>
        <w:t xml:space="preserve"> </w:t>
      </w:r>
      <w:proofErr w:type="spellStart"/>
      <w:r w:rsidR="005E6311" w:rsidRPr="00A129A9">
        <w:rPr>
          <w:rFonts w:cs="Arial"/>
          <w:sz w:val="18"/>
          <w:szCs w:val="18"/>
          <w:lang w:val="en-US"/>
        </w:rPr>
        <w:t>s.d.</w:t>
      </w:r>
      <w:proofErr w:type="spellEnd"/>
      <w:r w:rsidR="00427CE6" w:rsidRPr="00A129A9">
        <w:rPr>
          <w:rFonts w:cs="Arial"/>
          <w:sz w:val="18"/>
          <w:szCs w:val="18"/>
          <w:lang w:val="en-US"/>
        </w:rPr>
        <w:t xml:space="preserve"> (standard deviation).</w:t>
      </w:r>
    </w:p>
    <w:p w14:paraId="2AC191B2" w14:textId="4F8435E7" w:rsidR="00776574" w:rsidRPr="00A129A9" w:rsidRDefault="00776574">
      <w:pPr>
        <w:rPr>
          <w:rFonts w:cs="Arial"/>
          <w:sz w:val="18"/>
          <w:szCs w:val="18"/>
          <w:lang w:val="en-US"/>
        </w:rPr>
      </w:pPr>
      <w:r w:rsidRPr="00A129A9">
        <w:rPr>
          <w:rFonts w:cs="Arial"/>
          <w:sz w:val="18"/>
          <w:szCs w:val="18"/>
          <w:lang w:val="en-US"/>
        </w:rPr>
        <w:br w:type="page"/>
      </w:r>
    </w:p>
    <w:p w14:paraId="0F8E3DB4" w14:textId="459E3DA6" w:rsidR="00A218F2" w:rsidRPr="00A129A9" w:rsidRDefault="00CB4E2F" w:rsidP="00A218F2">
      <w:pPr>
        <w:rPr>
          <w:sz w:val="24"/>
          <w:szCs w:val="24"/>
          <w:lang w:val="en-US"/>
        </w:rPr>
      </w:pPr>
      <w:r w:rsidRPr="00A129A9">
        <w:rPr>
          <w:rFonts w:cs="Arial"/>
          <w:b/>
          <w:sz w:val="24"/>
          <w:szCs w:val="24"/>
          <w:lang w:val="en-US"/>
        </w:rPr>
        <w:lastRenderedPageBreak/>
        <w:t>Supplementary Table S</w:t>
      </w:r>
      <w:r w:rsidR="00B343C6" w:rsidRPr="00A129A9">
        <w:rPr>
          <w:rFonts w:cs="Arial"/>
          <w:b/>
          <w:sz w:val="24"/>
          <w:szCs w:val="24"/>
          <w:lang w:val="en-US"/>
        </w:rPr>
        <w:t>7</w:t>
      </w:r>
      <w:r w:rsidRPr="00A129A9">
        <w:rPr>
          <w:rFonts w:cs="Arial"/>
          <w:b/>
          <w:sz w:val="24"/>
          <w:szCs w:val="24"/>
          <w:lang w:val="en-US"/>
        </w:rPr>
        <w:t>.</w:t>
      </w:r>
      <w:r w:rsidRPr="00A129A9">
        <w:rPr>
          <w:rFonts w:cs="Arial"/>
          <w:sz w:val="24"/>
          <w:szCs w:val="24"/>
          <w:lang w:val="en-US"/>
        </w:rPr>
        <w:t xml:space="preserve"> Additional ATP costs </w:t>
      </w:r>
      <w:r w:rsidR="00A81866" w:rsidRPr="00A129A9">
        <w:rPr>
          <w:rFonts w:cs="Arial"/>
          <w:sz w:val="24"/>
          <w:szCs w:val="24"/>
          <w:lang w:val="en-US"/>
        </w:rPr>
        <w:t xml:space="preserve">estimated </w:t>
      </w:r>
      <w:r w:rsidRPr="00A129A9">
        <w:rPr>
          <w:rFonts w:cs="Arial"/>
          <w:sz w:val="24"/>
          <w:szCs w:val="24"/>
          <w:lang w:val="en-US"/>
        </w:rPr>
        <w:t>per COG during periodic stimulation</w:t>
      </w:r>
      <w:r w:rsidR="00A81866" w:rsidRPr="00A129A9">
        <w:rPr>
          <w:rFonts w:cs="Arial"/>
          <w:sz w:val="24"/>
          <w:szCs w:val="24"/>
          <w:lang w:val="en-US"/>
        </w:rPr>
        <w:t>.</w:t>
      </w:r>
      <w:r w:rsidRPr="00A129A9">
        <w:rPr>
          <w:sz w:val="24"/>
          <w:szCs w:val="24"/>
          <w:lang w:val="en-US"/>
        </w:rPr>
        <w:t xml:space="preserve"> </w:t>
      </w:r>
      <w:r w:rsidR="00A218F2" w:rsidRPr="00A129A9">
        <w:rPr>
          <w:sz w:val="24"/>
          <w:szCs w:val="24"/>
          <w:lang w:val="en-US"/>
        </w:rPr>
        <w:t>Minimum (recycling</w:t>
      </w:r>
      <w:r w:rsidR="003D25C3" w:rsidRPr="00A129A9">
        <w:rPr>
          <w:sz w:val="24"/>
          <w:szCs w:val="24"/>
          <w:lang w:val="en-US"/>
        </w:rPr>
        <w:t>, Rec.</w:t>
      </w:r>
      <w:r w:rsidR="00A218F2" w:rsidRPr="00A129A9">
        <w:rPr>
          <w:sz w:val="24"/>
          <w:szCs w:val="24"/>
          <w:lang w:val="en-US"/>
        </w:rPr>
        <w:t>) and maximum (</w:t>
      </w:r>
      <w:r w:rsidR="00A218F2" w:rsidRPr="00A129A9">
        <w:rPr>
          <w:i/>
          <w:sz w:val="24"/>
          <w:szCs w:val="24"/>
          <w:lang w:val="en-US"/>
        </w:rPr>
        <w:t xml:space="preserve">de novo </w:t>
      </w:r>
      <w:r w:rsidR="00A218F2" w:rsidRPr="00A129A9">
        <w:rPr>
          <w:sz w:val="24"/>
          <w:szCs w:val="24"/>
          <w:lang w:val="en-US"/>
        </w:rPr>
        <w:t xml:space="preserve">synthesis) energy demands for mRNA synthesis and translation (11 </w:t>
      </w:r>
      <w:r w:rsidR="003D25C3" w:rsidRPr="00A129A9">
        <w:rPr>
          <w:sz w:val="24"/>
          <w:szCs w:val="24"/>
          <w:lang w:val="en-US"/>
        </w:rPr>
        <w:t>T</w:t>
      </w:r>
      <w:r w:rsidR="00A218F2" w:rsidRPr="00A129A9">
        <w:rPr>
          <w:sz w:val="24"/>
          <w:szCs w:val="24"/>
          <w:lang w:val="en-US"/>
        </w:rPr>
        <w:t>rans</w:t>
      </w:r>
      <w:r w:rsidR="003D25C3" w:rsidRPr="00A129A9">
        <w:rPr>
          <w:sz w:val="24"/>
          <w:szCs w:val="24"/>
          <w:lang w:val="en-US"/>
        </w:rPr>
        <w:t>.</w:t>
      </w:r>
      <w:r w:rsidR="00A218F2" w:rsidRPr="00A129A9">
        <w:rPr>
          <w:sz w:val="24"/>
          <w:szCs w:val="24"/>
          <w:lang w:val="en-US"/>
        </w:rPr>
        <w:t xml:space="preserve"> per mRNA) were calculated as a percentage of the growth independent maintenance for COG functional categories.</w:t>
      </w:r>
    </w:p>
    <w:tbl>
      <w:tblPr>
        <w:tblW w:w="8871" w:type="dxa"/>
        <w:tblInd w:w="55" w:type="dxa"/>
        <w:tblCellMar>
          <w:left w:w="70" w:type="dxa"/>
          <w:right w:w="70" w:type="dxa"/>
        </w:tblCellMar>
        <w:tblLook w:val="04A0" w:firstRow="1" w:lastRow="0" w:firstColumn="1" w:lastColumn="0" w:noHBand="0" w:noVBand="1"/>
      </w:tblPr>
      <w:tblGrid>
        <w:gridCol w:w="4760"/>
        <w:gridCol w:w="709"/>
        <w:gridCol w:w="850"/>
        <w:gridCol w:w="709"/>
        <w:gridCol w:w="808"/>
        <w:gridCol w:w="1035"/>
      </w:tblGrid>
      <w:tr w:rsidR="00CB4E2F" w:rsidRPr="00A129A9" w14:paraId="07B7B998" w14:textId="77777777" w:rsidTr="00571BB0">
        <w:trPr>
          <w:trHeight w:val="416"/>
        </w:trPr>
        <w:tc>
          <w:tcPr>
            <w:tcW w:w="4760" w:type="dxa"/>
            <w:tcBorders>
              <w:top w:val="single" w:sz="4" w:space="0" w:color="auto"/>
            </w:tcBorders>
            <w:shd w:val="clear" w:color="auto" w:fill="auto"/>
            <w:noWrap/>
            <w:vAlign w:val="center"/>
            <w:hideMark/>
          </w:tcPr>
          <w:p w14:paraId="27F2F32D" w14:textId="7AA935CA" w:rsidR="00CB4E2F" w:rsidRPr="00A129A9" w:rsidRDefault="00CB4E2F" w:rsidP="009C70C3">
            <w:pPr>
              <w:spacing w:after="0" w:line="240" w:lineRule="auto"/>
              <w:rPr>
                <w:rFonts w:eastAsia="Times New Roman" w:cs="Arial"/>
                <w:b/>
                <w:color w:val="000000"/>
                <w:sz w:val="16"/>
                <w:szCs w:val="16"/>
                <w:lang w:val="en-US" w:eastAsia="de-DE"/>
              </w:rPr>
            </w:pPr>
            <w:r w:rsidRPr="00A129A9">
              <w:rPr>
                <w:rFonts w:eastAsia="Times New Roman" w:cs="Arial"/>
                <w:b/>
                <w:color w:val="000000"/>
                <w:sz w:val="16"/>
                <w:szCs w:val="16"/>
                <w:lang w:val="en-US" w:eastAsia="de-DE"/>
              </w:rPr>
              <w:t>COG</w:t>
            </w:r>
          </w:p>
        </w:tc>
        <w:tc>
          <w:tcPr>
            <w:tcW w:w="3076" w:type="dxa"/>
            <w:gridSpan w:val="4"/>
            <w:tcBorders>
              <w:top w:val="single" w:sz="4" w:space="0" w:color="auto"/>
              <w:bottom w:val="single" w:sz="4" w:space="0" w:color="auto"/>
            </w:tcBorders>
            <w:shd w:val="clear" w:color="auto" w:fill="auto"/>
            <w:noWrap/>
            <w:vAlign w:val="center"/>
            <w:hideMark/>
          </w:tcPr>
          <w:p w14:paraId="2E67D6F2" w14:textId="48818576" w:rsidR="00CB4E2F" w:rsidRPr="00A129A9" w:rsidRDefault="003D25C3" w:rsidP="003D25C3">
            <w:pPr>
              <w:spacing w:after="0" w:line="240" w:lineRule="auto"/>
              <w:jc w:val="center"/>
              <w:rPr>
                <w:rFonts w:eastAsia="Times New Roman" w:cs="Arial"/>
                <w:b/>
                <w:color w:val="000000"/>
                <w:sz w:val="16"/>
                <w:szCs w:val="16"/>
                <w:lang w:val="en-US" w:eastAsia="de-DE"/>
              </w:rPr>
            </w:pPr>
            <w:r w:rsidRPr="00A129A9">
              <w:rPr>
                <w:rFonts w:eastAsia="Times New Roman" w:cs="Arial"/>
                <w:b/>
                <w:color w:val="000000"/>
                <w:sz w:val="16"/>
                <w:szCs w:val="16"/>
                <w:lang w:val="en-US" w:eastAsia="de-DE"/>
              </w:rPr>
              <w:t xml:space="preserve">Add-on to </w:t>
            </w:r>
            <w:proofErr w:type="spellStart"/>
            <w:r w:rsidRPr="00A129A9">
              <w:rPr>
                <w:rFonts w:eastAsia="Times New Roman" w:cs="Arial"/>
                <w:b/>
                <w:color w:val="000000"/>
                <w:sz w:val="16"/>
                <w:szCs w:val="16"/>
                <w:lang w:val="en-US" w:eastAsia="de-DE"/>
              </w:rPr>
              <w:t>maintenance</w:t>
            </w:r>
            <w:r w:rsidRPr="00A129A9">
              <w:rPr>
                <w:rFonts w:eastAsia="Times New Roman" w:cs="Arial"/>
                <w:b/>
                <w:color w:val="000000"/>
                <w:sz w:val="16"/>
                <w:szCs w:val="16"/>
                <w:vertAlign w:val="superscript"/>
                <w:lang w:val="en-US" w:eastAsia="de-DE"/>
              </w:rPr>
              <w:t>a</w:t>
            </w:r>
            <w:proofErr w:type="spellEnd"/>
            <w:r w:rsidR="00CB4E2F" w:rsidRPr="00A129A9">
              <w:rPr>
                <w:rFonts w:eastAsia="Times New Roman" w:cs="Arial"/>
                <w:b/>
                <w:color w:val="000000"/>
                <w:sz w:val="16"/>
                <w:szCs w:val="16"/>
                <w:lang w:val="en-US" w:eastAsia="de-DE"/>
              </w:rPr>
              <w:t>, %</w:t>
            </w:r>
          </w:p>
        </w:tc>
        <w:tc>
          <w:tcPr>
            <w:tcW w:w="1035" w:type="dxa"/>
            <w:tcBorders>
              <w:top w:val="single" w:sz="4" w:space="0" w:color="auto"/>
            </w:tcBorders>
            <w:shd w:val="clear" w:color="auto" w:fill="auto"/>
            <w:noWrap/>
            <w:vAlign w:val="center"/>
            <w:hideMark/>
          </w:tcPr>
          <w:p w14:paraId="60ADD455" w14:textId="399778A3" w:rsidR="00CB4E2F" w:rsidRPr="00A129A9" w:rsidRDefault="003D25C3" w:rsidP="00243BB3">
            <w:pPr>
              <w:spacing w:after="0" w:line="240" w:lineRule="auto"/>
              <w:jc w:val="center"/>
              <w:rPr>
                <w:rFonts w:eastAsia="Times New Roman" w:cs="Arial"/>
                <w:b/>
                <w:caps/>
                <w:color w:val="000000"/>
                <w:sz w:val="16"/>
                <w:szCs w:val="16"/>
                <w:lang w:eastAsia="de-DE"/>
              </w:rPr>
            </w:pPr>
            <w:r w:rsidRPr="00A129A9">
              <w:rPr>
                <w:rFonts w:cs="Arial"/>
                <w:b/>
                <w:sz w:val="16"/>
                <w:szCs w:val="16"/>
                <w:vertAlign w:val="superscript"/>
              </w:rPr>
              <w:t>b</w:t>
            </w:r>
            <w:r w:rsidR="00CB4E2F" w:rsidRPr="00A129A9">
              <w:rPr>
                <w:rFonts w:eastAsia="Times New Roman" w:cs="Arial"/>
                <w:b/>
                <w:i/>
                <w:color w:val="000000"/>
                <w:sz w:val="16"/>
                <w:szCs w:val="16"/>
                <w:lang w:eastAsia="de-DE"/>
              </w:rPr>
              <w:t xml:space="preserve"># </w:t>
            </w:r>
            <w:r w:rsidR="00CB4E2F" w:rsidRPr="00A129A9">
              <w:rPr>
                <w:rFonts w:eastAsia="Times New Roman" w:cs="Arial"/>
                <w:b/>
                <w:color w:val="000000"/>
                <w:sz w:val="16"/>
                <w:szCs w:val="16"/>
                <w:lang w:eastAsia="de-DE"/>
              </w:rPr>
              <w:t>Genes</w:t>
            </w:r>
          </w:p>
        </w:tc>
      </w:tr>
      <w:tr w:rsidR="00A46CF7" w:rsidRPr="00A129A9" w14:paraId="3173E3DA" w14:textId="77777777" w:rsidTr="00571BB0">
        <w:trPr>
          <w:trHeight w:val="394"/>
        </w:trPr>
        <w:tc>
          <w:tcPr>
            <w:tcW w:w="4760" w:type="dxa"/>
            <w:vMerge w:val="restart"/>
            <w:shd w:val="clear" w:color="auto" w:fill="auto"/>
            <w:noWrap/>
            <w:vAlign w:val="center"/>
            <w:hideMark/>
          </w:tcPr>
          <w:p w14:paraId="2E57A13C" w14:textId="77777777" w:rsidR="00CB4E2F" w:rsidRPr="00A129A9" w:rsidRDefault="00CB4E2F" w:rsidP="009C70C3">
            <w:pPr>
              <w:spacing w:after="0" w:line="240" w:lineRule="auto"/>
              <w:jc w:val="center"/>
              <w:rPr>
                <w:rFonts w:eastAsia="Times New Roman" w:cs="Arial"/>
                <w:b/>
                <w:color w:val="000000"/>
                <w:sz w:val="20"/>
                <w:szCs w:val="20"/>
                <w:lang w:eastAsia="de-DE"/>
              </w:rPr>
            </w:pPr>
          </w:p>
        </w:tc>
        <w:tc>
          <w:tcPr>
            <w:tcW w:w="1559" w:type="dxa"/>
            <w:gridSpan w:val="2"/>
            <w:tcBorders>
              <w:top w:val="single" w:sz="4" w:space="0" w:color="auto"/>
              <w:bottom w:val="single" w:sz="4" w:space="0" w:color="auto"/>
            </w:tcBorders>
            <w:shd w:val="clear" w:color="auto" w:fill="auto"/>
            <w:noWrap/>
            <w:vAlign w:val="center"/>
            <w:hideMark/>
          </w:tcPr>
          <w:p w14:paraId="72D14A4B" w14:textId="77777777" w:rsidR="00CB4E2F" w:rsidRPr="00A129A9" w:rsidRDefault="00CB4E2F" w:rsidP="009C70C3">
            <w:pPr>
              <w:spacing w:after="0" w:line="240" w:lineRule="auto"/>
              <w:jc w:val="center"/>
              <w:rPr>
                <w:rFonts w:eastAsia="Times New Roman" w:cs="Arial"/>
                <w:b/>
                <w:color w:val="000000"/>
                <w:sz w:val="16"/>
                <w:szCs w:val="16"/>
                <w:lang w:eastAsia="de-DE"/>
              </w:rPr>
            </w:pPr>
            <w:proofErr w:type="spellStart"/>
            <w:r w:rsidRPr="00A129A9">
              <w:rPr>
                <w:rFonts w:eastAsia="Times New Roman" w:cs="Arial"/>
                <w:b/>
                <w:color w:val="000000"/>
                <w:sz w:val="16"/>
                <w:szCs w:val="16"/>
                <w:lang w:eastAsia="de-DE"/>
              </w:rPr>
              <w:t>mRNA</w:t>
            </w:r>
            <w:proofErr w:type="spellEnd"/>
            <w:r w:rsidRPr="00A129A9">
              <w:rPr>
                <w:rFonts w:eastAsia="Times New Roman" w:cs="Arial"/>
                <w:b/>
                <w:color w:val="000000"/>
                <w:sz w:val="16"/>
                <w:szCs w:val="16"/>
                <w:lang w:eastAsia="de-DE"/>
              </w:rPr>
              <w:t xml:space="preserve"> </w:t>
            </w:r>
            <w:proofErr w:type="spellStart"/>
            <w:r w:rsidRPr="00A129A9">
              <w:rPr>
                <w:rFonts w:eastAsia="Times New Roman" w:cs="Arial"/>
                <w:b/>
                <w:color w:val="000000"/>
                <w:sz w:val="16"/>
                <w:szCs w:val="16"/>
                <w:lang w:eastAsia="de-DE"/>
              </w:rPr>
              <w:t>synthesis</w:t>
            </w:r>
            <w:proofErr w:type="spellEnd"/>
          </w:p>
        </w:tc>
        <w:tc>
          <w:tcPr>
            <w:tcW w:w="709" w:type="dxa"/>
            <w:tcBorders>
              <w:top w:val="single" w:sz="4" w:space="0" w:color="auto"/>
            </w:tcBorders>
            <w:shd w:val="clear" w:color="auto" w:fill="auto"/>
            <w:noWrap/>
            <w:vAlign w:val="center"/>
            <w:hideMark/>
          </w:tcPr>
          <w:p w14:paraId="621C14BB" w14:textId="2011B4A4" w:rsidR="00CB4E2F" w:rsidRPr="00A129A9" w:rsidRDefault="00CB4E2F" w:rsidP="00A46CF7">
            <w:pPr>
              <w:spacing w:after="0" w:line="240" w:lineRule="auto"/>
              <w:jc w:val="center"/>
              <w:rPr>
                <w:rFonts w:eastAsia="Times New Roman" w:cs="Arial"/>
                <w:b/>
                <w:color w:val="000000"/>
                <w:sz w:val="16"/>
                <w:szCs w:val="16"/>
                <w:lang w:eastAsia="de-DE"/>
              </w:rPr>
            </w:pPr>
            <w:r w:rsidRPr="00A129A9">
              <w:rPr>
                <w:rFonts w:eastAsia="Times New Roman" w:cs="Arial"/>
                <w:b/>
                <w:color w:val="000000"/>
                <w:sz w:val="16"/>
                <w:szCs w:val="16"/>
                <w:lang w:eastAsia="de-DE"/>
              </w:rPr>
              <w:t>Trans</w:t>
            </w:r>
            <w:r w:rsidR="00A46CF7" w:rsidRPr="00A129A9">
              <w:rPr>
                <w:rFonts w:eastAsia="Times New Roman" w:cs="Arial"/>
                <w:b/>
                <w:color w:val="000000"/>
                <w:sz w:val="16"/>
                <w:szCs w:val="16"/>
                <w:lang w:eastAsia="de-DE"/>
              </w:rPr>
              <w:t>.</w:t>
            </w:r>
          </w:p>
        </w:tc>
        <w:tc>
          <w:tcPr>
            <w:tcW w:w="808" w:type="dxa"/>
            <w:tcBorders>
              <w:top w:val="single" w:sz="4" w:space="0" w:color="auto"/>
            </w:tcBorders>
            <w:shd w:val="clear" w:color="auto" w:fill="auto"/>
            <w:noWrap/>
            <w:vAlign w:val="center"/>
            <w:hideMark/>
          </w:tcPr>
          <w:p w14:paraId="6A5442F1" w14:textId="77777777" w:rsidR="00CB4E2F" w:rsidRPr="00A129A9" w:rsidRDefault="00CB4E2F" w:rsidP="009C70C3">
            <w:pPr>
              <w:spacing w:after="0" w:line="240" w:lineRule="auto"/>
              <w:jc w:val="center"/>
              <w:rPr>
                <w:rFonts w:eastAsia="Times New Roman" w:cs="Arial"/>
                <w:b/>
                <w:i/>
                <w:color w:val="000000"/>
                <w:sz w:val="16"/>
                <w:szCs w:val="16"/>
                <w:lang w:eastAsia="de-DE"/>
              </w:rPr>
            </w:pPr>
            <w:r w:rsidRPr="00A129A9">
              <w:rPr>
                <w:rFonts w:eastAsia="Times New Roman" w:cs="Arial"/>
                <w:b/>
                <w:i/>
                <w:color w:val="000000"/>
                <w:sz w:val="16"/>
                <w:szCs w:val="16"/>
                <w:lang w:eastAsia="de-DE"/>
              </w:rPr>
              <w:t>∑</w:t>
            </w:r>
          </w:p>
        </w:tc>
        <w:tc>
          <w:tcPr>
            <w:tcW w:w="1035" w:type="dxa"/>
            <w:vMerge w:val="restart"/>
            <w:shd w:val="clear" w:color="auto" w:fill="auto"/>
            <w:noWrap/>
            <w:vAlign w:val="bottom"/>
            <w:hideMark/>
          </w:tcPr>
          <w:p w14:paraId="3D98FECD" w14:textId="77777777" w:rsidR="00CB4E2F" w:rsidRPr="00A129A9" w:rsidRDefault="00CB4E2F" w:rsidP="009C70C3">
            <w:pPr>
              <w:spacing w:after="0" w:line="240" w:lineRule="auto"/>
              <w:rPr>
                <w:rFonts w:eastAsia="Times New Roman" w:cs="Arial"/>
                <w:color w:val="000000"/>
                <w:sz w:val="16"/>
                <w:szCs w:val="16"/>
                <w:lang w:eastAsia="de-DE"/>
              </w:rPr>
            </w:pPr>
            <w:r w:rsidRPr="00A129A9">
              <w:rPr>
                <w:rFonts w:eastAsia="Times New Roman" w:cs="Arial"/>
                <w:color w:val="000000"/>
                <w:sz w:val="16"/>
                <w:szCs w:val="16"/>
                <w:lang w:eastAsia="de-DE"/>
              </w:rPr>
              <w:t> </w:t>
            </w:r>
          </w:p>
        </w:tc>
      </w:tr>
      <w:tr w:rsidR="00521D26" w:rsidRPr="00A129A9" w14:paraId="479FA220" w14:textId="77777777" w:rsidTr="00571BB0">
        <w:trPr>
          <w:trHeight w:val="400"/>
        </w:trPr>
        <w:tc>
          <w:tcPr>
            <w:tcW w:w="4760" w:type="dxa"/>
            <w:vMerge/>
            <w:tcBorders>
              <w:bottom w:val="single" w:sz="4" w:space="0" w:color="auto"/>
            </w:tcBorders>
            <w:shd w:val="clear" w:color="auto" w:fill="auto"/>
            <w:noWrap/>
            <w:vAlign w:val="bottom"/>
            <w:hideMark/>
          </w:tcPr>
          <w:p w14:paraId="45F8F2D1" w14:textId="77777777" w:rsidR="00CB4E2F" w:rsidRPr="00A129A9" w:rsidRDefault="00CB4E2F" w:rsidP="009C70C3">
            <w:pPr>
              <w:spacing w:after="0" w:line="240" w:lineRule="auto"/>
              <w:rPr>
                <w:rFonts w:eastAsia="Times New Roman" w:cs="Arial"/>
                <w:b/>
                <w:color w:val="000000"/>
                <w:sz w:val="20"/>
                <w:szCs w:val="20"/>
                <w:lang w:eastAsia="de-DE"/>
              </w:rPr>
            </w:pPr>
          </w:p>
        </w:tc>
        <w:tc>
          <w:tcPr>
            <w:tcW w:w="709" w:type="dxa"/>
            <w:tcBorders>
              <w:top w:val="single" w:sz="4" w:space="0" w:color="auto"/>
              <w:bottom w:val="single" w:sz="4" w:space="0" w:color="auto"/>
            </w:tcBorders>
            <w:shd w:val="clear" w:color="auto" w:fill="auto"/>
            <w:noWrap/>
            <w:vAlign w:val="center"/>
            <w:hideMark/>
          </w:tcPr>
          <w:p w14:paraId="7A8826D8" w14:textId="24D4D0ED" w:rsidR="00CB4E2F" w:rsidRPr="00A129A9" w:rsidRDefault="00A46CF7" w:rsidP="009C70C3">
            <w:pPr>
              <w:spacing w:after="0" w:line="240" w:lineRule="auto"/>
              <w:jc w:val="center"/>
              <w:rPr>
                <w:rFonts w:eastAsia="Times New Roman" w:cs="Arial"/>
                <w:b/>
                <w:color w:val="000000"/>
                <w:sz w:val="16"/>
                <w:szCs w:val="16"/>
                <w:lang w:eastAsia="de-DE"/>
              </w:rPr>
            </w:pPr>
            <w:proofErr w:type="spellStart"/>
            <w:r w:rsidRPr="00A129A9">
              <w:rPr>
                <w:rFonts w:eastAsia="Times New Roman" w:cs="Arial"/>
                <w:b/>
                <w:color w:val="000000"/>
                <w:sz w:val="16"/>
                <w:szCs w:val="16"/>
                <w:lang w:eastAsia="de-DE"/>
              </w:rPr>
              <w:t>Rec</w:t>
            </w:r>
            <w:proofErr w:type="spellEnd"/>
            <w:r w:rsidRPr="00A129A9">
              <w:rPr>
                <w:rFonts w:eastAsia="Times New Roman" w:cs="Arial"/>
                <w:b/>
                <w:color w:val="000000"/>
                <w:sz w:val="16"/>
                <w:szCs w:val="16"/>
                <w:lang w:eastAsia="de-DE"/>
              </w:rPr>
              <w:t>.</w:t>
            </w:r>
          </w:p>
        </w:tc>
        <w:tc>
          <w:tcPr>
            <w:tcW w:w="850" w:type="dxa"/>
            <w:tcBorders>
              <w:top w:val="single" w:sz="4" w:space="0" w:color="auto"/>
              <w:bottom w:val="single" w:sz="4" w:space="0" w:color="auto"/>
            </w:tcBorders>
            <w:shd w:val="clear" w:color="auto" w:fill="auto"/>
            <w:noWrap/>
            <w:vAlign w:val="center"/>
            <w:hideMark/>
          </w:tcPr>
          <w:p w14:paraId="54473463" w14:textId="77777777" w:rsidR="00CB4E2F" w:rsidRPr="00A129A9" w:rsidRDefault="00CB4E2F" w:rsidP="009C70C3">
            <w:pPr>
              <w:spacing w:after="0" w:line="240" w:lineRule="auto"/>
              <w:jc w:val="center"/>
              <w:rPr>
                <w:rFonts w:eastAsia="Times New Roman" w:cs="Arial"/>
                <w:b/>
                <w:i/>
                <w:iCs/>
                <w:color w:val="000000"/>
                <w:sz w:val="16"/>
                <w:szCs w:val="16"/>
                <w:lang w:eastAsia="de-DE"/>
              </w:rPr>
            </w:pPr>
            <w:r w:rsidRPr="00A129A9">
              <w:rPr>
                <w:rFonts w:eastAsia="Times New Roman" w:cs="Arial"/>
                <w:b/>
                <w:i/>
                <w:iCs/>
                <w:color w:val="000000"/>
                <w:sz w:val="16"/>
                <w:szCs w:val="16"/>
                <w:lang w:eastAsia="de-DE"/>
              </w:rPr>
              <w:t xml:space="preserve">De </w:t>
            </w:r>
            <w:proofErr w:type="spellStart"/>
            <w:r w:rsidRPr="00A129A9">
              <w:rPr>
                <w:rFonts w:eastAsia="Times New Roman" w:cs="Arial"/>
                <w:b/>
                <w:i/>
                <w:iCs/>
                <w:color w:val="000000"/>
                <w:sz w:val="16"/>
                <w:szCs w:val="16"/>
                <w:lang w:eastAsia="de-DE"/>
              </w:rPr>
              <w:t>novo</w:t>
            </w:r>
            <w:proofErr w:type="spellEnd"/>
          </w:p>
        </w:tc>
        <w:tc>
          <w:tcPr>
            <w:tcW w:w="709" w:type="dxa"/>
            <w:tcBorders>
              <w:bottom w:val="single" w:sz="4" w:space="0" w:color="auto"/>
            </w:tcBorders>
            <w:shd w:val="clear" w:color="auto" w:fill="auto"/>
            <w:noWrap/>
            <w:vAlign w:val="bottom"/>
            <w:hideMark/>
          </w:tcPr>
          <w:p w14:paraId="4AB1A6D6" w14:textId="624BC042" w:rsidR="00CB4E2F" w:rsidRPr="00A129A9" w:rsidRDefault="00CB4E2F" w:rsidP="009C70C3">
            <w:pPr>
              <w:spacing w:after="0" w:line="240" w:lineRule="auto"/>
              <w:rPr>
                <w:rFonts w:eastAsia="Times New Roman" w:cs="Arial"/>
                <w:b/>
                <w:color w:val="000000"/>
                <w:sz w:val="16"/>
                <w:szCs w:val="16"/>
                <w:lang w:eastAsia="de-DE"/>
              </w:rPr>
            </w:pPr>
          </w:p>
        </w:tc>
        <w:tc>
          <w:tcPr>
            <w:tcW w:w="808" w:type="dxa"/>
            <w:tcBorders>
              <w:bottom w:val="single" w:sz="4" w:space="0" w:color="auto"/>
            </w:tcBorders>
            <w:shd w:val="clear" w:color="auto" w:fill="auto"/>
            <w:noWrap/>
            <w:vAlign w:val="bottom"/>
            <w:hideMark/>
          </w:tcPr>
          <w:p w14:paraId="1C5A36A9" w14:textId="49978F7D" w:rsidR="00CB4E2F" w:rsidRPr="00A129A9" w:rsidRDefault="00CB4E2F" w:rsidP="009C70C3">
            <w:pPr>
              <w:spacing w:after="0" w:line="240" w:lineRule="auto"/>
              <w:rPr>
                <w:rFonts w:eastAsia="Times New Roman" w:cs="Arial"/>
                <w:b/>
                <w:color w:val="000000"/>
                <w:sz w:val="16"/>
                <w:szCs w:val="16"/>
                <w:lang w:eastAsia="de-DE"/>
              </w:rPr>
            </w:pPr>
          </w:p>
        </w:tc>
        <w:tc>
          <w:tcPr>
            <w:tcW w:w="1035" w:type="dxa"/>
            <w:vMerge/>
            <w:tcBorders>
              <w:bottom w:val="single" w:sz="4" w:space="0" w:color="auto"/>
            </w:tcBorders>
            <w:shd w:val="clear" w:color="auto" w:fill="auto"/>
            <w:noWrap/>
            <w:vAlign w:val="bottom"/>
            <w:hideMark/>
          </w:tcPr>
          <w:p w14:paraId="4BEFBFD8" w14:textId="77777777" w:rsidR="00CB4E2F" w:rsidRPr="00A129A9" w:rsidRDefault="00CB4E2F" w:rsidP="009C70C3">
            <w:pPr>
              <w:spacing w:after="0" w:line="240" w:lineRule="auto"/>
              <w:rPr>
                <w:rFonts w:eastAsia="Times New Roman" w:cs="Arial"/>
                <w:color w:val="000000"/>
                <w:sz w:val="16"/>
                <w:szCs w:val="16"/>
                <w:lang w:eastAsia="de-DE"/>
              </w:rPr>
            </w:pPr>
          </w:p>
        </w:tc>
      </w:tr>
      <w:tr w:rsidR="00521D26" w:rsidRPr="00A129A9" w14:paraId="7807C3E3" w14:textId="77777777" w:rsidTr="00571BB0">
        <w:trPr>
          <w:trHeight w:val="284"/>
        </w:trPr>
        <w:tc>
          <w:tcPr>
            <w:tcW w:w="4760" w:type="dxa"/>
            <w:tcBorders>
              <w:top w:val="single" w:sz="4" w:space="0" w:color="auto"/>
            </w:tcBorders>
            <w:shd w:val="clear" w:color="auto" w:fill="auto"/>
            <w:noWrap/>
            <w:vAlign w:val="center"/>
            <w:hideMark/>
          </w:tcPr>
          <w:p w14:paraId="521B8B9A" w14:textId="77777777" w:rsidR="00CB4E2F" w:rsidRPr="00A129A9" w:rsidRDefault="00CB4E2F" w:rsidP="009C70C3">
            <w:pPr>
              <w:spacing w:after="0" w:line="240" w:lineRule="auto"/>
              <w:rPr>
                <w:rFonts w:eastAsia="Times New Roman" w:cs="Arial"/>
                <w:color w:val="000000"/>
                <w:sz w:val="16"/>
                <w:szCs w:val="16"/>
                <w:lang w:eastAsia="de-DE"/>
              </w:rPr>
            </w:pPr>
            <w:proofErr w:type="spellStart"/>
            <w:r w:rsidRPr="00A129A9">
              <w:rPr>
                <w:rFonts w:eastAsia="Times New Roman" w:cs="Arial"/>
                <w:color w:val="000000"/>
                <w:sz w:val="16"/>
                <w:szCs w:val="16"/>
                <w:lang w:eastAsia="de-DE"/>
              </w:rPr>
              <w:t>Cell</w:t>
            </w:r>
            <w:proofErr w:type="spellEnd"/>
            <w:r w:rsidRPr="00A129A9">
              <w:rPr>
                <w:rFonts w:eastAsia="Times New Roman" w:cs="Arial"/>
                <w:color w:val="000000"/>
                <w:sz w:val="16"/>
                <w:szCs w:val="16"/>
                <w:lang w:eastAsia="de-DE"/>
              </w:rPr>
              <w:t xml:space="preserve"> </w:t>
            </w:r>
            <w:proofErr w:type="spellStart"/>
            <w:r w:rsidRPr="00A129A9">
              <w:rPr>
                <w:rFonts w:eastAsia="Times New Roman" w:cs="Arial"/>
                <w:color w:val="000000"/>
                <w:sz w:val="16"/>
                <w:szCs w:val="16"/>
                <w:lang w:eastAsia="de-DE"/>
              </w:rPr>
              <w:t>motility</w:t>
            </w:r>
            <w:proofErr w:type="spellEnd"/>
            <w:r w:rsidRPr="00A129A9">
              <w:rPr>
                <w:rFonts w:eastAsia="Times New Roman" w:cs="Arial"/>
                <w:color w:val="000000"/>
                <w:sz w:val="16"/>
                <w:szCs w:val="16"/>
                <w:lang w:eastAsia="de-DE"/>
              </w:rPr>
              <w:t xml:space="preserve"> (N)</w:t>
            </w:r>
          </w:p>
        </w:tc>
        <w:tc>
          <w:tcPr>
            <w:tcW w:w="709" w:type="dxa"/>
            <w:tcBorders>
              <w:top w:val="single" w:sz="4" w:space="0" w:color="auto"/>
            </w:tcBorders>
            <w:shd w:val="clear" w:color="auto" w:fill="auto"/>
            <w:noWrap/>
            <w:vAlign w:val="center"/>
            <w:hideMark/>
          </w:tcPr>
          <w:p w14:paraId="05C774F5"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0.77</w:t>
            </w:r>
          </w:p>
        </w:tc>
        <w:tc>
          <w:tcPr>
            <w:tcW w:w="850" w:type="dxa"/>
            <w:tcBorders>
              <w:top w:val="single" w:sz="4" w:space="0" w:color="auto"/>
            </w:tcBorders>
            <w:shd w:val="clear" w:color="auto" w:fill="auto"/>
            <w:noWrap/>
            <w:vAlign w:val="center"/>
            <w:hideMark/>
          </w:tcPr>
          <w:p w14:paraId="4FDE7E98"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3.39</w:t>
            </w:r>
          </w:p>
        </w:tc>
        <w:tc>
          <w:tcPr>
            <w:tcW w:w="709" w:type="dxa"/>
            <w:tcBorders>
              <w:top w:val="single" w:sz="4" w:space="0" w:color="auto"/>
            </w:tcBorders>
            <w:shd w:val="clear" w:color="auto" w:fill="auto"/>
            <w:noWrap/>
            <w:vAlign w:val="center"/>
            <w:hideMark/>
          </w:tcPr>
          <w:p w14:paraId="25AB71C6"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5.49</w:t>
            </w:r>
          </w:p>
        </w:tc>
        <w:tc>
          <w:tcPr>
            <w:tcW w:w="808" w:type="dxa"/>
            <w:tcBorders>
              <w:top w:val="single" w:sz="4" w:space="0" w:color="auto"/>
            </w:tcBorders>
            <w:shd w:val="clear" w:color="auto" w:fill="auto"/>
            <w:noWrap/>
            <w:vAlign w:val="center"/>
            <w:hideMark/>
          </w:tcPr>
          <w:p w14:paraId="3D3889A1"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6.26/8.88</w:t>
            </w:r>
          </w:p>
        </w:tc>
        <w:tc>
          <w:tcPr>
            <w:tcW w:w="1035" w:type="dxa"/>
            <w:tcBorders>
              <w:top w:val="single" w:sz="4" w:space="0" w:color="auto"/>
            </w:tcBorders>
            <w:shd w:val="clear" w:color="auto" w:fill="auto"/>
            <w:noWrap/>
            <w:vAlign w:val="center"/>
            <w:hideMark/>
          </w:tcPr>
          <w:p w14:paraId="3D04B104"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7</w:t>
            </w:r>
          </w:p>
        </w:tc>
      </w:tr>
      <w:tr w:rsidR="00521D26" w:rsidRPr="00A129A9" w14:paraId="525A84F1" w14:textId="77777777" w:rsidTr="00571BB0">
        <w:trPr>
          <w:trHeight w:val="284"/>
        </w:trPr>
        <w:tc>
          <w:tcPr>
            <w:tcW w:w="4760" w:type="dxa"/>
            <w:shd w:val="clear" w:color="auto" w:fill="auto"/>
            <w:noWrap/>
            <w:vAlign w:val="center"/>
            <w:hideMark/>
          </w:tcPr>
          <w:p w14:paraId="5CF2C8B5" w14:textId="77777777" w:rsidR="00CB4E2F" w:rsidRPr="00A129A9" w:rsidRDefault="00CB4E2F" w:rsidP="009C70C3">
            <w:pPr>
              <w:spacing w:after="0" w:line="240" w:lineRule="auto"/>
              <w:rPr>
                <w:rFonts w:eastAsia="Times New Roman" w:cs="Arial"/>
                <w:color w:val="000000"/>
                <w:sz w:val="16"/>
                <w:szCs w:val="16"/>
                <w:lang w:val="en-US" w:eastAsia="de-DE"/>
              </w:rPr>
            </w:pPr>
            <w:r w:rsidRPr="00A129A9">
              <w:rPr>
                <w:rFonts w:eastAsia="Times New Roman" w:cs="Arial"/>
                <w:color w:val="000000"/>
                <w:sz w:val="16"/>
                <w:szCs w:val="16"/>
                <w:lang w:val="en-US" w:eastAsia="de-DE"/>
              </w:rPr>
              <w:t>Energy production and conversion (C)</w:t>
            </w:r>
          </w:p>
        </w:tc>
        <w:tc>
          <w:tcPr>
            <w:tcW w:w="709" w:type="dxa"/>
            <w:shd w:val="clear" w:color="auto" w:fill="auto"/>
            <w:noWrap/>
            <w:vAlign w:val="center"/>
            <w:hideMark/>
          </w:tcPr>
          <w:p w14:paraId="690AC183"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0.31</w:t>
            </w:r>
          </w:p>
        </w:tc>
        <w:tc>
          <w:tcPr>
            <w:tcW w:w="850" w:type="dxa"/>
            <w:shd w:val="clear" w:color="auto" w:fill="auto"/>
            <w:noWrap/>
            <w:vAlign w:val="center"/>
            <w:hideMark/>
          </w:tcPr>
          <w:p w14:paraId="5CAE9ECC"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1.38</w:t>
            </w:r>
          </w:p>
        </w:tc>
        <w:tc>
          <w:tcPr>
            <w:tcW w:w="709" w:type="dxa"/>
            <w:shd w:val="clear" w:color="auto" w:fill="auto"/>
            <w:noWrap/>
            <w:vAlign w:val="center"/>
            <w:hideMark/>
          </w:tcPr>
          <w:p w14:paraId="320EDAA4"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2.23</w:t>
            </w:r>
          </w:p>
        </w:tc>
        <w:tc>
          <w:tcPr>
            <w:tcW w:w="808" w:type="dxa"/>
            <w:shd w:val="clear" w:color="auto" w:fill="auto"/>
            <w:noWrap/>
            <w:vAlign w:val="center"/>
            <w:hideMark/>
          </w:tcPr>
          <w:p w14:paraId="7EE699F2"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2.55/3.62</w:t>
            </w:r>
          </w:p>
        </w:tc>
        <w:tc>
          <w:tcPr>
            <w:tcW w:w="1035" w:type="dxa"/>
            <w:shd w:val="clear" w:color="auto" w:fill="auto"/>
            <w:noWrap/>
            <w:vAlign w:val="center"/>
            <w:hideMark/>
          </w:tcPr>
          <w:p w14:paraId="6FACC6FB"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18</w:t>
            </w:r>
          </w:p>
        </w:tc>
      </w:tr>
      <w:tr w:rsidR="00521D26" w:rsidRPr="00A129A9" w14:paraId="5CB4B22A" w14:textId="77777777" w:rsidTr="00571BB0">
        <w:trPr>
          <w:trHeight w:val="284"/>
        </w:trPr>
        <w:tc>
          <w:tcPr>
            <w:tcW w:w="4760" w:type="dxa"/>
            <w:shd w:val="clear" w:color="auto" w:fill="auto"/>
            <w:noWrap/>
            <w:vAlign w:val="center"/>
            <w:hideMark/>
          </w:tcPr>
          <w:p w14:paraId="75AAF1D5" w14:textId="77777777" w:rsidR="00CB4E2F" w:rsidRPr="00A129A9" w:rsidRDefault="00CB4E2F" w:rsidP="009C70C3">
            <w:pPr>
              <w:spacing w:after="0" w:line="240" w:lineRule="auto"/>
              <w:rPr>
                <w:rFonts w:eastAsia="Times New Roman" w:cs="Arial"/>
                <w:color w:val="000000"/>
                <w:sz w:val="16"/>
                <w:szCs w:val="16"/>
                <w:lang w:eastAsia="de-DE"/>
              </w:rPr>
            </w:pPr>
            <w:r w:rsidRPr="00A129A9">
              <w:rPr>
                <w:rFonts w:eastAsia="Times New Roman" w:cs="Arial"/>
                <w:color w:val="000000"/>
                <w:sz w:val="16"/>
                <w:szCs w:val="16"/>
                <w:lang w:eastAsia="de-DE"/>
              </w:rPr>
              <w:t xml:space="preserve">not </w:t>
            </w:r>
            <w:proofErr w:type="spellStart"/>
            <w:r w:rsidRPr="00A129A9">
              <w:rPr>
                <w:rFonts w:eastAsia="Times New Roman" w:cs="Arial"/>
                <w:color w:val="000000"/>
                <w:sz w:val="16"/>
                <w:szCs w:val="16"/>
                <w:lang w:eastAsia="de-DE"/>
              </w:rPr>
              <w:t>annotated</w:t>
            </w:r>
            <w:proofErr w:type="spellEnd"/>
            <w:r w:rsidRPr="00A129A9">
              <w:rPr>
                <w:rFonts w:eastAsia="Times New Roman" w:cs="Arial"/>
                <w:color w:val="000000"/>
                <w:sz w:val="16"/>
                <w:szCs w:val="16"/>
                <w:lang w:eastAsia="de-DE"/>
              </w:rPr>
              <w:t xml:space="preserve"> in COG</w:t>
            </w:r>
          </w:p>
        </w:tc>
        <w:tc>
          <w:tcPr>
            <w:tcW w:w="709" w:type="dxa"/>
            <w:shd w:val="clear" w:color="auto" w:fill="auto"/>
            <w:noWrap/>
            <w:vAlign w:val="center"/>
            <w:hideMark/>
          </w:tcPr>
          <w:p w14:paraId="3A0C61E1"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0.31</w:t>
            </w:r>
          </w:p>
        </w:tc>
        <w:tc>
          <w:tcPr>
            <w:tcW w:w="850" w:type="dxa"/>
            <w:shd w:val="clear" w:color="auto" w:fill="auto"/>
            <w:noWrap/>
            <w:vAlign w:val="center"/>
            <w:hideMark/>
          </w:tcPr>
          <w:p w14:paraId="0813C4FD"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1.35</w:t>
            </w:r>
          </w:p>
        </w:tc>
        <w:tc>
          <w:tcPr>
            <w:tcW w:w="709" w:type="dxa"/>
            <w:shd w:val="clear" w:color="auto" w:fill="auto"/>
            <w:noWrap/>
            <w:vAlign w:val="center"/>
            <w:hideMark/>
          </w:tcPr>
          <w:p w14:paraId="7978E5FD"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2.12</w:t>
            </w:r>
          </w:p>
        </w:tc>
        <w:tc>
          <w:tcPr>
            <w:tcW w:w="808" w:type="dxa"/>
            <w:shd w:val="clear" w:color="auto" w:fill="auto"/>
            <w:noWrap/>
            <w:vAlign w:val="center"/>
            <w:hideMark/>
          </w:tcPr>
          <w:p w14:paraId="2E1C1113"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2.43/3.47</w:t>
            </w:r>
          </w:p>
        </w:tc>
        <w:tc>
          <w:tcPr>
            <w:tcW w:w="1035" w:type="dxa"/>
            <w:shd w:val="clear" w:color="auto" w:fill="auto"/>
            <w:noWrap/>
            <w:vAlign w:val="center"/>
            <w:hideMark/>
          </w:tcPr>
          <w:p w14:paraId="05C7CA9E"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82</w:t>
            </w:r>
          </w:p>
        </w:tc>
      </w:tr>
      <w:tr w:rsidR="00521D26" w:rsidRPr="00A129A9" w14:paraId="2A3FA7EE" w14:textId="77777777" w:rsidTr="00571BB0">
        <w:trPr>
          <w:trHeight w:val="284"/>
        </w:trPr>
        <w:tc>
          <w:tcPr>
            <w:tcW w:w="4760" w:type="dxa"/>
            <w:shd w:val="clear" w:color="auto" w:fill="auto"/>
            <w:noWrap/>
            <w:vAlign w:val="center"/>
            <w:hideMark/>
          </w:tcPr>
          <w:p w14:paraId="1B23D9E4" w14:textId="77777777" w:rsidR="00CB4E2F" w:rsidRPr="00A129A9" w:rsidRDefault="00CB4E2F" w:rsidP="009C70C3">
            <w:pPr>
              <w:spacing w:after="0" w:line="240" w:lineRule="auto"/>
              <w:rPr>
                <w:rFonts w:eastAsia="Times New Roman" w:cs="Arial"/>
                <w:color w:val="000000"/>
                <w:sz w:val="16"/>
                <w:szCs w:val="16"/>
                <w:lang w:val="en-US" w:eastAsia="de-DE"/>
              </w:rPr>
            </w:pPr>
            <w:r w:rsidRPr="00A129A9">
              <w:rPr>
                <w:rFonts w:eastAsia="Times New Roman" w:cs="Arial"/>
                <w:color w:val="000000"/>
                <w:sz w:val="16"/>
                <w:szCs w:val="16"/>
                <w:lang w:val="en-US" w:eastAsia="de-DE"/>
              </w:rPr>
              <w:t>Amino acid transport and metabolism (E)</w:t>
            </w:r>
          </w:p>
        </w:tc>
        <w:tc>
          <w:tcPr>
            <w:tcW w:w="709" w:type="dxa"/>
            <w:shd w:val="clear" w:color="auto" w:fill="auto"/>
            <w:noWrap/>
            <w:vAlign w:val="center"/>
            <w:hideMark/>
          </w:tcPr>
          <w:p w14:paraId="496AB121"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0.29</w:t>
            </w:r>
          </w:p>
        </w:tc>
        <w:tc>
          <w:tcPr>
            <w:tcW w:w="850" w:type="dxa"/>
            <w:shd w:val="clear" w:color="auto" w:fill="auto"/>
            <w:noWrap/>
            <w:vAlign w:val="center"/>
            <w:hideMark/>
          </w:tcPr>
          <w:p w14:paraId="1D1A2CC3"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1.27</w:t>
            </w:r>
          </w:p>
        </w:tc>
        <w:tc>
          <w:tcPr>
            <w:tcW w:w="709" w:type="dxa"/>
            <w:shd w:val="clear" w:color="auto" w:fill="auto"/>
            <w:noWrap/>
            <w:vAlign w:val="center"/>
            <w:hideMark/>
          </w:tcPr>
          <w:p w14:paraId="1033EC4A"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2.06</w:t>
            </w:r>
          </w:p>
        </w:tc>
        <w:tc>
          <w:tcPr>
            <w:tcW w:w="808" w:type="dxa"/>
            <w:shd w:val="clear" w:color="auto" w:fill="auto"/>
            <w:noWrap/>
            <w:vAlign w:val="center"/>
            <w:hideMark/>
          </w:tcPr>
          <w:p w14:paraId="32FC963F"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2.35/3.33</w:t>
            </w:r>
          </w:p>
        </w:tc>
        <w:tc>
          <w:tcPr>
            <w:tcW w:w="1035" w:type="dxa"/>
            <w:shd w:val="clear" w:color="auto" w:fill="auto"/>
            <w:noWrap/>
            <w:vAlign w:val="center"/>
            <w:hideMark/>
          </w:tcPr>
          <w:p w14:paraId="1F1CADAE"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25</w:t>
            </w:r>
          </w:p>
        </w:tc>
      </w:tr>
      <w:tr w:rsidR="00521D26" w:rsidRPr="00A129A9" w14:paraId="3C2BE463" w14:textId="77777777" w:rsidTr="00571BB0">
        <w:trPr>
          <w:trHeight w:val="284"/>
        </w:trPr>
        <w:tc>
          <w:tcPr>
            <w:tcW w:w="4760" w:type="dxa"/>
            <w:shd w:val="clear" w:color="auto" w:fill="auto"/>
            <w:noWrap/>
            <w:vAlign w:val="center"/>
            <w:hideMark/>
          </w:tcPr>
          <w:p w14:paraId="671A2662" w14:textId="77777777" w:rsidR="00CB4E2F" w:rsidRPr="00A129A9" w:rsidRDefault="00CB4E2F" w:rsidP="009C70C3">
            <w:pPr>
              <w:spacing w:after="0" w:line="240" w:lineRule="auto"/>
              <w:rPr>
                <w:rFonts w:eastAsia="Times New Roman" w:cs="Arial"/>
                <w:color w:val="000000"/>
                <w:sz w:val="16"/>
                <w:szCs w:val="16"/>
                <w:lang w:eastAsia="de-DE"/>
              </w:rPr>
            </w:pPr>
            <w:proofErr w:type="spellStart"/>
            <w:r w:rsidRPr="00A129A9">
              <w:rPr>
                <w:rFonts w:eastAsia="Times New Roman" w:cs="Arial"/>
                <w:color w:val="000000"/>
                <w:sz w:val="16"/>
                <w:szCs w:val="16"/>
                <w:lang w:eastAsia="de-DE"/>
              </w:rPr>
              <w:t>Transcription</w:t>
            </w:r>
            <w:proofErr w:type="spellEnd"/>
            <w:r w:rsidRPr="00A129A9">
              <w:rPr>
                <w:rFonts w:eastAsia="Times New Roman" w:cs="Arial"/>
                <w:color w:val="000000"/>
                <w:sz w:val="16"/>
                <w:szCs w:val="16"/>
                <w:lang w:eastAsia="de-DE"/>
              </w:rPr>
              <w:t xml:space="preserve"> (K)</w:t>
            </w:r>
          </w:p>
        </w:tc>
        <w:tc>
          <w:tcPr>
            <w:tcW w:w="709" w:type="dxa"/>
            <w:shd w:val="clear" w:color="auto" w:fill="auto"/>
            <w:noWrap/>
            <w:vAlign w:val="center"/>
            <w:hideMark/>
          </w:tcPr>
          <w:p w14:paraId="713F5E08"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0.22</w:t>
            </w:r>
          </w:p>
        </w:tc>
        <w:tc>
          <w:tcPr>
            <w:tcW w:w="850" w:type="dxa"/>
            <w:shd w:val="clear" w:color="auto" w:fill="auto"/>
            <w:noWrap/>
            <w:vAlign w:val="center"/>
            <w:hideMark/>
          </w:tcPr>
          <w:p w14:paraId="27075058"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0.98</w:t>
            </w:r>
          </w:p>
        </w:tc>
        <w:tc>
          <w:tcPr>
            <w:tcW w:w="709" w:type="dxa"/>
            <w:shd w:val="clear" w:color="auto" w:fill="auto"/>
            <w:noWrap/>
            <w:vAlign w:val="center"/>
            <w:hideMark/>
          </w:tcPr>
          <w:p w14:paraId="5EA207F9"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1.59</w:t>
            </w:r>
          </w:p>
        </w:tc>
        <w:tc>
          <w:tcPr>
            <w:tcW w:w="808" w:type="dxa"/>
            <w:shd w:val="clear" w:color="auto" w:fill="auto"/>
            <w:noWrap/>
            <w:vAlign w:val="center"/>
            <w:hideMark/>
          </w:tcPr>
          <w:p w14:paraId="0918CAA7"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1.81/2.57</w:t>
            </w:r>
          </w:p>
        </w:tc>
        <w:tc>
          <w:tcPr>
            <w:tcW w:w="1035" w:type="dxa"/>
            <w:shd w:val="clear" w:color="auto" w:fill="auto"/>
            <w:noWrap/>
            <w:vAlign w:val="center"/>
            <w:hideMark/>
          </w:tcPr>
          <w:p w14:paraId="1723316D"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32</w:t>
            </w:r>
          </w:p>
        </w:tc>
      </w:tr>
      <w:tr w:rsidR="00521D26" w:rsidRPr="00A129A9" w14:paraId="65CA9E46" w14:textId="77777777" w:rsidTr="00571BB0">
        <w:trPr>
          <w:trHeight w:val="284"/>
        </w:trPr>
        <w:tc>
          <w:tcPr>
            <w:tcW w:w="4760" w:type="dxa"/>
            <w:shd w:val="clear" w:color="auto" w:fill="auto"/>
            <w:noWrap/>
            <w:vAlign w:val="center"/>
            <w:hideMark/>
          </w:tcPr>
          <w:p w14:paraId="7AE56FDF" w14:textId="77777777" w:rsidR="00CB4E2F" w:rsidRPr="00A129A9" w:rsidRDefault="00CB4E2F" w:rsidP="009C70C3">
            <w:pPr>
              <w:spacing w:after="0" w:line="240" w:lineRule="auto"/>
              <w:rPr>
                <w:rFonts w:eastAsia="Times New Roman" w:cs="Arial"/>
                <w:color w:val="000000"/>
                <w:sz w:val="16"/>
                <w:szCs w:val="16"/>
                <w:lang w:val="en-US" w:eastAsia="de-DE"/>
              </w:rPr>
            </w:pPr>
            <w:r w:rsidRPr="00A129A9">
              <w:rPr>
                <w:rFonts w:eastAsia="Times New Roman" w:cs="Arial"/>
                <w:color w:val="000000"/>
                <w:sz w:val="16"/>
                <w:szCs w:val="16"/>
                <w:lang w:val="en-US" w:eastAsia="de-DE"/>
              </w:rPr>
              <w:t>Posttranslational modification, protein turnover, chaperones (O)</w:t>
            </w:r>
          </w:p>
        </w:tc>
        <w:tc>
          <w:tcPr>
            <w:tcW w:w="709" w:type="dxa"/>
            <w:shd w:val="clear" w:color="auto" w:fill="auto"/>
            <w:noWrap/>
            <w:vAlign w:val="center"/>
            <w:hideMark/>
          </w:tcPr>
          <w:p w14:paraId="4F01A9E8"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0.22</w:t>
            </w:r>
          </w:p>
        </w:tc>
        <w:tc>
          <w:tcPr>
            <w:tcW w:w="850" w:type="dxa"/>
            <w:shd w:val="clear" w:color="auto" w:fill="auto"/>
            <w:noWrap/>
            <w:vAlign w:val="center"/>
            <w:hideMark/>
          </w:tcPr>
          <w:p w14:paraId="0DE018B4"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0.97</w:t>
            </w:r>
          </w:p>
        </w:tc>
        <w:tc>
          <w:tcPr>
            <w:tcW w:w="709" w:type="dxa"/>
            <w:shd w:val="clear" w:color="auto" w:fill="auto"/>
            <w:noWrap/>
            <w:vAlign w:val="center"/>
            <w:hideMark/>
          </w:tcPr>
          <w:p w14:paraId="692068AF"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1.56</w:t>
            </w:r>
          </w:p>
        </w:tc>
        <w:tc>
          <w:tcPr>
            <w:tcW w:w="808" w:type="dxa"/>
            <w:shd w:val="clear" w:color="auto" w:fill="auto"/>
            <w:noWrap/>
            <w:vAlign w:val="center"/>
            <w:hideMark/>
          </w:tcPr>
          <w:p w14:paraId="1B5D03BA"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1.78/2.53</w:t>
            </w:r>
          </w:p>
        </w:tc>
        <w:tc>
          <w:tcPr>
            <w:tcW w:w="1035" w:type="dxa"/>
            <w:shd w:val="clear" w:color="auto" w:fill="auto"/>
            <w:noWrap/>
            <w:vAlign w:val="center"/>
            <w:hideMark/>
          </w:tcPr>
          <w:p w14:paraId="5A64BD9A"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24</w:t>
            </w:r>
          </w:p>
        </w:tc>
      </w:tr>
      <w:tr w:rsidR="00521D26" w:rsidRPr="00A129A9" w14:paraId="1FB61F35" w14:textId="77777777" w:rsidTr="00571BB0">
        <w:trPr>
          <w:trHeight w:val="284"/>
        </w:trPr>
        <w:tc>
          <w:tcPr>
            <w:tcW w:w="4760" w:type="dxa"/>
            <w:shd w:val="clear" w:color="auto" w:fill="auto"/>
            <w:noWrap/>
            <w:vAlign w:val="center"/>
          </w:tcPr>
          <w:p w14:paraId="2926E1C3" w14:textId="77777777" w:rsidR="00CB4E2F" w:rsidRPr="00A129A9" w:rsidRDefault="00CB4E2F" w:rsidP="009C70C3">
            <w:pPr>
              <w:spacing w:after="0" w:line="240" w:lineRule="auto"/>
              <w:rPr>
                <w:rFonts w:eastAsia="Times New Roman" w:cs="Arial"/>
                <w:color w:val="000000"/>
                <w:sz w:val="16"/>
                <w:szCs w:val="16"/>
                <w:lang w:eastAsia="de-DE"/>
              </w:rPr>
            </w:pPr>
            <w:r w:rsidRPr="00A129A9">
              <w:rPr>
                <w:rFonts w:eastAsia="Times New Roman" w:cs="Arial"/>
                <w:color w:val="000000"/>
                <w:sz w:val="16"/>
                <w:szCs w:val="16"/>
                <w:lang w:eastAsia="de-DE"/>
              </w:rPr>
              <w:t xml:space="preserve">Signal </w:t>
            </w:r>
            <w:proofErr w:type="spellStart"/>
            <w:r w:rsidRPr="00A129A9">
              <w:rPr>
                <w:rFonts w:eastAsia="Times New Roman" w:cs="Arial"/>
                <w:color w:val="000000"/>
                <w:sz w:val="16"/>
                <w:szCs w:val="16"/>
                <w:lang w:eastAsia="de-DE"/>
              </w:rPr>
              <w:t>transduction</w:t>
            </w:r>
            <w:proofErr w:type="spellEnd"/>
            <w:r w:rsidRPr="00A129A9">
              <w:rPr>
                <w:rFonts w:eastAsia="Times New Roman" w:cs="Arial"/>
                <w:color w:val="000000"/>
                <w:sz w:val="16"/>
                <w:szCs w:val="16"/>
                <w:lang w:eastAsia="de-DE"/>
              </w:rPr>
              <w:t xml:space="preserve"> </w:t>
            </w:r>
            <w:proofErr w:type="spellStart"/>
            <w:r w:rsidRPr="00A129A9">
              <w:rPr>
                <w:rFonts w:eastAsia="Times New Roman" w:cs="Arial"/>
                <w:color w:val="000000"/>
                <w:sz w:val="16"/>
                <w:szCs w:val="16"/>
                <w:lang w:eastAsia="de-DE"/>
              </w:rPr>
              <w:t>mechanisms</w:t>
            </w:r>
            <w:proofErr w:type="spellEnd"/>
            <w:r w:rsidRPr="00A129A9">
              <w:rPr>
                <w:rFonts w:eastAsia="Times New Roman" w:cs="Arial"/>
                <w:color w:val="000000"/>
                <w:sz w:val="16"/>
                <w:szCs w:val="16"/>
                <w:lang w:eastAsia="de-DE"/>
              </w:rPr>
              <w:t xml:space="preserve"> (T)</w:t>
            </w:r>
          </w:p>
        </w:tc>
        <w:tc>
          <w:tcPr>
            <w:tcW w:w="709" w:type="dxa"/>
            <w:shd w:val="clear" w:color="auto" w:fill="auto"/>
            <w:noWrap/>
            <w:vAlign w:val="center"/>
          </w:tcPr>
          <w:p w14:paraId="53AFB2C1"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0.12</w:t>
            </w:r>
          </w:p>
        </w:tc>
        <w:tc>
          <w:tcPr>
            <w:tcW w:w="850" w:type="dxa"/>
            <w:shd w:val="clear" w:color="auto" w:fill="auto"/>
            <w:noWrap/>
            <w:vAlign w:val="center"/>
          </w:tcPr>
          <w:p w14:paraId="166989CE"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0.54</w:t>
            </w:r>
          </w:p>
        </w:tc>
        <w:tc>
          <w:tcPr>
            <w:tcW w:w="709" w:type="dxa"/>
            <w:shd w:val="clear" w:color="auto" w:fill="auto"/>
            <w:noWrap/>
            <w:vAlign w:val="center"/>
          </w:tcPr>
          <w:p w14:paraId="69D868B1"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0.88</w:t>
            </w:r>
          </w:p>
        </w:tc>
        <w:tc>
          <w:tcPr>
            <w:tcW w:w="808" w:type="dxa"/>
            <w:shd w:val="clear" w:color="auto" w:fill="auto"/>
            <w:noWrap/>
            <w:vAlign w:val="center"/>
          </w:tcPr>
          <w:p w14:paraId="2E354BBB"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1.00/1.42</w:t>
            </w:r>
          </w:p>
        </w:tc>
        <w:tc>
          <w:tcPr>
            <w:tcW w:w="1035" w:type="dxa"/>
            <w:shd w:val="clear" w:color="auto" w:fill="auto"/>
            <w:noWrap/>
            <w:vAlign w:val="center"/>
          </w:tcPr>
          <w:p w14:paraId="4DA72152"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11</w:t>
            </w:r>
          </w:p>
        </w:tc>
      </w:tr>
      <w:tr w:rsidR="00521D26" w:rsidRPr="00A129A9" w14:paraId="20DB6E2B" w14:textId="77777777" w:rsidTr="00571BB0">
        <w:trPr>
          <w:trHeight w:val="284"/>
        </w:trPr>
        <w:tc>
          <w:tcPr>
            <w:tcW w:w="4760" w:type="dxa"/>
            <w:shd w:val="clear" w:color="auto" w:fill="auto"/>
            <w:noWrap/>
            <w:vAlign w:val="center"/>
          </w:tcPr>
          <w:p w14:paraId="28D7F49E" w14:textId="77777777" w:rsidR="00CB4E2F" w:rsidRPr="00A129A9" w:rsidRDefault="00CB4E2F" w:rsidP="009C70C3">
            <w:pPr>
              <w:spacing w:after="0" w:line="240" w:lineRule="auto"/>
              <w:rPr>
                <w:rFonts w:eastAsia="Times New Roman" w:cs="Arial"/>
                <w:color w:val="000000"/>
                <w:sz w:val="16"/>
                <w:szCs w:val="16"/>
                <w:lang w:val="en-US" w:eastAsia="de-DE"/>
              </w:rPr>
            </w:pPr>
            <w:r w:rsidRPr="00A129A9">
              <w:rPr>
                <w:rFonts w:eastAsia="Times New Roman" w:cs="Arial"/>
                <w:color w:val="000000"/>
                <w:sz w:val="16"/>
                <w:szCs w:val="16"/>
                <w:lang w:val="en-US" w:eastAsia="de-DE"/>
              </w:rPr>
              <w:t>General function unknown or prediction only (R+S)</w:t>
            </w:r>
          </w:p>
        </w:tc>
        <w:tc>
          <w:tcPr>
            <w:tcW w:w="709" w:type="dxa"/>
            <w:shd w:val="clear" w:color="auto" w:fill="auto"/>
            <w:noWrap/>
            <w:vAlign w:val="center"/>
          </w:tcPr>
          <w:p w14:paraId="7FD02C5C"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0.12</w:t>
            </w:r>
          </w:p>
        </w:tc>
        <w:tc>
          <w:tcPr>
            <w:tcW w:w="850" w:type="dxa"/>
            <w:shd w:val="clear" w:color="auto" w:fill="auto"/>
            <w:noWrap/>
            <w:vAlign w:val="center"/>
          </w:tcPr>
          <w:p w14:paraId="7042B2E4"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0.54</w:t>
            </w:r>
          </w:p>
        </w:tc>
        <w:tc>
          <w:tcPr>
            <w:tcW w:w="709" w:type="dxa"/>
            <w:shd w:val="clear" w:color="auto" w:fill="auto"/>
            <w:noWrap/>
            <w:vAlign w:val="center"/>
          </w:tcPr>
          <w:p w14:paraId="49D5BD34"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0.83</w:t>
            </w:r>
          </w:p>
        </w:tc>
        <w:tc>
          <w:tcPr>
            <w:tcW w:w="808" w:type="dxa"/>
            <w:shd w:val="clear" w:color="auto" w:fill="auto"/>
            <w:noWrap/>
            <w:vAlign w:val="center"/>
          </w:tcPr>
          <w:p w14:paraId="27C84EC8"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0.95/1.36</w:t>
            </w:r>
          </w:p>
        </w:tc>
        <w:tc>
          <w:tcPr>
            <w:tcW w:w="1035" w:type="dxa"/>
            <w:shd w:val="clear" w:color="auto" w:fill="auto"/>
            <w:noWrap/>
            <w:vAlign w:val="center"/>
          </w:tcPr>
          <w:p w14:paraId="4A830ECB"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54</w:t>
            </w:r>
          </w:p>
        </w:tc>
      </w:tr>
      <w:tr w:rsidR="00521D26" w:rsidRPr="00A129A9" w14:paraId="45617FA4" w14:textId="77777777" w:rsidTr="00571BB0">
        <w:trPr>
          <w:trHeight w:val="284"/>
        </w:trPr>
        <w:tc>
          <w:tcPr>
            <w:tcW w:w="4760" w:type="dxa"/>
            <w:shd w:val="clear" w:color="auto" w:fill="auto"/>
            <w:noWrap/>
            <w:vAlign w:val="center"/>
            <w:hideMark/>
          </w:tcPr>
          <w:p w14:paraId="1D1E3B18" w14:textId="77777777" w:rsidR="00CB4E2F" w:rsidRPr="00A129A9" w:rsidRDefault="00CB4E2F" w:rsidP="009C70C3">
            <w:pPr>
              <w:spacing w:after="0" w:line="240" w:lineRule="auto"/>
              <w:rPr>
                <w:rFonts w:eastAsia="Times New Roman" w:cs="Arial"/>
                <w:color w:val="000000"/>
                <w:sz w:val="16"/>
                <w:szCs w:val="16"/>
                <w:lang w:eastAsia="de-DE"/>
              </w:rPr>
            </w:pPr>
            <w:proofErr w:type="spellStart"/>
            <w:r w:rsidRPr="00A129A9">
              <w:rPr>
                <w:rFonts w:eastAsia="Times New Roman" w:cs="Arial"/>
                <w:color w:val="000000"/>
                <w:sz w:val="16"/>
                <w:szCs w:val="16"/>
                <w:lang w:eastAsia="de-DE"/>
              </w:rPr>
              <w:t>Carbohydrate</w:t>
            </w:r>
            <w:proofErr w:type="spellEnd"/>
            <w:r w:rsidRPr="00A129A9">
              <w:rPr>
                <w:rFonts w:eastAsia="Times New Roman" w:cs="Arial"/>
                <w:color w:val="000000"/>
                <w:sz w:val="16"/>
                <w:szCs w:val="16"/>
                <w:lang w:eastAsia="de-DE"/>
              </w:rPr>
              <w:t xml:space="preserve"> </w:t>
            </w:r>
            <w:proofErr w:type="spellStart"/>
            <w:r w:rsidRPr="00A129A9">
              <w:rPr>
                <w:rFonts w:eastAsia="Times New Roman" w:cs="Arial"/>
                <w:color w:val="000000"/>
                <w:sz w:val="16"/>
                <w:szCs w:val="16"/>
                <w:lang w:eastAsia="de-DE"/>
              </w:rPr>
              <w:t>transport</w:t>
            </w:r>
            <w:proofErr w:type="spellEnd"/>
            <w:r w:rsidRPr="00A129A9">
              <w:rPr>
                <w:rFonts w:eastAsia="Times New Roman" w:cs="Arial"/>
                <w:color w:val="000000"/>
                <w:sz w:val="16"/>
                <w:szCs w:val="16"/>
                <w:lang w:eastAsia="de-DE"/>
              </w:rPr>
              <w:t xml:space="preserve"> </w:t>
            </w:r>
            <w:proofErr w:type="spellStart"/>
            <w:r w:rsidRPr="00A129A9">
              <w:rPr>
                <w:rFonts w:eastAsia="Times New Roman" w:cs="Arial"/>
                <w:color w:val="000000"/>
                <w:sz w:val="16"/>
                <w:szCs w:val="16"/>
                <w:lang w:eastAsia="de-DE"/>
              </w:rPr>
              <w:t>and</w:t>
            </w:r>
            <w:proofErr w:type="spellEnd"/>
            <w:r w:rsidRPr="00A129A9">
              <w:rPr>
                <w:rFonts w:eastAsia="Times New Roman" w:cs="Arial"/>
                <w:color w:val="000000"/>
                <w:sz w:val="16"/>
                <w:szCs w:val="16"/>
                <w:lang w:eastAsia="de-DE"/>
              </w:rPr>
              <w:t xml:space="preserve"> </w:t>
            </w:r>
            <w:proofErr w:type="spellStart"/>
            <w:r w:rsidRPr="00A129A9">
              <w:rPr>
                <w:rFonts w:eastAsia="Times New Roman" w:cs="Arial"/>
                <w:color w:val="000000"/>
                <w:sz w:val="16"/>
                <w:szCs w:val="16"/>
                <w:lang w:eastAsia="de-DE"/>
              </w:rPr>
              <w:t>metabolism</w:t>
            </w:r>
            <w:proofErr w:type="spellEnd"/>
            <w:r w:rsidRPr="00A129A9">
              <w:rPr>
                <w:rFonts w:eastAsia="Times New Roman" w:cs="Arial"/>
                <w:color w:val="000000"/>
                <w:sz w:val="16"/>
                <w:szCs w:val="16"/>
                <w:lang w:eastAsia="de-DE"/>
              </w:rPr>
              <w:t xml:space="preserve"> (G)</w:t>
            </w:r>
          </w:p>
        </w:tc>
        <w:tc>
          <w:tcPr>
            <w:tcW w:w="709" w:type="dxa"/>
            <w:shd w:val="clear" w:color="auto" w:fill="auto"/>
            <w:noWrap/>
            <w:vAlign w:val="center"/>
            <w:hideMark/>
          </w:tcPr>
          <w:p w14:paraId="2BCDC889"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0.11</w:t>
            </w:r>
          </w:p>
        </w:tc>
        <w:tc>
          <w:tcPr>
            <w:tcW w:w="850" w:type="dxa"/>
            <w:shd w:val="clear" w:color="auto" w:fill="auto"/>
            <w:noWrap/>
            <w:vAlign w:val="center"/>
            <w:hideMark/>
          </w:tcPr>
          <w:p w14:paraId="1092E7D2"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0.48</w:t>
            </w:r>
          </w:p>
        </w:tc>
        <w:tc>
          <w:tcPr>
            <w:tcW w:w="709" w:type="dxa"/>
            <w:shd w:val="clear" w:color="auto" w:fill="auto"/>
            <w:noWrap/>
            <w:vAlign w:val="center"/>
            <w:hideMark/>
          </w:tcPr>
          <w:p w14:paraId="6ED411AB"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0.76</w:t>
            </w:r>
          </w:p>
        </w:tc>
        <w:tc>
          <w:tcPr>
            <w:tcW w:w="808" w:type="dxa"/>
            <w:shd w:val="clear" w:color="auto" w:fill="auto"/>
            <w:noWrap/>
            <w:vAlign w:val="center"/>
            <w:hideMark/>
          </w:tcPr>
          <w:p w14:paraId="58B6B7AB"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0.87/1.23</w:t>
            </w:r>
          </w:p>
        </w:tc>
        <w:tc>
          <w:tcPr>
            <w:tcW w:w="1035" w:type="dxa"/>
            <w:shd w:val="clear" w:color="auto" w:fill="auto"/>
            <w:noWrap/>
            <w:vAlign w:val="center"/>
            <w:hideMark/>
          </w:tcPr>
          <w:p w14:paraId="74B10032"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31</w:t>
            </w:r>
          </w:p>
        </w:tc>
      </w:tr>
      <w:tr w:rsidR="00521D26" w:rsidRPr="00A129A9" w14:paraId="59F908CF" w14:textId="77777777" w:rsidTr="00571BB0">
        <w:trPr>
          <w:trHeight w:val="284"/>
        </w:trPr>
        <w:tc>
          <w:tcPr>
            <w:tcW w:w="4760" w:type="dxa"/>
            <w:shd w:val="clear" w:color="auto" w:fill="auto"/>
            <w:noWrap/>
            <w:vAlign w:val="center"/>
            <w:hideMark/>
          </w:tcPr>
          <w:p w14:paraId="486A8B9F" w14:textId="77777777" w:rsidR="00CB4E2F" w:rsidRPr="00A129A9" w:rsidRDefault="00CB4E2F" w:rsidP="009C70C3">
            <w:pPr>
              <w:spacing w:after="0" w:line="240" w:lineRule="auto"/>
              <w:rPr>
                <w:rFonts w:eastAsia="Times New Roman" w:cs="Arial"/>
                <w:color w:val="000000"/>
                <w:sz w:val="16"/>
                <w:szCs w:val="16"/>
                <w:lang w:val="en-US" w:eastAsia="de-DE"/>
              </w:rPr>
            </w:pPr>
            <w:r w:rsidRPr="00A129A9">
              <w:rPr>
                <w:rFonts w:eastAsia="Times New Roman" w:cs="Arial"/>
                <w:color w:val="000000"/>
                <w:sz w:val="16"/>
                <w:szCs w:val="16"/>
                <w:lang w:val="en-US" w:eastAsia="de-DE"/>
              </w:rPr>
              <w:t>Translation, ribosomal structure and biogenesis (J)</w:t>
            </w:r>
          </w:p>
        </w:tc>
        <w:tc>
          <w:tcPr>
            <w:tcW w:w="709" w:type="dxa"/>
            <w:shd w:val="clear" w:color="auto" w:fill="auto"/>
            <w:noWrap/>
            <w:vAlign w:val="center"/>
            <w:hideMark/>
          </w:tcPr>
          <w:p w14:paraId="3A7B32D2"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0.08</w:t>
            </w:r>
          </w:p>
        </w:tc>
        <w:tc>
          <w:tcPr>
            <w:tcW w:w="850" w:type="dxa"/>
            <w:shd w:val="clear" w:color="auto" w:fill="auto"/>
            <w:noWrap/>
            <w:vAlign w:val="center"/>
            <w:hideMark/>
          </w:tcPr>
          <w:p w14:paraId="235976E3"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0.34</w:t>
            </w:r>
          </w:p>
        </w:tc>
        <w:tc>
          <w:tcPr>
            <w:tcW w:w="709" w:type="dxa"/>
            <w:shd w:val="clear" w:color="auto" w:fill="auto"/>
            <w:noWrap/>
            <w:vAlign w:val="center"/>
            <w:hideMark/>
          </w:tcPr>
          <w:p w14:paraId="3A3298B7"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0.56</w:t>
            </w:r>
          </w:p>
        </w:tc>
        <w:tc>
          <w:tcPr>
            <w:tcW w:w="808" w:type="dxa"/>
            <w:shd w:val="clear" w:color="auto" w:fill="auto"/>
            <w:noWrap/>
            <w:vAlign w:val="center"/>
            <w:hideMark/>
          </w:tcPr>
          <w:p w14:paraId="42196B70"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0.64/0.90</w:t>
            </w:r>
          </w:p>
        </w:tc>
        <w:tc>
          <w:tcPr>
            <w:tcW w:w="1035" w:type="dxa"/>
            <w:shd w:val="clear" w:color="auto" w:fill="auto"/>
            <w:noWrap/>
            <w:vAlign w:val="center"/>
            <w:hideMark/>
          </w:tcPr>
          <w:p w14:paraId="643B820D"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5</w:t>
            </w:r>
          </w:p>
        </w:tc>
      </w:tr>
      <w:tr w:rsidR="00521D26" w:rsidRPr="00A129A9" w14:paraId="383A6AEA" w14:textId="77777777" w:rsidTr="00571BB0">
        <w:trPr>
          <w:trHeight w:val="284"/>
        </w:trPr>
        <w:tc>
          <w:tcPr>
            <w:tcW w:w="4760" w:type="dxa"/>
            <w:shd w:val="clear" w:color="auto" w:fill="auto"/>
            <w:noWrap/>
            <w:vAlign w:val="center"/>
            <w:hideMark/>
          </w:tcPr>
          <w:p w14:paraId="41D3D01B" w14:textId="77777777" w:rsidR="00CB4E2F" w:rsidRPr="00A129A9" w:rsidRDefault="00CB4E2F" w:rsidP="009C70C3">
            <w:pPr>
              <w:spacing w:after="0" w:line="240" w:lineRule="auto"/>
              <w:rPr>
                <w:rFonts w:eastAsia="Times New Roman" w:cs="Arial"/>
                <w:color w:val="000000"/>
                <w:sz w:val="16"/>
                <w:szCs w:val="16"/>
                <w:lang w:val="en-US" w:eastAsia="de-DE"/>
              </w:rPr>
            </w:pPr>
            <w:r w:rsidRPr="00A129A9">
              <w:rPr>
                <w:rFonts w:eastAsia="Times New Roman" w:cs="Arial"/>
                <w:color w:val="000000"/>
                <w:sz w:val="16"/>
                <w:szCs w:val="16"/>
                <w:lang w:val="en-US" w:eastAsia="de-DE"/>
              </w:rPr>
              <w:t>Inorganic ion transport and metabolism (P)</w:t>
            </w:r>
          </w:p>
        </w:tc>
        <w:tc>
          <w:tcPr>
            <w:tcW w:w="709" w:type="dxa"/>
            <w:shd w:val="clear" w:color="auto" w:fill="auto"/>
            <w:noWrap/>
            <w:vAlign w:val="center"/>
            <w:hideMark/>
          </w:tcPr>
          <w:p w14:paraId="75E36CA7"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0.06</w:t>
            </w:r>
          </w:p>
        </w:tc>
        <w:tc>
          <w:tcPr>
            <w:tcW w:w="850" w:type="dxa"/>
            <w:shd w:val="clear" w:color="auto" w:fill="auto"/>
            <w:noWrap/>
            <w:vAlign w:val="center"/>
            <w:hideMark/>
          </w:tcPr>
          <w:p w14:paraId="30CC427F"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0.27</w:t>
            </w:r>
          </w:p>
        </w:tc>
        <w:tc>
          <w:tcPr>
            <w:tcW w:w="709" w:type="dxa"/>
            <w:shd w:val="clear" w:color="auto" w:fill="auto"/>
            <w:noWrap/>
            <w:vAlign w:val="center"/>
            <w:hideMark/>
          </w:tcPr>
          <w:p w14:paraId="271FD755"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0.44</w:t>
            </w:r>
          </w:p>
        </w:tc>
        <w:tc>
          <w:tcPr>
            <w:tcW w:w="808" w:type="dxa"/>
            <w:shd w:val="clear" w:color="auto" w:fill="auto"/>
            <w:noWrap/>
            <w:vAlign w:val="center"/>
            <w:hideMark/>
          </w:tcPr>
          <w:p w14:paraId="0B949F84"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0.50/0.70</w:t>
            </w:r>
          </w:p>
        </w:tc>
        <w:tc>
          <w:tcPr>
            <w:tcW w:w="1035" w:type="dxa"/>
            <w:shd w:val="clear" w:color="auto" w:fill="auto"/>
            <w:noWrap/>
            <w:vAlign w:val="center"/>
            <w:hideMark/>
          </w:tcPr>
          <w:p w14:paraId="5FB830F1"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14</w:t>
            </w:r>
          </w:p>
        </w:tc>
      </w:tr>
      <w:tr w:rsidR="00521D26" w:rsidRPr="00A129A9" w14:paraId="7DCF9432" w14:textId="77777777" w:rsidTr="00571BB0">
        <w:trPr>
          <w:trHeight w:val="284"/>
        </w:trPr>
        <w:tc>
          <w:tcPr>
            <w:tcW w:w="4760" w:type="dxa"/>
            <w:shd w:val="clear" w:color="auto" w:fill="auto"/>
            <w:noWrap/>
            <w:vAlign w:val="center"/>
            <w:hideMark/>
          </w:tcPr>
          <w:p w14:paraId="342452EC" w14:textId="77777777" w:rsidR="00CB4E2F" w:rsidRPr="00A129A9" w:rsidRDefault="00CB4E2F" w:rsidP="009C70C3">
            <w:pPr>
              <w:spacing w:after="0" w:line="240" w:lineRule="auto"/>
              <w:rPr>
                <w:rFonts w:eastAsia="Times New Roman" w:cs="Arial"/>
                <w:color w:val="000000"/>
                <w:sz w:val="16"/>
                <w:szCs w:val="16"/>
                <w:lang w:val="en-US" w:eastAsia="de-DE"/>
              </w:rPr>
            </w:pPr>
            <w:r w:rsidRPr="00A129A9">
              <w:rPr>
                <w:rFonts w:eastAsia="Times New Roman" w:cs="Arial"/>
                <w:color w:val="000000"/>
                <w:sz w:val="16"/>
                <w:szCs w:val="16"/>
                <w:lang w:val="en-US" w:eastAsia="de-DE"/>
              </w:rPr>
              <w:t>Lipid transport and metabolism (I)</w:t>
            </w:r>
          </w:p>
        </w:tc>
        <w:tc>
          <w:tcPr>
            <w:tcW w:w="709" w:type="dxa"/>
            <w:shd w:val="clear" w:color="auto" w:fill="auto"/>
            <w:noWrap/>
            <w:vAlign w:val="center"/>
            <w:hideMark/>
          </w:tcPr>
          <w:p w14:paraId="708DFF3F"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0.06</w:t>
            </w:r>
          </w:p>
        </w:tc>
        <w:tc>
          <w:tcPr>
            <w:tcW w:w="850" w:type="dxa"/>
            <w:shd w:val="clear" w:color="auto" w:fill="auto"/>
            <w:noWrap/>
            <w:vAlign w:val="center"/>
            <w:hideMark/>
          </w:tcPr>
          <w:p w14:paraId="12861A16"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0.27</w:t>
            </w:r>
          </w:p>
        </w:tc>
        <w:tc>
          <w:tcPr>
            <w:tcW w:w="709" w:type="dxa"/>
            <w:shd w:val="clear" w:color="auto" w:fill="auto"/>
            <w:noWrap/>
            <w:vAlign w:val="center"/>
            <w:hideMark/>
          </w:tcPr>
          <w:p w14:paraId="3DA37DC2"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0.43</w:t>
            </w:r>
          </w:p>
        </w:tc>
        <w:tc>
          <w:tcPr>
            <w:tcW w:w="808" w:type="dxa"/>
            <w:shd w:val="clear" w:color="auto" w:fill="auto"/>
            <w:noWrap/>
            <w:vAlign w:val="center"/>
            <w:hideMark/>
          </w:tcPr>
          <w:p w14:paraId="441C450E"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0.49/0.69</w:t>
            </w:r>
          </w:p>
        </w:tc>
        <w:tc>
          <w:tcPr>
            <w:tcW w:w="1035" w:type="dxa"/>
            <w:shd w:val="clear" w:color="auto" w:fill="auto"/>
            <w:noWrap/>
            <w:vAlign w:val="center"/>
            <w:hideMark/>
          </w:tcPr>
          <w:p w14:paraId="0B92122A"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8</w:t>
            </w:r>
          </w:p>
        </w:tc>
      </w:tr>
      <w:tr w:rsidR="00521D26" w:rsidRPr="00A129A9" w14:paraId="55ED04F8" w14:textId="77777777" w:rsidTr="00571BB0">
        <w:trPr>
          <w:trHeight w:val="284"/>
        </w:trPr>
        <w:tc>
          <w:tcPr>
            <w:tcW w:w="4760" w:type="dxa"/>
            <w:shd w:val="clear" w:color="auto" w:fill="auto"/>
            <w:noWrap/>
            <w:vAlign w:val="center"/>
            <w:hideMark/>
          </w:tcPr>
          <w:p w14:paraId="1F75322F" w14:textId="77777777" w:rsidR="00CB4E2F" w:rsidRPr="00A129A9" w:rsidRDefault="00CB4E2F" w:rsidP="009C70C3">
            <w:pPr>
              <w:spacing w:after="0" w:line="240" w:lineRule="auto"/>
              <w:rPr>
                <w:rFonts w:eastAsia="Times New Roman" w:cs="Arial"/>
                <w:color w:val="000000"/>
                <w:sz w:val="16"/>
                <w:szCs w:val="16"/>
                <w:lang w:val="en-US" w:eastAsia="de-DE"/>
              </w:rPr>
            </w:pPr>
            <w:r w:rsidRPr="00A129A9">
              <w:rPr>
                <w:rFonts w:eastAsia="Times New Roman" w:cs="Arial"/>
                <w:color w:val="000000"/>
                <w:sz w:val="16"/>
                <w:szCs w:val="16"/>
                <w:lang w:val="en-US" w:eastAsia="de-DE"/>
              </w:rPr>
              <w:t>Replication, recombination and repair (L)</w:t>
            </w:r>
          </w:p>
        </w:tc>
        <w:tc>
          <w:tcPr>
            <w:tcW w:w="709" w:type="dxa"/>
            <w:shd w:val="clear" w:color="auto" w:fill="auto"/>
            <w:noWrap/>
            <w:vAlign w:val="center"/>
            <w:hideMark/>
          </w:tcPr>
          <w:p w14:paraId="6E12FDD4"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0.02</w:t>
            </w:r>
          </w:p>
        </w:tc>
        <w:tc>
          <w:tcPr>
            <w:tcW w:w="850" w:type="dxa"/>
            <w:shd w:val="clear" w:color="auto" w:fill="auto"/>
            <w:noWrap/>
            <w:vAlign w:val="center"/>
            <w:hideMark/>
          </w:tcPr>
          <w:p w14:paraId="69A0962A"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0.11</w:t>
            </w:r>
          </w:p>
        </w:tc>
        <w:tc>
          <w:tcPr>
            <w:tcW w:w="709" w:type="dxa"/>
            <w:shd w:val="clear" w:color="auto" w:fill="auto"/>
            <w:noWrap/>
            <w:vAlign w:val="center"/>
            <w:hideMark/>
          </w:tcPr>
          <w:p w14:paraId="50ADB587"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0.17</w:t>
            </w:r>
          </w:p>
        </w:tc>
        <w:tc>
          <w:tcPr>
            <w:tcW w:w="808" w:type="dxa"/>
            <w:shd w:val="clear" w:color="auto" w:fill="auto"/>
            <w:noWrap/>
            <w:vAlign w:val="center"/>
            <w:hideMark/>
          </w:tcPr>
          <w:p w14:paraId="3319E7F1"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0.19/0.55</w:t>
            </w:r>
          </w:p>
        </w:tc>
        <w:tc>
          <w:tcPr>
            <w:tcW w:w="1035" w:type="dxa"/>
            <w:shd w:val="clear" w:color="auto" w:fill="auto"/>
            <w:noWrap/>
            <w:vAlign w:val="center"/>
            <w:hideMark/>
          </w:tcPr>
          <w:p w14:paraId="03E3D19C"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6</w:t>
            </w:r>
          </w:p>
        </w:tc>
      </w:tr>
      <w:tr w:rsidR="00521D26" w:rsidRPr="00A129A9" w14:paraId="1F7761A0" w14:textId="77777777" w:rsidTr="00571BB0">
        <w:trPr>
          <w:trHeight w:val="284"/>
        </w:trPr>
        <w:tc>
          <w:tcPr>
            <w:tcW w:w="4760" w:type="dxa"/>
            <w:shd w:val="clear" w:color="auto" w:fill="auto"/>
            <w:noWrap/>
            <w:vAlign w:val="center"/>
            <w:hideMark/>
          </w:tcPr>
          <w:p w14:paraId="00E479E3" w14:textId="77777777" w:rsidR="00CB4E2F" w:rsidRPr="00A129A9" w:rsidRDefault="00CB4E2F" w:rsidP="009C70C3">
            <w:pPr>
              <w:spacing w:after="0" w:line="240" w:lineRule="auto"/>
              <w:rPr>
                <w:rFonts w:eastAsia="Times New Roman" w:cs="Arial"/>
                <w:color w:val="000000"/>
                <w:sz w:val="16"/>
                <w:szCs w:val="16"/>
                <w:lang w:val="en-US" w:eastAsia="de-DE"/>
              </w:rPr>
            </w:pPr>
            <w:r w:rsidRPr="00A129A9">
              <w:rPr>
                <w:rFonts w:eastAsia="Times New Roman" w:cs="Arial"/>
                <w:color w:val="000000"/>
                <w:sz w:val="16"/>
                <w:szCs w:val="16"/>
                <w:lang w:val="en-US" w:eastAsia="de-DE"/>
              </w:rPr>
              <w:t>Cell wall/membrane/envelope biogenesis (M)</w:t>
            </w:r>
          </w:p>
        </w:tc>
        <w:tc>
          <w:tcPr>
            <w:tcW w:w="709" w:type="dxa"/>
            <w:shd w:val="clear" w:color="auto" w:fill="auto"/>
            <w:noWrap/>
            <w:vAlign w:val="center"/>
            <w:hideMark/>
          </w:tcPr>
          <w:p w14:paraId="58249A22"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0.02</w:t>
            </w:r>
          </w:p>
        </w:tc>
        <w:tc>
          <w:tcPr>
            <w:tcW w:w="850" w:type="dxa"/>
            <w:shd w:val="clear" w:color="auto" w:fill="auto"/>
            <w:noWrap/>
            <w:vAlign w:val="center"/>
            <w:hideMark/>
          </w:tcPr>
          <w:p w14:paraId="0F39EBB0"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0.10</w:t>
            </w:r>
          </w:p>
        </w:tc>
        <w:tc>
          <w:tcPr>
            <w:tcW w:w="709" w:type="dxa"/>
            <w:shd w:val="clear" w:color="auto" w:fill="auto"/>
            <w:noWrap/>
            <w:vAlign w:val="center"/>
            <w:hideMark/>
          </w:tcPr>
          <w:p w14:paraId="3C137C01"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0.16</w:t>
            </w:r>
          </w:p>
        </w:tc>
        <w:tc>
          <w:tcPr>
            <w:tcW w:w="808" w:type="dxa"/>
            <w:shd w:val="clear" w:color="auto" w:fill="auto"/>
            <w:noWrap/>
            <w:vAlign w:val="center"/>
            <w:hideMark/>
          </w:tcPr>
          <w:p w14:paraId="52890DA0"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0.18/0.28</w:t>
            </w:r>
          </w:p>
        </w:tc>
        <w:tc>
          <w:tcPr>
            <w:tcW w:w="1035" w:type="dxa"/>
            <w:shd w:val="clear" w:color="auto" w:fill="auto"/>
            <w:noWrap/>
            <w:vAlign w:val="center"/>
            <w:hideMark/>
          </w:tcPr>
          <w:p w14:paraId="6EDC961A"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14</w:t>
            </w:r>
          </w:p>
        </w:tc>
      </w:tr>
      <w:tr w:rsidR="00521D26" w:rsidRPr="00A129A9" w14:paraId="44D736F8" w14:textId="77777777" w:rsidTr="00571BB0">
        <w:trPr>
          <w:trHeight w:val="294"/>
        </w:trPr>
        <w:tc>
          <w:tcPr>
            <w:tcW w:w="4760" w:type="dxa"/>
            <w:shd w:val="clear" w:color="auto" w:fill="auto"/>
            <w:noWrap/>
            <w:vAlign w:val="center"/>
          </w:tcPr>
          <w:p w14:paraId="41E90C78" w14:textId="3603597D" w:rsidR="00CB4E2F" w:rsidRPr="00A129A9" w:rsidRDefault="00CB4E2F" w:rsidP="003D25C3">
            <w:pPr>
              <w:spacing w:after="0" w:line="240" w:lineRule="auto"/>
              <w:rPr>
                <w:rFonts w:eastAsia="Times New Roman" w:cs="Arial"/>
                <w:color w:val="000000"/>
                <w:sz w:val="16"/>
                <w:szCs w:val="16"/>
                <w:lang w:eastAsia="de-DE"/>
              </w:rPr>
            </w:pPr>
            <w:proofErr w:type="spellStart"/>
            <w:r w:rsidRPr="00A129A9">
              <w:rPr>
                <w:rFonts w:eastAsia="Times New Roman" w:cs="Arial"/>
                <w:color w:val="000000"/>
                <w:sz w:val="16"/>
                <w:szCs w:val="16"/>
                <w:lang w:eastAsia="de-DE"/>
              </w:rPr>
              <w:t>Others</w:t>
            </w:r>
            <w:r w:rsidR="003D25C3" w:rsidRPr="00A129A9">
              <w:rPr>
                <w:rFonts w:cs="Arial"/>
                <w:sz w:val="16"/>
                <w:szCs w:val="16"/>
                <w:vertAlign w:val="superscript"/>
              </w:rPr>
              <w:t>c</w:t>
            </w:r>
            <w:proofErr w:type="spellEnd"/>
          </w:p>
        </w:tc>
        <w:tc>
          <w:tcPr>
            <w:tcW w:w="709" w:type="dxa"/>
            <w:shd w:val="clear" w:color="auto" w:fill="auto"/>
            <w:noWrap/>
            <w:vAlign w:val="center"/>
          </w:tcPr>
          <w:p w14:paraId="24902D2A"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0.01</w:t>
            </w:r>
          </w:p>
        </w:tc>
        <w:tc>
          <w:tcPr>
            <w:tcW w:w="850" w:type="dxa"/>
            <w:shd w:val="clear" w:color="auto" w:fill="auto"/>
            <w:noWrap/>
            <w:vAlign w:val="center"/>
          </w:tcPr>
          <w:p w14:paraId="4A21685E"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0.07</w:t>
            </w:r>
          </w:p>
        </w:tc>
        <w:tc>
          <w:tcPr>
            <w:tcW w:w="709" w:type="dxa"/>
            <w:shd w:val="clear" w:color="auto" w:fill="auto"/>
            <w:noWrap/>
            <w:vAlign w:val="center"/>
          </w:tcPr>
          <w:p w14:paraId="7EADBC41"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0.1</w:t>
            </w:r>
          </w:p>
        </w:tc>
        <w:tc>
          <w:tcPr>
            <w:tcW w:w="808" w:type="dxa"/>
            <w:shd w:val="clear" w:color="auto" w:fill="auto"/>
            <w:noWrap/>
            <w:vAlign w:val="center"/>
          </w:tcPr>
          <w:p w14:paraId="6A1C0F35"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0.11/0.16</w:t>
            </w:r>
          </w:p>
        </w:tc>
        <w:tc>
          <w:tcPr>
            <w:tcW w:w="1035" w:type="dxa"/>
            <w:shd w:val="clear" w:color="auto" w:fill="auto"/>
            <w:noWrap/>
            <w:vAlign w:val="center"/>
          </w:tcPr>
          <w:p w14:paraId="51805F5C"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9</w:t>
            </w:r>
          </w:p>
        </w:tc>
      </w:tr>
      <w:tr w:rsidR="00521D26" w:rsidRPr="00A129A9" w14:paraId="238C9FC2" w14:textId="77777777" w:rsidTr="00571BB0">
        <w:trPr>
          <w:trHeight w:val="294"/>
        </w:trPr>
        <w:tc>
          <w:tcPr>
            <w:tcW w:w="4760" w:type="dxa"/>
            <w:tcBorders>
              <w:bottom w:val="single" w:sz="4" w:space="0" w:color="auto"/>
            </w:tcBorders>
            <w:shd w:val="clear" w:color="auto" w:fill="auto"/>
            <w:noWrap/>
            <w:vAlign w:val="center"/>
          </w:tcPr>
          <w:p w14:paraId="0F64AD2D" w14:textId="77777777" w:rsidR="00CB4E2F" w:rsidRPr="00A129A9" w:rsidRDefault="00CB4E2F" w:rsidP="009C70C3">
            <w:pPr>
              <w:spacing w:after="0" w:line="240" w:lineRule="auto"/>
              <w:rPr>
                <w:rFonts w:eastAsia="Times New Roman" w:cs="Arial"/>
                <w:color w:val="000000"/>
                <w:sz w:val="16"/>
                <w:szCs w:val="16"/>
                <w:lang w:val="en-US" w:eastAsia="de-DE"/>
              </w:rPr>
            </w:pPr>
            <w:r w:rsidRPr="00A129A9">
              <w:rPr>
                <w:rFonts w:eastAsia="Times New Roman" w:cs="Arial"/>
                <w:color w:val="000000"/>
                <w:sz w:val="16"/>
                <w:szCs w:val="16"/>
                <w:lang w:val="en-US" w:eastAsia="de-DE"/>
              </w:rPr>
              <w:t>Coenzyme transport and metabolism (H)</w:t>
            </w:r>
          </w:p>
        </w:tc>
        <w:tc>
          <w:tcPr>
            <w:tcW w:w="709" w:type="dxa"/>
            <w:tcBorders>
              <w:bottom w:val="single" w:sz="4" w:space="0" w:color="auto"/>
            </w:tcBorders>
            <w:shd w:val="clear" w:color="auto" w:fill="auto"/>
            <w:noWrap/>
            <w:vAlign w:val="center"/>
          </w:tcPr>
          <w:p w14:paraId="24544C19"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0.01</w:t>
            </w:r>
          </w:p>
        </w:tc>
        <w:tc>
          <w:tcPr>
            <w:tcW w:w="850" w:type="dxa"/>
            <w:tcBorders>
              <w:bottom w:val="single" w:sz="4" w:space="0" w:color="auto"/>
            </w:tcBorders>
            <w:shd w:val="clear" w:color="auto" w:fill="auto"/>
            <w:noWrap/>
            <w:vAlign w:val="center"/>
          </w:tcPr>
          <w:p w14:paraId="50F83020"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0.04</w:t>
            </w:r>
          </w:p>
        </w:tc>
        <w:tc>
          <w:tcPr>
            <w:tcW w:w="709" w:type="dxa"/>
            <w:tcBorders>
              <w:bottom w:val="single" w:sz="4" w:space="0" w:color="auto"/>
            </w:tcBorders>
            <w:shd w:val="clear" w:color="auto" w:fill="auto"/>
            <w:noWrap/>
            <w:vAlign w:val="center"/>
          </w:tcPr>
          <w:p w14:paraId="5C5B1BAF"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0.06</w:t>
            </w:r>
          </w:p>
        </w:tc>
        <w:tc>
          <w:tcPr>
            <w:tcW w:w="808" w:type="dxa"/>
            <w:tcBorders>
              <w:bottom w:val="single" w:sz="4" w:space="0" w:color="auto"/>
            </w:tcBorders>
            <w:shd w:val="clear" w:color="auto" w:fill="auto"/>
            <w:noWrap/>
            <w:vAlign w:val="center"/>
          </w:tcPr>
          <w:p w14:paraId="2E41DD2B"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0.07/0.10</w:t>
            </w:r>
          </w:p>
        </w:tc>
        <w:tc>
          <w:tcPr>
            <w:tcW w:w="1035" w:type="dxa"/>
            <w:tcBorders>
              <w:bottom w:val="single" w:sz="4" w:space="0" w:color="auto"/>
            </w:tcBorders>
            <w:shd w:val="clear" w:color="auto" w:fill="auto"/>
            <w:noWrap/>
            <w:vAlign w:val="center"/>
          </w:tcPr>
          <w:p w14:paraId="2FCE973C" w14:textId="77777777" w:rsidR="00CB4E2F" w:rsidRPr="00A129A9" w:rsidRDefault="00CB4E2F" w:rsidP="009C70C3">
            <w:pPr>
              <w:spacing w:after="0" w:line="240" w:lineRule="auto"/>
              <w:jc w:val="center"/>
              <w:rPr>
                <w:rFonts w:eastAsia="Times New Roman" w:cs="Arial"/>
                <w:color w:val="000000"/>
                <w:sz w:val="16"/>
                <w:szCs w:val="16"/>
                <w:lang w:eastAsia="de-DE"/>
              </w:rPr>
            </w:pPr>
            <w:r w:rsidRPr="00A129A9">
              <w:rPr>
                <w:rFonts w:eastAsia="Times New Roman" w:cs="Arial"/>
                <w:color w:val="000000"/>
                <w:sz w:val="16"/>
                <w:szCs w:val="16"/>
                <w:lang w:eastAsia="de-DE"/>
              </w:rPr>
              <w:t>4</w:t>
            </w:r>
          </w:p>
        </w:tc>
      </w:tr>
    </w:tbl>
    <w:p w14:paraId="433A5B36" w14:textId="4D745215" w:rsidR="003D25C3" w:rsidRPr="00A129A9" w:rsidRDefault="003D25C3" w:rsidP="00CB4E2F">
      <w:pPr>
        <w:rPr>
          <w:rFonts w:cs="Arial"/>
          <w:sz w:val="18"/>
          <w:szCs w:val="18"/>
          <w:vertAlign w:val="superscript"/>
          <w:lang w:val="en-US"/>
        </w:rPr>
      </w:pPr>
      <w:proofErr w:type="gramStart"/>
      <w:r w:rsidRPr="00A129A9">
        <w:rPr>
          <w:rFonts w:eastAsia="Times New Roman" w:cs="Arial"/>
          <w:sz w:val="18"/>
          <w:szCs w:val="18"/>
          <w:vertAlign w:val="superscript"/>
          <w:lang w:val="en-US" w:eastAsia="de-DE"/>
        </w:rPr>
        <w:t>a</w:t>
      </w:r>
      <w:proofErr w:type="gramEnd"/>
      <w:r w:rsidRPr="00A129A9">
        <w:rPr>
          <w:rFonts w:eastAsia="Times New Roman" w:cs="Arial"/>
          <w:sz w:val="18"/>
          <w:szCs w:val="18"/>
          <w:lang w:val="en-US" w:eastAsia="de-DE"/>
        </w:rPr>
        <w:t xml:space="preserve"> Growth-independent maintenance taken from </w:t>
      </w:r>
      <w:r w:rsidR="00571BB0" w:rsidRPr="00A129A9">
        <w:rPr>
          <w:rFonts w:eastAsia="Times New Roman" w:cs="Arial"/>
          <w:sz w:val="18"/>
          <w:szCs w:val="18"/>
          <w:lang w:val="en-US" w:eastAsia="de-DE"/>
        </w:rPr>
        <w:fldChar w:fldCharType="begin">
          <w:fldData xml:space="preserve">PEVuZE5vdGU+PENpdGUgQXV0aG9yWWVhcj0iMSI+PEF1dGhvcj5UYXltYXotTmlrZXJlbDwvQXV0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==
</w:fldData>
        </w:fldChar>
      </w:r>
      <w:r w:rsidR="00571BB0" w:rsidRPr="00A129A9">
        <w:rPr>
          <w:rFonts w:eastAsia="Times New Roman" w:cs="Arial"/>
          <w:sz w:val="18"/>
          <w:szCs w:val="18"/>
          <w:lang w:val="en-US" w:eastAsia="de-DE"/>
        </w:rPr>
        <w:instrText xml:space="preserve"> ADDIN EN.CITE </w:instrText>
      </w:r>
      <w:r w:rsidR="00571BB0" w:rsidRPr="00A129A9">
        <w:rPr>
          <w:rFonts w:eastAsia="Times New Roman" w:cs="Arial"/>
          <w:sz w:val="18"/>
          <w:szCs w:val="18"/>
          <w:lang w:val="en-US" w:eastAsia="de-DE"/>
        </w:rPr>
        <w:fldChar w:fldCharType="begin">
          <w:fldData xml:space="preserve">PEVuZE5vdGU+PENpdGUgQXV0aG9yWWVhcj0iMSI+PEF1dGhvcj5UYXltYXotTmlrZXJlbDwvQXV0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==
</w:fldData>
        </w:fldChar>
      </w:r>
      <w:r w:rsidR="00571BB0" w:rsidRPr="00A129A9">
        <w:rPr>
          <w:rFonts w:eastAsia="Times New Roman" w:cs="Arial"/>
          <w:sz w:val="18"/>
          <w:szCs w:val="18"/>
          <w:lang w:val="en-US" w:eastAsia="de-DE"/>
        </w:rPr>
        <w:instrText xml:space="preserve"> ADDIN EN.CITE.DATA </w:instrText>
      </w:r>
      <w:r w:rsidR="00571BB0" w:rsidRPr="00A129A9">
        <w:rPr>
          <w:rFonts w:eastAsia="Times New Roman" w:cs="Arial"/>
          <w:sz w:val="18"/>
          <w:szCs w:val="18"/>
          <w:lang w:val="en-US" w:eastAsia="de-DE"/>
        </w:rPr>
      </w:r>
      <w:r w:rsidR="00571BB0" w:rsidRPr="00A129A9">
        <w:rPr>
          <w:rFonts w:eastAsia="Times New Roman" w:cs="Arial"/>
          <w:sz w:val="18"/>
          <w:szCs w:val="18"/>
          <w:lang w:val="en-US" w:eastAsia="de-DE"/>
        </w:rPr>
        <w:fldChar w:fldCharType="end"/>
      </w:r>
      <w:r w:rsidR="00571BB0" w:rsidRPr="00A129A9">
        <w:rPr>
          <w:rFonts w:eastAsia="Times New Roman" w:cs="Arial"/>
          <w:sz w:val="18"/>
          <w:szCs w:val="18"/>
          <w:lang w:val="en-US" w:eastAsia="de-DE"/>
        </w:rPr>
      </w:r>
      <w:r w:rsidR="00571BB0" w:rsidRPr="00A129A9">
        <w:rPr>
          <w:rFonts w:eastAsia="Times New Roman" w:cs="Arial"/>
          <w:sz w:val="18"/>
          <w:szCs w:val="18"/>
          <w:lang w:val="en-US" w:eastAsia="de-DE"/>
        </w:rPr>
        <w:fldChar w:fldCharType="separate"/>
      </w:r>
      <w:hyperlink w:anchor="_ENREF_20" w:tooltip="Taymaz-Nikerel, 2010 #166" w:history="1">
        <w:r w:rsidR="004F46DD" w:rsidRPr="00A129A9">
          <w:rPr>
            <w:rFonts w:eastAsia="Times New Roman" w:cs="Arial"/>
            <w:noProof/>
            <w:sz w:val="18"/>
            <w:szCs w:val="18"/>
            <w:lang w:val="en-US" w:eastAsia="de-DE"/>
          </w:rPr>
          <w:t>Taymaz-Nikerel et al. (2010</w:t>
        </w:r>
      </w:hyperlink>
      <w:r w:rsidR="00571BB0" w:rsidRPr="00A129A9">
        <w:rPr>
          <w:rFonts w:eastAsia="Times New Roman" w:cs="Arial"/>
          <w:noProof/>
          <w:sz w:val="18"/>
          <w:szCs w:val="18"/>
          <w:lang w:val="en-US" w:eastAsia="de-DE"/>
        </w:rPr>
        <w:t>)</w:t>
      </w:r>
      <w:r w:rsidR="00571BB0" w:rsidRPr="00A129A9">
        <w:rPr>
          <w:rFonts w:eastAsia="Times New Roman" w:cs="Arial"/>
          <w:sz w:val="18"/>
          <w:szCs w:val="18"/>
          <w:lang w:val="en-US" w:eastAsia="de-DE"/>
        </w:rPr>
        <w:fldChar w:fldCharType="end"/>
      </w:r>
    </w:p>
    <w:p w14:paraId="64D9897A" w14:textId="398CEAA0" w:rsidR="00CB4E2F" w:rsidRPr="00A129A9" w:rsidRDefault="003D25C3" w:rsidP="00CB4E2F">
      <w:pPr>
        <w:rPr>
          <w:rFonts w:cs="Arial"/>
          <w:sz w:val="18"/>
          <w:szCs w:val="18"/>
          <w:lang w:val="en-US"/>
        </w:rPr>
      </w:pPr>
      <w:proofErr w:type="gramStart"/>
      <w:r w:rsidRPr="00A129A9">
        <w:rPr>
          <w:rFonts w:cs="Arial"/>
          <w:sz w:val="18"/>
          <w:szCs w:val="18"/>
          <w:vertAlign w:val="superscript"/>
          <w:lang w:val="en-US"/>
        </w:rPr>
        <w:t>b</w:t>
      </w:r>
      <w:proofErr w:type="gramEnd"/>
      <w:r w:rsidRPr="00A129A9">
        <w:rPr>
          <w:rFonts w:cs="Arial"/>
          <w:sz w:val="18"/>
          <w:szCs w:val="18"/>
          <w:vertAlign w:val="superscript"/>
          <w:lang w:val="en-US"/>
        </w:rPr>
        <w:t xml:space="preserve"> </w:t>
      </w:r>
      <w:r w:rsidR="00CB4E2F" w:rsidRPr="00A129A9">
        <w:rPr>
          <w:rFonts w:cs="Arial"/>
          <w:sz w:val="18"/>
          <w:szCs w:val="18"/>
          <w:lang w:val="en-US"/>
        </w:rPr>
        <w:t>Genes which expression was always significantly changed between STR and PFR P5 (FDR &lt; 0.01) were selected for the calculations (core genes).</w:t>
      </w:r>
    </w:p>
    <w:p w14:paraId="087BE969" w14:textId="6E11CA46" w:rsidR="00CB4E2F" w:rsidRPr="00A129A9" w:rsidRDefault="003D25C3" w:rsidP="00CB4E2F">
      <w:pPr>
        <w:rPr>
          <w:rFonts w:cs="Arial"/>
          <w:sz w:val="18"/>
          <w:szCs w:val="18"/>
          <w:lang w:val="en-US"/>
        </w:rPr>
      </w:pPr>
      <w:r w:rsidRPr="00A129A9">
        <w:rPr>
          <w:rFonts w:cs="Arial"/>
          <w:sz w:val="18"/>
          <w:szCs w:val="18"/>
          <w:vertAlign w:val="superscript"/>
          <w:lang w:val="en-US"/>
        </w:rPr>
        <w:t xml:space="preserve">c </w:t>
      </w:r>
      <w:r w:rsidR="00CB4E2F" w:rsidRPr="00A129A9">
        <w:rPr>
          <w:rFonts w:cs="Arial"/>
          <w:sz w:val="18"/>
          <w:szCs w:val="18"/>
          <w:lang w:val="en-US"/>
        </w:rPr>
        <w:t>Others: Defense mechanisms (V), cell cycle control, cell division, chromosome partitioning (D), nucleotide transport and metabolism (F), secondary metabolites biosynthesis, transport and catabolism (Q) and RNA processing and modification (A).</w:t>
      </w:r>
    </w:p>
    <w:p w14:paraId="52595C1B" w14:textId="77777777" w:rsidR="003463BD" w:rsidRPr="00A129A9" w:rsidRDefault="003463BD" w:rsidP="003463BD">
      <w:pPr>
        <w:pStyle w:val="NurText"/>
        <w:rPr>
          <w:rFonts w:ascii="Arial" w:hAnsi="Arial" w:cs="Arial"/>
          <w:lang w:val="en-US"/>
        </w:rPr>
      </w:pPr>
    </w:p>
    <w:p w14:paraId="492F491B" w14:textId="6CE98497" w:rsidR="003463BD" w:rsidRPr="00A129A9" w:rsidRDefault="003463BD" w:rsidP="003463BD">
      <w:pPr>
        <w:pStyle w:val="NurText"/>
        <w:rPr>
          <w:rFonts w:ascii="Arial" w:hAnsi="Arial" w:cs="Arial"/>
          <w:lang w:val="en-US"/>
        </w:rPr>
      </w:pPr>
      <w:r w:rsidRPr="00A129A9">
        <w:rPr>
          <w:rStyle w:val="berschrift2Zchn"/>
          <w:lang w:val="en-US"/>
        </w:rPr>
        <w:t>Supplementary Table S8</w:t>
      </w:r>
      <w:r w:rsidRPr="00A129A9">
        <w:rPr>
          <w:rFonts w:ascii="Arial" w:hAnsi="Arial" w:cs="Arial"/>
          <w:b/>
          <w:lang w:val="en-US"/>
        </w:rPr>
        <w:t>.</w:t>
      </w:r>
      <w:r w:rsidRPr="00A129A9">
        <w:rPr>
          <w:rFonts w:ascii="Arial" w:hAnsi="Arial" w:cs="Arial"/>
          <w:lang w:val="en-US"/>
        </w:rPr>
        <w:t xml:space="preserve"> </w:t>
      </w:r>
      <w:r w:rsidRPr="00A129A9">
        <w:rPr>
          <w:rFonts w:ascii="Arial" w:hAnsi="Arial" w:cs="Arial"/>
          <w:sz w:val="24"/>
          <w:szCs w:val="24"/>
          <w:lang w:val="en-US"/>
        </w:rPr>
        <w:t>Logarithmic expression ratio of genes involved in glycogen metabolism and regulation between sample port PFR P5 and STR S.</w:t>
      </w:r>
      <w:r w:rsidRPr="00A129A9">
        <w:rPr>
          <w:rFonts w:ascii="Arial" w:hAnsi="Arial" w:cs="Arial"/>
          <w:lang w:val="en-US"/>
        </w:rPr>
        <w:t xml:space="preserve"> </w:t>
      </w:r>
    </w:p>
    <w:p w14:paraId="36146DB8" w14:textId="77777777" w:rsidR="003463BD" w:rsidRPr="00A129A9" w:rsidRDefault="003463BD" w:rsidP="003463BD">
      <w:pPr>
        <w:pStyle w:val="NurText"/>
        <w:rPr>
          <w:rFonts w:ascii="Arial" w:hAnsi="Arial" w:cs="Arial"/>
          <w:lang w:val="en-US"/>
        </w:rPr>
      </w:pPr>
    </w:p>
    <w:tbl>
      <w:tblPr>
        <w:tblW w:w="8946" w:type="dxa"/>
        <w:tblInd w:w="55" w:type="dxa"/>
        <w:tblCellMar>
          <w:left w:w="70" w:type="dxa"/>
          <w:right w:w="70" w:type="dxa"/>
        </w:tblCellMar>
        <w:tblLook w:val="04A0" w:firstRow="1" w:lastRow="0" w:firstColumn="1" w:lastColumn="0" w:noHBand="0" w:noVBand="1"/>
      </w:tblPr>
      <w:tblGrid>
        <w:gridCol w:w="866"/>
        <w:gridCol w:w="850"/>
        <w:gridCol w:w="945"/>
        <w:gridCol w:w="850"/>
        <w:gridCol w:w="5435"/>
      </w:tblGrid>
      <w:tr w:rsidR="003463BD" w:rsidRPr="0033158B" w14:paraId="456AA85A" w14:textId="77777777" w:rsidTr="003463BD">
        <w:trPr>
          <w:trHeight w:val="290"/>
        </w:trPr>
        <w:tc>
          <w:tcPr>
            <w:tcW w:w="866" w:type="dxa"/>
            <w:vMerge w:val="restart"/>
            <w:tcBorders>
              <w:top w:val="single" w:sz="4" w:space="0" w:color="auto"/>
              <w:left w:val="nil"/>
              <w:right w:val="nil"/>
            </w:tcBorders>
            <w:shd w:val="clear" w:color="auto" w:fill="auto"/>
            <w:noWrap/>
          </w:tcPr>
          <w:p w14:paraId="48C20EAD" w14:textId="77777777" w:rsidR="003463BD" w:rsidRPr="00A129A9" w:rsidRDefault="003463BD" w:rsidP="003463BD">
            <w:pPr>
              <w:spacing w:after="0" w:line="240" w:lineRule="auto"/>
              <w:rPr>
                <w:rFonts w:eastAsia="Times New Roman" w:cs="Arial"/>
                <w:b/>
                <w:bCs/>
                <w:i/>
                <w:iCs/>
                <w:color w:val="000000"/>
                <w:sz w:val="18"/>
                <w:szCs w:val="18"/>
                <w:lang w:val="en-US" w:eastAsia="de-DE"/>
              </w:rPr>
            </w:pPr>
            <w:r w:rsidRPr="00A129A9">
              <w:rPr>
                <w:rFonts w:eastAsia="Times New Roman" w:cs="Arial"/>
                <w:b/>
                <w:bCs/>
                <w:i/>
                <w:iCs/>
                <w:color w:val="000000"/>
                <w:sz w:val="18"/>
                <w:szCs w:val="18"/>
                <w:lang w:val="en-US" w:eastAsia="de-DE"/>
              </w:rPr>
              <w:t>gene</w:t>
            </w:r>
          </w:p>
        </w:tc>
        <w:tc>
          <w:tcPr>
            <w:tcW w:w="2645" w:type="dxa"/>
            <w:gridSpan w:val="3"/>
            <w:tcBorders>
              <w:top w:val="single" w:sz="4" w:space="0" w:color="auto"/>
              <w:left w:val="nil"/>
              <w:bottom w:val="single" w:sz="4" w:space="0" w:color="auto"/>
              <w:right w:val="nil"/>
            </w:tcBorders>
            <w:shd w:val="clear" w:color="auto" w:fill="auto"/>
            <w:noWrap/>
          </w:tcPr>
          <w:p w14:paraId="57B9CCBA" w14:textId="77777777" w:rsidR="003463BD" w:rsidRPr="00A129A9" w:rsidRDefault="003463BD" w:rsidP="003463BD">
            <w:pPr>
              <w:spacing w:after="0" w:line="240" w:lineRule="auto"/>
              <w:jc w:val="center"/>
              <w:rPr>
                <w:rFonts w:eastAsia="Times New Roman" w:cs="Arial"/>
                <w:b/>
                <w:bCs/>
                <w:color w:val="000000"/>
                <w:sz w:val="18"/>
                <w:szCs w:val="18"/>
                <w:lang w:val="en-US" w:eastAsia="de-DE"/>
              </w:rPr>
            </w:pPr>
            <w:r w:rsidRPr="00A129A9">
              <w:rPr>
                <w:rFonts w:eastAsia="Times New Roman" w:cs="Arial"/>
                <w:b/>
                <w:bCs/>
                <w:color w:val="000000"/>
                <w:sz w:val="18"/>
                <w:szCs w:val="18"/>
                <w:lang w:val="en-US" w:eastAsia="de-DE"/>
              </w:rPr>
              <w:t xml:space="preserve">Logarithmic </w:t>
            </w:r>
            <w:proofErr w:type="spellStart"/>
            <w:r w:rsidRPr="00A129A9">
              <w:rPr>
                <w:rFonts w:eastAsia="Times New Roman" w:cs="Arial"/>
                <w:b/>
                <w:bCs/>
                <w:color w:val="000000"/>
                <w:sz w:val="18"/>
                <w:szCs w:val="18"/>
                <w:lang w:val="en-US" w:eastAsia="de-DE"/>
              </w:rPr>
              <w:t>ratio</w:t>
            </w:r>
            <w:r w:rsidRPr="00A129A9">
              <w:rPr>
                <w:rFonts w:eastAsia="Times New Roman" w:cs="Arial"/>
                <w:b/>
                <w:bCs/>
                <w:color w:val="000000"/>
                <w:sz w:val="18"/>
                <w:szCs w:val="18"/>
                <w:vertAlign w:val="superscript"/>
                <w:lang w:val="en-US" w:eastAsia="de-DE"/>
              </w:rPr>
              <w:t>a</w:t>
            </w:r>
            <w:proofErr w:type="spellEnd"/>
            <w:r w:rsidRPr="00A129A9">
              <w:rPr>
                <w:rFonts w:eastAsia="Times New Roman" w:cs="Arial"/>
                <w:b/>
                <w:bCs/>
                <w:color w:val="000000"/>
                <w:sz w:val="18"/>
                <w:szCs w:val="18"/>
                <w:lang w:val="en-US" w:eastAsia="de-DE"/>
              </w:rPr>
              <w:t xml:space="preserve"> (P5/S) at:</w:t>
            </w:r>
          </w:p>
        </w:tc>
        <w:tc>
          <w:tcPr>
            <w:tcW w:w="5435" w:type="dxa"/>
            <w:vMerge w:val="restart"/>
            <w:tcBorders>
              <w:top w:val="single" w:sz="4" w:space="0" w:color="auto"/>
              <w:left w:val="nil"/>
              <w:right w:val="nil"/>
            </w:tcBorders>
            <w:shd w:val="clear" w:color="auto" w:fill="auto"/>
            <w:noWrap/>
          </w:tcPr>
          <w:p w14:paraId="0DEFD929" w14:textId="77777777" w:rsidR="003463BD" w:rsidRPr="00A129A9" w:rsidRDefault="003463BD" w:rsidP="003463BD">
            <w:pPr>
              <w:spacing w:after="0" w:line="240" w:lineRule="auto"/>
              <w:rPr>
                <w:rFonts w:eastAsia="Times New Roman" w:cs="Arial"/>
                <w:b/>
                <w:bCs/>
                <w:color w:val="000000"/>
                <w:sz w:val="18"/>
                <w:szCs w:val="18"/>
                <w:lang w:val="en-US" w:eastAsia="de-DE"/>
              </w:rPr>
            </w:pPr>
            <w:r w:rsidRPr="00A129A9">
              <w:rPr>
                <w:rFonts w:eastAsia="Times New Roman" w:cs="Arial"/>
                <w:b/>
                <w:bCs/>
                <w:color w:val="000000"/>
                <w:sz w:val="18"/>
                <w:szCs w:val="18"/>
                <w:lang w:val="en-US" w:eastAsia="de-DE"/>
              </w:rPr>
              <w:t>Function of the gene product</w:t>
            </w:r>
          </w:p>
        </w:tc>
      </w:tr>
      <w:tr w:rsidR="003463BD" w:rsidRPr="00A129A9" w14:paraId="1E4E4611" w14:textId="77777777" w:rsidTr="003463BD">
        <w:trPr>
          <w:trHeight w:val="290"/>
        </w:trPr>
        <w:tc>
          <w:tcPr>
            <w:tcW w:w="866" w:type="dxa"/>
            <w:vMerge/>
            <w:tcBorders>
              <w:left w:val="nil"/>
              <w:bottom w:val="single" w:sz="4" w:space="0" w:color="auto"/>
              <w:right w:val="nil"/>
            </w:tcBorders>
            <w:shd w:val="clear" w:color="auto" w:fill="auto"/>
            <w:noWrap/>
            <w:vAlign w:val="bottom"/>
            <w:hideMark/>
          </w:tcPr>
          <w:p w14:paraId="27C94FDA" w14:textId="77777777" w:rsidR="003463BD" w:rsidRPr="00A129A9" w:rsidRDefault="003463BD" w:rsidP="003463BD">
            <w:pPr>
              <w:spacing w:after="0" w:line="240" w:lineRule="auto"/>
              <w:rPr>
                <w:rFonts w:eastAsia="Times New Roman" w:cs="Arial"/>
                <w:b/>
                <w:bCs/>
                <w:i/>
                <w:iCs/>
                <w:color w:val="000000"/>
                <w:sz w:val="18"/>
                <w:szCs w:val="18"/>
                <w:lang w:val="en-US" w:eastAsia="de-DE"/>
              </w:rPr>
            </w:pPr>
          </w:p>
        </w:tc>
        <w:tc>
          <w:tcPr>
            <w:tcW w:w="850" w:type="dxa"/>
            <w:tcBorders>
              <w:top w:val="single" w:sz="4" w:space="0" w:color="auto"/>
              <w:left w:val="nil"/>
              <w:bottom w:val="single" w:sz="4" w:space="0" w:color="auto"/>
              <w:right w:val="nil"/>
            </w:tcBorders>
            <w:shd w:val="clear" w:color="auto" w:fill="auto"/>
            <w:noWrap/>
            <w:vAlign w:val="center"/>
            <w:hideMark/>
          </w:tcPr>
          <w:p w14:paraId="710918C9" w14:textId="77777777" w:rsidR="003463BD" w:rsidRPr="00A129A9" w:rsidRDefault="003463BD" w:rsidP="003463BD">
            <w:pPr>
              <w:spacing w:after="0" w:line="240" w:lineRule="auto"/>
              <w:jc w:val="center"/>
              <w:rPr>
                <w:rFonts w:eastAsia="Times New Roman" w:cs="Arial"/>
                <w:b/>
                <w:bCs/>
                <w:color w:val="000000"/>
                <w:sz w:val="18"/>
                <w:szCs w:val="18"/>
                <w:lang w:val="en-US" w:eastAsia="de-DE"/>
              </w:rPr>
            </w:pPr>
            <w:r w:rsidRPr="00A129A9">
              <w:rPr>
                <w:rFonts w:eastAsia="Times New Roman" w:cs="Arial"/>
                <w:b/>
                <w:bCs/>
                <w:color w:val="000000"/>
                <w:sz w:val="18"/>
                <w:szCs w:val="18"/>
                <w:lang w:val="en-US" w:eastAsia="de-DE"/>
              </w:rPr>
              <w:t>25min</w:t>
            </w:r>
          </w:p>
        </w:tc>
        <w:tc>
          <w:tcPr>
            <w:tcW w:w="945" w:type="dxa"/>
            <w:tcBorders>
              <w:top w:val="single" w:sz="4" w:space="0" w:color="auto"/>
              <w:left w:val="nil"/>
              <w:bottom w:val="single" w:sz="4" w:space="0" w:color="auto"/>
              <w:right w:val="nil"/>
            </w:tcBorders>
            <w:shd w:val="clear" w:color="auto" w:fill="auto"/>
            <w:noWrap/>
            <w:vAlign w:val="center"/>
            <w:hideMark/>
          </w:tcPr>
          <w:p w14:paraId="0508D8E0" w14:textId="77777777" w:rsidR="003463BD" w:rsidRPr="00A129A9" w:rsidRDefault="003463BD" w:rsidP="003463BD">
            <w:pPr>
              <w:spacing w:after="0" w:line="240" w:lineRule="auto"/>
              <w:jc w:val="center"/>
              <w:rPr>
                <w:rFonts w:eastAsia="Times New Roman" w:cs="Arial"/>
                <w:b/>
                <w:bCs/>
                <w:color w:val="000000"/>
                <w:sz w:val="18"/>
                <w:szCs w:val="18"/>
                <w:lang w:val="en-US" w:eastAsia="de-DE"/>
              </w:rPr>
            </w:pPr>
            <w:r w:rsidRPr="00A129A9">
              <w:rPr>
                <w:rFonts w:eastAsia="Times New Roman" w:cs="Arial"/>
                <w:b/>
                <w:bCs/>
                <w:color w:val="000000"/>
                <w:sz w:val="18"/>
                <w:szCs w:val="18"/>
                <w:lang w:val="en-US" w:eastAsia="de-DE"/>
              </w:rPr>
              <w:t>120min</w:t>
            </w:r>
          </w:p>
        </w:tc>
        <w:tc>
          <w:tcPr>
            <w:tcW w:w="850" w:type="dxa"/>
            <w:tcBorders>
              <w:top w:val="single" w:sz="4" w:space="0" w:color="auto"/>
              <w:left w:val="nil"/>
              <w:bottom w:val="single" w:sz="4" w:space="0" w:color="auto"/>
              <w:right w:val="nil"/>
            </w:tcBorders>
            <w:shd w:val="clear" w:color="auto" w:fill="auto"/>
            <w:noWrap/>
            <w:vAlign w:val="center"/>
            <w:hideMark/>
          </w:tcPr>
          <w:p w14:paraId="3F74B49C" w14:textId="77777777" w:rsidR="003463BD" w:rsidRPr="00A129A9" w:rsidRDefault="003463BD" w:rsidP="003463BD">
            <w:pPr>
              <w:spacing w:after="0" w:line="240" w:lineRule="auto"/>
              <w:jc w:val="center"/>
              <w:rPr>
                <w:rFonts w:eastAsia="Times New Roman" w:cs="Arial"/>
                <w:b/>
                <w:bCs/>
                <w:color w:val="000000"/>
                <w:sz w:val="18"/>
                <w:szCs w:val="18"/>
                <w:lang w:val="en-US" w:eastAsia="de-DE"/>
              </w:rPr>
            </w:pPr>
            <w:r w:rsidRPr="00A129A9">
              <w:rPr>
                <w:rFonts w:eastAsia="Times New Roman" w:cs="Arial"/>
                <w:b/>
                <w:bCs/>
                <w:color w:val="000000"/>
                <w:sz w:val="18"/>
                <w:szCs w:val="18"/>
                <w:lang w:val="en-US" w:eastAsia="de-DE"/>
              </w:rPr>
              <w:t>28h</w:t>
            </w:r>
          </w:p>
        </w:tc>
        <w:tc>
          <w:tcPr>
            <w:tcW w:w="5435" w:type="dxa"/>
            <w:vMerge/>
            <w:tcBorders>
              <w:left w:val="nil"/>
              <w:bottom w:val="single" w:sz="4" w:space="0" w:color="auto"/>
              <w:right w:val="nil"/>
            </w:tcBorders>
            <w:shd w:val="clear" w:color="auto" w:fill="auto"/>
            <w:noWrap/>
            <w:vAlign w:val="bottom"/>
            <w:hideMark/>
          </w:tcPr>
          <w:p w14:paraId="7B419717" w14:textId="77777777" w:rsidR="003463BD" w:rsidRPr="00A129A9" w:rsidRDefault="003463BD" w:rsidP="003463BD">
            <w:pPr>
              <w:spacing w:after="0" w:line="240" w:lineRule="auto"/>
              <w:rPr>
                <w:rFonts w:eastAsia="Times New Roman" w:cs="Arial"/>
                <w:b/>
                <w:bCs/>
                <w:color w:val="000000"/>
                <w:sz w:val="18"/>
                <w:szCs w:val="18"/>
                <w:lang w:val="en-US" w:eastAsia="de-DE"/>
              </w:rPr>
            </w:pPr>
          </w:p>
        </w:tc>
      </w:tr>
      <w:tr w:rsidR="003463BD" w:rsidRPr="00A129A9" w14:paraId="3412FEAC" w14:textId="77777777" w:rsidTr="003463BD">
        <w:trPr>
          <w:trHeight w:val="290"/>
        </w:trPr>
        <w:tc>
          <w:tcPr>
            <w:tcW w:w="866" w:type="dxa"/>
            <w:tcBorders>
              <w:top w:val="nil"/>
              <w:left w:val="nil"/>
              <w:bottom w:val="nil"/>
              <w:right w:val="nil"/>
            </w:tcBorders>
            <w:shd w:val="clear" w:color="auto" w:fill="auto"/>
            <w:noWrap/>
            <w:vAlign w:val="center"/>
            <w:hideMark/>
          </w:tcPr>
          <w:p w14:paraId="3BE2C5A1" w14:textId="77777777" w:rsidR="003463BD" w:rsidRPr="00A129A9" w:rsidRDefault="003463BD" w:rsidP="003463BD">
            <w:pPr>
              <w:spacing w:after="0" w:line="240" w:lineRule="auto"/>
              <w:rPr>
                <w:rFonts w:eastAsia="Times New Roman" w:cs="Arial"/>
                <w:i/>
                <w:iCs/>
                <w:color w:val="000000"/>
                <w:sz w:val="18"/>
                <w:szCs w:val="18"/>
                <w:lang w:val="en-US" w:eastAsia="de-DE"/>
              </w:rPr>
            </w:pPr>
            <w:proofErr w:type="spellStart"/>
            <w:r w:rsidRPr="00A129A9">
              <w:rPr>
                <w:rFonts w:eastAsia="Times New Roman" w:cs="Arial"/>
                <w:i/>
                <w:iCs/>
                <w:color w:val="000000"/>
                <w:sz w:val="18"/>
                <w:szCs w:val="18"/>
                <w:lang w:val="en-US" w:eastAsia="de-DE"/>
              </w:rPr>
              <w:t>glgC</w:t>
            </w:r>
            <w:proofErr w:type="spellEnd"/>
          </w:p>
        </w:tc>
        <w:tc>
          <w:tcPr>
            <w:tcW w:w="850" w:type="dxa"/>
            <w:tcBorders>
              <w:top w:val="nil"/>
              <w:left w:val="nil"/>
              <w:bottom w:val="nil"/>
              <w:right w:val="nil"/>
            </w:tcBorders>
            <w:shd w:val="clear" w:color="auto" w:fill="auto"/>
            <w:noWrap/>
            <w:vAlign w:val="center"/>
            <w:hideMark/>
          </w:tcPr>
          <w:p w14:paraId="05C487F6" w14:textId="77777777" w:rsidR="003463BD" w:rsidRPr="00A129A9" w:rsidRDefault="003463BD" w:rsidP="003463BD">
            <w:pPr>
              <w:spacing w:after="0" w:line="240" w:lineRule="auto"/>
              <w:jc w:val="center"/>
              <w:rPr>
                <w:rFonts w:eastAsia="Times New Roman" w:cs="Arial"/>
                <w:color w:val="000000"/>
                <w:sz w:val="18"/>
                <w:szCs w:val="18"/>
                <w:u w:val="single"/>
                <w:lang w:val="en-US" w:eastAsia="de-DE"/>
              </w:rPr>
            </w:pPr>
            <w:r w:rsidRPr="00A129A9">
              <w:rPr>
                <w:rFonts w:eastAsia="Times New Roman" w:cs="Arial"/>
                <w:color w:val="000000"/>
                <w:sz w:val="18"/>
                <w:szCs w:val="18"/>
                <w:u w:val="single"/>
                <w:lang w:val="en-US" w:eastAsia="de-DE"/>
              </w:rPr>
              <w:t>0.43</w:t>
            </w:r>
          </w:p>
        </w:tc>
        <w:tc>
          <w:tcPr>
            <w:tcW w:w="945" w:type="dxa"/>
            <w:tcBorders>
              <w:top w:val="nil"/>
              <w:left w:val="nil"/>
              <w:bottom w:val="nil"/>
              <w:right w:val="nil"/>
            </w:tcBorders>
            <w:shd w:val="clear" w:color="auto" w:fill="auto"/>
            <w:noWrap/>
            <w:vAlign w:val="center"/>
            <w:hideMark/>
          </w:tcPr>
          <w:p w14:paraId="5FA08D01" w14:textId="77777777" w:rsidR="003463BD" w:rsidRPr="00A129A9" w:rsidRDefault="003463BD" w:rsidP="003463BD">
            <w:pPr>
              <w:spacing w:after="0" w:line="240" w:lineRule="auto"/>
              <w:jc w:val="center"/>
              <w:rPr>
                <w:rFonts w:eastAsia="Times New Roman" w:cs="Arial"/>
                <w:color w:val="000000"/>
                <w:sz w:val="18"/>
                <w:szCs w:val="18"/>
                <w:u w:val="single"/>
                <w:lang w:val="en-US" w:eastAsia="de-DE"/>
              </w:rPr>
            </w:pPr>
            <w:r w:rsidRPr="00A129A9">
              <w:rPr>
                <w:rFonts w:eastAsia="Times New Roman" w:cs="Arial"/>
                <w:color w:val="000000"/>
                <w:sz w:val="18"/>
                <w:szCs w:val="18"/>
                <w:u w:val="single"/>
                <w:lang w:val="en-US" w:eastAsia="de-DE"/>
              </w:rPr>
              <w:t>0.48</w:t>
            </w:r>
          </w:p>
        </w:tc>
        <w:tc>
          <w:tcPr>
            <w:tcW w:w="850" w:type="dxa"/>
            <w:tcBorders>
              <w:top w:val="nil"/>
              <w:left w:val="nil"/>
              <w:bottom w:val="nil"/>
              <w:right w:val="nil"/>
            </w:tcBorders>
            <w:shd w:val="clear" w:color="auto" w:fill="auto"/>
            <w:noWrap/>
            <w:vAlign w:val="center"/>
            <w:hideMark/>
          </w:tcPr>
          <w:p w14:paraId="2D4E58C0" w14:textId="77777777" w:rsidR="003463BD" w:rsidRPr="00A129A9" w:rsidRDefault="003463BD" w:rsidP="003463BD">
            <w:pPr>
              <w:spacing w:after="0" w:line="240" w:lineRule="auto"/>
              <w:jc w:val="center"/>
              <w:rPr>
                <w:rFonts w:eastAsia="Times New Roman" w:cs="Arial"/>
                <w:color w:val="000000"/>
                <w:sz w:val="18"/>
                <w:szCs w:val="18"/>
                <w:u w:val="single"/>
                <w:lang w:val="en-US" w:eastAsia="de-DE"/>
              </w:rPr>
            </w:pPr>
            <w:r w:rsidRPr="00A129A9">
              <w:rPr>
                <w:rFonts w:eastAsia="Times New Roman" w:cs="Arial"/>
                <w:color w:val="000000"/>
                <w:sz w:val="18"/>
                <w:szCs w:val="18"/>
                <w:u w:val="single"/>
                <w:lang w:val="en-US" w:eastAsia="de-DE"/>
              </w:rPr>
              <w:t>0.33</w:t>
            </w:r>
          </w:p>
        </w:tc>
        <w:tc>
          <w:tcPr>
            <w:tcW w:w="5435" w:type="dxa"/>
            <w:tcBorders>
              <w:top w:val="nil"/>
              <w:left w:val="nil"/>
              <w:bottom w:val="nil"/>
              <w:right w:val="nil"/>
            </w:tcBorders>
            <w:shd w:val="clear" w:color="auto" w:fill="auto"/>
            <w:noWrap/>
            <w:vAlign w:val="bottom"/>
            <w:hideMark/>
          </w:tcPr>
          <w:p w14:paraId="31AF7B1E" w14:textId="77777777" w:rsidR="003463BD" w:rsidRPr="00A129A9" w:rsidRDefault="003463BD" w:rsidP="003463BD">
            <w:pPr>
              <w:spacing w:after="0" w:line="240" w:lineRule="auto"/>
              <w:rPr>
                <w:rFonts w:eastAsia="Times New Roman" w:cs="Arial"/>
                <w:color w:val="000000"/>
                <w:sz w:val="18"/>
                <w:szCs w:val="18"/>
                <w:lang w:eastAsia="de-DE"/>
              </w:rPr>
            </w:pPr>
            <w:r w:rsidRPr="00A129A9">
              <w:rPr>
                <w:rFonts w:eastAsia="Times New Roman" w:cs="Arial"/>
                <w:color w:val="000000"/>
                <w:sz w:val="18"/>
                <w:szCs w:val="18"/>
                <w:lang w:val="en-US" w:eastAsia="de-DE"/>
              </w:rPr>
              <w:t xml:space="preserve">Glucose 1P </w:t>
            </w:r>
            <w:proofErr w:type="spellStart"/>
            <w:r w:rsidRPr="00A129A9">
              <w:rPr>
                <w:rFonts w:eastAsia="Times New Roman" w:cs="Arial"/>
                <w:color w:val="000000"/>
                <w:sz w:val="18"/>
                <w:szCs w:val="18"/>
                <w:lang w:val="en-US" w:eastAsia="de-DE"/>
              </w:rPr>
              <w:t>adenylyltr</w:t>
            </w:r>
            <w:r w:rsidRPr="00A129A9">
              <w:rPr>
                <w:rFonts w:eastAsia="Times New Roman" w:cs="Arial"/>
                <w:color w:val="000000"/>
                <w:sz w:val="18"/>
                <w:szCs w:val="18"/>
                <w:lang w:eastAsia="de-DE"/>
              </w:rPr>
              <w:t>ansferase</w:t>
            </w:r>
            <w:proofErr w:type="spellEnd"/>
          </w:p>
        </w:tc>
      </w:tr>
      <w:tr w:rsidR="003463BD" w:rsidRPr="00A129A9" w14:paraId="2C5A8704" w14:textId="77777777" w:rsidTr="003463BD">
        <w:trPr>
          <w:trHeight w:val="290"/>
        </w:trPr>
        <w:tc>
          <w:tcPr>
            <w:tcW w:w="866" w:type="dxa"/>
            <w:tcBorders>
              <w:top w:val="nil"/>
              <w:left w:val="nil"/>
              <w:bottom w:val="nil"/>
              <w:right w:val="nil"/>
            </w:tcBorders>
            <w:shd w:val="clear" w:color="auto" w:fill="auto"/>
            <w:noWrap/>
            <w:vAlign w:val="center"/>
            <w:hideMark/>
          </w:tcPr>
          <w:p w14:paraId="57C0DEFB" w14:textId="77777777" w:rsidR="003463BD" w:rsidRPr="00A129A9" w:rsidRDefault="003463BD" w:rsidP="003463BD">
            <w:pPr>
              <w:spacing w:after="0" w:line="240" w:lineRule="auto"/>
              <w:rPr>
                <w:rFonts w:eastAsia="Times New Roman" w:cs="Arial"/>
                <w:i/>
                <w:iCs/>
                <w:color w:val="000000"/>
                <w:sz w:val="18"/>
                <w:szCs w:val="18"/>
                <w:lang w:eastAsia="de-DE"/>
              </w:rPr>
            </w:pPr>
            <w:proofErr w:type="spellStart"/>
            <w:r w:rsidRPr="00A129A9">
              <w:rPr>
                <w:rFonts w:eastAsia="Times New Roman" w:cs="Arial"/>
                <w:i/>
                <w:iCs/>
                <w:color w:val="000000"/>
                <w:sz w:val="18"/>
                <w:szCs w:val="18"/>
                <w:lang w:eastAsia="de-DE"/>
              </w:rPr>
              <w:t>glgA</w:t>
            </w:r>
            <w:proofErr w:type="spellEnd"/>
          </w:p>
        </w:tc>
        <w:tc>
          <w:tcPr>
            <w:tcW w:w="850" w:type="dxa"/>
            <w:tcBorders>
              <w:top w:val="nil"/>
              <w:left w:val="nil"/>
              <w:bottom w:val="nil"/>
              <w:right w:val="nil"/>
            </w:tcBorders>
            <w:shd w:val="clear" w:color="auto" w:fill="auto"/>
            <w:noWrap/>
            <w:vAlign w:val="center"/>
            <w:hideMark/>
          </w:tcPr>
          <w:p w14:paraId="1D371C80" w14:textId="77777777" w:rsidR="003463BD" w:rsidRPr="00A129A9" w:rsidRDefault="003463BD" w:rsidP="003463BD">
            <w:pPr>
              <w:spacing w:after="0" w:line="240" w:lineRule="auto"/>
              <w:jc w:val="center"/>
              <w:rPr>
                <w:rFonts w:eastAsia="Times New Roman" w:cs="Arial"/>
                <w:color w:val="000000"/>
                <w:sz w:val="18"/>
                <w:szCs w:val="18"/>
                <w:lang w:eastAsia="de-DE"/>
              </w:rPr>
            </w:pPr>
            <w:r w:rsidRPr="00A129A9">
              <w:rPr>
                <w:rFonts w:eastAsia="Times New Roman" w:cs="Arial"/>
                <w:color w:val="000000"/>
                <w:sz w:val="18"/>
                <w:szCs w:val="18"/>
                <w:lang w:eastAsia="de-DE"/>
              </w:rPr>
              <w:t>0.17</w:t>
            </w:r>
          </w:p>
        </w:tc>
        <w:tc>
          <w:tcPr>
            <w:tcW w:w="945" w:type="dxa"/>
            <w:tcBorders>
              <w:top w:val="nil"/>
              <w:left w:val="nil"/>
              <w:bottom w:val="nil"/>
              <w:right w:val="nil"/>
            </w:tcBorders>
            <w:shd w:val="clear" w:color="auto" w:fill="auto"/>
            <w:noWrap/>
            <w:vAlign w:val="center"/>
            <w:hideMark/>
          </w:tcPr>
          <w:p w14:paraId="664D21C1" w14:textId="77777777" w:rsidR="003463BD" w:rsidRPr="00A129A9" w:rsidRDefault="003463BD" w:rsidP="003463BD">
            <w:pPr>
              <w:spacing w:after="0" w:line="240" w:lineRule="auto"/>
              <w:jc w:val="center"/>
              <w:rPr>
                <w:rFonts w:eastAsia="Times New Roman" w:cs="Arial"/>
                <w:color w:val="000000"/>
                <w:sz w:val="18"/>
                <w:szCs w:val="18"/>
                <w:u w:val="single"/>
                <w:lang w:eastAsia="de-DE"/>
              </w:rPr>
            </w:pPr>
            <w:r w:rsidRPr="00A129A9">
              <w:rPr>
                <w:rFonts w:eastAsia="Times New Roman" w:cs="Arial"/>
                <w:color w:val="000000"/>
                <w:sz w:val="18"/>
                <w:szCs w:val="18"/>
                <w:u w:val="single"/>
                <w:lang w:eastAsia="de-DE"/>
              </w:rPr>
              <w:t>0.30</w:t>
            </w:r>
          </w:p>
        </w:tc>
        <w:tc>
          <w:tcPr>
            <w:tcW w:w="850" w:type="dxa"/>
            <w:tcBorders>
              <w:top w:val="nil"/>
              <w:left w:val="nil"/>
              <w:bottom w:val="nil"/>
              <w:right w:val="nil"/>
            </w:tcBorders>
            <w:shd w:val="clear" w:color="auto" w:fill="auto"/>
            <w:noWrap/>
            <w:vAlign w:val="center"/>
            <w:hideMark/>
          </w:tcPr>
          <w:p w14:paraId="3814DF5A" w14:textId="77777777" w:rsidR="003463BD" w:rsidRPr="00A129A9" w:rsidRDefault="003463BD" w:rsidP="003463BD">
            <w:pPr>
              <w:spacing w:after="0" w:line="240" w:lineRule="auto"/>
              <w:jc w:val="center"/>
              <w:rPr>
                <w:rFonts w:eastAsia="Times New Roman" w:cs="Arial"/>
                <w:color w:val="000000"/>
                <w:sz w:val="18"/>
                <w:szCs w:val="18"/>
                <w:lang w:eastAsia="de-DE"/>
              </w:rPr>
            </w:pPr>
            <w:r w:rsidRPr="00A129A9">
              <w:rPr>
                <w:rFonts w:eastAsia="Times New Roman" w:cs="Arial"/>
                <w:color w:val="000000"/>
                <w:sz w:val="18"/>
                <w:szCs w:val="18"/>
                <w:lang w:eastAsia="de-DE"/>
              </w:rPr>
              <w:t>0.10</w:t>
            </w:r>
          </w:p>
        </w:tc>
        <w:tc>
          <w:tcPr>
            <w:tcW w:w="5435" w:type="dxa"/>
            <w:tcBorders>
              <w:top w:val="nil"/>
              <w:left w:val="nil"/>
              <w:bottom w:val="nil"/>
              <w:right w:val="nil"/>
            </w:tcBorders>
            <w:shd w:val="clear" w:color="auto" w:fill="auto"/>
            <w:noWrap/>
            <w:vAlign w:val="bottom"/>
            <w:hideMark/>
          </w:tcPr>
          <w:p w14:paraId="13C94B4D" w14:textId="77777777" w:rsidR="003463BD" w:rsidRPr="00A129A9" w:rsidRDefault="003463BD" w:rsidP="003463BD">
            <w:pPr>
              <w:spacing w:after="0" w:line="240" w:lineRule="auto"/>
              <w:rPr>
                <w:rFonts w:eastAsia="Times New Roman" w:cs="Arial"/>
                <w:color w:val="000000"/>
                <w:sz w:val="18"/>
                <w:szCs w:val="18"/>
                <w:lang w:eastAsia="de-DE"/>
              </w:rPr>
            </w:pPr>
            <w:proofErr w:type="spellStart"/>
            <w:r w:rsidRPr="00A129A9">
              <w:rPr>
                <w:rFonts w:eastAsia="Times New Roman" w:cs="Arial"/>
                <w:color w:val="000000"/>
                <w:sz w:val="18"/>
                <w:szCs w:val="18"/>
                <w:lang w:eastAsia="de-DE"/>
              </w:rPr>
              <w:t>Glycogen</w:t>
            </w:r>
            <w:proofErr w:type="spellEnd"/>
            <w:r w:rsidRPr="00A129A9">
              <w:rPr>
                <w:rFonts w:eastAsia="Times New Roman" w:cs="Arial"/>
                <w:color w:val="000000"/>
                <w:sz w:val="18"/>
                <w:szCs w:val="18"/>
                <w:lang w:eastAsia="de-DE"/>
              </w:rPr>
              <w:t xml:space="preserve"> </w:t>
            </w:r>
            <w:proofErr w:type="spellStart"/>
            <w:r w:rsidRPr="00A129A9">
              <w:rPr>
                <w:rFonts w:eastAsia="Times New Roman" w:cs="Arial"/>
                <w:color w:val="000000"/>
                <w:sz w:val="18"/>
                <w:szCs w:val="18"/>
                <w:lang w:eastAsia="de-DE"/>
              </w:rPr>
              <w:t>synthase</w:t>
            </w:r>
            <w:proofErr w:type="spellEnd"/>
          </w:p>
        </w:tc>
      </w:tr>
      <w:tr w:rsidR="003463BD" w:rsidRPr="00A129A9" w14:paraId="1BF37555" w14:textId="77777777" w:rsidTr="003463BD">
        <w:trPr>
          <w:trHeight w:val="290"/>
        </w:trPr>
        <w:tc>
          <w:tcPr>
            <w:tcW w:w="866" w:type="dxa"/>
            <w:tcBorders>
              <w:top w:val="nil"/>
              <w:left w:val="nil"/>
              <w:bottom w:val="nil"/>
              <w:right w:val="nil"/>
            </w:tcBorders>
            <w:shd w:val="clear" w:color="auto" w:fill="auto"/>
            <w:noWrap/>
            <w:vAlign w:val="center"/>
            <w:hideMark/>
          </w:tcPr>
          <w:p w14:paraId="27FA6737" w14:textId="77777777" w:rsidR="003463BD" w:rsidRPr="00A129A9" w:rsidRDefault="003463BD" w:rsidP="003463BD">
            <w:pPr>
              <w:spacing w:after="0" w:line="240" w:lineRule="auto"/>
              <w:rPr>
                <w:rFonts w:eastAsia="Times New Roman" w:cs="Arial"/>
                <w:i/>
                <w:iCs/>
                <w:color w:val="000000"/>
                <w:sz w:val="18"/>
                <w:szCs w:val="18"/>
                <w:lang w:eastAsia="de-DE"/>
              </w:rPr>
            </w:pPr>
            <w:proofErr w:type="spellStart"/>
            <w:r w:rsidRPr="00A129A9">
              <w:rPr>
                <w:rFonts w:eastAsia="Times New Roman" w:cs="Arial"/>
                <w:i/>
                <w:iCs/>
                <w:color w:val="000000"/>
                <w:sz w:val="18"/>
                <w:szCs w:val="18"/>
                <w:lang w:eastAsia="de-DE"/>
              </w:rPr>
              <w:t>glgP</w:t>
            </w:r>
            <w:proofErr w:type="spellEnd"/>
          </w:p>
        </w:tc>
        <w:tc>
          <w:tcPr>
            <w:tcW w:w="850" w:type="dxa"/>
            <w:tcBorders>
              <w:top w:val="nil"/>
              <w:left w:val="nil"/>
              <w:bottom w:val="nil"/>
              <w:right w:val="nil"/>
            </w:tcBorders>
            <w:shd w:val="clear" w:color="auto" w:fill="auto"/>
            <w:noWrap/>
            <w:vAlign w:val="center"/>
            <w:hideMark/>
          </w:tcPr>
          <w:p w14:paraId="4C567CC0" w14:textId="77777777" w:rsidR="003463BD" w:rsidRPr="00A129A9" w:rsidRDefault="003463BD" w:rsidP="003463BD">
            <w:pPr>
              <w:spacing w:after="0" w:line="240" w:lineRule="auto"/>
              <w:jc w:val="center"/>
              <w:rPr>
                <w:rFonts w:eastAsia="Times New Roman" w:cs="Arial"/>
                <w:color w:val="000000"/>
                <w:sz w:val="18"/>
                <w:szCs w:val="18"/>
                <w:lang w:eastAsia="de-DE"/>
              </w:rPr>
            </w:pPr>
            <w:r w:rsidRPr="00A129A9">
              <w:rPr>
                <w:rFonts w:eastAsia="Times New Roman" w:cs="Arial"/>
                <w:color w:val="000000"/>
                <w:sz w:val="18"/>
                <w:szCs w:val="18"/>
                <w:lang w:eastAsia="de-DE"/>
              </w:rPr>
              <w:t>0.13</w:t>
            </w:r>
          </w:p>
        </w:tc>
        <w:tc>
          <w:tcPr>
            <w:tcW w:w="945" w:type="dxa"/>
            <w:tcBorders>
              <w:top w:val="nil"/>
              <w:left w:val="nil"/>
              <w:bottom w:val="nil"/>
              <w:right w:val="nil"/>
            </w:tcBorders>
            <w:shd w:val="clear" w:color="auto" w:fill="auto"/>
            <w:noWrap/>
            <w:vAlign w:val="center"/>
            <w:hideMark/>
          </w:tcPr>
          <w:p w14:paraId="2CFCAE70" w14:textId="77777777" w:rsidR="003463BD" w:rsidRPr="00A129A9" w:rsidRDefault="003463BD" w:rsidP="003463BD">
            <w:pPr>
              <w:spacing w:after="0" w:line="240" w:lineRule="auto"/>
              <w:jc w:val="center"/>
              <w:rPr>
                <w:rFonts w:eastAsia="Times New Roman" w:cs="Arial"/>
                <w:color w:val="000000"/>
                <w:sz w:val="18"/>
                <w:szCs w:val="18"/>
                <w:u w:val="single"/>
                <w:lang w:eastAsia="de-DE"/>
              </w:rPr>
            </w:pPr>
            <w:r w:rsidRPr="00A129A9">
              <w:rPr>
                <w:rFonts w:eastAsia="Times New Roman" w:cs="Arial"/>
                <w:color w:val="000000"/>
                <w:sz w:val="18"/>
                <w:szCs w:val="18"/>
                <w:u w:val="single"/>
                <w:lang w:eastAsia="de-DE"/>
              </w:rPr>
              <w:t>0.23</w:t>
            </w:r>
          </w:p>
        </w:tc>
        <w:tc>
          <w:tcPr>
            <w:tcW w:w="850" w:type="dxa"/>
            <w:tcBorders>
              <w:top w:val="nil"/>
              <w:left w:val="nil"/>
              <w:bottom w:val="nil"/>
              <w:right w:val="nil"/>
            </w:tcBorders>
            <w:shd w:val="clear" w:color="auto" w:fill="auto"/>
            <w:noWrap/>
            <w:vAlign w:val="center"/>
            <w:hideMark/>
          </w:tcPr>
          <w:p w14:paraId="74BCCC9C" w14:textId="77777777" w:rsidR="003463BD" w:rsidRPr="00A129A9" w:rsidRDefault="003463BD" w:rsidP="003463BD">
            <w:pPr>
              <w:spacing w:after="0" w:line="240" w:lineRule="auto"/>
              <w:jc w:val="center"/>
              <w:rPr>
                <w:rFonts w:eastAsia="Times New Roman" w:cs="Arial"/>
                <w:color w:val="000000"/>
                <w:sz w:val="18"/>
                <w:szCs w:val="18"/>
                <w:u w:val="single"/>
                <w:lang w:eastAsia="de-DE"/>
              </w:rPr>
            </w:pPr>
            <w:r w:rsidRPr="00A129A9">
              <w:rPr>
                <w:rFonts w:eastAsia="Times New Roman" w:cs="Arial"/>
                <w:color w:val="000000"/>
                <w:sz w:val="18"/>
                <w:szCs w:val="18"/>
                <w:u w:val="single"/>
                <w:lang w:eastAsia="de-DE"/>
              </w:rPr>
              <w:t>0.22</w:t>
            </w:r>
          </w:p>
        </w:tc>
        <w:tc>
          <w:tcPr>
            <w:tcW w:w="5435" w:type="dxa"/>
            <w:tcBorders>
              <w:top w:val="nil"/>
              <w:left w:val="nil"/>
              <w:bottom w:val="nil"/>
              <w:right w:val="nil"/>
            </w:tcBorders>
            <w:shd w:val="clear" w:color="auto" w:fill="auto"/>
            <w:noWrap/>
            <w:vAlign w:val="bottom"/>
            <w:hideMark/>
          </w:tcPr>
          <w:p w14:paraId="0A027948" w14:textId="77777777" w:rsidR="003463BD" w:rsidRPr="00A129A9" w:rsidRDefault="003463BD" w:rsidP="003463BD">
            <w:pPr>
              <w:spacing w:after="0" w:line="240" w:lineRule="auto"/>
              <w:rPr>
                <w:rFonts w:eastAsia="Times New Roman" w:cs="Arial"/>
                <w:color w:val="000000"/>
                <w:sz w:val="18"/>
                <w:szCs w:val="18"/>
                <w:lang w:eastAsia="de-DE"/>
              </w:rPr>
            </w:pPr>
            <w:proofErr w:type="spellStart"/>
            <w:r w:rsidRPr="00A129A9">
              <w:rPr>
                <w:rFonts w:eastAsia="Times New Roman" w:cs="Arial"/>
                <w:color w:val="000000"/>
                <w:sz w:val="18"/>
                <w:szCs w:val="18"/>
                <w:lang w:eastAsia="de-DE"/>
              </w:rPr>
              <w:t>Glycogen</w:t>
            </w:r>
            <w:proofErr w:type="spellEnd"/>
            <w:r w:rsidRPr="00A129A9">
              <w:rPr>
                <w:rFonts w:eastAsia="Times New Roman" w:cs="Arial"/>
                <w:color w:val="000000"/>
                <w:sz w:val="18"/>
                <w:szCs w:val="18"/>
                <w:lang w:eastAsia="de-DE"/>
              </w:rPr>
              <w:t xml:space="preserve"> </w:t>
            </w:r>
            <w:proofErr w:type="spellStart"/>
            <w:r w:rsidRPr="00A129A9">
              <w:rPr>
                <w:rFonts w:eastAsia="Times New Roman" w:cs="Arial"/>
                <w:color w:val="000000"/>
                <w:sz w:val="18"/>
                <w:szCs w:val="18"/>
                <w:lang w:eastAsia="de-DE"/>
              </w:rPr>
              <w:t>phosphorylase</w:t>
            </w:r>
            <w:proofErr w:type="spellEnd"/>
          </w:p>
        </w:tc>
      </w:tr>
      <w:tr w:rsidR="003463BD" w:rsidRPr="00A129A9" w14:paraId="28D1DFA1" w14:textId="77777777" w:rsidTr="003463BD">
        <w:trPr>
          <w:trHeight w:val="290"/>
        </w:trPr>
        <w:tc>
          <w:tcPr>
            <w:tcW w:w="866" w:type="dxa"/>
            <w:tcBorders>
              <w:top w:val="nil"/>
              <w:left w:val="nil"/>
              <w:bottom w:val="nil"/>
              <w:right w:val="nil"/>
            </w:tcBorders>
            <w:shd w:val="clear" w:color="auto" w:fill="auto"/>
            <w:noWrap/>
            <w:vAlign w:val="center"/>
            <w:hideMark/>
          </w:tcPr>
          <w:p w14:paraId="65E8FDDE" w14:textId="77777777" w:rsidR="003463BD" w:rsidRPr="00A129A9" w:rsidRDefault="003463BD" w:rsidP="003463BD">
            <w:pPr>
              <w:spacing w:after="0" w:line="240" w:lineRule="auto"/>
              <w:rPr>
                <w:rFonts w:eastAsia="Times New Roman" w:cs="Arial"/>
                <w:i/>
                <w:iCs/>
                <w:color w:val="000000"/>
                <w:sz w:val="18"/>
                <w:szCs w:val="18"/>
                <w:lang w:eastAsia="de-DE"/>
              </w:rPr>
            </w:pPr>
            <w:proofErr w:type="spellStart"/>
            <w:r w:rsidRPr="00A129A9">
              <w:rPr>
                <w:rFonts w:eastAsia="Times New Roman" w:cs="Arial"/>
                <w:i/>
                <w:iCs/>
                <w:color w:val="000000"/>
                <w:sz w:val="18"/>
                <w:szCs w:val="18"/>
                <w:lang w:eastAsia="de-DE"/>
              </w:rPr>
              <w:t>glgB</w:t>
            </w:r>
            <w:proofErr w:type="spellEnd"/>
          </w:p>
        </w:tc>
        <w:tc>
          <w:tcPr>
            <w:tcW w:w="850" w:type="dxa"/>
            <w:tcBorders>
              <w:top w:val="nil"/>
              <w:left w:val="nil"/>
              <w:bottom w:val="nil"/>
              <w:right w:val="nil"/>
            </w:tcBorders>
            <w:shd w:val="clear" w:color="auto" w:fill="auto"/>
            <w:noWrap/>
            <w:vAlign w:val="center"/>
            <w:hideMark/>
          </w:tcPr>
          <w:p w14:paraId="36600C22" w14:textId="77777777" w:rsidR="003463BD" w:rsidRPr="00A129A9" w:rsidRDefault="003463BD" w:rsidP="003463BD">
            <w:pPr>
              <w:spacing w:after="0" w:line="240" w:lineRule="auto"/>
              <w:jc w:val="center"/>
              <w:rPr>
                <w:rFonts w:eastAsia="Times New Roman" w:cs="Arial"/>
                <w:color w:val="000000"/>
                <w:sz w:val="18"/>
                <w:szCs w:val="18"/>
                <w:lang w:eastAsia="de-DE"/>
              </w:rPr>
            </w:pPr>
            <w:r w:rsidRPr="00A129A9">
              <w:rPr>
                <w:rFonts w:eastAsia="Times New Roman" w:cs="Arial"/>
                <w:color w:val="000000"/>
                <w:sz w:val="18"/>
                <w:szCs w:val="18"/>
                <w:lang w:eastAsia="de-DE"/>
              </w:rPr>
              <w:t>0.19</w:t>
            </w:r>
          </w:p>
        </w:tc>
        <w:tc>
          <w:tcPr>
            <w:tcW w:w="945" w:type="dxa"/>
            <w:tcBorders>
              <w:top w:val="nil"/>
              <w:left w:val="nil"/>
              <w:bottom w:val="nil"/>
              <w:right w:val="nil"/>
            </w:tcBorders>
            <w:shd w:val="clear" w:color="auto" w:fill="auto"/>
            <w:noWrap/>
            <w:vAlign w:val="center"/>
            <w:hideMark/>
          </w:tcPr>
          <w:p w14:paraId="1DBE5011" w14:textId="77777777" w:rsidR="003463BD" w:rsidRPr="00A129A9" w:rsidRDefault="003463BD" w:rsidP="003463BD">
            <w:pPr>
              <w:spacing w:after="0" w:line="240" w:lineRule="auto"/>
              <w:jc w:val="center"/>
              <w:rPr>
                <w:rFonts w:eastAsia="Times New Roman" w:cs="Arial"/>
                <w:color w:val="000000"/>
                <w:sz w:val="18"/>
                <w:szCs w:val="18"/>
                <w:u w:val="single"/>
                <w:lang w:eastAsia="de-DE"/>
              </w:rPr>
            </w:pPr>
            <w:r w:rsidRPr="00A129A9">
              <w:rPr>
                <w:rFonts w:eastAsia="Times New Roman" w:cs="Arial"/>
                <w:color w:val="000000"/>
                <w:sz w:val="18"/>
                <w:szCs w:val="18"/>
                <w:u w:val="single"/>
                <w:lang w:eastAsia="de-DE"/>
              </w:rPr>
              <w:t>0.28</w:t>
            </w:r>
          </w:p>
        </w:tc>
        <w:tc>
          <w:tcPr>
            <w:tcW w:w="850" w:type="dxa"/>
            <w:tcBorders>
              <w:top w:val="nil"/>
              <w:left w:val="nil"/>
              <w:bottom w:val="nil"/>
              <w:right w:val="nil"/>
            </w:tcBorders>
            <w:shd w:val="clear" w:color="auto" w:fill="auto"/>
            <w:noWrap/>
            <w:vAlign w:val="center"/>
            <w:hideMark/>
          </w:tcPr>
          <w:p w14:paraId="29125C3E" w14:textId="77777777" w:rsidR="003463BD" w:rsidRPr="00A129A9" w:rsidRDefault="003463BD" w:rsidP="003463BD">
            <w:pPr>
              <w:spacing w:after="0" w:line="240" w:lineRule="auto"/>
              <w:jc w:val="center"/>
              <w:rPr>
                <w:rFonts w:eastAsia="Times New Roman" w:cs="Arial"/>
                <w:color w:val="000000"/>
                <w:sz w:val="18"/>
                <w:szCs w:val="18"/>
                <w:u w:val="single"/>
                <w:lang w:eastAsia="de-DE"/>
              </w:rPr>
            </w:pPr>
            <w:r w:rsidRPr="00A129A9">
              <w:rPr>
                <w:rFonts w:eastAsia="Times New Roman" w:cs="Arial"/>
                <w:color w:val="000000"/>
                <w:sz w:val="18"/>
                <w:szCs w:val="18"/>
                <w:u w:val="single"/>
                <w:lang w:eastAsia="de-DE"/>
              </w:rPr>
              <w:t>0.23</w:t>
            </w:r>
          </w:p>
        </w:tc>
        <w:tc>
          <w:tcPr>
            <w:tcW w:w="5435" w:type="dxa"/>
            <w:tcBorders>
              <w:top w:val="nil"/>
              <w:left w:val="nil"/>
              <w:bottom w:val="nil"/>
              <w:right w:val="nil"/>
            </w:tcBorders>
            <w:shd w:val="clear" w:color="auto" w:fill="auto"/>
            <w:noWrap/>
            <w:vAlign w:val="bottom"/>
            <w:hideMark/>
          </w:tcPr>
          <w:p w14:paraId="4069759D" w14:textId="77777777" w:rsidR="003463BD" w:rsidRPr="00A129A9" w:rsidRDefault="003463BD" w:rsidP="003463BD">
            <w:pPr>
              <w:spacing w:after="0" w:line="240" w:lineRule="auto"/>
              <w:rPr>
                <w:rFonts w:eastAsia="Times New Roman" w:cs="Arial"/>
                <w:color w:val="000000"/>
                <w:sz w:val="18"/>
                <w:szCs w:val="18"/>
                <w:lang w:eastAsia="de-DE"/>
              </w:rPr>
            </w:pPr>
            <w:r w:rsidRPr="00A129A9">
              <w:rPr>
                <w:rFonts w:eastAsia="Times New Roman" w:cs="Arial"/>
                <w:color w:val="000000"/>
                <w:sz w:val="18"/>
                <w:szCs w:val="18"/>
                <w:lang w:eastAsia="de-DE"/>
              </w:rPr>
              <w:t>1,4-α-</w:t>
            </w:r>
            <w:proofErr w:type="spellStart"/>
            <w:r w:rsidRPr="00A129A9">
              <w:rPr>
                <w:rFonts w:eastAsia="Times New Roman" w:cs="Arial"/>
                <w:color w:val="000000"/>
                <w:sz w:val="18"/>
                <w:szCs w:val="18"/>
                <w:lang w:eastAsia="de-DE"/>
              </w:rPr>
              <w:t>glucan</w:t>
            </w:r>
            <w:proofErr w:type="spellEnd"/>
            <w:r w:rsidRPr="00A129A9">
              <w:rPr>
                <w:rFonts w:eastAsia="Times New Roman" w:cs="Arial"/>
                <w:color w:val="000000"/>
                <w:sz w:val="18"/>
                <w:szCs w:val="18"/>
                <w:lang w:eastAsia="de-DE"/>
              </w:rPr>
              <w:t xml:space="preserve"> </w:t>
            </w:r>
            <w:proofErr w:type="spellStart"/>
            <w:r w:rsidRPr="00A129A9">
              <w:rPr>
                <w:rFonts w:eastAsia="Times New Roman" w:cs="Arial"/>
                <w:color w:val="000000"/>
                <w:sz w:val="18"/>
                <w:szCs w:val="18"/>
                <w:lang w:eastAsia="de-DE"/>
              </w:rPr>
              <w:t>branching</w:t>
            </w:r>
            <w:proofErr w:type="spellEnd"/>
            <w:r w:rsidRPr="00A129A9">
              <w:rPr>
                <w:rFonts w:eastAsia="Times New Roman" w:cs="Arial"/>
                <w:color w:val="000000"/>
                <w:sz w:val="18"/>
                <w:szCs w:val="18"/>
                <w:lang w:eastAsia="de-DE"/>
              </w:rPr>
              <w:t xml:space="preserve"> </w:t>
            </w:r>
            <w:proofErr w:type="spellStart"/>
            <w:r w:rsidRPr="00A129A9">
              <w:rPr>
                <w:rFonts w:eastAsia="Times New Roman" w:cs="Arial"/>
                <w:color w:val="000000"/>
                <w:sz w:val="18"/>
                <w:szCs w:val="18"/>
                <w:lang w:eastAsia="de-DE"/>
              </w:rPr>
              <w:t>enzyme</w:t>
            </w:r>
            <w:proofErr w:type="spellEnd"/>
          </w:p>
        </w:tc>
      </w:tr>
      <w:tr w:rsidR="003463BD" w:rsidRPr="00A129A9" w14:paraId="1CC9927D" w14:textId="77777777" w:rsidTr="003463BD">
        <w:trPr>
          <w:trHeight w:val="290"/>
        </w:trPr>
        <w:tc>
          <w:tcPr>
            <w:tcW w:w="866" w:type="dxa"/>
            <w:tcBorders>
              <w:top w:val="nil"/>
              <w:left w:val="nil"/>
              <w:bottom w:val="nil"/>
              <w:right w:val="nil"/>
            </w:tcBorders>
            <w:shd w:val="clear" w:color="auto" w:fill="auto"/>
            <w:noWrap/>
            <w:vAlign w:val="center"/>
            <w:hideMark/>
          </w:tcPr>
          <w:p w14:paraId="167CE3EE" w14:textId="77777777" w:rsidR="003463BD" w:rsidRPr="00A129A9" w:rsidRDefault="003463BD" w:rsidP="003463BD">
            <w:pPr>
              <w:spacing w:after="0" w:line="240" w:lineRule="auto"/>
              <w:rPr>
                <w:rFonts w:eastAsia="Times New Roman" w:cs="Arial"/>
                <w:i/>
                <w:iCs/>
                <w:color w:val="000000"/>
                <w:sz w:val="18"/>
                <w:szCs w:val="18"/>
                <w:lang w:eastAsia="de-DE"/>
              </w:rPr>
            </w:pPr>
            <w:proofErr w:type="spellStart"/>
            <w:r w:rsidRPr="00A129A9">
              <w:rPr>
                <w:rFonts w:eastAsia="Times New Roman" w:cs="Arial"/>
                <w:i/>
                <w:iCs/>
                <w:color w:val="000000"/>
                <w:sz w:val="18"/>
                <w:szCs w:val="18"/>
                <w:lang w:eastAsia="de-DE"/>
              </w:rPr>
              <w:t>glgX</w:t>
            </w:r>
            <w:proofErr w:type="spellEnd"/>
          </w:p>
        </w:tc>
        <w:tc>
          <w:tcPr>
            <w:tcW w:w="850" w:type="dxa"/>
            <w:tcBorders>
              <w:top w:val="nil"/>
              <w:left w:val="nil"/>
              <w:bottom w:val="nil"/>
              <w:right w:val="nil"/>
            </w:tcBorders>
            <w:shd w:val="clear" w:color="auto" w:fill="auto"/>
            <w:noWrap/>
            <w:vAlign w:val="center"/>
            <w:hideMark/>
          </w:tcPr>
          <w:p w14:paraId="5040DD07" w14:textId="77777777" w:rsidR="003463BD" w:rsidRPr="00A129A9" w:rsidRDefault="003463BD" w:rsidP="003463BD">
            <w:pPr>
              <w:spacing w:after="0" w:line="240" w:lineRule="auto"/>
              <w:jc w:val="center"/>
              <w:rPr>
                <w:rFonts w:eastAsia="Times New Roman" w:cs="Arial"/>
                <w:color w:val="000000"/>
                <w:sz w:val="18"/>
                <w:szCs w:val="18"/>
                <w:lang w:eastAsia="de-DE"/>
              </w:rPr>
            </w:pPr>
            <w:r w:rsidRPr="00A129A9">
              <w:rPr>
                <w:rFonts w:eastAsia="Times New Roman" w:cs="Arial"/>
                <w:color w:val="000000"/>
                <w:sz w:val="18"/>
                <w:szCs w:val="18"/>
                <w:lang w:eastAsia="de-DE"/>
              </w:rPr>
              <w:t>0.15</w:t>
            </w:r>
          </w:p>
        </w:tc>
        <w:tc>
          <w:tcPr>
            <w:tcW w:w="945" w:type="dxa"/>
            <w:tcBorders>
              <w:top w:val="nil"/>
              <w:left w:val="nil"/>
              <w:bottom w:val="nil"/>
              <w:right w:val="nil"/>
            </w:tcBorders>
            <w:shd w:val="clear" w:color="auto" w:fill="auto"/>
            <w:noWrap/>
            <w:vAlign w:val="center"/>
            <w:hideMark/>
          </w:tcPr>
          <w:p w14:paraId="636C3EE4" w14:textId="77777777" w:rsidR="003463BD" w:rsidRPr="00A129A9" w:rsidRDefault="003463BD" w:rsidP="003463BD">
            <w:pPr>
              <w:spacing w:after="0" w:line="240" w:lineRule="auto"/>
              <w:jc w:val="center"/>
              <w:rPr>
                <w:rFonts w:eastAsia="Times New Roman" w:cs="Arial"/>
                <w:color w:val="000000"/>
                <w:sz w:val="18"/>
                <w:szCs w:val="18"/>
                <w:u w:val="single"/>
                <w:lang w:eastAsia="de-DE"/>
              </w:rPr>
            </w:pPr>
            <w:r w:rsidRPr="00A129A9">
              <w:rPr>
                <w:rFonts w:eastAsia="Times New Roman" w:cs="Arial"/>
                <w:color w:val="000000"/>
                <w:sz w:val="18"/>
                <w:szCs w:val="18"/>
                <w:u w:val="single"/>
                <w:lang w:eastAsia="de-DE"/>
              </w:rPr>
              <w:t>0.31</w:t>
            </w:r>
          </w:p>
        </w:tc>
        <w:tc>
          <w:tcPr>
            <w:tcW w:w="850" w:type="dxa"/>
            <w:tcBorders>
              <w:top w:val="nil"/>
              <w:left w:val="nil"/>
              <w:bottom w:val="nil"/>
              <w:right w:val="nil"/>
            </w:tcBorders>
            <w:shd w:val="clear" w:color="auto" w:fill="auto"/>
            <w:noWrap/>
            <w:vAlign w:val="center"/>
            <w:hideMark/>
          </w:tcPr>
          <w:p w14:paraId="4AB59981" w14:textId="77777777" w:rsidR="003463BD" w:rsidRPr="00A129A9" w:rsidRDefault="003463BD" w:rsidP="003463BD">
            <w:pPr>
              <w:spacing w:after="0" w:line="240" w:lineRule="auto"/>
              <w:jc w:val="center"/>
              <w:rPr>
                <w:rFonts w:eastAsia="Times New Roman" w:cs="Arial"/>
                <w:color w:val="000000"/>
                <w:sz w:val="18"/>
                <w:szCs w:val="18"/>
                <w:u w:val="single"/>
                <w:lang w:eastAsia="de-DE"/>
              </w:rPr>
            </w:pPr>
            <w:r w:rsidRPr="00A129A9">
              <w:rPr>
                <w:rFonts w:eastAsia="Times New Roman" w:cs="Arial"/>
                <w:color w:val="000000"/>
                <w:sz w:val="18"/>
                <w:szCs w:val="18"/>
                <w:u w:val="single"/>
                <w:lang w:eastAsia="de-DE"/>
              </w:rPr>
              <w:t>0.21</w:t>
            </w:r>
          </w:p>
        </w:tc>
        <w:tc>
          <w:tcPr>
            <w:tcW w:w="5435" w:type="dxa"/>
            <w:tcBorders>
              <w:top w:val="nil"/>
              <w:left w:val="nil"/>
              <w:bottom w:val="nil"/>
              <w:right w:val="nil"/>
            </w:tcBorders>
            <w:shd w:val="clear" w:color="auto" w:fill="auto"/>
            <w:noWrap/>
            <w:vAlign w:val="bottom"/>
            <w:hideMark/>
          </w:tcPr>
          <w:p w14:paraId="33CEBA30" w14:textId="77777777" w:rsidR="003463BD" w:rsidRPr="00A129A9" w:rsidRDefault="003463BD" w:rsidP="003463BD">
            <w:pPr>
              <w:spacing w:after="0" w:line="240" w:lineRule="auto"/>
              <w:rPr>
                <w:rFonts w:eastAsia="Times New Roman" w:cs="Arial"/>
                <w:color w:val="000000"/>
                <w:sz w:val="18"/>
                <w:szCs w:val="18"/>
                <w:lang w:eastAsia="de-DE"/>
              </w:rPr>
            </w:pPr>
            <w:r w:rsidRPr="00A129A9">
              <w:rPr>
                <w:rFonts w:eastAsia="Times New Roman" w:cs="Arial"/>
                <w:color w:val="000000"/>
                <w:sz w:val="18"/>
                <w:szCs w:val="18"/>
                <w:lang w:eastAsia="de-DE"/>
              </w:rPr>
              <w:t xml:space="preserve">Limit </w:t>
            </w:r>
            <w:proofErr w:type="spellStart"/>
            <w:r w:rsidRPr="00A129A9">
              <w:rPr>
                <w:rFonts w:eastAsia="Times New Roman" w:cs="Arial"/>
                <w:color w:val="000000"/>
                <w:sz w:val="18"/>
                <w:szCs w:val="18"/>
                <w:lang w:eastAsia="de-DE"/>
              </w:rPr>
              <w:t>dextrin</w:t>
            </w:r>
            <w:proofErr w:type="spellEnd"/>
            <w:r w:rsidRPr="00A129A9">
              <w:rPr>
                <w:rFonts w:eastAsia="Times New Roman" w:cs="Arial"/>
                <w:color w:val="000000"/>
                <w:sz w:val="18"/>
                <w:szCs w:val="18"/>
                <w:lang w:eastAsia="de-DE"/>
              </w:rPr>
              <w:t xml:space="preserve"> α-1,6-glucohydrolase/ </w:t>
            </w:r>
            <w:proofErr w:type="spellStart"/>
            <w:r w:rsidRPr="00A129A9">
              <w:rPr>
                <w:rFonts w:eastAsia="Times New Roman" w:cs="Arial"/>
                <w:color w:val="000000"/>
                <w:sz w:val="18"/>
                <w:szCs w:val="18"/>
                <w:lang w:eastAsia="de-DE"/>
              </w:rPr>
              <w:t>glycogen</w:t>
            </w:r>
            <w:proofErr w:type="spellEnd"/>
            <w:r w:rsidRPr="00A129A9">
              <w:rPr>
                <w:rFonts w:eastAsia="Times New Roman" w:cs="Arial"/>
                <w:color w:val="000000"/>
                <w:sz w:val="18"/>
                <w:szCs w:val="18"/>
                <w:lang w:eastAsia="de-DE"/>
              </w:rPr>
              <w:t xml:space="preserve"> </w:t>
            </w:r>
            <w:proofErr w:type="spellStart"/>
            <w:r w:rsidRPr="00A129A9">
              <w:rPr>
                <w:rFonts w:eastAsia="Times New Roman" w:cs="Arial"/>
                <w:color w:val="000000"/>
                <w:sz w:val="18"/>
                <w:szCs w:val="18"/>
                <w:lang w:eastAsia="de-DE"/>
              </w:rPr>
              <w:t>debranching</w:t>
            </w:r>
            <w:proofErr w:type="spellEnd"/>
            <w:r w:rsidRPr="00A129A9">
              <w:rPr>
                <w:rFonts w:eastAsia="Times New Roman" w:cs="Arial"/>
                <w:color w:val="000000"/>
                <w:sz w:val="18"/>
                <w:szCs w:val="18"/>
                <w:lang w:eastAsia="de-DE"/>
              </w:rPr>
              <w:t xml:space="preserve"> </w:t>
            </w:r>
            <w:proofErr w:type="spellStart"/>
            <w:r w:rsidRPr="00A129A9">
              <w:rPr>
                <w:rFonts w:eastAsia="Times New Roman" w:cs="Arial"/>
                <w:color w:val="000000"/>
                <w:sz w:val="18"/>
                <w:szCs w:val="18"/>
                <w:lang w:eastAsia="de-DE"/>
              </w:rPr>
              <w:t>enzyme</w:t>
            </w:r>
            <w:proofErr w:type="spellEnd"/>
            <w:r w:rsidRPr="00A129A9">
              <w:rPr>
                <w:rFonts w:eastAsia="Times New Roman" w:cs="Arial"/>
                <w:color w:val="000000"/>
                <w:sz w:val="18"/>
                <w:szCs w:val="18"/>
                <w:lang w:eastAsia="de-DE"/>
              </w:rPr>
              <w:t xml:space="preserve"> </w:t>
            </w:r>
          </w:p>
        </w:tc>
      </w:tr>
      <w:tr w:rsidR="003463BD" w:rsidRPr="00A129A9" w14:paraId="4B16B808" w14:textId="77777777" w:rsidTr="003463BD">
        <w:trPr>
          <w:trHeight w:val="290"/>
        </w:trPr>
        <w:tc>
          <w:tcPr>
            <w:tcW w:w="866" w:type="dxa"/>
            <w:tcBorders>
              <w:top w:val="single" w:sz="4" w:space="0" w:color="auto"/>
              <w:left w:val="nil"/>
              <w:bottom w:val="nil"/>
              <w:right w:val="nil"/>
            </w:tcBorders>
            <w:shd w:val="clear" w:color="auto" w:fill="auto"/>
            <w:noWrap/>
            <w:vAlign w:val="center"/>
            <w:hideMark/>
          </w:tcPr>
          <w:p w14:paraId="7C059116" w14:textId="77777777" w:rsidR="003463BD" w:rsidRPr="00A129A9" w:rsidRDefault="003463BD" w:rsidP="003463BD">
            <w:pPr>
              <w:spacing w:after="0" w:line="240" w:lineRule="auto"/>
              <w:rPr>
                <w:rFonts w:eastAsia="Times New Roman" w:cs="Arial"/>
                <w:i/>
                <w:iCs/>
                <w:color w:val="000000"/>
                <w:sz w:val="18"/>
                <w:szCs w:val="18"/>
                <w:lang w:eastAsia="de-DE"/>
              </w:rPr>
            </w:pPr>
            <w:proofErr w:type="spellStart"/>
            <w:r w:rsidRPr="00A129A9">
              <w:rPr>
                <w:rFonts w:eastAsia="Times New Roman" w:cs="Arial"/>
                <w:i/>
                <w:iCs/>
                <w:color w:val="000000"/>
                <w:sz w:val="18"/>
                <w:szCs w:val="18"/>
                <w:lang w:eastAsia="de-DE"/>
              </w:rPr>
              <w:t>glgS</w:t>
            </w:r>
            <w:proofErr w:type="spellEnd"/>
          </w:p>
        </w:tc>
        <w:tc>
          <w:tcPr>
            <w:tcW w:w="850" w:type="dxa"/>
            <w:tcBorders>
              <w:top w:val="single" w:sz="4" w:space="0" w:color="auto"/>
              <w:left w:val="nil"/>
              <w:bottom w:val="nil"/>
              <w:right w:val="nil"/>
            </w:tcBorders>
            <w:shd w:val="clear" w:color="auto" w:fill="auto"/>
            <w:noWrap/>
            <w:vAlign w:val="center"/>
            <w:hideMark/>
          </w:tcPr>
          <w:p w14:paraId="7C9BE45C" w14:textId="77777777" w:rsidR="003463BD" w:rsidRPr="00A129A9" w:rsidRDefault="003463BD" w:rsidP="003463BD">
            <w:pPr>
              <w:spacing w:after="0" w:line="240" w:lineRule="auto"/>
              <w:jc w:val="center"/>
              <w:rPr>
                <w:rFonts w:eastAsia="Times New Roman" w:cs="Arial"/>
                <w:color w:val="000000"/>
                <w:sz w:val="18"/>
                <w:szCs w:val="18"/>
                <w:u w:val="single"/>
                <w:lang w:eastAsia="de-DE"/>
              </w:rPr>
            </w:pPr>
            <w:r w:rsidRPr="00A129A9">
              <w:rPr>
                <w:rFonts w:eastAsia="Times New Roman" w:cs="Arial"/>
                <w:color w:val="000000"/>
                <w:sz w:val="18"/>
                <w:szCs w:val="18"/>
                <w:u w:val="single"/>
                <w:lang w:eastAsia="de-DE"/>
              </w:rPr>
              <w:t>1.05</w:t>
            </w:r>
          </w:p>
        </w:tc>
        <w:tc>
          <w:tcPr>
            <w:tcW w:w="945" w:type="dxa"/>
            <w:tcBorders>
              <w:top w:val="single" w:sz="4" w:space="0" w:color="auto"/>
              <w:left w:val="nil"/>
              <w:bottom w:val="nil"/>
              <w:right w:val="nil"/>
            </w:tcBorders>
            <w:shd w:val="clear" w:color="auto" w:fill="auto"/>
            <w:noWrap/>
            <w:vAlign w:val="center"/>
            <w:hideMark/>
          </w:tcPr>
          <w:p w14:paraId="0394A8DE" w14:textId="77777777" w:rsidR="003463BD" w:rsidRPr="00A129A9" w:rsidRDefault="003463BD" w:rsidP="003463BD">
            <w:pPr>
              <w:spacing w:after="0" w:line="240" w:lineRule="auto"/>
              <w:jc w:val="center"/>
              <w:rPr>
                <w:rFonts w:eastAsia="Times New Roman" w:cs="Arial"/>
                <w:color w:val="000000"/>
                <w:sz w:val="18"/>
                <w:szCs w:val="18"/>
                <w:u w:val="single"/>
                <w:lang w:eastAsia="de-DE"/>
              </w:rPr>
            </w:pPr>
            <w:r w:rsidRPr="00A129A9">
              <w:rPr>
                <w:rFonts w:eastAsia="Times New Roman" w:cs="Arial"/>
                <w:color w:val="000000"/>
                <w:sz w:val="18"/>
                <w:szCs w:val="18"/>
                <w:u w:val="single"/>
                <w:lang w:eastAsia="de-DE"/>
              </w:rPr>
              <w:t>0.98</w:t>
            </w:r>
          </w:p>
        </w:tc>
        <w:tc>
          <w:tcPr>
            <w:tcW w:w="850" w:type="dxa"/>
            <w:tcBorders>
              <w:top w:val="single" w:sz="4" w:space="0" w:color="auto"/>
              <w:left w:val="nil"/>
              <w:bottom w:val="nil"/>
              <w:right w:val="nil"/>
            </w:tcBorders>
            <w:shd w:val="clear" w:color="auto" w:fill="auto"/>
            <w:noWrap/>
            <w:vAlign w:val="center"/>
            <w:hideMark/>
          </w:tcPr>
          <w:p w14:paraId="791F0178" w14:textId="77777777" w:rsidR="003463BD" w:rsidRPr="00A129A9" w:rsidRDefault="003463BD" w:rsidP="003463BD">
            <w:pPr>
              <w:spacing w:after="0" w:line="240" w:lineRule="auto"/>
              <w:jc w:val="center"/>
              <w:rPr>
                <w:rFonts w:eastAsia="Times New Roman" w:cs="Arial"/>
                <w:color w:val="000000"/>
                <w:sz w:val="18"/>
                <w:szCs w:val="18"/>
                <w:u w:val="single"/>
                <w:lang w:eastAsia="de-DE"/>
              </w:rPr>
            </w:pPr>
            <w:r w:rsidRPr="00A129A9">
              <w:rPr>
                <w:rFonts w:eastAsia="Times New Roman" w:cs="Arial"/>
                <w:color w:val="000000"/>
                <w:sz w:val="18"/>
                <w:szCs w:val="18"/>
                <w:u w:val="single"/>
                <w:lang w:eastAsia="de-DE"/>
              </w:rPr>
              <w:t>0.68</w:t>
            </w:r>
          </w:p>
        </w:tc>
        <w:tc>
          <w:tcPr>
            <w:tcW w:w="5435" w:type="dxa"/>
            <w:tcBorders>
              <w:top w:val="single" w:sz="4" w:space="0" w:color="auto"/>
              <w:left w:val="nil"/>
              <w:bottom w:val="nil"/>
              <w:right w:val="nil"/>
            </w:tcBorders>
            <w:shd w:val="clear" w:color="auto" w:fill="auto"/>
            <w:noWrap/>
            <w:vAlign w:val="bottom"/>
            <w:hideMark/>
          </w:tcPr>
          <w:p w14:paraId="35885AF8" w14:textId="77777777" w:rsidR="003463BD" w:rsidRPr="00A129A9" w:rsidRDefault="003463BD" w:rsidP="003463BD">
            <w:pPr>
              <w:spacing w:after="0" w:line="240" w:lineRule="auto"/>
              <w:rPr>
                <w:rFonts w:eastAsia="Times New Roman" w:cs="Arial"/>
                <w:color w:val="000000"/>
                <w:sz w:val="18"/>
                <w:szCs w:val="18"/>
                <w:lang w:eastAsia="de-DE"/>
              </w:rPr>
            </w:pPr>
            <w:r w:rsidRPr="00A129A9">
              <w:rPr>
                <w:rFonts w:eastAsia="Times New Roman" w:cs="Arial"/>
                <w:color w:val="000000"/>
                <w:sz w:val="18"/>
                <w:szCs w:val="18"/>
                <w:lang w:eastAsia="de-DE"/>
              </w:rPr>
              <w:t xml:space="preserve">Surface </w:t>
            </w:r>
            <w:proofErr w:type="spellStart"/>
            <w:r w:rsidRPr="00A129A9">
              <w:rPr>
                <w:rFonts w:eastAsia="Times New Roman" w:cs="Arial"/>
                <w:color w:val="000000"/>
                <w:sz w:val="18"/>
                <w:szCs w:val="18"/>
                <w:lang w:eastAsia="de-DE"/>
              </w:rPr>
              <w:t>composition</w:t>
            </w:r>
            <w:proofErr w:type="spellEnd"/>
            <w:r w:rsidRPr="00A129A9">
              <w:rPr>
                <w:rFonts w:eastAsia="Times New Roman" w:cs="Arial"/>
                <w:color w:val="000000"/>
                <w:sz w:val="18"/>
                <w:szCs w:val="18"/>
                <w:lang w:eastAsia="de-DE"/>
              </w:rPr>
              <w:t xml:space="preserve"> </w:t>
            </w:r>
            <w:proofErr w:type="spellStart"/>
            <w:r w:rsidRPr="00A129A9">
              <w:rPr>
                <w:rFonts w:eastAsia="Times New Roman" w:cs="Arial"/>
                <w:color w:val="000000"/>
                <w:sz w:val="18"/>
                <w:szCs w:val="18"/>
                <w:lang w:eastAsia="de-DE"/>
              </w:rPr>
              <w:t>regulator</w:t>
            </w:r>
            <w:proofErr w:type="spellEnd"/>
          </w:p>
        </w:tc>
      </w:tr>
      <w:tr w:rsidR="003463BD" w:rsidRPr="0033158B" w14:paraId="644D00E9" w14:textId="77777777" w:rsidTr="003463BD">
        <w:trPr>
          <w:trHeight w:val="290"/>
        </w:trPr>
        <w:tc>
          <w:tcPr>
            <w:tcW w:w="866" w:type="dxa"/>
            <w:tcBorders>
              <w:top w:val="nil"/>
              <w:left w:val="nil"/>
              <w:bottom w:val="nil"/>
              <w:right w:val="nil"/>
            </w:tcBorders>
            <w:shd w:val="clear" w:color="auto" w:fill="auto"/>
            <w:noWrap/>
            <w:vAlign w:val="center"/>
            <w:hideMark/>
          </w:tcPr>
          <w:p w14:paraId="419EDFE0" w14:textId="77777777" w:rsidR="003463BD" w:rsidRPr="00A129A9" w:rsidRDefault="003463BD" w:rsidP="003463BD">
            <w:pPr>
              <w:spacing w:after="0" w:line="240" w:lineRule="auto"/>
              <w:rPr>
                <w:rFonts w:eastAsia="Times New Roman" w:cs="Arial"/>
                <w:i/>
                <w:iCs/>
                <w:color w:val="000000"/>
                <w:sz w:val="18"/>
                <w:szCs w:val="18"/>
                <w:lang w:eastAsia="de-DE"/>
              </w:rPr>
            </w:pPr>
            <w:proofErr w:type="spellStart"/>
            <w:r w:rsidRPr="00A129A9">
              <w:rPr>
                <w:rFonts w:eastAsia="Times New Roman" w:cs="Arial"/>
                <w:i/>
                <w:iCs/>
                <w:color w:val="000000"/>
                <w:sz w:val="18"/>
                <w:szCs w:val="18"/>
                <w:lang w:eastAsia="de-DE"/>
              </w:rPr>
              <w:t>csrA</w:t>
            </w:r>
            <w:proofErr w:type="spellEnd"/>
          </w:p>
        </w:tc>
        <w:tc>
          <w:tcPr>
            <w:tcW w:w="850" w:type="dxa"/>
            <w:tcBorders>
              <w:top w:val="nil"/>
              <w:left w:val="nil"/>
              <w:bottom w:val="nil"/>
              <w:right w:val="nil"/>
            </w:tcBorders>
            <w:shd w:val="clear" w:color="auto" w:fill="auto"/>
            <w:noWrap/>
            <w:vAlign w:val="center"/>
            <w:hideMark/>
          </w:tcPr>
          <w:p w14:paraId="06FF6D78" w14:textId="77777777" w:rsidR="003463BD" w:rsidRPr="00A129A9" w:rsidRDefault="003463BD" w:rsidP="003463BD">
            <w:pPr>
              <w:spacing w:after="0" w:line="240" w:lineRule="auto"/>
              <w:jc w:val="center"/>
              <w:rPr>
                <w:rFonts w:eastAsia="Times New Roman" w:cs="Arial"/>
                <w:color w:val="000000"/>
                <w:sz w:val="18"/>
                <w:szCs w:val="18"/>
                <w:lang w:eastAsia="de-DE"/>
              </w:rPr>
            </w:pPr>
            <w:r w:rsidRPr="00A129A9">
              <w:rPr>
                <w:rFonts w:eastAsia="Times New Roman" w:cs="Arial"/>
                <w:color w:val="000000"/>
                <w:sz w:val="18"/>
                <w:szCs w:val="18"/>
                <w:lang w:eastAsia="de-DE"/>
              </w:rPr>
              <w:t>0.20</w:t>
            </w:r>
          </w:p>
        </w:tc>
        <w:tc>
          <w:tcPr>
            <w:tcW w:w="945" w:type="dxa"/>
            <w:tcBorders>
              <w:top w:val="nil"/>
              <w:left w:val="nil"/>
              <w:bottom w:val="nil"/>
              <w:right w:val="nil"/>
            </w:tcBorders>
            <w:shd w:val="clear" w:color="auto" w:fill="auto"/>
            <w:noWrap/>
            <w:vAlign w:val="center"/>
            <w:hideMark/>
          </w:tcPr>
          <w:p w14:paraId="101746F3" w14:textId="77777777" w:rsidR="003463BD" w:rsidRPr="00A129A9" w:rsidRDefault="003463BD" w:rsidP="003463BD">
            <w:pPr>
              <w:spacing w:after="0" w:line="240" w:lineRule="auto"/>
              <w:jc w:val="center"/>
              <w:rPr>
                <w:rFonts w:eastAsia="Times New Roman" w:cs="Arial"/>
                <w:color w:val="000000"/>
                <w:sz w:val="18"/>
                <w:szCs w:val="18"/>
                <w:lang w:eastAsia="de-DE"/>
              </w:rPr>
            </w:pPr>
            <w:r w:rsidRPr="00A129A9">
              <w:rPr>
                <w:rFonts w:eastAsia="Times New Roman" w:cs="Arial"/>
                <w:color w:val="000000"/>
                <w:sz w:val="18"/>
                <w:szCs w:val="18"/>
                <w:lang w:eastAsia="de-DE"/>
              </w:rPr>
              <w:t>0.23</w:t>
            </w:r>
          </w:p>
        </w:tc>
        <w:tc>
          <w:tcPr>
            <w:tcW w:w="850" w:type="dxa"/>
            <w:tcBorders>
              <w:top w:val="nil"/>
              <w:left w:val="nil"/>
              <w:bottom w:val="nil"/>
              <w:right w:val="nil"/>
            </w:tcBorders>
            <w:shd w:val="clear" w:color="auto" w:fill="auto"/>
            <w:noWrap/>
            <w:vAlign w:val="center"/>
            <w:hideMark/>
          </w:tcPr>
          <w:p w14:paraId="68098E26" w14:textId="77777777" w:rsidR="003463BD" w:rsidRPr="00A129A9" w:rsidRDefault="003463BD" w:rsidP="003463BD">
            <w:pPr>
              <w:spacing w:after="0" w:line="240" w:lineRule="auto"/>
              <w:jc w:val="center"/>
              <w:rPr>
                <w:rFonts w:eastAsia="Times New Roman" w:cs="Arial"/>
                <w:color w:val="000000"/>
                <w:sz w:val="18"/>
                <w:szCs w:val="18"/>
                <w:u w:val="single"/>
                <w:lang w:eastAsia="de-DE"/>
              </w:rPr>
            </w:pPr>
            <w:r w:rsidRPr="00A129A9">
              <w:rPr>
                <w:rFonts w:eastAsia="Times New Roman" w:cs="Arial"/>
                <w:color w:val="000000"/>
                <w:sz w:val="18"/>
                <w:szCs w:val="18"/>
                <w:u w:val="single"/>
                <w:lang w:eastAsia="de-DE"/>
              </w:rPr>
              <w:t>0.35</w:t>
            </w:r>
          </w:p>
        </w:tc>
        <w:tc>
          <w:tcPr>
            <w:tcW w:w="5435" w:type="dxa"/>
            <w:tcBorders>
              <w:top w:val="nil"/>
              <w:left w:val="nil"/>
              <w:bottom w:val="nil"/>
              <w:right w:val="nil"/>
            </w:tcBorders>
            <w:shd w:val="clear" w:color="auto" w:fill="auto"/>
            <w:noWrap/>
            <w:vAlign w:val="bottom"/>
            <w:hideMark/>
          </w:tcPr>
          <w:p w14:paraId="519F38A5" w14:textId="77777777" w:rsidR="003463BD" w:rsidRPr="00A129A9" w:rsidRDefault="003463BD" w:rsidP="003463BD">
            <w:pPr>
              <w:spacing w:after="0" w:line="240" w:lineRule="auto"/>
              <w:rPr>
                <w:rFonts w:eastAsia="Times New Roman" w:cs="Arial"/>
                <w:color w:val="000000"/>
                <w:sz w:val="18"/>
                <w:szCs w:val="18"/>
                <w:lang w:val="en-US" w:eastAsia="de-DE"/>
              </w:rPr>
            </w:pPr>
            <w:proofErr w:type="spellStart"/>
            <w:r w:rsidRPr="00A129A9">
              <w:rPr>
                <w:rFonts w:eastAsia="Times New Roman" w:cs="Arial"/>
                <w:color w:val="000000"/>
                <w:sz w:val="18"/>
                <w:szCs w:val="18"/>
                <w:lang w:val="en-US" w:eastAsia="de-DE"/>
              </w:rPr>
              <w:t>CsrA</w:t>
            </w:r>
            <w:proofErr w:type="spellEnd"/>
            <w:r w:rsidRPr="00A129A9">
              <w:rPr>
                <w:rFonts w:eastAsia="Times New Roman" w:cs="Arial"/>
                <w:color w:val="000000"/>
                <w:sz w:val="18"/>
                <w:szCs w:val="18"/>
                <w:lang w:val="en-US" w:eastAsia="de-DE"/>
              </w:rPr>
              <w:t xml:space="preserve"> dimer (carbon storage regulator)</w:t>
            </w:r>
          </w:p>
        </w:tc>
      </w:tr>
      <w:tr w:rsidR="003463BD" w:rsidRPr="0033158B" w14:paraId="6DF88A89" w14:textId="77777777" w:rsidTr="003463BD">
        <w:trPr>
          <w:trHeight w:val="290"/>
        </w:trPr>
        <w:tc>
          <w:tcPr>
            <w:tcW w:w="866" w:type="dxa"/>
            <w:tcBorders>
              <w:top w:val="nil"/>
              <w:left w:val="nil"/>
              <w:bottom w:val="nil"/>
              <w:right w:val="nil"/>
            </w:tcBorders>
            <w:shd w:val="clear" w:color="auto" w:fill="auto"/>
            <w:noWrap/>
            <w:vAlign w:val="center"/>
            <w:hideMark/>
          </w:tcPr>
          <w:p w14:paraId="7928C4DB" w14:textId="77777777" w:rsidR="003463BD" w:rsidRPr="00A129A9" w:rsidRDefault="003463BD" w:rsidP="003463BD">
            <w:pPr>
              <w:spacing w:after="0" w:line="240" w:lineRule="auto"/>
              <w:rPr>
                <w:rFonts w:eastAsia="Times New Roman" w:cs="Arial"/>
                <w:i/>
                <w:iCs/>
                <w:color w:val="000000"/>
                <w:sz w:val="18"/>
                <w:szCs w:val="18"/>
                <w:lang w:eastAsia="de-DE"/>
              </w:rPr>
            </w:pPr>
            <w:proofErr w:type="spellStart"/>
            <w:r w:rsidRPr="00A129A9">
              <w:rPr>
                <w:rFonts w:eastAsia="Times New Roman" w:cs="Arial"/>
                <w:i/>
                <w:iCs/>
                <w:color w:val="000000"/>
                <w:sz w:val="18"/>
                <w:szCs w:val="18"/>
                <w:lang w:eastAsia="de-DE"/>
              </w:rPr>
              <w:t>csrB</w:t>
            </w:r>
            <w:proofErr w:type="spellEnd"/>
          </w:p>
        </w:tc>
        <w:tc>
          <w:tcPr>
            <w:tcW w:w="850" w:type="dxa"/>
            <w:tcBorders>
              <w:top w:val="nil"/>
              <w:left w:val="nil"/>
              <w:bottom w:val="nil"/>
              <w:right w:val="nil"/>
            </w:tcBorders>
            <w:shd w:val="clear" w:color="auto" w:fill="auto"/>
            <w:noWrap/>
            <w:vAlign w:val="center"/>
            <w:hideMark/>
          </w:tcPr>
          <w:p w14:paraId="2C14FA13" w14:textId="77777777" w:rsidR="003463BD" w:rsidRPr="00A129A9" w:rsidRDefault="003463BD" w:rsidP="003463BD">
            <w:pPr>
              <w:spacing w:after="0" w:line="240" w:lineRule="auto"/>
              <w:jc w:val="center"/>
              <w:rPr>
                <w:rFonts w:eastAsia="Times New Roman" w:cs="Arial"/>
                <w:color w:val="000000"/>
                <w:sz w:val="18"/>
                <w:szCs w:val="18"/>
                <w:u w:val="single"/>
                <w:lang w:eastAsia="de-DE"/>
              </w:rPr>
            </w:pPr>
            <w:r w:rsidRPr="00A129A9">
              <w:rPr>
                <w:rFonts w:eastAsia="Times New Roman" w:cs="Arial"/>
                <w:color w:val="000000"/>
                <w:sz w:val="18"/>
                <w:szCs w:val="18"/>
                <w:u w:val="single"/>
                <w:lang w:eastAsia="de-DE"/>
              </w:rPr>
              <w:t>0.53</w:t>
            </w:r>
          </w:p>
        </w:tc>
        <w:tc>
          <w:tcPr>
            <w:tcW w:w="945" w:type="dxa"/>
            <w:tcBorders>
              <w:top w:val="nil"/>
              <w:left w:val="nil"/>
              <w:bottom w:val="nil"/>
              <w:right w:val="nil"/>
            </w:tcBorders>
            <w:shd w:val="clear" w:color="auto" w:fill="auto"/>
            <w:noWrap/>
            <w:vAlign w:val="center"/>
            <w:hideMark/>
          </w:tcPr>
          <w:p w14:paraId="3BCA6FC3" w14:textId="77777777" w:rsidR="003463BD" w:rsidRPr="00A129A9" w:rsidRDefault="003463BD" w:rsidP="003463BD">
            <w:pPr>
              <w:spacing w:after="0" w:line="240" w:lineRule="auto"/>
              <w:jc w:val="center"/>
              <w:rPr>
                <w:rFonts w:eastAsia="Times New Roman" w:cs="Arial"/>
                <w:color w:val="000000"/>
                <w:sz w:val="18"/>
                <w:szCs w:val="18"/>
                <w:u w:val="single"/>
                <w:lang w:eastAsia="de-DE"/>
              </w:rPr>
            </w:pPr>
            <w:r w:rsidRPr="00A129A9">
              <w:rPr>
                <w:rFonts w:eastAsia="Times New Roman" w:cs="Arial"/>
                <w:color w:val="000000"/>
                <w:sz w:val="18"/>
                <w:szCs w:val="18"/>
                <w:u w:val="single"/>
                <w:lang w:eastAsia="de-DE"/>
              </w:rPr>
              <w:t>0.63</w:t>
            </w:r>
          </w:p>
        </w:tc>
        <w:tc>
          <w:tcPr>
            <w:tcW w:w="850" w:type="dxa"/>
            <w:tcBorders>
              <w:top w:val="nil"/>
              <w:left w:val="nil"/>
              <w:bottom w:val="nil"/>
              <w:right w:val="nil"/>
            </w:tcBorders>
            <w:shd w:val="clear" w:color="auto" w:fill="auto"/>
            <w:noWrap/>
            <w:vAlign w:val="center"/>
            <w:hideMark/>
          </w:tcPr>
          <w:p w14:paraId="602E62E8" w14:textId="77777777" w:rsidR="003463BD" w:rsidRPr="00A129A9" w:rsidRDefault="003463BD" w:rsidP="003463BD">
            <w:pPr>
              <w:spacing w:after="0" w:line="240" w:lineRule="auto"/>
              <w:jc w:val="center"/>
              <w:rPr>
                <w:rFonts w:eastAsia="Times New Roman" w:cs="Arial"/>
                <w:color w:val="000000"/>
                <w:sz w:val="18"/>
                <w:szCs w:val="18"/>
                <w:u w:val="single"/>
                <w:lang w:eastAsia="de-DE"/>
              </w:rPr>
            </w:pPr>
            <w:r w:rsidRPr="00A129A9">
              <w:rPr>
                <w:rFonts w:eastAsia="Times New Roman" w:cs="Arial"/>
                <w:color w:val="000000"/>
                <w:sz w:val="18"/>
                <w:szCs w:val="18"/>
                <w:u w:val="single"/>
                <w:lang w:eastAsia="de-DE"/>
              </w:rPr>
              <w:t>0.53</w:t>
            </w:r>
          </w:p>
        </w:tc>
        <w:tc>
          <w:tcPr>
            <w:tcW w:w="5435" w:type="dxa"/>
            <w:tcBorders>
              <w:top w:val="nil"/>
              <w:left w:val="nil"/>
              <w:bottom w:val="nil"/>
              <w:right w:val="nil"/>
            </w:tcBorders>
            <w:shd w:val="clear" w:color="auto" w:fill="auto"/>
            <w:noWrap/>
            <w:vAlign w:val="bottom"/>
            <w:hideMark/>
          </w:tcPr>
          <w:p w14:paraId="6E953AAA" w14:textId="77777777" w:rsidR="003463BD" w:rsidRPr="00A129A9" w:rsidRDefault="003463BD" w:rsidP="003463BD">
            <w:pPr>
              <w:spacing w:after="0" w:line="240" w:lineRule="auto"/>
              <w:rPr>
                <w:rFonts w:eastAsia="Times New Roman" w:cs="Arial"/>
                <w:color w:val="000000"/>
                <w:sz w:val="18"/>
                <w:szCs w:val="18"/>
                <w:lang w:val="en-US" w:eastAsia="de-DE"/>
              </w:rPr>
            </w:pPr>
            <w:proofErr w:type="spellStart"/>
            <w:r w:rsidRPr="00A129A9">
              <w:rPr>
                <w:rFonts w:eastAsia="Times New Roman" w:cs="Arial"/>
                <w:color w:val="000000"/>
                <w:sz w:val="18"/>
                <w:szCs w:val="18"/>
                <w:lang w:val="en-US" w:eastAsia="de-DE"/>
              </w:rPr>
              <w:t>CsrB</w:t>
            </w:r>
            <w:proofErr w:type="spellEnd"/>
            <w:r w:rsidRPr="00A129A9">
              <w:rPr>
                <w:rFonts w:eastAsia="Times New Roman" w:cs="Arial"/>
                <w:color w:val="000000"/>
                <w:sz w:val="18"/>
                <w:szCs w:val="18"/>
                <w:lang w:val="en-US" w:eastAsia="de-DE"/>
              </w:rPr>
              <w:t xml:space="preserve"> regulatory RNA (369 </w:t>
            </w:r>
            <w:proofErr w:type="spellStart"/>
            <w:r w:rsidRPr="00A129A9">
              <w:rPr>
                <w:rFonts w:eastAsia="Times New Roman" w:cs="Arial"/>
                <w:color w:val="000000"/>
                <w:sz w:val="18"/>
                <w:szCs w:val="18"/>
                <w:lang w:val="en-US" w:eastAsia="de-DE"/>
              </w:rPr>
              <w:t>bp</w:t>
            </w:r>
            <w:proofErr w:type="spellEnd"/>
            <w:r w:rsidRPr="00A129A9">
              <w:rPr>
                <w:rFonts w:eastAsia="Times New Roman" w:cs="Arial"/>
                <w:color w:val="000000"/>
                <w:sz w:val="18"/>
                <w:szCs w:val="18"/>
                <w:lang w:val="en-US" w:eastAsia="de-DE"/>
              </w:rPr>
              <w:t xml:space="preserve">) inhibitor of </w:t>
            </w:r>
            <w:proofErr w:type="spellStart"/>
            <w:r w:rsidRPr="00A129A9">
              <w:rPr>
                <w:rFonts w:eastAsia="Times New Roman" w:cs="Arial"/>
                <w:color w:val="000000"/>
                <w:sz w:val="18"/>
                <w:szCs w:val="18"/>
                <w:lang w:val="en-US" w:eastAsia="de-DE"/>
              </w:rPr>
              <w:t>CsrA</w:t>
            </w:r>
            <w:proofErr w:type="spellEnd"/>
          </w:p>
        </w:tc>
      </w:tr>
      <w:tr w:rsidR="003463BD" w:rsidRPr="0033158B" w14:paraId="010177E9" w14:textId="77777777" w:rsidTr="003463BD">
        <w:trPr>
          <w:trHeight w:val="290"/>
        </w:trPr>
        <w:tc>
          <w:tcPr>
            <w:tcW w:w="866" w:type="dxa"/>
            <w:tcBorders>
              <w:top w:val="nil"/>
              <w:left w:val="nil"/>
              <w:bottom w:val="single" w:sz="4" w:space="0" w:color="auto"/>
              <w:right w:val="nil"/>
            </w:tcBorders>
            <w:shd w:val="clear" w:color="auto" w:fill="auto"/>
            <w:noWrap/>
            <w:vAlign w:val="center"/>
            <w:hideMark/>
          </w:tcPr>
          <w:p w14:paraId="72E7907E" w14:textId="77777777" w:rsidR="003463BD" w:rsidRPr="00A129A9" w:rsidRDefault="003463BD" w:rsidP="003463BD">
            <w:pPr>
              <w:spacing w:after="0" w:line="240" w:lineRule="auto"/>
              <w:rPr>
                <w:rFonts w:eastAsia="Times New Roman" w:cs="Arial"/>
                <w:i/>
                <w:iCs/>
                <w:color w:val="000000"/>
                <w:sz w:val="18"/>
                <w:szCs w:val="18"/>
                <w:lang w:eastAsia="de-DE"/>
              </w:rPr>
            </w:pPr>
            <w:proofErr w:type="spellStart"/>
            <w:r w:rsidRPr="00A129A9">
              <w:rPr>
                <w:rFonts w:eastAsia="Times New Roman" w:cs="Arial"/>
                <w:i/>
                <w:iCs/>
                <w:color w:val="000000"/>
                <w:sz w:val="18"/>
                <w:szCs w:val="18"/>
                <w:lang w:eastAsia="de-DE"/>
              </w:rPr>
              <w:t>csrC</w:t>
            </w:r>
            <w:proofErr w:type="spellEnd"/>
          </w:p>
        </w:tc>
        <w:tc>
          <w:tcPr>
            <w:tcW w:w="850" w:type="dxa"/>
            <w:tcBorders>
              <w:top w:val="nil"/>
              <w:left w:val="nil"/>
              <w:bottom w:val="single" w:sz="4" w:space="0" w:color="auto"/>
              <w:right w:val="nil"/>
            </w:tcBorders>
            <w:shd w:val="clear" w:color="auto" w:fill="auto"/>
            <w:noWrap/>
            <w:vAlign w:val="center"/>
            <w:hideMark/>
          </w:tcPr>
          <w:p w14:paraId="389F332D" w14:textId="77777777" w:rsidR="003463BD" w:rsidRPr="00A129A9" w:rsidRDefault="003463BD" w:rsidP="003463BD">
            <w:pPr>
              <w:spacing w:after="0" w:line="240" w:lineRule="auto"/>
              <w:jc w:val="center"/>
              <w:rPr>
                <w:rFonts w:eastAsia="Times New Roman" w:cs="Arial"/>
                <w:color w:val="000000"/>
                <w:sz w:val="18"/>
                <w:szCs w:val="18"/>
                <w:lang w:eastAsia="de-DE"/>
              </w:rPr>
            </w:pPr>
            <w:r w:rsidRPr="00A129A9">
              <w:rPr>
                <w:rFonts w:eastAsia="Times New Roman" w:cs="Arial"/>
                <w:color w:val="000000"/>
                <w:sz w:val="18"/>
                <w:szCs w:val="18"/>
                <w:lang w:eastAsia="de-DE"/>
              </w:rPr>
              <w:t>0.36</w:t>
            </w:r>
          </w:p>
        </w:tc>
        <w:tc>
          <w:tcPr>
            <w:tcW w:w="945" w:type="dxa"/>
            <w:tcBorders>
              <w:top w:val="nil"/>
              <w:left w:val="nil"/>
              <w:bottom w:val="single" w:sz="4" w:space="0" w:color="auto"/>
              <w:right w:val="nil"/>
            </w:tcBorders>
            <w:shd w:val="clear" w:color="auto" w:fill="auto"/>
            <w:noWrap/>
            <w:vAlign w:val="center"/>
            <w:hideMark/>
          </w:tcPr>
          <w:p w14:paraId="4E7B137F" w14:textId="77777777" w:rsidR="003463BD" w:rsidRPr="00A129A9" w:rsidRDefault="003463BD" w:rsidP="003463BD">
            <w:pPr>
              <w:spacing w:after="0" w:line="240" w:lineRule="auto"/>
              <w:jc w:val="center"/>
              <w:rPr>
                <w:rFonts w:eastAsia="Times New Roman" w:cs="Arial"/>
                <w:color w:val="000000"/>
                <w:sz w:val="18"/>
                <w:szCs w:val="18"/>
                <w:lang w:eastAsia="de-DE"/>
              </w:rPr>
            </w:pPr>
            <w:r w:rsidRPr="00A129A9">
              <w:rPr>
                <w:rFonts w:eastAsia="Times New Roman" w:cs="Arial"/>
                <w:color w:val="000000"/>
                <w:sz w:val="18"/>
                <w:szCs w:val="18"/>
                <w:lang w:eastAsia="de-DE"/>
              </w:rPr>
              <w:t>0.30</w:t>
            </w:r>
          </w:p>
        </w:tc>
        <w:tc>
          <w:tcPr>
            <w:tcW w:w="850" w:type="dxa"/>
            <w:tcBorders>
              <w:top w:val="nil"/>
              <w:left w:val="nil"/>
              <w:bottom w:val="single" w:sz="4" w:space="0" w:color="auto"/>
              <w:right w:val="nil"/>
            </w:tcBorders>
            <w:shd w:val="clear" w:color="auto" w:fill="auto"/>
            <w:noWrap/>
            <w:vAlign w:val="center"/>
            <w:hideMark/>
          </w:tcPr>
          <w:p w14:paraId="62A7DA48" w14:textId="77777777" w:rsidR="003463BD" w:rsidRPr="00A129A9" w:rsidRDefault="003463BD" w:rsidP="003463BD">
            <w:pPr>
              <w:spacing w:after="0" w:line="240" w:lineRule="auto"/>
              <w:jc w:val="center"/>
              <w:rPr>
                <w:rFonts w:eastAsia="Times New Roman" w:cs="Arial"/>
                <w:color w:val="000000"/>
                <w:sz w:val="18"/>
                <w:szCs w:val="18"/>
                <w:lang w:eastAsia="de-DE"/>
              </w:rPr>
            </w:pPr>
            <w:r w:rsidRPr="00A129A9">
              <w:rPr>
                <w:rFonts w:eastAsia="Times New Roman" w:cs="Arial"/>
                <w:color w:val="000000"/>
                <w:sz w:val="18"/>
                <w:szCs w:val="18"/>
                <w:lang w:eastAsia="de-DE"/>
              </w:rPr>
              <w:t>0.10</w:t>
            </w:r>
          </w:p>
        </w:tc>
        <w:tc>
          <w:tcPr>
            <w:tcW w:w="5435" w:type="dxa"/>
            <w:tcBorders>
              <w:top w:val="nil"/>
              <w:left w:val="nil"/>
              <w:bottom w:val="single" w:sz="4" w:space="0" w:color="auto"/>
              <w:right w:val="nil"/>
            </w:tcBorders>
            <w:shd w:val="clear" w:color="auto" w:fill="auto"/>
            <w:noWrap/>
            <w:vAlign w:val="bottom"/>
            <w:hideMark/>
          </w:tcPr>
          <w:p w14:paraId="5C6DF29E" w14:textId="00E11467" w:rsidR="003463BD" w:rsidRPr="00A129A9" w:rsidRDefault="003463BD" w:rsidP="003463BD">
            <w:pPr>
              <w:spacing w:after="0" w:line="240" w:lineRule="auto"/>
              <w:rPr>
                <w:rFonts w:eastAsia="Times New Roman" w:cs="Arial"/>
                <w:color w:val="000000"/>
                <w:sz w:val="18"/>
                <w:szCs w:val="18"/>
                <w:lang w:val="en-US" w:eastAsia="de-DE"/>
              </w:rPr>
            </w:pPr>
            <w:proofErr w:type="spellStart"/>
            <w:r w:rsidRPr="00A129A9">
              <w:rPr>
                <w:rFonts w:eastAsia="Times New Roman" w:cs="Arial"/>
                <w:color w:val="000000"/>
                <w:sz w:val="18"/>
                <w:szCs w:val="18"/>
                <w:lang w:val="en-US" w:eastAsia="de-DE"/>
              </w:rPr>
              <w:t>CsrC</w:t>
            </w:r>
            <w:proofErr w:type="spellEnd"/>
            <w:r w:rsidRPr="00A129A9">
              <w:rPr>
                <w:rFonts w:eastAsia="Times New Roman" w:cs="Arial"/>
                <w:color w:val="000000"/>
                <w:sz w:val="18"/>
                <w:szCs w:val="18"/>
                <w:lang w:val="en-US" w:eastAsia="de-DE"/>
              </w:rPr>
              <w:t xml:space="preserve"> </w:t>
            </w:r>
            <w:r w:rsidR="002F07C0" w:rsidRPr="00A129A9">
              <w:rPr>
                <w:rFonts w:eastAsia="Times New Roman" w:cs="Arial"/>
                <w:color w:val="000000"/>
                <w:sz w:val="18"/>
                <w:szCs w:val="18"/>
                <w:lang w:val="en-US" w:eastAsia="de-DE"/>
              </w:rPr>
              <w:t xml:space="preserve">regulatory </w:t>
            </w:r>
            <w:r w:rsidRPr="00A129A9">
              <w:rPr>
                <w:rFonts w:eastAsia="Times New Roman" w:cs="Arial"/>
                <w:color w:val="000000"/>
                <w:sz w:val="18"/>
                <w:szCs w:val="18"/>
                <w:lang w:val="en-US" w:eastAsia="de-DE"/>
              </w:rPr>
              <w:t xml:space="preserve">RNA (245 </w:t>
            </w:r>
            <w:proofErr w:type="spellStart"/>
            <w:r w:rsidRPr="00A129A9">
              <w:rPr>
                <w:rFonts w:eastAsia="Times New Roman" w:cs="Arial"/>
                <w:color w:val="000000"/>
                <w:sz w:val="18"/>
                <w:szCs w:val="18"/>
                <w:lang w:val="en-US" w:eastAsia="de-DE"/>
              </w:rPr>
              <w:t>bp</w:t>
            </w:r>
            <w:proofErr w:type="spellEnd"/>
            <w:r w:rsidRPr="00A129A9">
              <w:rPr>
                <w:rFonts w:eastAsia="Times New Roman" w:cs="Arial"/>
                <w:color w:val="000000"/>
                <w:sz w:val="18"/>
                <w:szCs w:val="18"/>
                <w:lang w:val="en-US" w:eastAsia="de-DE"/>
              </w:rPr>
              <w:t xml:space="preserve">) inhibitor of </w:t>
            </w:r>
            <w:proofErr w:type="spellStart"/>
            <w:r w:rsidRPr="00A129A9">
              <w:rPr>
                <w:rFonts w:eastAsia="Times New Roman" w:cs="Arial"/>
                <w:color w:val="000000"/>
                <w:sz w:val="18"/>
                <w:szCs w:val="18"/>
                <w:lang w:val="en-US" w:eastAsia="de-DE"/>
              </w:rPr>
              <w:t>CsrA</w:t>
            </w:r>
            <w:proofErr w:type="spellEnd"/>
          </w:p>
        </w:tc>
      </w:tr>
    </w:tbl>
    <w:p w14:paraId="3061D753" w14:textId="77777777" w:rsidR="003463BD" w:rsidRPr="00A129A9" w:rsidRDefault="003463BD" w:rsidP="003463BD">
      <w:pPr>
        <w:pStyle w:val="NurText"/>
        <w:rPr>
          <w:rFonts w:ascii="Arial" w:hAnsi="Arial" w:cs="Arial"/>
          <w:sz w:val="18"/>
          <w:szCs w:val="18"/>
          <w:lang w:val="en-US"/>
        </w:rPr>
      </w:pPr>
      <w:proofErr w:type="gramStart"/>
      <w:r w:rsidRPr="00A129A9">
        <w:rPr>
          <w:rFonts w:ascii="Arial" w:hAnsi="Arial" w:cs="Arial"/>
          <w:sz w:val="18"/>
          <w:szCs w:val="18"/>
          <w:vertAlign w:val="superscript"/>
          <w:lang w:val="en-US"/>
        </w:rPr>
        <w:t>a</w:t>
      </w:r>
      <w:proofErr w:type="gramEnd"/>
      <w:r w:rsidRPr="00A129A9">
        <w:rPr>
          <w:rFonts w:ascii="Arial" w:hAnsi="Arial" w:cs="Arial"/>
          <w:sz w:val="18"/>
          <w:szCs w:val="18"/>
          <w:vertAlign w:val="superscript"/>
          <w:lang w:val="en-US"/>
        </w:rPr>
        <w:t xml:space="preserve"> </w:t>
      </w:r>
      <w:r w:rsidRPr="00A129A9">
        <w:rPr>
          <w:rFonts w:ascii="Arial" w:hAnsi="Arial" w:cs="Arial"/>
          <w:sz w:val="18"/>
          <w:szCs w:val="18"/>
          <w:lang w:val="en-US"/>
        </w:rPr>
        <w:t>Underlining indicates significantly differential expression.</w:t>
      </w:r>
    </w:p>
    <w:p w14:paraId="348E4F0A" w14:textId="77777777" w:rsidR="003463BD" w:rsidRPr="00A129A9" w:rsidRDefault="003463BD" w:rsidP="003463BD">
      <w:pPr>
        <w:pStyle w:val="NurText"/>
        <w:rPr>
          <w:rFonts w:ascii="Arial" w:hAnsi="Arial" w:cs="Arial"/>
          <w:lang w:val="en-US"/>
        </w:rPr>
      </w:pPr>
    </w:p>
    <w:p w14:paraId="527B0757" w14:textId="77777777" w:rsidR="003463BD" w:rsidRPr="00A129A9" w:rsidRDefault="003463BD" w:rsidP="003463BD">
      <w:pPr>
        <w:pStyle w:val="NurText"/>
        <w:rPr>
          <w:rFonts w:ascii="Arial" w:hAnsi="Arial" w:cs="Arial"/>
          <w:lang w:val="en-US"/>
        </w:rPr>
      </w:pPr>
    </w:p>
    <w:p w14:paraId="54D5687D" w14:textId="0502BD44" w:rsidR="003463BD" w:rsidRPr="00A129A9" w:rsidRDefault="003463BD" w:rsidP="003463BD">
      <w:pPr>
        <w:pStyle w:val="NurText"/>
        <w:rPr>
          <w:rFonts w:ascii="Arial" w:hAnsi="Arial" w:cs="Arial"/>
          <w:lang w:val="en-US"/>
        </w:rPr>
      </w:pPr>
      <w:r w:rsidRPr="00A129A9">
        <w:rPr>
          <w:rStyle w:val="berschrift2Zchn"/>
          <w:lang w:val="en-US"/>
        </w:rPr>
        <w:t>Supplementary Table S9.</w:t>
      </w:r>
      <w:r w:rsidRPr="00A129A9">
        <w:rPr>
          <w:rFonts w:ascii="Arial" w:hAnsi="Arial" w:cs="Arial"/>
          <w:sz w:val="24"/>
          <w:szCs w:val="24"/>
          <w:lang w:val="en-US"/>
        </w:rPr>
        <w:t xml:space="preserve"> Logarithmic expression ratio of genes from 13 well-characterized toxin-antitoxin systems identified in </w:t>
      </w:r>
      <w:r w:rsidRPr="00A129A9">
        <w:rPr>
          <w:rFonts w:ascii="Arial" w:hAnsi="Arial" w:cs="Arial"/>
          <w:i/>
          <w:sz w:val="24"/>
          <w:szCs w:val="24"/>
          <w:lang w:val="en-US"/>
        </w:rPr>
        <w:t>E. coli</w:t>
      </w:r>
      <w:r w:rsidRPr="00A129A9">
        <w:rPr>
          <w:rFonts w:ascii="Arial" w:hAnsi="Arial" w:cs="Arial"/>
          <w:sz w:val="24"/>
          <w:szCs w:val="24"/>
          <w:lang w:val="en-US"/>
        </w:rPr>
        <w:t xml:space="preserve"> K12 </w:t>
      </w:r>
      <w:r w:rsidR="00A14CB6" w:rsidRPr="00A129A9">
        <w:rPr>
          <w:rFonts w:ascii="Arial" w:hAnsi="Arial" w:cs="Arial"/>
          <w:sz w:val="24"/>
          <w:szCs w:val="24"/>
          <w:lang w:val="en-US"/>
        </w:rPr>
        <w:fldChar w:fldCharType="begin"/>
      </w:r>
      <w:r w:rsidR="00A14CB6" w:rsidRPr="00A129A9">
        <w:rPr>
          <w:rFonts w:ascii="Arial" w:hAnsi="Arial" w:cs="Arial"/>
          <w:sz w:val="24"/>
          <w:szCs w:val="24"/>
          <w:lang w:val="en-US"/>
        </w:rPr>
        <w:instrText xml:space="preserve"> ADDIN EN.CITE &lt;EndNote&gt;&lt;Cite&gt;&lt;Author&gt;Yamaguchi&lt;/Author&gt;&lt;Year&gt;2011&lt;/Year&gt;&lt;RecNum&gt;337&lt;/RecNum&gt;&lt;DisplayText&gt;(Yamaguchi and Inouye, 2011)&lt;/DisplayText&gt;&lt;record&gt;&lt;rec-number&gt;337&lt;/rec-number&gt;&lt;foreign-keys&gt;&lt;key app="EN" db-id="xaf5ef9pb9etxkepr9c5stsvwvsw29w59ttd"&gt;337&lt;/key&gt;&lt;/foreign-keys&gt;&lt;ref-type name="Journal Article"&gt;17&lt;/ref-type&gt;&lt;contributors&gt;&lt;authors&gt;&lt;author&gt;Yamaguchi, Yoshihiro&lt;/author&gt;&lt;author&gt;Inouye, Masayori&lt;/author&gt;&lt;/authors&gt;&lt;/contributors&gt;&lt;titles&gt;&lt;title&gt;&lt;style face="normal" font="default" size="100%"&gt;Regulation of growth and death in&lt;/style&gt;&lt;style face="italic" font="default" size="100%"&gt; Escherichia coli&lt;/style&gt;&lt;style face="normal" font="default" size="100%"&gt; by toxin–antitoxin systems&lt;/style&gt;&lt;/title&gt;&lt;secondary-title&gt;Nature Reviews Microbiology&lt;/secondary-title&gt;&lt;/titles&gt;&lt;periodical&gt;&lt;full-title&gt;Nature Reviews Microbiology&lt;/full-title&gt;&lt;abbr-1&gt;Nat Rev Microbiol&lt;/abbr-1&gt;&lt;/periodical&gt;&lt;pages&gt;779-790&lt;/pages&gt;&lt;volume&gt;9&lt;/volume&gt;&lt;number&gt;11&lt;/number&gt;&lt;dates&gt;&lt;year&gt;2011&lt;/year&gt;&lt;/dates&gt;&lt;isbn&gt;1740-1526&lt;/isbn&gt;&lt;urls&gt;&lt;/urls&gt;&lt;/record&gt;&lt;/Cite&gt;&lt;/EndNote&gt;</w:instrText>
      </w:r>
      <w:r w:rsidR="00A14CB6" w:rsidRPr="00A129A9">
        <w:rPr>
          <w:rFonts w:ascii="Arial" w:hAnsi="Arial" w:cs="Arial"/>
          <w:sz w:val="24"/>
          <w:szCs w:val="24"/>
          <w:lang w:val="en-US"/>
        </w:rPr>
        <w:fldChar w:fldCharType="separate"/>
      </w:r>
      <w:r w:rsidR="00A14CB6" w:rsidRPr="00A129A9">
        <w:rPr>
          <w:rFonts w:ascii="Arial" w:hAnsi="Arial" w:cs="Arial"/>
          <w:noProof/>
          <w:sz w:val="24"/>
          <w:szCs w:val="24"/>
          <w:lang w:val="en-US"/>
        </w:rPr>
        <w:t>(</w:t>
      </w:r>
      <w:hyperlink w:anchor="_ENREF_24" w:tooltip="Yamaguchi, 2011 #337" w:history="1">
        <w:r w:rsidR="004F46DD" w:rsidRPr="00A129A9">
          <w:rPr>
            <w:rFonts w:ascii="Arial" w:hAnsi="Arial" w:cs="Arial"/>
            <w:noProof/>
            <w:sz w:val="24"/>
            <w:szCs w:val="24"/>
            <w:lang w:val="en-US"/>
          </w:rPr>
          <w:t>Yamaguchi and Inouye, 2011</w:t>
        </w:r>
      </w:hyperlink>
      <w:r w:rsidR="00A14CB6" w:rsidRPr="00A129A9">
        <w:rPr>
          <w:rFonts w:ascii="Arial" w:hAnsi="Arial" w:cs="Arial"/>
          <w:noProof/>
          <w:sz w:val="24"/>
          <w:szCs w:val="24"/>
          <w:lang w:val="en-US"/>
        </w:rPr>
        <w:t>)</w:t>
      </w:r>
      <w:r w:rsidR="00A14CB6" w:rsidRPr="00A129A9">
        <w:rPr>
          <w:rFonts w:ascii="Arial" w:hAnsi="Arial" w:cs="Arial"/>
          <w:sz w:val="24"/>
          <w:szCs w:val="24"/>
          <w:lang w:val="en-US"/>
        </w:rPr>
        <w:fldChar w:fldCharType="end"/>
      </w:r>
      <w:r w:rsidR="00A14CB6" w:rsidRPr="00A129A9">
        <w:rPr>
          <w:rFonts w:ascii="Arial" w:hAnsi="Arial" w:cs="Arial"/>
          <w:sz w:val="24"/>
          <w:szCs w:val="24"/>
          <w:lang w:val="en-US"/>
        </w:rPr>
        <w:t>.</w:t>
      </w:r>
      <w:r w:rsidRPr="00A129A9">
        <w:rPr>
          <w:rFonts w:ascii="Arial" w:hAnsi="Arial" w:cs="Arial"/>
          <w:sz w:val="24"/>
          <w:szCs w:val="24"/>
          <w:lang w:val="en-US"/>
        </w:rPr>
        <w:t xml:space="preserve"> In case of the </w:t>
      </w:r>
      <w:proofErr w:type="spellStart"/>
      <w:r w:rsidRPr="00A129A9">
        <w:rPr>
          <w:rFonts w:ascii="Arial" w:hAnsi="Arial" w:cs="Arial"/>
          <w:i/>
          <w:sz w:val="24"/>
          <w:szCs w:val="24"/>
          <w:lang w:val="en-US"/>
        </w:rPr>
        <w:t>chpSB</w:t>
      </w:r>
      <w:proofErr w:type="spellEnd"/>
      <w:r w:rsidRPr="00A129A9">
        <w:rPr>
          <w:rFonts w:ascii="Arial" w:hAnsi="Arial" w:cs="Arial"/>
          <w:i/>
          <w:sz w:val="24"/>
          <w:szCs w:val="24"/>
          <w:lang w:val="en-US"/>
        </w:rPr>
        <w:t xml:space="preserve"> </w:t>
      </w:r>
      <w:r w:rsidRPr="00A129A9">
        <w:rPr>
          <w:rFonts w:ascii="Arial" w:hAnsi="Arial" w:cs="Arial"/>
          <w:sz w:val="24"/>
          <w:szCs w:val="24"/>
          <w:lang w:val="en-US"/>
        </w:rPr>
        <w:t>and</w:t>
      </w:r>
      <w:r w:rsidRPr="00A129A9">
        <w:rPr>
          <w:rFonts w:ascii="Arial" w:hAnsi="Arial" w:cs="Arial"/>
          <w:i/>
          <w:sz w:val="24"/>
          <w:szCs w:val="24"/>
          <w:lang w:val="en-US"/>
        </w:rPr>
        <w:t xml:space="preserve"> </w:t>
      </w:r>
      <w:proofErr w:type="spellStart"/>
      <w:r w:rsidRPr="00A129A9">
        <w:rPr>
          <w:rFonts w:ascii="Arial" w:hAnsi="Arial" w:cs="Arial"/>
          <w:i/>
          <w:sz w:val="24"/>
          <w:szCs w:val="24"/>
          <w:lang w:val="en-US"/>
        </w:rPr>
        <w:t>relEB</w:t>
      </w:r>
      <w:proofErr w:type="spellEnd"/>
      <w:r w:rsidRPr="00A129A9">
        <w:rPr>
          <w:rFonts w:ascii="Arial" w:hAnsi="Arial" w:cs="Arial"/>
          <w:i/>
          <w:sz w:val="24"/>
          <w:szCs w:val="24"/>
          <w:lang w:val="en-US"/>
        </w:rPr>
        <w:t xml:space="preserve"> </w:t>
      </w:r>
      <w:r w:rsidRPr="00A129A9">
        <w:rPr>
          <w:rFonts w:ascii="Arial" w:hAnsi="Arial" w:cs="Arial"/>
          <w:sz w:val="24"/>
          <w:szCs w:val="24"/>
          <w:lang w:val="en-US"/>
        </w:rPr>
        <w:t xml:space="preserve">toxin-antitoxin systems both components were </w:t>
      </w:r>
      <w:r w:rsidR="002F07C0" w:rsidRPr="00A129A9">
        <w:rPr>
          <w:rFonts w:ascii="Arial" w:hAnsi="Arial" w:cs="Arial"/>
          <w:sz w:val="24"/>
          <w:szCs w:val="24"/>
          <w:lang w:val="en-US"/>
        </w:rPr>
        <w:t xml:space="preserve">equally </w:t>
      </w:r>
      <w:r w:rsidRPr="00A129A9">
        <w:rPr>
          <w:rFonts w:ascii="Arial" w:hAnsi="Arial" w:cs="Arial"/>
          <w:sz w:val="24"/>
          <w:szCs w:val="24"/>
          <w:lang w:val="en-US"/>
        </w:rPr>
        <w:t xml:space="preserve">induced so that potential actions of the toxin </w:t>
      </w:r>
      <w:r w:rsidR="0017356E" w:rsidRPr="00A129A9">
        <w:rPr>
          <w:rFonts w:ascii="Arial" w:hAnsi="Arial" w:cs="Arial"/>
          <w:sz w:val="24"/>
          <w:szCs w:val="24"/>
          <w:lang w:val="en-US"/>
        </w:rPr>
        <w:t xml:space="preserve">may </w:t>
      </w:r>
      <w:r w:rsidRPr="00A129A9">
        <w:rPr>
          <w:rFonts w:ascii="Arial" w:hAnsi="Arial" w:cs="Arial"/>
          <w:sz w:val="24"/>
          <w:szCs w:val="24"/>
          <w:lang w:val="en-US"/>
        </w:rPr>
        <w:t xml:space="preserve">be neutralized by the antitoxin. </w:t>
      </w:r>
    </w:p>
    <w:p w14:paraId="1A165755" w14:textId="77777777" w:rsidR="003463BD" w:rsidRPr="00A129A9" w:rsidRDefault="003463BD" w:rsidP="003463BD">
      <w:pPr>
        <w:pStyle w:val="NurText"/>
        <w:rPr>
          <w:rFonts w:ascii="Arial" w:hAnsi="Arial" w:cs="Arial"/>
          <w:lang w:val="en-US"/>
        </w:rPr>
      </w:pPr>
    </w:p>
    <w:tbl>
      <w:tblPr>
        <w:tblW w:w="9157" w:type="dxa"/>
        <w:tblInd w:w="55" w:type="dxa"/>
        <w:tblCellMar>
          <w:left w:w="70" w:type="dxa"/>
          <w:right w:w="70" w:type="dxa"/>
        </w:tblCellMar>
        <w:tblLook w:val="04A0" w:firstRow="1" w:lastRow="0" w:firstColumn="1" w:lastColumn="0" w:noHBand="0" w:noVBand="1"/>
      </w:tblPr>
      <w:tblGrid>
        <w:gridCol w:w="620"/>
        <w:gridCol w:w="787"/>
        <w:gridCol w:w="876"/>
        <w:gridCol w:w="851"/>
        <w:gridCol w:w="6023"/>
      </w:tblGrid>
      <w:tr w:rsidR="003463BD" w:rsidRPr="0033158B" w14:paraId="2878B9CD" w14:textId="77777777" w:rsidTr="003463BD">
        <w:trPr>
          <w:trHeight w:val="290"/>
        </w:trPr>
        <w:tc>
          <w:tcPr>
            <w:tcW w:w="620" w:type="dxa"/>
            <w:vMerge w:val="restart"/>
            <w:tcBorders>
              <w:top w:val="single" w:sz="4" w:space="0" w:color="auto"/>
              <w:left w:val="nil"/>
              <w:right w:val="nil"/>
            </w:tcBorders>
            <w:shd w:val="clear" w:color="auto" w:fill="auto"/>
            <w:noWrap/>
          </w:tcPr>
          <w:p w14:paraId="66211C23" w14:textId="77777777" w:rsidR="003463BD" w:rsidRPr="00A129A9" w:rsidRDefault="003463BD" w:rsidP="003463BD">
            <w:pPr>
              <w:spacing w:after="0" w:line="240" w:lineRule="auto"/>
              <w:rPr>
                <w:rFonts w:eastAsia="Times New Roman" w:cs="Arial"/>
                <w:b/>
                <w:bCs/>
                <w:i/>
                <w:iCs/>
                <w:color w:val="000000"/>
                <w:sz w:val="18"/>
                <w:szCs w:val="18"/>
                <w:lang w:eastAsia="de-DE"/>
              </w:rPr>
            </w:pPr>
            <w:proofErr w:type="spellStart"/>
            <w:r w:rsidRPr="00A129A9">
              <w:rPr>
                <w:rFonts w:eastAsia="Times New Roman" w:cs="Arial"/>
                <w:b/>
                <w:bCs/>
                <w:i/>
                <w:iCs/>
                <w:color w:val="000000"/>
                <w:sz w:val="18"/>
                <w:szCs w:val="18"/>
                <w:lang w:eastAsia="de-DE"/>
              </w:rPr>
              <w:t>gene</w:t>
            </w:r>
            <w:proofErr w:type="spellEnd"/>
          </w:p>
        </w:tc>
        <w:tc>
          <w:tcPr>
            <w:tcW w:w="2514" w:type="dxa"/>
            <w:gridSpan w:val="3"/>
            <w:tcBorders>
              <w:top w:val="single" w:sz="4" w:space="0" w:color="auto"/>
              <w:left w:val="nil"/>
              <w:bottom w:val="single" w:sz="4" w:space="0" w:color="auto"/>
              <w:right w:val="nil"/>
            </w:tcBorders>
            <w:shd w:val="clear" w:color="auto" w:fill="auto"/>
            <w:noWrap/>
          </w:tcPr>
          <w:p w14:paraId="1F4156C4" w14:textId="77777777" w:rsidR="003463BD" w:rsidRPr="00A129A9" w:rsidRDefault="003463BD" w:rsidP="003463BD">
            <w:pPr>
              <w:spacing w:after="0" w:line="240" w:lineRule="auto"/>
              <w:jc w:val="center"/>
              <w:rPr>
                <w:rFonts w:eastAsia="Times New Roman" w:cs="Arial"/>
                <w:b/>
                <w:bCs/>
                <w:color w:val="000000"/>
                <w:sz w:val="18"/>
                <w:szCs w:val="18"/>
                <w:lang w:val="en-US" w:eastAsia="de-DE"/>
              </w:rPr>
            </w:pPr>
            <w:r w:rsidRPr="00A129A9">
              <w:rPr>
                <w:rFonts w:eastAsia="Times New Roman" w:cs="Arial"/>
                <w:b/>
                <w:bCs/>
                <w:color w:val="000000"/>
                <w:sz w:val="18"/>
                <w:szCs w:val="18"/>
                <w:lang w:val="en-US" w:eastAsia="de-DE"/>
              </w:rPr>
              <w:t xml:space="preserve">Logarithmic </w:t>
            </w:r>
            <w:proofErr w:type="spellStart"/>
            <w:r w:rsidRPr="00A129A9">
              <w:rPr>
                <w:rFonts w:eastAsia="Times New Roman" w:cs="Arial"/>
                <w:b/>
                <w:bCs/>
                <w:color w:val="000000"/>
                <w:sz w:val="18"/>
                <w:szCs w:val="18"/>
                <w:lang w:val="en-US" w:eastAsia="de-DE"/>
              </w:rPr>
              <w:t>ratio</w:t>
            </w:r>
            <w:r w:rsidRPr="00A129A9">
              <w:rPr>
                <w:rFonts w:eastAsia="Times New Roman" w:cs="Arial"/>
                <w:b/>
                <w:bCs/>
                <w:color w:val="000000"/>
                <w:sz w:val="18"/>
                <w:szCs w:val="18"/>
                <w:vertAlign w:val="superscript"/>
                <w:lang w:val="en-US" w:eastAsia="de-DE"/>
              </w:rPr>
              <w:t>a</w:t>
            </w:r>
            <w:proofErr w:type="spellEnd"/>
            <w:r w:rsidRPr="00A129A9">
              <w:rPr>
                <w:rFonts w:eastAsia="Times New Roman" w:cs="Arial"/>
                <w:b/>
                <w:bCs/>
                <w:color w:val="000000"/>
                <w:sz w:val="18"/>
                <w:szCs w:val="18"/>
                <w:lang w:val="en-US" w:eastAsia="de-DE"/>
              </w:rPr>
              <w:t xml:space="preserve"> (P5/S) at:</w:t>
            </w:r>
          </w:p>
        </w:tc>
        <w:tc>
          <w:tcPr>
            <w:tcW w:w="6023" w:type="dxa"/>
            <w:vMerge w:val="restart"/>
            <w:tcBorders>
              <w:top w:val="single" w:sz="4" w:space="0" w:color="auto"/>
              <w:left w:val="nil"/>
              <w:right w:val="nil"/>
            </w:tcBorders>
            <w:shd w:val="clear" w:color="auto" w:fill="auto"/>
            <w:noWrap/>
          </w:tcPr>
          <w:p w14:paraId="28AA4DD5" w14:textId="77777777" w:rsidR="003463BD" w:rsidRPr="00A129A9" w:rsidRDefault="003463BD" w:rsidP="003463BD">
            <w:pPr>
              <w:spacing w:after="0" w:line="240" w:lineRule="auto"/>
              <w:rPr>
                <w:rFonts w:eastAsia="Times New Roman" w:cs="Arial"/>
                <w:b/>
                <w:bCs/>
                <w:color w:val="000000"/>
                <w:sz w:val="18"/>
                <w:szCs w:val="18"/>
                <w:lang w:val="en-US" w:eastAsia="de-DE"/>
              </w:rPr>
            </w:pPr>
            <w:r w:rsidRPr="00A129A9">
              <w:rPr>
                <w:rFonts w:eastAsia="Times New Roman" w:cs="Arial"/>
                <w:b/>
                <w:bCs/>
                <w:color w:val="000000"/>
                <w:sz w:val="18"/>
                <w:szCs w:val="18"/>
                <w:lang w:val="en-US" w:eastAsia="de-DE"/>
              </w:rPr>
              <w:t>Function of the gene product</w:t>
            </w:r>
          </w:p>
        </w:tc>
      </w:tr>
      <w:tr w:rsidR="003463BD" w:rsidRPr="00A129A9" w14:paraId="4F7AD29A" w14:textId="77777777" w:rsidTr="003463BD">
        <w:trPr>
          <w:trHeight w:val="290"/>
        </w:trPr>
        <w:tc>
          <w:tcPr>
            <w:tcW w:w="620" w:type="dxa"/>
            <w:vMerge/>
            <w:tcBorders>
              <w:left w:val="nil"/>
              <w:bottom w:val="single" w:sz="4" w:space="0" w:color="auto"/>
              <w:right w:val="nil"/>
            </w:tcBorders>
            <w:shd w:val="clear" w:color="auto" w:fill="auto"/>
            <w:noWrap/>
            <w:vAlign w:val="center"/>
            <w:hideMark/>
          </w:tcPr>
          <w:p w14:paraId="3A7CA3A5" w14:textId="77777777" w:rsidR="003463BD" w:rsidRPr="00A129A9" w:rsidRDefault="003463BD" w:rsidP="003463BD">
            <w:pPr>
              <w:spacing w:after="0" w:line="240" w:lineRule="auto"/>
              <w:rPr>
                <w:rFonts w:eastAsia="Times New Roman" w:cs="Arial"/>
                <w:b/>
                <w:bCs/>
                <w:i/>
                <w:iCs/>
                <w:color w:val="000000"/>
                <w:sz w:val="18"/>
                <w:szCs w:val="18"/>
                <w:lang w:val="en-US" w:eastAsia="de-DE"/>
              </w:rPr>
            </w:pPr>
          </w:p>
        </w:tc>
        <w:tc>
          <w:tcPr>
            <w:tcW w:w="787" w:type="dxa"/>
            <w:tcBorders>
              <w:top w:val="single" w:sz="4" w:space="0" w:color="auto"/>
              <w:left w:val="nil"/>
              <w:bottom w:val="single" w:sz="4" w:space="0" w:color="auto"/>
              <w:right w:val="nil"/>
            </w:tcBorders>
            <w:shd w:val="clear" w:color="auto" w:fill="auto"/>
            <w:noWrap/>
            <w:vAlign w:val="center"/>
            <w:hideMark/>
          </w:tcPr>
          <w:p w14:paraId="5A9ED74B" w14:textId="77777777" w:rsidR="003463BD" w:rsidRPr="00A129A9" w:rsidRDefault="003463BD" w:rsidP="003463BD">
            <w:pPr>
              <w:spacing w:after="0" w:line="240" w:lineRule="auto"/>
              <w:jc w:val="center"/>
              <w:rPr>
                <w:rFonts w:eastAsia="Times New Roman" w:cs="Arial"/>
                <w:b/>
                <w:bCs/>
                <w:color w:val="000000"/>
                <w:sz w:val="18"/>
                <w:szCs w:val="18"/>
                <w:lang w:eastAsia="de-DE"/>
              </w:rPr>
            </w:pPr>
            <w:r w:rsidRPr="00A129A9">
              <w:rPr>
                <w:rFonts w:eastAsia="Times New Roman" w:cs="Arial"/>
                <w:b/>
                <w:bCs/>
                <w:color w:val="000000"/>
                <w:sz w:val="18"/>
                <w:szCs w:val="18"/>
                <w:lang w:eastAsia="de-DE"/>
              </w:rPr>
              <w:t>25min</w:t>
            </w:r>
          </w:p>
        </w:tc>
        <w:tc>
          <w:tcPr>
            <w:tcW w:w="876" w:type="dxa"/>
            <w:tcBorders>
              <w:top w:val="single" w:sz="4" w:space="0" w:color="auto"/>
              <w:left w:val="nil"/>
              <w:bottom w:val="single" w:sz="4" w:space="0" w:color="auto"/>
              <w:right w:val="nil"/>
            </w:tcBorders>
            <w:shd w:val="clear" w:color="auto" w:fill="auto"/>
            <w:noWrap/>
            <w:vAlign w:val="center"/>
            <w:hideMark/>
          </w:tcPr>
          <w:p w14:paraId="1AB636BC" w14:textId="77777777" w:rsidR="003463BD" w:rsidRPr="00A129A9" w:rsidRDefault="003463BD" w:rsidP="003463BD">
            <w:pPr>
              <w:spacing w:after="0" w:line="240" w:lineRule="auto"/>
              <w:jc w:val="center"/>
              <w:rPr>
                <w:rFonts w:eastAsia="Times New Roman" w:cs="Arial"/>
                <w:b/>
                <w:bCs/>
                <w:color w:val="000000"/>
                <w:sz w:val="18"/>
                <w:szCs w:val="18"/>
                <w:lang w:eastAsia="de-DE"/>
              </w:rPr>
            </w:pPr>
            <w:r w:rsidRPr="00A129A9">
              <w:rPr>
                <w:rFonts w:eastAsia="Times New Roman" w:cs="Arial"/>
                <w:b/>
                <w:bCs/>
                <w:color w:val="000000"/>
                <w:sz w:val="18"/>
                <w:szCs w:val="18"/>
                <w:lang w:eastAsia="de-DE"/>
              </w:rPr>
              <w:t>120min</w:t>
            </w:r>
          </w:p>
        </w:tc>
        <w:tc>
          <w:tcPr>
            <w:tcW w:w="851" w:type="dxa"/>
            <w:tcBorders>
              <w:top w:val="single" w:sz="4" w:space="0" w:color="auto"/>
              <w:left w:val="nil"/>
              <w:bottom w:val="single" w:sz="4" w:space="0" w:color="auto"/>
              <w:right w:val="nil"/>
            </w:tcBorders>
            <w:shd w:val="clear" w:color="auto" w:fill="auto"/>
            <w:noWrap/>
            <w:vAlign w:val="center"/>
            <w:hideMark/>
          </w:tcPr>
          <w:p w14:paraId="5B5E7FA5" w14:textId="77777777" w:rsidR="003463BD" w:rsidRPr="00A129A9" w:rsidRDefault="003463BD" w:rsidP="003463BD">
            <w:pPr>
              <w:spacing w:after="0" w:line="240" w:lineRule="auto"/>
              <w:jc w:val="center"/>
              <w:rPr>
                <w:rFonts w:eastAsia="Times New Roman" w:cs="Arial"/>
                <w:b/>
                <w:bCs/>
                <w:color w:val="000000"/>
                <w:sz w:val="18"/>
                <w:szCs w:val="18"/>
                <w:lang w:eastAsia="de-DE"/>
              </w:rPr>
            </w:pPr>
            <w:r w:rsidRPr="00A129A9">
              <w:rPr>
                <w:rFonts w:eastAsia="Times New Roman" w:cs="Arial"/>
                <w:b/>
                <w:bCs/>
                <w:color w:val="000000"/>
                <w:sz w:val="18"/>
                <w:szCs w:val="18"/>
                <w:lang w:eastAsia="de-DE"/>
              </w:rPr>
              <w:t>28h</w:t>
            </w:r>
          </w:p>
        </w:tc>
        <w:tc>
          <w:tcPr>
            <w:tcW w:w="6023" w:type="dxa"/>
            <w:vMerge/>
            <w:tcBorders>
              <w:left w:val="nil"/>
              <w:bottom w:val="single" w:sz="4" w:space="0" w:color="auto"/>
              <w:right w:val="nil"/>
            </w:tcBorders>
            <w:shd w:val="clear" w:color="auto" w:fill="auto"/>
            <w:noWrap/>
            <w:vAlign w:val="center"/>
            <w:hideMark/>
          </w:tcPr>
          <w:p w14:paraId="5353C35E" w14:textId="77777777" w:rsidR="003463BD" w:rsidRPr="00A129A9" w:rsidRDefault="003463BD" w:rsidP="003463BD">
            <w:pPr>
              <w:spacing w:after="0" w:line="240" w:lineRule="auto"/>
              <w:rPr>
                <w:rFonts w:eastAsia="Times New Roman" w:cs="Arial"/>
                <w:b/>
                <w:bCs/>
                <w:color w:val="000000"/>
                <w:sz w:val="18"/>
                <w:szCs w:val="18"/>
                <w:lang w:val="en-US" w:eastAsia="de-DE"/>
              </w:rPr>
            </w:pPr>
          </w:p>
        </w:tc>
      </w:tr>
      <w:tr w:rsidR="003463BD" w:rsidRPr="0033158B" w14:paraId="337F5EE6" w14:textId="77777777" w:rsidTr="003463BD">
        <w:trPr>
          <w:trHeight w:val="290"/>
        </w:trPr>
        <w:tc>
          <w:tcPr>
            <w:tcW w:w="620" w:type="dxa"/>
            <w:tcBorders>
              <w:top w:val="nil"/>
              <w:left w:val="nil"/>
              <w:bottom w:val="nil"/>
              <w:right w:val="nil"/>
            </w:tcBorders>
            <w:shd w:val="clear" w:color="auto" w:fill="auto"/>
            <w:noWrap/>
            <w:vAlign w:val="center"/>
            <w:hideMark/>
          </w:tcPr>
          <w:p w14:paraId="35EE358A" w14:textId="77777777" w:rsidR="003463BD" w:rsidRPr="00A129A9" w:rsidRDefault="003463BD" w:rsidP="003463BD">
            <w:pPr>
              <w:spacing w:after="0" w:line="240" w:lineRule="auto"/>
              <w:rPr>
                <w:rFonts w:eastAsia="Times New Roman" w:cs="Arial"/>
                <w:i/>
                <w:iCs/>
                <w:color w:val="000000"/>
                <w:sz w:val="18"/>
                <w:szCs w:val="18"/>
                <w:lang w:eastAsia="de-DE"/>
              </w:rPr>
            </w:pPr>
            <w:proofErr w:type="spellStart"/>
            <w:r w:rsidRPr="00A129A9">
              <w:rPr>
                <w:rFonts w:eastAsia="Times New Roman" w:cs="Arial"/>
                <w:i/>
                <w:iCs/>
                <w:color w:val="000000"/>
                <w:sz w:val="18"/>
                <w:szCs w:val="18"/>
                <w:lang w:eastAsia="de-DE"/>
              </w:rPr>
              <w:t>chpA</w:t>
            </w:r>
            <w:proofErr w:type="spellEnd"/>
          </w:p>
        </w:tc>
        <w:tc>
          <w:tcPr>
            <w:tcW w:w="787" w:type="dxa"/>
            <w:tcBorders>
              <w:top w:val="nil"/>
              <w:left w:val="nil"/>
              <w:bottom w:val="nil"/>
              <w:right w:val="nil"/>
            </w:tcBorders>
            <w:shd w:val="clear" w:color="auto" w:fill="auto"/>
            <w:noWrap/>
            <w:vAlign w:val="center"/>
            <w:hideMark/>
          </w:tcPr>
          <w:p w14:paraId="0E88AF93" w14:textId="77777777" w:rsidR="003463BD" w:rsidRPr="00A129A9" w:rsidRDefault="003463BD" w:rsidP="003463BD">
            <w:pPr>
              <w:spacing w:after="0" w:line="240" w:lineRule="auto"/>
              <w:jc w:val="center"/>
              <w:rPr>
                <w:rFonts w:eastAsia="Times New Roman" w:cs="Arial"/>
                <w:color w:val="000000"/>
                <w:sz w:val="18"/>
                <w:szCs w:val="18"/>
                <w:u w:val="single"/>
                <w:lang w:eastAsia="de-DE"/>
              </w:rPr>
            </w:pPr>
            <w:r w:rsidRPr="00A129A9">
              <w:rPr>
                <w:rFonts w:eastAsia="Times New Roman" w:cs="Arial"/>
                <w:color w:val="000000"/>
                <w:sz w:val="18"/>
                <w:szCs w:val="18"/>
                <w:u w:val="single"/>
                <w:lang w:eastAsia="de-DE"/>
              </w:rPr>
              <w:t>-0.34</w:t>
            </w:r>
          </w:p>
        </w:tc>
        <w:tc>
          <w:tcPr>
            <w:tcW w:w="876" w:type="dxa"/>
            <w:tcBorders>
              <w:top w:val="nil"/>
              <w:left w:val="nil"/>
              <w:bottom w:val="nil"/>
              <w:right w:val="nil"/>
            </w:tcBorders>
            <w:shd w:val="clear" w:color="auto" w:fill="auto"/>
            <w:noWrap/>
            <w:vAlign w:val="center"/>
            <w:hideMark/>
          </w:tcPr>
          <w:p w14:paraId="2CC455F9" w14:textId="77777777" w:rsidR="003463BD" w:rsidRPr="00A129A9" w:rsidRDefault="003463BD" w:rsidP="003463BD">
            <w:pPr>
              <w:spacing w:after="0" w:line="240" w:lineRule="auto"/>
              <w:jc w:val="center"/>
              <w:rPr>
                <w:rFonts w:eastAsia="Times New Roman" w:cs="Arial"/>
                <w:color w:val="000000"/>
                <w:sz w:val="18"/>
                <w:szCs w:val="18"/>
                <w:lang w:eastAsia="de-DE"/>
              </w:rPr>
            </w:pPr>
            <w:r w:rsidRPr="00A129A9">
              <w:rPr>
                <w:rFonts w:eastAsia="Times New Roman" w:cs="Arial"/>
                <w:color w:val="000000"/>
                <w:sz w:val="18"/>
                <w:szCs w:val="18"/>
                <w:lang w:eastAsia="de-DE"/>
              </w:rPr>
              <w:t>-0.24</w:t>
            </w:r>
          </w:p>
        </w:tc>
        <w:tc>
          <w:tcPr>
            <w:tcW w:w="851" w:type="dxa"/>
            <w:tcBorders>
              <w:top w:val="nil"/>
              <w:left w:val="nil"/>
              <w:bottom w:val="nil"/>
              <w:right w:val="nil"/>
            </w:tcBorders>
            <w:shd w:val="clear" w:color="auto" w:fill="auto"/>
            <w:noWrap/>
            <w:vAlign w:val="center"/>
            <w:hideMark/>
          </w:tcPr>
          <w:p w14:paraId="0322F472" w14:textId="77777777" w:rsidR="003463BD" w:rsidRPr="00A129A9" w:rsidRDefault="003463BD" w:rsidP="003463BD">
            <w:pPr>
              <w:spacing w:after="0" w:line="240" w:lineRule="auto"/>
              <w:jc w:val="center"/>
              <w:rPr>
                <w:rFonts w:eastAsia="Times New Roman" w:cs="Arial"/>
                <w:color w:val="000000"/>
                <w:sz w:val="18"/>
                <w:szCs w:val="18"/>
                <w:lang w:eastAsia="de-DE"/>
              </w:rPr>
            </w:pPr>
            <w:r w:rsidRPr="00A129A9">
              <w:rPr>
                <w:rFonts w:eastAsia="Times New Roman" w:cs="Arial"/>
                <w:color w:val="000000"/>
                <w:sz w:val="18"/>
                <w:szCs w:val="18"/>
                <w:lang w:eastAsia="de-DE"/>
              </w:rPr>
              <w:t>-0.08</w:t>
            </w:r>
          </w:p>
        </w:tc>
        <w:tc>
          <w:tcPr>
            <w:tcW w:w="6023" w:type="dxa"/>
            <w:tcBorders>
              <w:top w:val="nil"/>
              <w:left w:val="nil"/>
              <w:bottom w:val="nil"/>
              <w:right w:val="nil"/>
            </w:tcBorders>
            <w:shd w:val="clear" w:color="auto" w:fill="auto"/>
            <w:noWrap/>
            <w:vAlign w:val="center"/>
            <w:hideMark/>
          </w:tcPr>
          <w:p w14:paraId="6F087BB9" w14:textId="77777777" w:rsidR="003463BD" w:rsidRPr="00A129A9" w:rsidRDefault="003463BD" w:rsidP="003463BD">
            <w:pPr>
              <w:spacing w:after="0" w:line="240" w:lineRule="auto"/>
              <w:rPr>
                <w:rFonts w:eastAsia="Times New Roman" w:cs="Arial"/>
                <w:color w:val="000000"/>
                <w:sz w:val="18"/>
                <w:szCs w:val="18"/>
                <w:lang w:val="en-US" w:eastAsia="de-DE"/>
              </w:rPr>
            </w:pPr>
            <w:proofErr w:type="spellStart"/>
            <w:r w:rsidRPr="00A129A9">
              <w:rPr>
                <w:rFonts w:eastAsia="Times New Roman" w:cs="Arial"/>
                <w:color w:val="000000"/>
                <w:sz w:val="18"/>
                <w:szCs w:val="18"/>
                <w:lang w:val="en-US" w:eastAsia="de-DE"/>
              </w:rPr>
              <w:t>MazF</w:t>
            </w:r>
            <w:proofErr w:type="spellEnd"/>
            <w:r w:rsidRPr="00A129A9">
              <w:rPr>
                <w:rFonts w:eastAsia="Times New Roman" w:cs="Arial"/>
                <w:color w:val="000000"/>
                <w:sz w:val="18"/>
                <w:szCs w:val="18"/>
                <w:lang w:val="en-US" w:eastAsia="de-DE"/>
              </w:rPr>
              <w:t xml:space="preserve"> toxin of the </w:t>
            </w:r>
            <w:proofErr w:type="spellStart"/>
            <w:r w:rsidRPr="00A129A9">
              <w:rPr>
                <w:rFonts w:eastAsia="Times New Roman" w:cs="Arial"/>
                <w:color w:val="000000"/>
                <w:sz w:val="18"/>
                <w:szCs w:val="18"/>
                <w:lang w:val="en-US" w:eastAsia="de-DE"/>
              </w:rPr>
              <w:t>MazF-MazE</w:t>
            </w:r>
            <w:proofErr w:type="spellEnd"/>
            <w:r w:rsidRPr="00A129A9">
              <w:rPr>
                <w:rFonts w:eastAsia="Times New Roman" w:cs="Arial"/>
                <w:color w:val="000000"/>
                <w:sz w:val="18"/>
                <w:szCs w:val="18"/>
                <w:lang w:val="en-US" w:eastAsia="de-DE"/>
              </w:rPr>
              <w:t xml:space="preserve"> toxin-antitoxin system</w:t>
            </w:r>
          </w:p>
        </w:tc>
      </w:tr>
      <w:tr w:rsidR="003463BD" w:rsidRPr="0033158B" w14:paraId="2E63B612" w14:textId="77777777" w:rsidTr="003463BD">
        <w:trPr>
          <w:trHeight w:val="290"/>
        </w:trPr>
        <w:tc>
          <w:tcPr>
            <w:tcW w:w="620" w:type="dxa"/>
            <w:tcBorders>
              <w:top w:val="nil"/>
              <w:left w:val="nil"/>
              <w:bottom w:val="nil"/>
              <w:right w:val="nil"/>
            </w:tcBorders>
            <w:shd w:val="clear" w:color="auto" w:fill="auto"/>
            <w:noWrap/>
            <w:vAlign w:val="center"/>
            <w:hideMark/>
          </w:tcPr>
          <w:p w14:paraId="38685D52" w14:textId="77777777" w:rsidR="003463BD" w:rsidRPr="00A129A9" w:rsidRDefault="003463BD" w:rsidP="003463BD">
            <w:pPr>
              <w:spacing w:after="0" w:line="240" w:lineRule="auto"/>
              <w:rPr>
                <w:rFonts w:eastAsia="Times New Roman" w:cs="Arial"/>
                <w:i/>
                <w:iCs/>
                <w:color w:val="000000"/>
                <w:sz w:val="18"/>
                <w:szCs w:val="18"/>
                <w:lang w:eastAsia="de-DE"/>
              </w:rPr>
            </w:pPr>
            <w:proofErr w:type="spellStart"/>
            <w:r w:rsidRPr="00A129A9">
              <w:rPr>
                <w:rFonts w:eastAsia="Times New Roman" w:cs="Arial"/>
                <w:i/>
                <w:iCs/>
                <w:color w:val="000000"/>
                <w:sz w:val="18"/>
                <w:szCs w:val="18"/>
                <w:lang w:eastAsia="de-DE"/>
              </w:rPr>
              <w:t>chpR</w:t>
            </w:r>
            <w:proofErr w:type="spellEnd"/>
          </w:p>
        </w:tc>
        <w:tc>
          <w:tcPr>
            <w:tcW w:w="787" w:type="dxa"/>
            <w:tcBorders>
              <w:top w:val="nil"/>
              <w:left w:val="nil"/>
              <w:bottom w:val="nil"/>
              <w:right w:val="nil"/>
            </w:tcBorders>
            <w:shd w:val="clear" w:color="auto" w:fill="auto"/>
            <w:noWrap/>
            <w:vAlign w:val="center"/>
            <w:hideMark/>
          </w:tcPr>
          <w:p w14:paraId="16D0DC5F" w14:textId="77777777" w:rsidR="003463BD" w:rsidRPr="00A129A9" w:rsidRDefault="003463BD" w:rsidP="003463BD">
            <w:pPr>
              <w:spacing w:after="0" w:line="240" w:lineRule="auto"/>
              <w:jc w:val="center"/>
              <w:rPr>
                <w:rFonts w:eastAsia="Times New Roman" w:cs="Arial"/>
                <w:color w:val="000000"/>
                <w:sz w:val="18"/>
                <w:szCs w:val="18"/>
                <w:lang w:eastAsia="de-DE"/>
              </w:rPr>
            </w:pPr>
            <w:r w:rsidRPr="00A129A9">
              <w:rPr>
                <w:rFonts w:eastAsia="Times New Roman" w:cs="Arial"/>
                <w:color w:val="000000"/>
                <w:sz w:val="18"/>
                <w:szCs w:val="18"/>
                <w:lang w:eastAsia="de-DE"/>
              </w:rPr>
              <w:t>-0.01</w:t>
            </w:r>
          </w:p>
        </w:tc>
        <w:tc>
          <w:tcPr>
            <w:tcW w:w="876" w:type="dxa"/>
            <w:tcBorders>
              <w:top w:val="nil"/>
              <w:left w:val="nil"/>
              <w:bottom w:val="nil"/>
              <w:right w:val="nil"/>
            </w:tcBorders>
            <w:shd w:val="clear" w:color="auto" w:fill="auto"/>
            <w:noWrap/>
            <w:vAlign w:val="center"/>
            <w:hideMark/>
          </w:tcPr>
          <w:p w14:paraId="65A2EA39" w14:textId="77777777" w:rsidR="003463BD" w:rsidRPr="00A129A9" w:rsidRDefault="003463BD" w:rsidP="003463BD">
            <w:pPr>
              <w:spacing w:after="0" w:line="240" w:lineRule="auto"/>
              <w:jc w:val="center"/>
              <w:rPr>
                <w:rFonts w:eastAsia="Times New Roman" w:cs="Arial"/>
                <w:color w:val="000000"/>
                <w:sz w:val="18"/>
                <w:szCs w:val="18"/>
                <w:lang w:eastAsia="de-DE"/>
              </w:rPr>
            </w:pPr>
            <w:r w:rsidRPr="00A129A9">
              <w:rPr>
                <w:rFonts w:eastAsia="Times New Roman" w:cs="Arial"/>
                <w:color w:val="000000"/>
                <w:sz w:val="18"/>
                <w:szCs w:val="18"/>
                <w:lang w:eastAsia="de-DE"/>
              </w:rPr>
              <w:t>0.09</w:t>
            </w:r>
          </w:p>
        </w:tc>
        <w:tc>
          <w:tcPr>
            <w:tcW w:w="851" w:type="dxa"/>
            <w:tcBorders>
              <w:top w:val="nil"/>
              <w:left w:val="nil"/>
              <w:bottom w:val="nil"/>
              <w:right w:val="nil"/>
            </w:tcBorders>
            <w:shd w:val="clear" w:color="auto" w:fill="auto"/>
            <w:noWrap/>
            <w:vAlign w:val="center"/>
            <w:hideMark/>
          </w:tcPr>
          <w:p w14:paraId="36007203" w14:textId="77777777" w:rsidR="003463BD" w:rsidRPr="00A129A9" w:rsidRDefault="003463BD" w:rsidP="003463BD">
            <w:pPr>
              <w:spacing w:after="0" w:line="240" w:lineRule="auto"/>
              <w:jc w:val="center"/>
              <w:rPr>
                <w:rFonts w:eastAsia="Times New Roman" w:cs="Arial"/>
                <w:color w:val="000000"/>
                <w:sz w:val="18"/>
                <w:szCs w:val="18"/>
                <w:lang w:eastAsia="de-DE"/>
              </w:rPr>
            </w:pPr>
            <w:r w:rsidRPr="00A129A9">
              <w:rPr>
                <w:rFonts w:eastAsia="Times New Roman" w:cs="Arial"/>
                <w:color w:val="000000"/>
                <w:sz w:val="18"/>
                <w:szCs w:val="18"/>
                <w:lang w:eastAsia="de-DE"/>
              </w:rPr>
              <w:t>0.24</w:t>
            </w:r>
          </w:p>
        </w:tc>
        <w:tc>
          <w:tcPr>
            <w:tcW w:w="6023" w:type="dxa"/>
            <w:tcBorders>
              <w:top w:val="nil"/>
              <w:left w:val="nil"/>
              <w:bottom w:val="nil"/>
              <w:right w:val="nil"/>
            </w:tcBorders>
            <w:shd w:val="clear" w:color="auto" w:fill="auto"/>
            <w:noWrap/>
            <w:vAlign w:val="center"/>
            <w:hideMark/>
          </w:tcPr>
          <w:p w14:paraId="4A22A6BE" w14:textId="77777777" w:rsidR="003463BD" w:rsidRPr="00A129A9" w:rsidRDefault="003463BD" w:rsidP="003463BD">
            <w:pPr>
              <w:spacing w:after="0" w:line="240" w:lineRule="auto"/>
              <w:rPr>
                <w:rFonts w:eastAsia="Times New Roman" w:cs="Arial"/>
                <w:color w:val="000000"/>
                <w:sz w:val="18"/>
                <w:szCs w:val="18"/>
                <w:lang w:val="en-US" w:eastAsia="de-DE"/>
              </w:rPr>
            </w:pPr>
            <w:proofErr w:type="spellStart"/>
            <w:r w:rsidRPr="00A129A9">
              <w:rPr>
                <w:rFonts w:eastAsia="Times New Roman" w:cs="Arial"/>
                <w:color w:val="000000"/>
                <w:sz w:val="18"/>
                <w:szCs w:val="18"/>
                <w:lang w:val="en-US" w:eastAsia="de-DE"/>
              </w:rPr>
              <w:t>MazE</w:t>
            </w:r>
            <w:proofErr w:type="spellEnd"/>
            <w:r w:rsidRPr="00A129A9">
              <w:rPr>
                <w:rFonts w:eastAsia="Times New Roman" w:cs="Arial"/>
                <w:color w:val="000000"/>
                <w:sz w:val="18"/>
                <w:szCs w:val="18"/>
                <w:lang w:val="en-US" w:eastAsia="de-DE"/>
              </w:rPr>
              <w:t xml:space="preserve"> antitoxin of the </w:t>
            </w:r>
            <w:proofErr w:type="spellStart"/>
            <w:r w:rsidRPr="00A129A9">
              <w:rPr>
                <w:rFonts w:eastAsia="Times New Roman" w:cs="Arial"/>
                <w:color w:val="000000"/>
                <w:sz w:val="18"/>
                <w:szCs w:val="18"/>
                <w:lang w:val="en-US" w:eastAsia="de-DE"/>
              </w:rPr>
              <w:t>MazF-MazE</w:t>
            </w:r>
            <w:proofErr w:type="spellEnd"/>
            <w:r w:rsidRPr="00A129A9">
              <w:rPr>
                <w:rFonts w:eastAsia="Times New Roman" w:cs="Arial"/>
                <w:color w:val="000000"/>
                <w:sz w:val="18"/>
                <w:szCs w:val="18"/>
                <w:lang w:val="en-US" w:eastAsia="de-DE"/>
              </w:rPr>
              <w:t xml:space="preserve"> toxin-antitoxin system</w:t>
            </w:r>
          </w:p>
        </w:tc>
      </w:tr>
      <w:tr w:rsidR="003463BD" w:rsidRPr="0033158B" w14:paraId="6502B989" w14:textId="77777777" w:rsidTr="003463BD">
        <w:trPr>
          <w:trHeight w:val="290"/>
        </w:trPr>
        <w:tc>
          <w:tcPr>
            <w:tcW w:w="620" w:type="dxa"/>
            <w:tcBorders>
              <w:top w:val="nil"/>
              <w:left w:val="nil"/>
              <w:bottom w:val="nil"/>
              <w:right w:val="nil"/>
            </w:tcBorders>
            <w:shd w:val="clear" w:color="auto" w:fill="auto"/>
            <w:noWrap/>
            <w:vAlign w:val="center"/>
            <w:hideMark/>
          </w:tcPr>
          <w:p w14:paraId="424C8B5C" w14:textId="77777777" w:rsidR="003463BD" w:rsidRPr="00A129A9" w:rsidRDefault="003463BD" w:rsidP="003463BD">
            <w:pPr>
              <w:spacing w:after="0" w:line="240" w:lineRule="auto"/>
              <w:rPr>
                <w:rFonts w:eastAsia="Times New Roman" w:cs="Arial"/>
                <w:i/>
                <w:iCs/>
                <w:color w:val="000000"/>
                <w:sz w:val="18"/>
                <w:szCs w:val="18"/>
                <w:lang w:eastAsia="de-DE"/>
              </w:rPr>
            </w:pPr>
            <w:proofErr w:type="spellStart"/>
            <w:r w:rsidRPr="00A129A9">
              <w:rPr>
                <w:rFonts w:eastAsia="Times New Roman" w:cs="Arial"/>
                <w:i/>
                <w:iCs/>
                <w:color w:val="000000"/>
                <w:sz w:val="18"/>
                <w:szCs w:val="18"/>
                <w:lang w:eastAsia="de-DE"/>
              </w:rPr>
              <w:t>chpB</w:t>
            </w:r>
            <w:proofErr w:type="spellEnd"/>
          </w:p>
        </w:tc>
        <w:tc>
          <w:tcPr>
            <w:tcW w:w="787" w:type="dxa"/>
            <w:tcBorders>
              <w:top w:val="nil"/>
              <w:left w:val="nil"/>
              <w:bottom w:val="nil"/>
              <w:right w:val="nil"/>
            </w:tcBorders>
            <w:shd w:val="clear" w:color="auto" w:fill="auto"/>
            <w:noWrap/>
            <w:vAlign w:val="center"/>
            <w:hideMark/>
          </w:tcPr>
          <w:p w14:paraId="0D8B1274" w14:textId="77777777" w:rsidR="003463BD" w:rsidRPr="00A129A9" w:rsidRDefault="003463BD" w:rsidP="003463BD">
            <w:pPr>
              <w:spacing w:after="0" w:line="240" w:lineRule="auto"/>
              <w:jc w:val="center"/>
              <w:rPr>
                <w:rFonts w:eastAsia="Times New Roman" w:cs="Arial"/>
                <w:color w:val="000000"/>
                <w:sz w:val="18"/>
                <w:szCs w:val="18"/>
                <w:u w:val="single"/>
                <w:lang w:eastAsia="de-DE"/>
              </w:rPr>
            </w:pPr>
            <w:r w:rsidRPr="00A129A9">
              <w:rPr>
                <w:rFonts w:eastAsia="Times New Roman" w:cs="Arial"/>
                <w:color w:val="000000"/>
                <w:sz w:val="18"/>
                <w:szCs w:val="18"/>
                <w:u w:val="single"/>
                <w:lang w:eastAsia="de-DE"/>
              </w:rPr>
              <w:t>0.77</w:t>
            </w:r>
          </w:p>
        </w:tc>
        <w:tc>
          <w:tcPr>
            <w:tcW w:w="876" w:type="dxa"/>
            <w:tcBorders>
              <w:top w:val="nil"/>
              <w:left w:val="nil"/>
              <w:bottom w:val="nil"/>
              <w:right w:val="nil"/>
            </w:tcBorders>
            <w:shd w:val="clear" w:color="auto" w:fill="auto"/>
            <w:noWrap/>
            <w:vAlign w:val="center"/>
            <w:hideMark/>
          </w:tcPr>
          <w:p w14:paraId="2B4FB14D" w14:textId="77777777" w:rsidR="003463BD" w:rsidRPr="00A129A9" w:rsidRDefault="003463BD" w:rsidP="003463BD">
            <w:pPr>
              <w:spacing w:after="0" w:line="240" w:lineRule="auto"/>
              <w:jc w:val="center"/>
              <w:rPr>
                <w:rFonts w:eastAsia="Times New Roman" w:cs="Arial"/>
                <w:color w:val="000000"/>
                <w:sz w:val="18"/>
                <w:szCs w:val="18"/>
                <w:u w:val="single"/>
                <w:lang w:eastAsia="de-DE"/>
              </w:rPr>
            </w:pPr>
            <w:r w:rsidRPr="00A129A9">
              <w:rPr>
                <w:rFonts w:eastAsia="Times New Roman" w:cs="Arial"/>
                <w:color w:val="000000"/>
                <w:sz w:val="18"/>
                <w:szCs w:val="18"/>
                <w:u w:val="single"/>
                <w:lang w:eastAsia="de-DE"/>
              </w:rPr>
              <w:t>0.57</w:t>
            </w:r>
          </w:p>
        </w:tc>
        <w:tc>
          <w:tcPr>
            <w:tcW w:w="851" w:type="dxa"/>
            <w:tcBorders>
              <w:top w:val="nil"/>
              <w:left w:val="nil"/>
              <w:bottom w:val="nil"/>
              <w:right w:val="nil"/>
            </w:tcBorders>
            <w:shd w:val="clear" w:color="auto" w:fill="auto"/>
            <w:noWrap/>
            <w:vAlign w:val="center"/>
            <w:hideMark/>
          </w:tcPr>
          <w:p w14:paraId="2B51A38D" w14:textId="77777777" w:rsidR="003463BD" w:rsidRPr="00A129A9" w:rsidRDefault="003463BD" w:rsidP="003463BD">
            <w:pPr>
              <w:spacing w:after="0" w:line="240" w:lineRule="auto"/>
              <w:jc w:val="center"/>
              <w:rPr>
                <w:rFonts w:eastAsia="Times New Roman" w:cs="Arial"/>
                <w:color w:val="000000"/>
                <w:sz w:val="18"/>
                <w:szCs w:val="18"/>
                <w:lang w:eastAsia="de-DE"/>
              </w:rPr>
            </w:pPr>
            <w:r w:rsidRPr="00A129A9">
              <w:rPr>
                <w:rFonts w:eastAsia="Times New Roman" w:cs="Arial"/>
                <w:color w:val="000000"/>
                <w:sz w:val="18"/>
                <w:szCs w:val="18"/>
                <w:lang w:eastAsia="de-DE"/>
              </w:rPr>
              <w:t>0.19</w:t>
            </w:r>
          </w:p>
        </w:tc>
        <w:tc>
          <w:tcPr>
            <w:tcW w:w="6023" w:type="dxa"/>
            <w:tcBorders>
              <w:top w:val="nil"/>
              <w:left w:val="nil"/>
              <w:bottom w:val="nil"/>
              <w:right w:val="nil"/>
            </w:tcBorders>
            <w:shd w:val="clear" w:color="auto" w:fill="auto"/>
            <w:noWrap/>
            <w:vAlign w:val="center"/>
            <w:hideMark/>
          </w:tcPr>
          <w:p w14:paraId="75FC241F" w14:textId="77777777" w:rsidR="003463BD" w:rsidRPr="00A129A9" w:rsidRDefault="003463BD" w:rsidP="003463BD">
            <w:pPr>
              <w:spacing w:after="0" w:line="240" w:lineRule="auto"/>
              <w:rPr>
                <w:rFonts w:eastAsia="Times New Roman" w:cs="Arial"/>
                <w:color w:val="000000"/>
                <w:sz w:val="18"/>
                <w:szCs w:val="18"/>
                <w:lang w:val="en-US" w:eastAsia="de-DE"/>
              </w:rPr>
            </w:pPr>
            <w:proofErr w:type="spellStart"/>
            <w:r w:rsidRPr="00A129A9">
              <w:rPr>
                <w:rFonts w:eastAsia="Times New Roman" w:cs="Arial"/>
                <w:color w:val="000000"/>
                <w:sz w:val="18"/>
                <w:szCs w:val="18"/>
                <w:lang w:val="en-US" w:eastAsia="de-DE"/>
              </w:rPr>
              <w:t>ChpB</w:t>
            </w:r>
            <w:proofErr w:type="spellEnd"/>
            <w:r w:rsidRPr="00A129A9">
              <w:rPr>
                <w:rFonts w:eastAsia="Times New Roman" w:cs="Arial"/>
                <w:color w:val="000000"/>
                <w:sz w:val="18"/>
                <w:szCs w:val="18"/>
                <w:lang w:val="en-US" w:eastAsia="de-DE"/>
              </w:rPr>
              <w:t xml:space="preserve"> toxin of the </w:t>
            </w:r>
            <w:proofErr w:type="spellStart"/>
            <w:r w:rsidRPr="00A129A9">
              <w:rPr>
                <w:rFonts w:eastAsia="Times New Roman" w:cs="Arial"/>
                <w:color w:val="000000"/>
                <w:sz w:val="18"/>
                <w:szCs w:val="18"/>
                <w:lang w:val="en-US" w:eastAsia="de-DE"/>
              </w:rPr>
              <w:t>ChpB-ChpS</w:t>
            </w:r>
            <w:proofErr w:type="spellEnd"/>
            <w:r w:rsidRPr="00A129A9">
              <w:rPr>
                <w:rFonts w:eastAsia="Times New Roman" w:cs="Arial"/>
                <w:color w:val="000000"/>
                <w:sz w:val="18"/>
                <w:szCs w:val="18"/>
                <w:lang w:val="en-US" w:eastAsia="de-DE"/>
              </w:rPr>
              <w:t xml:space="preserve"> toxin-antitoxin system</w:t>
            </w:r>
          </w:p>
        </w:tc>
      </w:tr>
      <w:tr w:rsidR="003463BD" w:rsidRPr="0033158B" w14:paraId="69AF9505" w14:textId="77777777" w:rsidTr="003463BD">
        <w:trPr>
          <w:trHeight w:val="290"/>
        </w:trPr>
        <w:tc>
          <w:tcPr>
            <w:tcW w:w="620" w:type="dxa"/>
            <w:tcBorders>
              <w:top w:val="nil"/>
              <w:left w:val="nil"/>
              <w:bottom w:val="nil"/>
              <w:right w:val="nil"/>
            </w:tcBorders>
            <w:shd w:val="clear" w:color="auto" w:fill="auto"/>
            <w:noWrap/>
            <w:vAlign w:val="center"/>
            <w:hideMark/>
          </w:tcPr>
          <w:p w14:paraId="3494BBC6" w14:textId="77777777" w:rsidR="003463BD" w:rsidRPr="00A129A9" w:rsidRDefault="003463BD" w:rsidP="003463BD">
            <w:pPr>
              <w:spacing w:after="0" w:line="240" w:lineRule="auto"/>
              <w:rPr>
                <w:rFonts w:eastAsia="Times New Roman" w:cs="Arial"/>
                <w:i/>
                <w:iCs/>
                <w:color w:val="000000"/>
                <w:sz w:val="18"/>
                <w:szCs w:val="18"/>
                <w:lang w:eastAsia="de-DE"/>
              </w:rPr>
            </w:pPr>
            <w:proofErr w:type="spellStart"/>
            <w:r w:rsidRPr="00A129A9">
              <w:rPr>
                <w:rFonts w:eastAsia="Times New Roman" w:cs="Arial"/>
                <w:i/>
                <w:iCs/>
                <w:color w:val="000000"/>
                <w:sz w:val="18"/>
                <w:szCs w:val="18"/>
                <w:lang w:eastAsia="de-DE"/>
              </w:rPr>
              <w:t>chpS</w:t>
            </w:r>
            <w:proofErr w:type="spellEnd"/>
          </w:p>
        </w:tc>
        <w:tc>
          <w:tcPr>
            <w:tcW w:w="787" w:type="dxa"/>
            <w:tcBorders>
              <w:top w:val="nil"/>
              <w:left w:val="nil"/>
              <w:bottom w:val="nil"/>
              <w:right w:val="nil"/>
            </w:tcBorders>
            <w:shd w:val="clear" w:color="auto" w:fill="auto"/>
            <w:noWrap/>
            <w:vAlign w:val="center"/>
            <w:hideMark/>
          </w:tcPr>
          <w:p w14:paraId="48F47033" w14:textId="77777777" w:rsidR="003463BD" w:rsidRPr="00A129A9" w:rsidRDefault="003463BD" w:rsidP="003463BD">
            <w:pPr>
              <w:spacing w:after="0" w:line="240" w:lineRule="auto"/>
              <w:jc w:val="center"/>
              <w:rPr>
                <w:rFonts w:eastAsia="Times New Roman" w:cs="Arial"/>
                <w:color w:val="000000"/>
                <w:sz w:val="18"/>
                <w:szCs w:val="18"/>
                <w:u w:val="single"/>
                <w:lang w:eastAsia="de-DE"/>
              </w:rPr>
            </w:pPr>
            <w:r w:rsidRPr="00A129A9">
              <w:rPr>
                <w:rFonts w:eastAsia="Times New Roman" w:cs="Arial"/>
                <w:color w:val="000000"/>
                <w:sz w:val="18"/>
                <w:szCs w:val="18"/>
                <w:u w:val="single"/>
                <w:lang w:eastAsia="de-DE"/>
              </w:rPr>
              <w:t>0.93</w:t>
            </w:r>
          </w:p>
        </w:tc>
        <w:tc>
          <w:tcPr>
            <w:tcW w:w="876" w:type="dxa"/>
            <w:tcBorders>
              <w:top w:val="nil"/>
              <w:left w:val="nil"/>
              <w:bottom w:val="nil"/>
              <w:right w:val="nil"/>
            </w:tcBorders>
            <w:shd w:val="clear" w:color="auto" w:fill="auto"/>
            <w:noWrap/>
            <w:vAlign w:val="center"/>
            <w:hideMark/>
          </w:tcPr>
          <w:p w14:paraId="64812320" w14:textId="77777777" w:rsidR="003463BD" w:rsidRPr="00A129A9" w:rsidRDefault="003463BD" w:rsidP="003463BD">
            <w:pPr>
              <w:spacing w:after="0" w:line="240" w:lineRule="auto"/>
              <w:jc w:val="center"/>
              <w:rPr>
                <w:rFonts w:eastAsia="Times New Roman" w:cs="Arial"/>
                <w:color w:val="000000"/>
                <w:sz w:val="18"/>
                <w:szCs w:val="18"/>
                <w:u w:val="single"/>
                <w:lang w:eastAsia="de-DE"/>
              </w:rPr>
            </w:pPr>
            <w:r w:rsidRPr="00A129A9">
              <w:rPr>
                <w:rFonts w:eastAsia="Times New Roman" w:cs="Arial"/>
                <w:color w:val="000000"/>
                <w:sz w:val="18"/>
                <w:szCs w:val="18"/>
                <w:u w:val="single"/>
                <w:lang w:eastAsia="de-DE"/>
              </w:rPr>
              <w:t>0.62</w:t>
            </w:r>
          </w:p>
        </w:tc>
        <w:tc>
          <w:tcPr>
            <w:tcW w:w="851" w:type="dxa"/>
            <w:tcBorders>
              <w:top w:val="nil"/>
              <w:left w:val="nil"/>
              <w:bottom w:val="nil"/>
              <w:right w:val="nil"/>
            </w:tcBorders>
            <w:shd w:val="clear" w:color="auto" w:fill="auto"/>
            <w:noWrap/>
            <w:vAlign w:val="center"/>
            <w:hideMark/>
          </w:tcPr>
          <w:p w14:paraId="492D7138" w14:textId="77777777" w:rsidR="003463BD" w:rsidRPr="00A129A9" w:rsidRDefault="003463BD" w:rsidP="003463BD">
            <w:pPr>
              <w:spacing w:after="0" w:line="240" w:lineRule="auto"/>
              <w:jc w:val="center"/>
              <w:rPr>
                <w:rFonts w:eastAsia="Times New Roman" w:cs="Arial"/>
                <w:color w:val="000000"/>
                <w:sz w:val="18"/>
                <w:szCs w:val="18"/>
                <w:lang w:eastAsia="de-DE"/>
              </w:rPr>
            </w:pPr>
            <w:r w:rsidRPr="00A129A9">
              <w:rPr>
                <w:rFonts w:eastAsia="Times New Roman" w:cs="Arial"/>
                <w:color w:val="000000"/>
                <w:sz w:val="18"/>
                <w:szCs w:val="18"/>
                <w:lang w:eastAsia="de-DE"/>
              </w:rPr>
              <w:t>0.30</w:t>
            </w:r>
          </w:p>
        </w:tc>
        <w:tc>
          <w:tcPr>
            <w:tcW w:w="6023" w:type="dxa"/>
            <w:tcBorders>
              <w:top w:val="nil"/>
              <w:left w:val="nil"/>
              <w:bottom w:val="nil"/>
              <w:right w:val="nil"/>
            </w:tcBorders>
            <w:shd w:val="clear" w:color="auto" w:fill="auto"/>
            <w:noWrap/>
            <w:vAlign w:val="center"/>
            <w:hideMark/>
          </w:tcPr>
          <w:p w14:paraId="6F5D4F14" w14:textId="77777777" w:rsidR="003463BD" w:rsidRPr="00A129A9" w:rsidRDefault="003463BD" w:rsidP="003463BD">
            <w:pPr>
              <w:spacing w:after="0" w:line="240" w:lineRule="auto"/>
              <w:rPr>
                <w:rFonts w:eastAsia="Times New Roman" w:cs="Arial"/>
                <w:color w:val="000000"/>
                <w:sz w:val="18"/>
                <w:szCs w:val="18"/>
                <w:lang w:val="en-US" w:eastAsia="de-DE"/>
              </w:rPr>
            </w:pPr>
            <w:proofErr w:type="spellStart"/>
            <w:r w:rsidRPr="00A129A9">
              <w:rPr>
                <w:rFonts w:eastAsia="Times New Roman" w:cs="Arial"/>
                <w:color w:val="000000"/>
                <w:sz w:val="18"/>
                <w:szCs w:val="18"/>
                <w:lang w:val="en-US" w:eastAsia="de-DE"/>
              </w:rPr>
              <w:t>ChpS</w:t>
            </w:r>
            <w:proofErr w:type="spellEnd"/>
            <w:r w:rsidRPr="00A129A9">
              <w:rPr>
                <w:rFonts w:eastAsia="Times New Roman" w:cs="Arial"/>
                <w:color w:val="000000"/>
                <w:sz w:val="18"/>
                <w:szCs w:val="18"/>
                <w:lang w:val="en-US" w:eastAsia="de-DE"/>
              </w:rPr>
              <w:t xml:space="preserve"> antitoxin of the </w:t>
            </w:r>
            <w:proofErr w:type="spellStart"/>
            <w:r w:rsidRPr="00A129A9">
              <w:rPr>
                <w:rFonts w:eastAsia="Times New Roman" w:cs="Arial"/>
                <w:color w:val="000000"/>
                <w:sz w:val="18"/>
                <w:szCs w:val="18"/>
                <w:lang w:val="en-US" w:eastAsia="de-DE"/>
              </w:rPr>
              <w:t>ChpB-ChpS</w:t>
            </w:r>
            <w:proofErr w:type="spellEnd"/>
            <w:r w:rsidRPr="00A129A9">
              <w:rPr>
                <w:rFonts w:eastAsia="Times New Roman" w:cs="Arial"/>
                <w:color w:val="000000"/>
                <w:sz w:val="18"/>
                <w:szCs w:val="18"/>
                <w:lang w:val="en-US" w:eastAsia="de-DE"/>
              </w:rPr>
              <w:t xml:space="preserve"> toxin-antitoxin system</w:t>
            </w:r>
          </w:p>
        </w:tc>
      </w:tr>
      <w:tr w:rsidR="003463BD" w:rsidRPr="0033158B" w14:paraId="35467F14" w14:textId="77777777" w:rsidTr="003463BD">
        <w:trPr>
          <w:trHeight w:val="290"/>
        </w:trPr>
        <w:tc>
          <w:tcPr>
            <w:tcW w:w="620" w:type="dxa"/>
            <w:tcBorders>
              <w:top w:val="nil"/>
              <w:left w:val="nil"/>
              <w:bottom w:val="nil"/>
              <w:right w:val="nil"/>
            </w:tcBorders>
            <w:shd w:val="clear" w:color="auto" w:fill="auto"/>
            <w:noWrap/>
            <w:vAlign w:val="center"/>
            <w:hideMark/>
          </w:tcPr>
          <w:p w14:paraId="0FF4CA3E" w14:textId="77777777" w:rsidR="003463BD" w:rsidRPr="00A129A9" w:rsidRDefault="003463BD" w:rsidP="003463BD">
            <w:pPr>
              <w:spacing w:after="0" w:line="240" w:lineRule="auto"/>
              <w:rPr>
                <w:rFonts w:eastAsia="Times New Roman" w:cs="Arial"/>
                <w:i/>
                <w:iCs/>
                <w:color w:val="000000"/>
                <w:sz w:val="18"/>
                <w:szCs w:val="18"/>
                <w:lang w:eastAsia="de-DE"/>
              </w:rPr>
            </w:pPr>
            <w:proofErr w:type="spellStart"/>
            <w:r w:rsidRPr="00A129A9">
              <w:rPr>
                <w:rFonts w:eastAsia="Times New Roman" w:cs="Arial"/>
                <w:i/>
                <w:iCs/>
                <w:color w:val="000000"/>
                <w:sz w:val="18"/>
                <w:szCs w:val="18"/>
                <w:lang w:eastAsia="de-DE"/>
              </w:rPr>
              <w:t>hokB</w:t>
            </w:r>
            <w:proofErr w:type="spellEnd"/>
          </w:p>
        </w:tc>
        <w:tc>
          <w:tcPr>
            <w:tcW w:w="787" w:type="dxa"/>
            <w:tcBorders>
              <w:top w:val="nil"/>
              <w:left w:val="nil"/>
              <w:bottom w:val="nil"/>
              <w:right w:val="nil"/>
            </w:tcBorders>
            <w:shd w:val="clear" w:color="auto" w:fill="auto"/>
            <w:noWrap/>
            <w:vAlign w:val="center"/>
            <w:hideMark/>
          </w:tcPr>
          <w:p w14:paraId="3CFF75CE" w14:textId="77777777" w:rsidR="003463BD" w:rsidRPr="00A129A9" w:rsidRDefault="003463BD" w:rsidP="003463BD">
            <w:pPr>
              <w:spacing w:after="0" w:line="240" w:lineRule="auto"/>
              <w:jc w:val="center"/>
              <w:rPr>
                <w:rFonts w:eastAsia="Times New Roman" w:cs="Arial"/>
                <w:color w:val="000000"/>
                <w:sz w:val="18"/>
                <w:szCs w:val="18"/>
                <w:lang w:eastAsia="de-DE"/>
              </w:rPr>
            </w:pPr>
            <w:r w:rsidRPr="00A129A9">
              <w:rPr>
                <w:rFonts w:eastAsia="Times New Roman" w:cs="Arial"/>
                <w:color w:val="000000"/>
                <w:sz w:val="18"/>
                <w:szCs w:val="18"/>
                <w:lang w:eastAsia="de-DE"/>
              </w:rPr>
              <w:t>0.09</w:t>
            </w:r>
          </w:p>
        </w:tc>
        <w:tc>
          <w:tcPr>
            <w:tcW w:w="876" w:type="dxa"/>
            <w:tcBorders>
              <w:top w:val="nil"/>
              <w:left w:val="nil"/>
              <w:bottom w:val="nil"/>
              <w:right w:val="nil"/>
            </w:tcBorders>
            <w:shd w:val="clear" w:color="auto" w:fill="auto"/>
            <w:noWrap/>
            <w:vAlign w:val="center"/>
            <w:hideMark/>
          </w:tcPr>
          <w:p w14:paraId="2F572C0A" w14:textId="77777777" w:rsidR="003463BD" w:rsidRPr="00A129A9" w:rsidRDefault="003463BD" w:rsidP="003463BD">
            <w:pPr>
              <w:spacing w:after="0" w:line="240" w:lineRule="auto"/>
              <w:jc w:val="center"/>
              <w:rPr>
                <w:rFonts w:eastAsia="Times New Roman" w:cs="Arial"/>
                <w:color w:val="000000"/>
                <w:sz w:val="18"/>
                <w:szCs w:val="18"/>
                <w:lang w:eastAsia="de-DE"/>
              </w:rPr>
            </w:pPr>
            <w:r w:rsidRPr="00A129A9">
              <w:rPr>
                <w:rFonts w:eastAsia="Times New Roman" w:cs="Arial"/>
                <w:color w:val="000000"/>
                <w:sz w:val="18"/>
                <w:szCs w:val="18"/>
                <w:lang w:eastAsia="de-DE"/>
              </w:rPr>
              <w:t>-0.06</w:t>
            </w:r>
          </w:p>
        </w:tc>
        <w:tc>
          <w:tcPr>
            <w:tcW w:w="851" w:type="dxa"/>
            <w:tcBorders>
              <w:top w:val="nil"/>
              <w:left w:val="nil"/>
              <w:bottom w:val="nil"/>
              <w:right w:val="nil"/>
            </w:tcBorders>
            <w:shd w:val="clear" w:color="auto" w:fill="auto"/>
            <w:noWrap/>
            <w:vAlign w:val="center"/>
            <w:hideMark/>
          </w:tcPr>
          <w:p w14:paraId="3E414B0F" w14:textId="77777777" w:rsidR="003463BD" w:rsidRPr="00A129A9" w:rsidRDefault="003463BD" w:rsidP="003463BD">
            <w:pPr>
              <w:spacing w:after="0" w:line="240" w:lineRule="auto"/>
              <w:jc w:val="center"/>
              <w:rPr>
                <w:rFonts w:eastAsia="Times New Roman" w:cs="Arial"/>
                <w:color w:val="000000"/>
                <w:sz w:val="18"/>
                <w:szCs w:val="18"/>
                <w:lang w:eastAsia="de-DE"/>
              </w:rPr>
            </w:pPr>
            <w:r w:rsidRPr="00A129A9">
              <w:rPr>
                <w:rFonts w:eastAsia="Times New Roman" w:cs="Arial"/>
                <w:color w:val="000000"/>
                <w:sz w:val="18"/>
                <w:szCs w:val="18"/>
                <w:lang w:eastAsia="de-DE"/>
              </w:rPr>
              <w:t>0.10</w:t>
            </w:r>
          </w:p>
        </w:tc>
        <w:tc>
          <w:tcPr>
            <w:tcW w:w="6023" w:type="dxa"/>
            <w:tcBorders>
              <w:top w:val="nil"/>
              <w:left w:val="nil"/>
              <w:bottom w:val="nil"/>
              <w:right w:val="nil"/>
            </w:tcBorders>
            <w:shd w:val="clear" w:color="auto" w:fill="auto"/>
            <w:noWrap/>
            <w:vAlign w:val="center"/>
            <w:hideMark/>
          </w:tcPr>
          <w:p w14:paraId="69E9469A" w14:textId="77777777" w:rsidR="003463BD" w:rsidRPr="00A129A9" w:rsidRDefault="003463BD" w:rsidP="003463BD">
            <w:pPr>
              <w:spacing w:after="0" w:line="240" w:lineRule="auto"/>
              <w:rPr>
                <w:rFonts w:eastAsia="Times New Roman" w:cs="Arial"/>
                <w:color w:val="000000"/>
                <w:sz w:val="18"/>
                <w:szCs w:val="18"/>
                <w:lang w:val="en-US" w:eastAsia="de-DE"/>
              </w:rPr>
            </w:pPr>
            <w:proofErr w:type="spellStart"/>
            <w:r w:rsidRPr="00A129A9">
              <w:rPr>
                <w:rFonts w:eastAsia="Times New Roman" w:cs="Arial"/>
                <w:color w:val="000000"/>
                <w:sz w:val="18"/>
                <w:szCs w:val="18"/>
                <w:lang w:val="en-US" w:eastAsia="de-DE"/>
              </w:rPr>
              <w:t>HokB</w:t>
            </w:r>
            <w:proofErr w:type="spellEnd"/>
            <w:r w:rsidRPr="00A129A9">
              <w:rPr>
                <w:rFonts w:eastAsia="Times New Roman" w:cs="Arial"/>
                <w:color w:val="000000"/>
                <w:sz w:val="18"/>
                <w:szCs w:val="18"/>
                <w:lang w:val="en-US" w:eastAsia="de-DE"/>
              </w:rPr>
              <w:t xml:space="preserve"> toxin of the </w:t>
            </w:r>
            <w:proofErr w:type="spellStart"/>
            <w:r w:rsidRPr="00A129A9">
              <w:rPr>
                <w:rFonts w:eastAsia="Times New Roman" w:cs="Arial"/>
                <w:color w:val="000000"/>
                <w:sz w:val="18"/>
                <w:szCs w:val="18"/>
                <w:lang w:val="en-US" w:eastAsia="de-DE"/>
              </w:rPr>
              <w:t>HokB-SokB</w:t>
            </w:r>
            <w:proofErr w:type="spellEnd"/>
            <w:r w:rsidRPr="00A129A9">
              <w:rPr>
                <w:rFonts w:eastAsia="Times New Roman" w:cs="Arial"/>
                <w:color w:val="000000"/>
                <w:sz w:val="18"/>
                <w:szCs w:val="18"/>
                <w:lang w:val="en-US" w:eastAsia="de-DE"/>
              </w:rPr>
              <w:t xml:space="preserve"> type I toxin-antitoxin system</w:t>
            </w:r>
          </w:p>
        </w:tc>
      </w:tr>
      <w:tr w:rsidR="003463BD" w:rsidRPr="0033158B" w14:paraId="58E5975D" w14:textId="77777777" w:rsidTr="003463BD">
        <w:trPr>
          <w:trHeight w:val="290"/>
        </w:trPr>
        <w:tc>
          <w:tcPr>
            <w:tcW w:w="620" w:type="dxa"/>
            <w:tcBorders>
              <w:top w:val="nil"/>
              <w:left w:val="nil"/>
              <w:bottom w:val="nil"/>
              <w:right w:val="nil"/>
            </w:tcBorders>
            <w:shd w:val="clear" w:color="auto" w:fill="auto"/>
            <w:noWrap/>
            <w:vAlign w:val="center"/>
            <w:hideMark/>
          </w:tcPr>
          <w:p w14:paraId="6C85E2C7" w14:textId="77777777" w:rsidR="003463BD" w:rsidRPr="00A129A9" w:rsidRDefault="003463BD" w:rsidP="003463BD">
            <w:pPr>
              <w:spacing w:after="0" w:line="240" w:lineRule="auto"/>
              <w:rPr>
                <w:rFonts w:eastAsia="Times New Roman" w:cs="Arial"/>
                <w:i/>
                <w:iCs/>
                <w:color w:val="000000"/>
                <w:sz w:val="18"/>
                <w:szCs w:val="18"/>
                <w:lang w:eastAsia="de-DE"/>
              </w:rPr>
            </w:pPr>
            <w:proofErr w:type="spellStart"/>
            <w:r w:rsidRPr="00A129A9">
              <w:rPr>
                <w:rFonts w:eastAsia="Times New Roman" w:cs="Arial"/>
                <w:i/>
                <w:iCs/>
                <w:color w:val="000000"/>
                <w:sz w:val="18"/>
                <w:szCs w:val="18"/>
                <w:lang w:eastAsia="de-DE"/>
              </w:rPr>
              <w:t>sokB</w:t>
            </w:r>
            <w:proofErr w:type="spellEnd"/>
          </w:p>
        </w:tc>
        <w:tc>
          <w:tcPr>
            <w:tcW w:w="787" w:type="dxa"/>
            <w:tcBorders>
              <w:top w:val="nil"/>
              <w:left w:val="nil"/>
              <w:bottom w:val="nil"/>
              <w:right w:val="nil"/>
            </w:tcBorders>
            <w:shd w:val="clear" w:color="auto" w:fill="auto"/>
            <w:noWrap/>
            <w:vAlign w:val="center"/>
            <w:hideMark/>
          </w:tcPr>
          <w:p w14:paraId="6759D531" w14:textId="77777777" w:rsidR="003463BD" w:rsidRPr="00A129A9" w:rsidRDefault="003463BD" w:rsidP="003463BD">
            <w:pPr>
              <w:spacing w:after="0" w:line="240" w:lineRule="auto"/>
              <w:jc w:val="center"/>
              <w:rPr>
                <w:rFonts w:eastAsia="Times New Roman" w:cs="Arial"/>
                <w:color w:val="000000"/>
                <w:sz w:val="18"/>
                <w:szCs w:val="18"/>
                <w:lang w:eastAsia="de-DE"/>
              </w:rPr>
            </w:pPr>
            <w:r w:rsidRPr="00A129A9">
              <w:rPr>
                <w:rFonts w:eastAsia="Times New Roman" w:cs="Arial"/>
                <w:color w:val="000000"/>
                <w:sz w:val="18"/>
                <w:szCs w:val="18"/>
                <w:lang w:eastAsia="de-DE"/>
              </w:rPr>
              <w:t>0.15</w:t>
            </w:r>
          </w:p>
        </w:tc>
        <w:tc>
          <w:tcPr>
            <w:tcW w:w="876" w:type="dxa"/>
            <w:tcBorders>
              <w:top w:val="nil"/>
              <w:left w:val="nil"/>
              <w:bottom w:val="nil"/>
              <w:right w:val="nil"/>
            </w:tcBorders>
            <w:shd w:val="clear" w:color="auto" w:fill="auto"/>
            <w:noWrap/>
            <w:vAlign w:val="center"/>
            <w:hideMark/>
          </w:tcPr>
          <w:p w14:paraId="7C549E07" w14:textId="77777777" w:rsidR="003463BD" w:rsidRPr="00A129A9" w:rsidRDefault="003463BD" w:rsidP="003463BD">
            <w:pPr>
              <w:spacing w:after="0" w:line="240" w:lineRule="auto"/>
              <w:jc w:val="center"/>
              <w:rPr>
                <w:rFonts w:eastAsia="Times New Roman" w:cs="Arial"/>
                <w:color w:val="000000"/>
                <w:sz w:val="18"/>
                <w:szCs w:val="18"/>
                <w:lang w:eastAsia="de-DE"/>
              </w:rPr>
            </w:pPr>
            <w:r w:rsidRPr="00A129A9">
              <w:rPr>
                <w:rFonts w:eastAsia="Times New Roman" w:cs="Arial"/>
                <w:color w:val="000000"/>
                <w:sz w:val="18"/>
                <w:szCs w:val="18"/>
                <w:lang w:eastAsia="de-DE"/>
              </w:rPr>
              <w:t>-0.08</w:t>
            </w:r>
          </w:p>
        </w:tc>
        <w:tc>
          <w:tcPr>
            <w:tcW w:w="851" w:type="dxa"/>
            <w:tcBorders>
              <w:top w:val="nil"/>
              <w:left w:val="nil"/>
              <w:bottom w:val="nil"/>
              <w:right w:val="nil"/>
            </w:tcBorders>
            <w:shd w:val="clear" w:color="auto" w:fill="auto"/>
            <w:noWrap/>
            <w:vAlign w:val="center"/>
            <w:hideMark/>
          </w:tcPr>
          <w:p w14:paraId="553F5B97" w14:textId="77777777" w:rsidR="003463BD" w:rsidRPr="00A129A9" w:rsidRDefault="003463BD" w:rsidP="003463BD">
            <w:pPr>
              <w:spacing w:after="0" w:line="240" w:lineRule="auto"/>
              <w:jc w:val="center"/>
              <w:rPr>
                <w:rFonts w:eastAsia="Times New Roman" w:cs="Arial"/>
                <w:color w:val="000000"/>
                <w:sz w:val="18"/>
                <w:szCs w:val="18"/>
                <w:lang w:eastAsia="de-DE"/>
              </w:rPr>
            </w:pPr>
            <w:r w:rsidRPr="00A129A9">
              <w:rPr>
                <w:rFonts w:eastAsia="Times New Roman" w:cs="Arial"/>
                <w:color w:val="000000"/>
                <w:sz w:val="18"/>
                <w:szCs w:val="18"/>
                <w:lang w:eastAsia="de-DE"/>
              </w:rPr>
              <w:t>0.21</w:t>
            </w:r>
          </w:p>
        </w:tc>
        <w:tc>
          <w:tcPr>
            <w:tcW w:w="6023" w:type="dxa"/>
            <w:tcBorders>
              <w:top w:val="nil"/>
              <w:left w:val="nil"/>
              <w:bottom w:val="nil"/>
              <w:right w:val="nil"/>
            </w:tcBorders>
            <w:shd w:val="clear" w:color="auto" w:fill="auto"/>
            <w:noWrap/>
            <w:vAlign w:val="center"/>
            <w:hideMark/>
          </w:tcPr>
          <w:p w14:paraId="7AA9A32B" w14:textId="77777777" w:rsidR="003463BD" w:rsidRPr="00A129A9" w:rsidRDefault="003463BD" w:rsidP="003463BD">
            <w:pPr>
              <w:spacing w:after="0" w:line="240" w:lineRule="auto"/>
              <w:rPr>
                <w:rFonts w:eastAsia="Times New Roman" w:cs="Arial"/>
                <w:color w:val="000000"/>
                <w:sz w:val="18"/>
                <w:szCs w:val="18"/>
                <w:lang w:val="en-US" w:eastAsia="de-DE"/>
              </w:rPr>
            </w:pPr>
            <w:r w:rsidRPr="00A129A9">
              <w:rPr>
                <w:rFonts w:eastAsia="Times New Roman" w:cs="Arial"/>
                <w:color w:val="000000"/>
                <w:sz w:val="18"/>
                <w:szCs w:val="18"/>
                <w:lang w:val="en-US" w:eastAsia="de-DE"/>
              </w:rPr>
              <w:t xml:space="preserve">Antisense RNA of the </w:t>
            </w:r>
            <w:proofErr w:type="spellStart"/>
            <w:r w:rsidRPr="00A129A9">
              <w:rPr>
                <w:rFonts w:eastAsia="Times New Roman" w:cs="Arial"/>
                <w:color w:val="000000"/>
                <w:sz w:val="18"/>
                <w:szCs w:val="18"/>
                <w:lang w:val="en-US" w:eastAsia="de-DE"/>
              </w:rPr>
              <w:t>HokB-SokB</w:t>
            </w:r>
            <w:proofErr w:type="spellEnd"/>
            <w:r w:rsidRPr="00A129A9">
              <w:rPr>
                <w:rFonts w:eastAsia="Times New Roman" w:cs="Arial"/>
                <w:color w:val="000000"/>
                <w:sz w:val="18"/>
                <w:szCs w:val="18"/>
                <w:lang w:val="en-US" w:eastAsia="de-DE"/>
              </w:rPr>
              <w:t xml:space="preserve"> type I toxin-antitoxin system</w:t>
            </w:r>
          </w:p>
        </w:tc>
      </w:tr>
      <w:tr w:rsidR="003463BD" w:rsidRPr="0033158B" w14:paraId="5E8D3714" w14:textId="77777777" w:rsidTr="003463BD">
        <w:trPr>
          <w:trHeight w:val="290"/>
        </w:trPr>
        <w:tc>
          <w:tcPr>
            <w:tcW w:w="620" w:type="dxa"/>
            <w:tcBorders>
              <w:top w:val="nil"/>
              <w:left w:val="nil"/>
              <w:bottom w:val="nil"/>
              <w:right w:val="nil"/>
            </w:tcBorders>
            <w:shd w:val="clear" w:color="auto" w:fill="auto"/>
            <w:noWrap/>
            <w:vAlign w:val="center"/>
            <w:hideMark/>
          </w:tcPr>
          <w:p w14:paraId="7AECB69B" w14:textId="77777777" w:rsidR="003463BD" w:rsidRPr="00A129A9" w:rsidRDefault="003463BD" w:rsidP="003463BD">
            <w:pPr>
              <w:spacing w:after="0" w:line="240" w:lineRule="auto"/>
              <w:rPr>
                <w:rFonts w:eastAsia="Times New Roman" w:cs="Arial"/>
                <w:i/>
                <w:iCs/>
                <w:color w:val="000000"/>
                <w:sz w:val="18"/>
                <w:szCs w:val="18"/>
                <w:lang w:eastAsia="de-DE"/>
              </w:rPr>
            </w:pPr>
            <w:proofErr w:type="spellStart"/>
            <w:r w:rsidRPr="00A129A9">
              <w:rPr>
                <w:rFonts w:eastAsia="Times New Roman" w:cs="Arial"/>
                <w:i/>
                <w:iCs/>
                <w:color w:val="000000"/>
                <w:sz w:val="18"/>
                <w:szCs w:val="18"/>
                <w:lang w:eastAsia="de-DE"/>
              </w:rPr>
              <w:t>yafQ</w:t>
            </w:r>
            <w:proofErr w:type="spellEnd"/>
          </w:p>
        </w:tc>
        <w:tc>
          <w:tcPr>
            <w:tcW w:w="787" w:type="dxa"/>
            <w:tcBorders>
              <w:top w:val="nil"/>
              <w:left w:val="nil"/>
              <w:bottom w:val="nil"/>
              <w:right w:val="nil"/>
            </w:tcBorders>
            <w:shd w:val="clear" w:color="auto" w:fill="auto"/>
            <w:noWrap/>
            <w:vAlign w:val="center"/>
            <w:hideMark/>
          </w:tcPr>
          <w:p w14:paraId="662640C2" w14:textId="77777777" w:rsidR="003463BD" w:rsidRPr="00A129A9" w:rsidRDefault="003463BD" w:rsidP="003463BD">
            <w:pPr>
              <w:spacing w:after="0" w:line="240" w:lineRule="auto"/>
              <w:jc w:val="center"/>
              <w:rPr>
                <w:rFonts w:eastAsia="Times New Roman" w:cs="Arial"/>
                <w:color w:val="000000"/>
                <w:sz w:val="18"/>
                <w:szCs w:val="18"/>
                <w:u w:val="single"/>
                <w:lang w:eastAsia="de-DE"/>
              </w:rPr>
            </w:pPr>
            <w:r w:rsidRPr="00A129A9">
              <w:rPr>
                <w:rFonts w:eastAsia="Times New Roman" w:cs="Arial"/>
                <w:color w:val="000000"/>
                <w:sz w:val="18"/>
                <w:szCs w:val="18"/>
                <w:u w:val="single"/>
                <w:lang w:eastAsia="de-DE"/>
              </w:rPr>
              <w:t>-0.60</w:t>
            </w:r>
          </w:p>
        </w:tc>
        <w:tc>
          <w:tcPr>
            <w:tcW w:w="876" w:type="dxa"/>
            <w:tcBorders>
              <w:top w:val="nil"/>
              <w:left w:val="nil"/>
              <w:bottom w:val="nil"/>
              <w:right w:val="nil"/>
            </w:tcBorders>
            <w:shd w:val="clear" w:color="auto" w:fill="auto"/>
            <w:noWrap/>
            <w:vAlign w:val="center"/>
            <w:hideMark/>
          </w:tcPr>
          <w:p w14:paraId="648F3468" w14:textId="77777777" w:rsidR="003463BD" w:rsidRPr="00A129A9" w:rsidRDefault="003463BD" w:rsidP="003463BD">
            <w:pPr>
              <w:spacing w:after="0" w:line="240" w:lineRule="auto"/>
              <w:jc w:val="center"/>
              <w:rPr>
                <w:rFonts w:eastAsia="Times New Roman" w:cs="Arial"/>
                <w:color w:val="000000"/>
                <w:sz w:val="18"/>
                <w:szCs w:val="18"/>
                <w:u w:val="single"/>
                <w:lang w:eastAsia="de-DE"/>
              </w:rPr>
            </w:pPr>
            <w:r w:rsidRPr="00A129A9">
              <w:rPr>
                <w:rFonts w:eastAsia="Times New Roman" w:cs="Arial"/>
                <w:color w:val="000000"/>
                <w:sz w:val="18"/>
                <w:szCs w:val="18"/>
                <w:u w:val="single"/>
                <w:lang w:eastAsia="de-DE"/>
              </w:rPr>
              <w:t>-0.42</w:t>
            </w:r>
          </w:p>
        </w:tc>
        <w:tc>
          <w:tcPr>
            <w:tcW w:w="851" w:type="dxa"/>
            <w:tcBorders>
              <w:top w:val="nil"/>
              <w:left w:val="nil"/>
              <w:bottom w:val="nil"/>
              <w:right w:val="nil"/>
            </w:tcBorders>
            <w:shd w:val="clear" w:color="auto" w:fill="auto"/>
            <w:noWrap/>
            <w:vAlign w:val="center"/>
            <w:hideMark/>
          </w:tcPr>
          <w:p w14:paraId="64DA6321" w14:textId="77777777" w:rsidR="003463BD" w:rsidRPr="00A129A9" w:rsidRDefault="003463BD" w:rsidP="003463BD">
            <w:pPr>
              <w:spacing w:after="0" w:line="240" w:lineRule="auto"/>
              <w:jc w:val="center"/>
              <w:rPr>
                <w:rFonts w:eastAsia="Times New Roman" w:cs="Arial"/>
                <w:color w:val="000000"/>
                <w:sz w:val="18"/>
                <w:szCs w:val="18"/>
                <w:lang w:eastAsia="de-DE"/>
              </w:rPr>
            </w:pPr>
            <w:r w:rsidRPr="00A129A9">
              <w:rPr>
                <w:rFonts w:eastAsia="Times New Roman" w:cs="Arial"/>
                <w:color w:val="000000"/>
                <w:sz w:val="18"/>
                <w:szCs w:val="18"/>
                <w:lang w:eastAsia="de-DE"/>
              </w:rPr>
              <w:t>-0.32</w:t>
            </w:r>
          </w:p>
        </w:tc>
        <w:tc>
          <w:tcPr>
            <w:tcW w:w="6023" w:type="dxa"/>
            <w:tcBorders>
              <w:top w:val="nil"/>
              <w:left w:val="nil"/>
              <w:bottom w:val="nil"/>
              <w:right w:val="nil"/>
            </w:tcBorders>
            <w:shd w:val="clear" w:color="auto" w:fill="auto"/>
            <w:noWrap/>
            <w:vAlign w:val="center"/>
            <w:hideMark/>
          </w:tcPr>
          <w:p w14:paraId="2919D1AA" w14:textId="77777777" w:rsidR="003463BD" w:rsidRPr="00A129A9" w:rsidRDefault="003463BD" w:rsidP="003463BD">
            <w:pPr>
              <w:spacing w:after="0" w:line="240" w:lineRule="auto"/>
              <w:rPr>
                <w:rFonts w:eastAsia="Times New Roman" w:cs="Arial"/>
                <w:color w:val="000000"/>
                <w:sz w:val="18"/>
                <w:szCs w:val="18"/>
                <w:lang w:val="en-US" w:eastAsia="de-DE"/>
              </w:rPr>
            </w:pPr>
            <w:r w:rsidRPr="00A129A9">
              <w:rPr>
                <w:rFonts w:eastAsia="Times New Roman" w:cs="Arial"/>
                <w:color w:val="000000"/>
                <w:sz w:val="18"/>
                <w:szCs w:val="18"/>
                <w:lang w:val="en-US" w:eastAsia="de-DE"/>
              </w:rPr>
              <w:t xml:space="preserve">Toxin of the </w:t>
            </w:r>
            <w:proofErr w:type="spellStart"/>
            <w:r w:rsidRPr="00A129A9">
              <w:rPr>
                <w:rFonts w:eastAsia="Times New Roman" w:cs="Arial"/>
                <w:color w:val="000000"/>
                <w:sz w:val="18"/>
                <w:szCs w:val="18"/>
                <w:lang w:val="en-US" w:eastAsia="de-DE"/>
              </w:rPr>
              <w:t>YafQ-DinJ</w:t>
            </w:r>
            <w:proofErr w:type="spellEnd"/>
            <w:r w:rsidRPr="00A129A9">
              <w:rPr>
                <w:rFonts w:eastAsia="Times New Roman" w:cs="Arial"/>
                <w:color w:val="000000"/>
                <w:sz w:val="18"/>
                <w:szCs w:val="18"/>
                <w:lang w:val="en-US" w:eastAsia="de-DE"/>
              </w:rPr>
              <w:t xml:space="preserve"> toxin-antitoxin system</w:t>
            </w:r>
          </w:p>
        </w:tc>
      </w:tr>
      <w:tr w:rsidR="003463BD" w:rsidRPr="0033158B" w14:paraId="184C5393" w14:textId="77777777" w:rsidTr="003463BD">
        <w:trPr>
          <w:trHeight w:val="290"/>
        </w:trPr>
        <w:tc>
          <w:tcPr>
            <w:tcW w:w="620" w:type="dxa"/>
            <w:tcBorders>
              <w:top w:val="nil"/>
              <w:left w:val="nil"/>
              <w:bottom w:val="nil"/>
              <w:right w:val="nil"/>
            </w:tcBorders>
            <w:shd w:val="clear" w:color="auto" w:fill="auto"/>
            <w:noWrap/>
            <w:vAlign w:val="center"/>
            <w:hideMark/>
          </w:tcPr>
          <w:p w14:paraId="6A86EFAD" w14:textId="77777777" w:rsidR="003463BD" w:rsidRPr="00A129A9" w:rsidRDefault="003463BD" w:rsidP="003463BD">
            <w:pPr>
              <w:spacing w:after="0" w:line="240" w:lineRule="auto"/>
              <w:rPr>
                <w:rFonts w:eastAsia="Times New Roman" w:cs="Arial"/>
                <w:i/>
                <w:iCs/>
                <w:color w:val="000000"/>
                <w:sz w:val="18"/>
                <w:szCs w:val="18"/>
                <w:lang w:eastAsia="de-DE"/>
              </w:rPr>
            </w:pPr>
            <w:proofErr w:type="spellStart"/>
            <w:r w:rsidRPr="00A129A9">
              <w:rPr>
                <w:rFonts w:eastAsia="Times New Roman" w:cs="Arial"/>
                <w:i/>
                <w:iCs/>
                <w:color w:val="000000"/>
                <w:sz w:val="18"/>
                <w:szCs w:val="18"/>
                <w:lang w:eastAsia="de-DE"/>
              </w:rPr>
              <w:t>dinJ</w:t>
            </w:r>
            <w:proofErr w:type="spellEnd"/>
          </w:p>
        </w:tc>
        <w:tc>
          <w:tcPr>
            <w:tcW w:w="787" w:type="dxa"/>
            <w:tcBorders>
              <w:top w:val="nil"/>
              <w:left w:val="nil"/>
              <w:bottom w:val="nil"/>
              <w:right w:val="nil"/>
            </w:tcBorders>
            <w:shd w:val="clear" w:color="auto" w:fill="auto"/>
            <w:noWrap/>
            <w:vAlign w:val="center"/>
            <w:hideMark/>
          </w:tcPr>
          <w:p w14:paraId="55A5B1E3" w14:textId="77777777" w:rsidR="003463BD" w:rsidRPr="00A129A9" w:rsidRDefault="003463BD" w:rsidP="003463BD">
            <w:pPr>
              <w:spacing w:after="0" w:line="240" w:lineRule="auto"/>
              <w:jc w:val="center"/>
              <w:rPr>
                <w:rFonts w:eastAsia="Times New Roman" w:cs="Arial"/>
                <w:color w:val="000000"/>
                <w:sz w:val="18"/>
                <w:szCs w:val="18"/>
                <w:u w:val="single"/>
                <w:lang w:eastAsia="de-DE"/>
              </w:rPr>
            </w:pPr>
            <w:r w:rsidRPr="00A129A9">
              <w:rPr>
                <w:rFonts w:eastAsia="Times New Roman" w:cs="Arial"/>
                <w:color w:val="000000"/>
                <w:sz w:val="18"/>
                <w:szCs w:val="18"/>
                <w:u w:val="single"/>
                <w:lang w:eastAsia="de-DE"/>
              </w:rPr>
              <w:t>0.26</w:t>
            </w:r>
          </w:p>
        </w:tc>
        <w:tc>
          <w:tcPr>
            <w:tcW w:w="876" w:type="dxa"/>
            <w:tcBorders>
              <w:top w:val="nil"/>
              <w:left w:val="nil"/>
              <w:bottom w:val="nil"/>
              <w:right w:val="nil"/>
            </w:tcBorders>
            <w:shd w:val="clear" w:color="auto" w:fill="auto"/>
            <w:noWrap/>
            <w:vAlign w:val="center"/>
            <w:hideMark/>
          </w:tcPr>
          <w:p w14:paraId="50A63CD6" w14:textId="77777777" w:rsidR="003463BD" w:rsidRPr="00A129A9" w:rsidRDefault="003463BD" w:rsidP="003463BD">
            <w:pPr>
              <w:spacing w:after="0" w:line="240" w:lineRule="auto"/>
              <w:jc w:val="center"/>
              <w:rPr>
                <w:rFonts w:eastAsia="Times New Roman" w:cs="Arial"/>
                <w:color w:val="000000"/>
                <w:sz w:val="18"/>
                <w:szCs w:val="18"/>
                <w:u w:val="single"/>
                <w:lang w:eastAsia="de-DE"/>
              </w:rPr>
            </w:pPr>
            <w:r w:rsidRPr="00A129A9">
              <w:rPr>
                <w:rFonts w:eastAsia="Times New Roman" w:cs="Arial"/>
                <w:color w:val="000000"/>
                <w:sz w:val="18"/>
                <w:szCs w:val="18"/>
                <w:u w:val="single"/>
                <w:lang w:eastAsia="de-DE"/>
              </w:rPr>
              <w:t>0.46</w:t>
            </w:r>
          </w:p>
        </w:tc>
        <w:tc>
          <w:tcPr>
            <w:tcW w:w="851" w:type="dxa"/>
            <w:tcBorders>
              <w:top w:val="nil"/>
              <w:left w:val="nil"/>
              <w:bottom w:val="nil"/>
              <w:right w:val="nil"/>
            </w:tcBorders>
            <w:shd w:val="clear" w:color="auto" w:fill="auto"/>
            <w:noWrap/>
            <w:vAlign w:val="center"/>
            <w:hideMark/>
          </w:tcPr>
          <w:p w14:paraId="1478C2C0" w14:textId="77777777" w:rsidR="003463BD" w:rsidRPr="00A129A9" w:rsidRDefault="003463BD" w:rsidP="003463BD">
            <w:pPr>
              <w:spacing w:after="0" w:line="240" w:lineRule="auto"/>
              <w:jc w:val="center"/>
              <w:rPr>
                <w:rFonts w:eastAsia="Times New Roman" w:cs="Arial"/>
                <w:color w:val="000000"/>
                <w:sz w:val="18"/>
                <w:szCs w:val="18"/>
                <w:u w:val="single"/>
                <w:lang w:eastAsia="de-DE"/>
              </w:rPr>
            </w:pPr>
            <w:r w:rsidRPr="00A129A9">
              <w:rPr>
                <w:rFonts w:eastAsia="Times New Roman" w:cs="Arial"/>
                <w:color w:val="000000"/>
                <w:sz w:val="18"/>
                <w:szCs w:val="18"/>
                <w:u w:val="single"/>
                <w:lang w:eastAsia="de-DE"/>
              </w:rPr>
              <w:t>0.21</w:t>
            </w:r>
          </w:p>
        </w:tc>
        <w:tc>
          <w:tcPr>
            <w:tcW w:w="6023" w:type="dxa"/>
            <w:tcBorders>
              <w:top w:val="nil"/>
              <w:left w:val="nil"/>
              <w:bottom w:val="nil"/>
              <w:right w:val="nil"/>
            </w:tcBorders>
            <w:shd w:val="clear" w:color="auto" w:fill="auto"/>
            <w:noWrap/>
            <w:vAlign w:val="center"/>
            <w:hideMark/>
          </w:tcPr>
          <w:p w14:paraId="77D3ED87" w14:textId="77777777" w:rsidR="003463BD" w:rsidRPr="00A129A9" w:rsidRDefault="003463BD" w:rsidP="003463BD">
            <w:pPr>
              <w:spacing w:after="0" w:line="240" w:lineRule="auto"/>
              <w:rPr>
                <w:rFonts w:eastAsia="Times New Roman" w:cs="Arial"/>
                <w:color w:val="000000"/>
                <w:sz w:val="18"/>
                <w:szCs w:val="18"/>
                <w:lang w:val="en-US" w:eastAsia="de-DE"/>
              </w:rPr>
            </w:pPr>
            <w:proofErr w:type="spellStart"/>
            <w:r w:rsidRPr="00A129A9">
              <w:rPr>
                <w:rFonts w:eastAsia="Times New Roman" w:cs="Arial"/>
                <w:color w:val="000000"/>
                <w:sz w:val="18"/>
                <w:szCs w:val="18"/>
                <w:lang w:val="en-US" w:eastAsia="de-DE"/>
              </w:rPr>
              <w:t>DinJ</w:t>
            </w:r>
            <w:proofErr w:type="spellEnd"/>
            <w:r w:rsidRPr="00A129A9">
              <w:rPr>
                <w:rFonts w:eastAsia="Times New Roman" w:cs="Arial"/>
                <w:color w:val="000000"/>
                <w:sz w:val="18"/>
                <w:szCs w:val="18"/>
                <w:lang w:val="en-US" w:eastAsia="de-DE"/>
              </w:rPr>
              <w:t xml:space="preserve"> antitoxin of the </w:t>
            </w:r>
            <w:proofErr w:type="spellStart"/>
            <w:r w:rsidRPr="00A129A9">
              <w:rPr>
                <w:rFonts w:eastAsia="Times New Roman" w:cs="Arial"/>
                <w:color w:val="000000"/>
                <w:sz w:val="18"/>
                <w:szCs w:val="18"/>
                <w:lang w:val="en-US" w:eastAsia="de-DE"/>
              </w:rPr>
              <w:t>YafQ-DinJ</w:t>
            </w:r>
            <w:proofErr w:type="spellEnd"/>
            <w:r w:rsidRPr="00A129A9">
              <w:rPr>
                <w:rFonts w:eastAsia="Times New Roman" w:cs="Arial"/>
                <w:color w:val="000000"/>
                <w:sz w:val="18"/>
                <w:szCs w:val="18"/>
                <w:lang w:val="en-US" w:eastAsia="de-DE"/>
              </w:rPr>
              <w:t xml:space="preserve"> toxin-antitoxin system</w:t>
            </w:r>
          </w:p>
        </w:tc>
      </w:tr>
      <w:tr w:rsidR="003463BD" w:rsidRPr="0033158B" w14:paraId="33CDA0B6" w14:textId="77777777" w:rsidTr="003463BD">
        <w:trPr>
          <w:trHeight w:val="290"/>
        </w:trPr>
        <w:tc>
          <w:tcPr>
            <w:tcW w:w="620" w:type="dxa"/>
            <w:tcBorders>
              <w:top w:val="nil"/>
              <w:left w:val="nil"/>
              <w:bottom w:val="nil"/>
              <w:right w:val="nil"/>
            </w:tcBorders>
            <w:shd w:val="clear" w:color="auto" w:fill="auto"/>
            <w:noWrap/>
            <w:vAlign w:val="center"/>
            <w:hideMark/>
          </w:tcPr>
          <w:p w14:paraId="432EE7DF" w14:textId="77777777" w:rsidR="003463BD" w:rsidRPr="00A129A9" w:rsidRDefault="003463BD" w:rsidP="003463BD">
            <w:pPr>
              <w:spacing w:after="0" w:line="240" w:lineRule="auto"/>
              <w:rPr>
                <w:rFonts w:eastAsia="Times New Roman" w:cs="Arial"/>
                <w:i/>
                <w:iCs/>
                <w:color w:val="000000"/>
                <w:sz w:val="18"/>
                <w:szCs w:val="18"/>
                <w:lang w:eastAsia="de-DE"/>
              </w:rPr>
            </w:pPr>
            <w:proofErr w:type="spellStart"/>
            <w:r w:rsidRPr="00A129A9">
              <w:rPr>
                <w:rFonts w:eastAsia="Times New Roman" w:cs="Arial"/>
                <w:i/>
                <w:iCs/>
                <w:color w:val="000000"/>
                <w:sz w:val="18"/>
                <w:szCs w:val="18"/>
                <w:lang w:eastAsia="de-DE"/>
              </w:rPr>
              <w:t>yoeB</w:t>
            </w:r>
            <w:proofErr w:type="spellEnd"/>
          </w:p>
        </w:tc>
        <w:tc>
          <w:tcPr>
            <w:tcW w:w="787" w:type="dxa"/>
            <w:tcBorders>
              <w:top w:val="nil"/>
              <w:left w:val="nil"/>
              <w:bottom w:val="nil"/>
              <w:right w:val="nil"/>
            </w:tcBorders>
            <w:shd w:val="clear" w:color="auto" w:fill="auto"/>
            <w:noWrap/>
            <w:vAlign w:val="center"/>
            <w:hideMark/>
          </w:tcPr>
          <w:p w14:paraId="79823C10" w14:textId="77777777" w:rsidR="003463BD" w:rsidRPr="00A129A9" w:rsidRDefault="003463BD" w:rsidP="003463BD">
            <w:pPr>
              <w:spacing w:after="0" w:line="240" w:lineRule="auto"/>
              <w:jc w:val="center"/>
              <w:rPr>
                <w:rFonts w:eastAsia="Times New Roman" w:cs="Arial"/>
                <w:color w:val="000000"/>
                <w:sz w:val="18"/>
                <w:szCs w:val="18"/>
                <w:u w:val="single"/>
                <w:lang w:eastAsia="de-DE"/>
              </w:rPr>
            </w:pPr>
            <w:r w:rsidRPr="00A129A9">
              <w:rPr>
                <w:rFonts w:eastAsia="Times New Roman" w:cs="Arial"/>
                <w:color w:val="000000"/>
                <w:sz w:val="18"/>
                <w:szCs w:val="18"/>
                <w:u w:val="single"/>
                <w:lang w:eastAsia="de-DE"/>
              </w:rPr>
              <w:t>0.23</w:t>
            </w:r>
          </w:p>
        </w:tc>
        <w:tc>
          <w:tcPr>
            <w:tcW w:w="876" w:type="dxa"/>
            <w:tcBorders>
              <w:top w:val="nil"/>
              <w:left w:val="nil"/>
              <w:bottom w:val="nil"/>
              <w:right w:val="nil"/>
            </w:tcBorders>
            <w:shd w:val="clear" w:color="auto" w:fill="auto"/>
            <w:noWrap/>
            <w:vAlign w:val="center"/>
            <w:hideMark/>
          </w:tcPr>
          <w:p w14:paraId="14471ACA" w14:textId="77777777" w:rsidR="003463BD" w:rsidRPr="00A129A9" w:rsidRDefault="003463BD" w:rsidP="003463BD">
            <w:pPr>
              <w:spacing w:after="0" w:line="240" w:lineRule="auto"/>
              <w:jc w:val="center"/>
              <w:rPr>
                <w:rFonts w:eastAsia="Times New Roman" w:cs="Arial"/>
                <w:color w:val="000000"/>
                <w:sz w:val="18"/>
                <w:szCs w:val="18"/>
                <w:lang w:eastAsia="de-DE"/>
              </w:rPr>
            </w:pPr>
            <w:r w:rsidRPr="00A129A9">
              <w:rPr>
                <w:rFonts w:eastAsia="Times New Roman" w:cs="Arial"/>
                <w:color w:val="000000"/>
                <w:sz w:val="18"/>
                <w:szCs w:val="18"/>
                <w:lang w:eastAsia="de-DE"/>
              </w:rPr>
              <w:t>0.22</w:t>
            </w:r>
          </w:p>
        </w:tc>
        <w:tc>
          <w:tcPr>
            <w:tcW w:w="851" w:type="dxa"/>
            <w:tcBorders>
              <w:top w:val="nil"/>
              <w:left w:val="nil"/>
              <w:bottom w:val="nil"/>
              <w:right w:val="nil"/>
            </w:tcBorders>
            <w:shd w:val="clear" w:color="auto" w:fill="auto"/>
            <w:noWrap/>
            <w:vAlign w:val="center"/>
            <w:hideMark/>
          </w:tcPr>
          <w:p w14:paraId="06DB7D4B" w14:textId="77777777" w:rsidR="003463BD" w:rsidRPr="00A129A9" w:rsidRDefault="003463BD" w:rsidP="003463BD">
            <w:pPr>
              <w:spacing w:after="0" w:line="240" w:lineRule="auto"/>
              <w:jc w:val="center"/>
              <w:rPr>
                <w:rFonts w:eastAsia="Times New Roman" w:cs="Arial"/>
                <w:color w:val="000000"/>
                <w:sz w:val="18"/>
                <w:szCs w:val="18"/>
                <w:lang w:eastAsia="de-DE"/>
              </w:rPr>
            </w:pPr>
            <w:r w:rsidRPr="00A129A9">
              <w:rPr>
                <w:rFonts w:eastAsia="Times New Roman" w:cs="Arial"/>
                <w:color w:val="000000"/>
                <w:sz w:val="18"/>
                <w:szCs w:val="18"/>
                <w:lang w:eastAsia="de-DE"/>
              </w:rPr>
              <w:t>-0.08</w:t>
            </w:r>
          </w:p>
        </w:tc>
        <w:tc>
          <w:tcPr>
            <w:tcW w:w="6023" w:type="dxa"/>
            <w:tcBorders>
              <w:top w:val="nil"/>
              <w:left w:val="nil"/>
              <w:bottom w:val="nil"/>
              <w:right w:val="nil"/>
            </w:tcBorders>
            <w:shd w:val="clear" w:color="auto" w:fill="auto"/>
            <w:noWrap/>
            <w:vAlign w:val="center"/>
            <w:hideMark/>
          </w:tcPr>
          <w:p w14:paraId="2D626BC8" w14:textId="77777777" w:rsidR="003463BD" w:rsidRPr="00A129A9" w:rsidRDefault="003463BD" w:rsidP="003463BD">
            <w:pPr>
              <w:spacing w:after="0" w:line="240" w:lineRule="auto"/>
              <w:rPr>
                <w:rFonts w:eastAsia="Times New Roman" w:cs="Arial"/>
                <w:color w:val="000000"/>
                <w:sz w:val="18"/>
                <w:szCs w:val="18"/>
                <w:lang w:val="en-US" w:eastAsia="de-DE"/>
              </w:rPr>
            </w:pPr>
            <w:r w:rsidRPr="00A129A9">
              <w:rPr>
                <w:rFonts w:eastAsia="Times New Roman" w:cs="Arial"/>
                <w:color w:val="000000"/>
                <w:sz w:val="18"/>
                <w:szCs w:val="18"/>
                <w:lang w:val="en-US" w:eastAsia="de-DE"/>
              </w:rPr>
              <w:t xml:space="preserve">Toxin of the </w:t>
            </w:r>
            <w:proofErr w:type="spellStart"/>
            <w:r w:rsidRPr="00A129A9">
              <w:rPr>
                <w:rFonts w:eastAsia="Times New Roman" w:cs="Arial"/>
                <w:color w:val="000000"/>
                <w:sz w:val="18"/>
                <w:szCs w:val="18"/>
                <w:lang w:val="en-US" w:eastAsia="de-DE"/>
              </w:rPr>
              <w:t>YoeB-YefM</w:t>
            </w:r>
            <w:proofErr w:type="spellEnd"/>
            <w:r w:rsidRPr="00A129A9">
              <w:rPr>
                <w:rFonts w:eastAsia="Times New Roman" w:cs="Arial"/>
                <w:color w:val="000000"/>
                <w:sz w:val="18"/>
                <w:szCs w:val="18"/>
                <w:lang w:val="en-US" w:eastAsia="de-DE"/>
              </w:rPr>
              <w:t xml:space="preserve"> toxin-antitoxin pair</w:t>
            </w:r>
          </w:p>
        </w:tc>
      </w:tr>
      <w:tr w:rsidR="003463BD" w:rsidRPr="0033158B" w14:paraId="173FBB41" w14:textId="77777777" w:rsidTr="003463BD">
        <w:trPr>
          <w:trHeight w:val="290"/>
        </w:trPr>
        <w:tc>
          <w:tcPr>
            <w:tcW w:w="620" w:type="dxa"/>
            <w:tcBorders>
              <w:top w:val="nil"/>
              <w:left w:val="nil"/>
              <w:bottom w:val="nil"/>
              <w:right w:val="nil"/>
            </w:tcBorders>
            <w:shd w:val="clear" w:color="auto" w:fill="auto"/>
            <w:noWrap/>
            <w:vAlign w:val="center"/>
            <w:hideMark/>
          </w:tcPr>
          <w:p w14:paraId="729B43C6" w14:textId="77777777" w:rsidR="003463BD" w:rsidRPr="00A129A9" w:rsidRDefault="003463BD" w:rsidP="003463BD">
            <w:pPr>
              <w:spacing w:after="0" w:line="240" w:lineRule="auto"/>
              <w:rPr>
                <w:rFonts w:eastAsia="Times New Roman" w:cs="Arial"/>
                <w:i/>
                <w:iCs/>
                <w:color w:val="000000"/>
                <w:sz w:val="18"/>
                <w:szCs w:val="18"/>
                <w:lang w:eastAsia="de-DE"/>
              </w:rPr>
            </w:pPr>
            <w:proofErr w:type="spellStart"/>
            <w:r w:rsidRPr="00A129A9">
              <w:rPr>
                <w:rFonts w:eastAsia="Times New Roman" w:cs="Arial"/>
                <w:i/>
                <w:iCs/>
                <w:color w:val="000000"/>
                <w:sz w:val="18"/>
                <w:szCs w:val="18"/>
                <w:lang w:eastAsia="de-DE"/>
              </w:rPr>
              <w:t>yefM</w:t>
            </w:r>
            <w:proofErr w:type="spellEnd"/>
          </w:p>
        </w:tc>
        <w:tc>
          <w:tcPr>
            <w:tcW w:w="787" w:type="dxa"/>
            <w:tcBorders>
              <w:top w:val="nil"/>
              <w:left w:val="nil"/>
              <w:bottom w:val="nil"/>
              <w:right w:val="nil"/>
            </w:tcBorders>
            <w:shd w:val="clear" w:color="auto" w:fill="auto"/>
            <w:noWrap/>
            <w:vAlign w:val="center"/>
            <w:hideMark/>
          </w:tcPr>
          <w:p w14:paraId="49840514" w14:textId="77777777" w:rsidR="003463BD" w:rsidRPr="00A129A9" w:rsidRDefault="003463BD" w:rsidP="003463BD">
            <w:pPr>
              <w:spacing w:after="0" w:line="240" w:lineRule="auto"/>
              <w:jc w:val="center"/>
              <w:rPr>
                <w:rFonts w:eastAsia="Times New Roman" w:cs="Arial"/>
                <w:color w:val="000000"/>
                <w:sz w:val="18"/>
                <w:szCs w:val="18"/>
                <w:lang w:eastAsia="de-DE"/>
              </w:rPr>
            </w:pPr>
            <w:r w:rsidRPr="00A129A9">
              <w:rPr>
                <w:rFonts w:eastAsia="Times New Roman" w:cs="Arial"/>
                <w:color w:val="000000"/>
                <w:sz w:val="18"/>
                <w:szCs w:val="18"/>
                <w:lang w:eastAsia="de-DE"/>
              </w:rPr>
              <w:t>0.10</w:t>
            </w:r>
          </w:p>
        </w:tc>
        <w:tc>
          <w:tcPr>
            <w:tcW w:w="876" w:type="dxa"/>
            <w:tcBorders>
              <w:top w:val="nil"/>
              <w:left w:val="nil"/>
              <w:bottom w:val="nil"/>
              <w:right w:val="nil"/>
            </w:tcBorders>
            <w:shd w:val="clear" w:color="auto" w:fill="auto"/>
            <w:noWrap/>
            <w:vAlign w:val="center"/>
            <w:hideMark/>
          </w:tcPr>
          <w:p w14:paraId="68C3BDBC" w14:textId="77777777" w:rsidR="003463BD" w:rsidRPr="00A129A9" w:rsidRDefault="003463BD" w:rsidP="003463BD">
            <w:pPr>
              <w:spacing w:after="0" w:line="240" w:lineRule="auto"/>
              <w:jc w:val="center"/>
              <w:rPr>
                <w:rFonts w:eastAsia="Times New Roman" w:cs="Arial"/>
                <w:color w:val="000000"/>
                <w:sz w:val="18"/>
                <w:szCs w:val="18"/>
                <w:lang w:eastAsia="de-DE"/>
              </w:rPr>
            </w:pPr>
            <w:r w:rsidRPr="00A129A9">
              <w:rPr>
                <w:rFonts w:eastAsia="Times New Roman" w:cs="Arial"/>
                <w:color w:val="000000"/>
                <w:sz w:val="18"/>
                <w:szCs w:val="18"/>
                <w:lang w:eastAsia="de-DE"/>
              </w:rPr>
              <w:t>-0.11</w:t>
            </w:r>
          </w:p>
        </w:tc>
        <w:tc>
          <w:tcPr>
            <w:tcW w:w="851" w:type="dxa"/>
            <w:tcBorders>
              <w:top w:val="nil"/>
              <w:left w:val="nil"/>
              <w:bottom w:val="nil"/>
              <w:right w:val="nil"/>
            </w:tcBorders>
            <w:shd w:val="clear" w:color="auto" w:fill="auto"/>
            <w:noWrap/>
            <w:vAlign w:val="center"/>
            <w:hideMark/>
          </w:tcPr>
          <w:p w14:paraId="3852BD99" w14:textId="77777777" w:rsidR="003463BD" w:rsidRPr="00A129A9" w:rsidRDefault="003463BD" w:rsidP="003463BD">
            <w:pPr>
              <w:spacing w:after="0" w:line="240" w:lineRule="auto"/>
              <w:jc w:val="center"/>
              <w:rPr>
                <w:rFonts w:eastAsia="Times New Roman" w:cs="Arial"/>
                <w:color w:val="000000"/>
                <w:sz w:val="18"/>
                <w:szCs w:val="18"/>
                <w:lang w:eastAsia="de-DE"/>
              </w:rPr>
            </w:pPr>
            <w:r w:rsidRPr="00A129A9">
              <w:rPr>
                <w:rFonts w:eastAsia="Times New Roman" w:cs="Arial"/>
                <w:color w:val="000000"/>
                <w:sz w:val="18"/>
                <w:szCs w:val="18"/>
                <w:lang w:eastAsia="de-DE"/>
              </w:rPr>
              <w:t>-0.06</w:t>
            </w:r>
          </w:p>
        </w:tc>
        <w:tc>
          <w:tcPr>
            <w:tcW w:w="6023" w:type="dxa"/>
            <w:tcBorders>
              <w:top w:val="nil"/>
              <w:left w:val="nil"/>
              <w:bottom w:val="nil"/>
              <w:right w:val="nil"/>
            </w:tcBorders>
            <w:shd w:val="clear" w:color="auto" w:fill="auto"/>
            <w:noWrap/>
            <w:vAlign w:val="center"/>
            <w:hideMark/>
          </w:tcPr>
          <w:p w14:paraId="59406A6D" w14:textId="77777777" w:rsidR="003463BD" w:rsidRPr="00A129A9" w:rsidRDefault="003463BD" w:rsidP="003463BD">
            <w:pPr>
              <w:spacing w:after="0" w:line="240" w:lineRule="auto"/>
              <w:rPr>
                <w:rFonts w:eastAsia="Times New Roman" w:cs="Arial"/>
                <w:color w:val="000000"/>
                <w:sz w:val="18"/>
                <w:szCs w:val="18"/>
                <w:lang w:val="en-US" w:eastAsia="de-DE"/>
              </w:rPr>
            </w:pPr>
            <w:proofErr w:type="spellStart"/>
            <w:r w:rsidRPr="00A129A9">
              <w:rPr>
                <w:rFonts w:eastAsia="Times New Roman" w:cs="Arial"/>
                <w:color w:val="000000"/>
                <w:sz w:val="18"/>
                <w:szCs w:val="18"/>
                <w:lang w:val="en-US" w:eastAsia="de-DE"/>
              </w:rPr>
              <w:t>YefM</w:t>
            </w:r>
            <w:proofErr w:type="spellEnd"/>
            <w:r w:rsidRPr="00A129A9">
              <w:rPr>
                <w:rFonts w:eastAsia="Times New Roman" w:cs="Arial"/>
                <w:color w:val="000000"/>
                <w:sz w:val="18"/>
                <w:szCs w:val="18"/>
                <w:lang w:val="en-US" w:eastAsia="de-DE"/>
              </w:rPr>
              <w:t xml:space="preserve">-antitoxin of the </w:t>
            </w:r>
            <w:proofErr w:type="spellStart"/>
            <w:r w:rsidRPr="00A129A9">
              <w:rPr>
                <w:rFonts w:eastAsia="Times New Roman" w:cs="Arial"/>
                <w:color w:val="000000"/>
                <w:sz w:val="18"/>
                <w:szCs w:val="18"/>
                <w:lang w:val="en-US" w:eastAsia="de-DE"/>
              </w:rPr>
              <w:t>YoeB-YefM</w:t>
            </w:r>
            <w:proofErr w:type="spellEnd"/>
            <w:r w:rsidRPr="00A129A9">
              <w:rPr>
                <w:rFonts w:eastAsia="Times New Roman" w:cs="Arial"/>
                <w:color w:val="000000"/>
                <w:sz w:val="18"/>
                <w:szCs w:val="18"/>
                <w:lang w:val="en-US" w:eastAsia="de-DE"/>
              </w:rPr>
              <w:t xml:space="preserve"> toxin-antitoxin pair</w:t>
            </w:r>
          </w:p>
        </w:tc>
      </w:tr>
      <w:tr w:rsidR="003463BD" w:rsidRPr="0033158B" w14:paraId="5A75ACD9" w14:textId="77777777" w:rsidTr="003463BD">
        <w:trPr>
          <w:trHeight w:val="290"/>
        </w:trPr>
        <w:tc>
          <w:tcPr>
            <w:tcW w:w="620" w:type="dxa"/>
            <w:tcBorders>
              <w:top w:val="nil"/>
              <w:left w:val="nil"/>
              <w:bottom w:val="nil"/>
              <w:right w:val="nil"/>
            </w:tcBorders>
            <w:shd w:val="clear" w:color="auto" w:fill="auto"/>
            <w:noWrap/>
            <w:vAlign w:val="center"/>
            <w:hideMark/>
          </w:tcPr>
          <w:p w14:paraId="02FF766C" w14:textId="77777777" w:rsidR="003463BD" w:rsidRPr="00A129A9" w:rsidRDefault="003463BD" w:rsidP="003463BD">
            <w:pPr>
              <w:spacing w:after="0" w:line="240" w:lineRule="auto"/>
              <w:rPr>
                <w:rFonts w:eastAsia="Times New Roman" w:cs="Arial"/>
                <w:i/>
                <w:iCs/>
                <w:color w:val="000000"/>
                <w:sz w:val="18"/>
                <w:szCs w:val="18"/>
                <w:lang w:eastAsia="de-DE"/>
              </w:rPr>
            </w:pPr>
            <w:proofErr w:type="spellStart"/>
            <w:r w:rsidRPr="00A129A9">
              <w:rPr>
                <w:rFonts w:eastAsia="Times New Roman" w:cs="Arial"/>
                <w:i/>
                <w:iCs/>
                <w:color w:val="000000"/>
                <w:sz w:val="18"/>
                <w:szCs w:val="18"/>
                <w:lang w:eastAsia="de-DE"/>
              </w:rPr>
              <w:t>hipA</w:t>
            </w:r>
            <w:proofErr w:type="spellEnd"/>
          </w:p>
        </w:tc>
        <w:tc>
          <w:tcPr>
            <w:tcW w:w="787" w:type="dxa"/>
            <w:tcBorders>
              <w:top w:val="nil"/>
              <w:left w:val="nil"/>
              <w:bottom w:val="nil"/>
              <w:right w:val="nil"/>
            </w:tcBorders>
            <w:shd w:val="clear" w:color="auto" w:fill="auto"/>
            <w:noWrap/>
            <w:vAlign w:val="center"/>
            <w:hideMark/>
          </w:tcPr>
          <w:p w14:paraId="1D6EBD7E" w14:textId="77777777" w:rsidR="003463BD" w:rsidRPr="00A129A9" w:rsidRDefault="003463BD" w:rsidP="003463BD">
            <w:pPr>
              <w:spacing w:after="0" w:line="240" w:lineRule="auto"/>
              <w:jc w:val="center"/>
              <w:rPr>
                <w:rFonts w:eastAsia="Times New Roman" w:cs="Arial"/>
                <w:color w:val="000000"/>
                <w:sz w:val="18"/>
                <w:szCs w:val="18"/>
                <w:lang w:eastAsia="de-DE"/>
              </w:rPr>
            </w:pPr>
            <w:r w:rsidRPr="00A129A9">
              <w:rPr>
                <w:rFonts w:eastAsia="Times New Roman" w:cs="Arial"/>
                <w:color w:val="000000"/>
                <w:sz w:val="18"/>
                <w:szCs w:val="18"/>
                <w:lang w:eastAsia="de-DE"/>
              </w:rPr>
              <w:t>-0.14</w:t>
            </w:r>
          </w:p>
        </w:tc>
        <w:tc>
          <w:tcPr>
            <w:tcW w:w="876" w:type="dxa"/>
            <w:tcBorders>
              <w:top w:val="nil"/>
              <w:left w:val="nil"/>
              <w:bottom w:val="nil"/>
              <w:right w:val="nil"/>
            </w:tcBorders>
            <w:shd w:val="clear" w:color="auto" w:fill="auto"/>
            <w:noWrap/>
            <w:vAlign w:val="center"/>
            <w:hideMark/>
          </w:tcPr>
          <w:p w14:paraId="3C683D5A" w14:textId="77777777" w:rsidR="003463BD" w:rsidRPr="00A129A9" w:rsidRDefault="003463BD" w:rsidP="003463BD">
            <w:pPr>
              <w:spacing w:after="0" w:line="240" w:lineRule="auto"/>
              <w:jc w:val="center"/>
              <w:rPr>
                <w:rFonts w:eastAsia="Times New Roman" w:cs="Arial"/>
                <w:color w:val="000000"/>
                <w:sz w:val="18"/>
                <w:szCs w:val="18"/>
                <w:lang w:eastAsia="de-DE"/>
              </w:rPr>
            </w:pPr>
            <w:r w:rsidRPr="00A129A9">
              <w:rPr>
                <w:rFonts w:eastAsia="Times New Roman" w:cs="Arial"/>
                <w:color w:val="000000"/>
                <w:sz w:val="18"/>
                <w:szCs w:val="18"/>
                <w:lang w:eastAsia="de-DE"/>
              </w:rPr>
              <w:t>-0.04</w:t>
            </w:r>
          </w:p>
        </w:tc>
        <w:tc>
          <w:tcPr>
            <w:tcW w:w="851" w:type="dxa"/>
            <w:tcBorders>
              <w:top w:val="nil"/>
              <w:left w:val="nil"/>
              <w:bottom w:val="nil"/>
              <w:right w:val="nil"/>
            </w:tcBorders>
            <w:shd w:val="clear" w:color="auto" w:fill="auto"/>
            <w:noWrap/>
            <w:vAlign w:val="center"/>
            <w:hideMark/>
          </w:tcPr>
          <w:p w14:paraId="0606877B" w14:textId="77777777" w:rsidR="003463BD" w:rsidRPr="00A129A9" w:rsidRDefault="003463BD" w:rsidP="003463BD">
            <w:pPr>
              <w:spacing w:after="0" w:line="240" w:lineRule="auto"/>
              <w:jc w:val="center"/>
              <w:rPr>
                <w:rFonts w:eastAsia="Times New Roman" w:cs="Arial"/>
                <w:color w:val="000000"/>
                <w:sz w:val="18"/>
                <w:szCs w:val="18"/>
                <w:lang w:eastAsia="de-DE"/>
              </w:rPr>
            </w:pPr>
            <w:r w:rsidRPr="00A129A9">
              <w:rPr>
                <w:rFonts w:eastAsia="Times New Roman" w:cs="Arial"/>
                <w:color w:val="000000"/>
                <w:sz w:val="18"/>
                <w:szCs w:val="18"/>
                <w:lang w:eastAsia="de-DE"/>
              </w:rPr>
              <w:t>0.04</w:t>
            </w:r>
          </w:p>
        </w:tc>
        <w:tc>
          <w:tcPr>
            <w:tcW w:w="6023" w:type="dxa"/>
            <w:tcBorders>
              <w:top w:val="nil"/>
              <w:left w:val="nil"/>
              <w:bottom w:val="nil"/>
              <w:right w:val="nil"/>
            </w:tcBorders>
            <w:shd w:val="clear" w:color="auto" w:fill="auto"/>
            <w:noWrap/>
            <w:vAlign w:val="center"/>
            <w:hideMark/>
          </w:tcPr>
          <w:p w14:paraId="43882EBC" w14:textId="77777777" w:rsidR="003463BD" w:rsidRPr="00A129A9" w:rsidRDefault="003463BD" w:rsidP="003463BD">
            <w:pPr>
              <w:spacing w:after="0" w:line="240" w:lineRule="auto"/>
              <w:rPr>
                <w:rFonts w:eastAsia="Times New Roman" w:cs="Arial"/>
                <w:color w:val="000000"/>
                <w:sz w:val="18"/>
                <w:szCs w:val="18"/>
                <w:lang w:val="en-US" w:eastAsia="de-DE"/>
              </w:rPr>
            </w:pPr>
            <w:proofErr w:type="spellStart"/>
            <w:r w:rsidRPr="00A129A9">
              <w:rPr>
                <w:rFonts w:eastAsia="Times New Roman" w:cs="Arial"/>
                <w:color w:val="000000"/>
                <w:sz w:val="18"/>
                <w:szCs w:val="18"/>
                <w:lang w:val="en-US" w:eastAsia="de-DE"/>
              </w:rPr>
              <w:t>Ser</w:t>
            </w:r>
            <w:proofErr w:type="spellEnd"/>
            <w:r w:rsidRPr="00A129A9">
              <w:rPr>
                <w:rFonts w:eastAsia="Times New Roman" w:cs="Arial"/>
                <w:color w:val="000000"/>
                <w:sz w:val="18"/>
                <w:szCs w:val="18"/>
                <w:lang w:val="en-US" w:eastAsia="de-DE"/>
              </w:rPr>
              <w:t>/</w:t>
            </w:r>
            <w:proofErr w:type="spellStart"/>
            <w:r w:rsidRPr="00A129A9">
              <w:rPr>
                <w:rFonts w:eastAsia="Times New Roman" w:cs="Arial"/>
                <w:color w:val="000000"/>
                <w:sz w:val="18"/>
                <w:szCs w:val="18"/>
                <w:lang w:val="en-US" w:eastAsia="de-DE"/>
              </w:rPr>
              <w:t>thr</w:t>
            </w:r>
            <w:proofErr w:type="spellEnd"/>
            <w:r w:rsidRPr="00A129A9">
              <w:rPr>
                <w:rFonts w:eastAsia="Times New Roman" w:cs="Arial"/>
                <w:color w:val="000000"/>
                <w:sz w:val="18"/>
                <w:szCs w:val="18"/>
                <w:lang w:val="en-US" w:eastAsia="de-DE"/>
              </w:rPr>
              <w:t xml:space="preserve"> kinase </w:t>
            </w:r>
            <w:proofErr w:type="spellStart"/>
            <w:r w:rsidRPr="00A129A9">
              <w:rPr>
                <w:rFonts w:eastAsia="Times New Roman" w:cs="Arial"/>
                <w:color w:val="000000"/>
                <w:sz w:val="18"/>
                <w:szCs w:val="18"/>
                <w:lang w:val="en-US" w:eastAsia="de-DE"/>
              </w:rPr>
              <w:t>HipA</w:t>
            </w:r>
            <w:proofErr w:type="spellEnd"/>
            <w:r w:rsidRPr="00A129A9">
              <w:rPr>
                <w:rFonts w:eastAsia="Times New Roman" w:cs="Arial"/>
                <w:color w:val="000000"/>
                <w:sz w:val="18"/>
                <w:szCs w:val="18"/>
                <w:lang w:val="en-US" w:eastAsia="de-DE"/>
              </w:rPr>
              <w:t xml:space="preserve"> toxin of the </w:t>
            </w:r>
            <w:proofErr w:type="spellStart"/>
            <w:r w:rsidRPr="00A129A9">
              <w:rPr>
                <w:rFonts w:eastAsia="Times New Roman" w:cs="Arial"/>
                <w:color w:val="000000"/>
                <w:sz w:val="18"/>
                <w:szCs w:val="18"/>
                <w:lang w:val="en-US" w:eastAsia="de-DE"/>
              </w:rPr>
              <w:t>HipA-HipB</w:t>
            </w:r>
            <w:proofErr w:type="spellEnd"/>
            <w:r w:rsidRPr="00A129A9">
              <w:rPr>
                <w:rFonts w:eastAsia="Times New Roman" w:cs="Arial"/>
                <w:color w:val="000000"/>
                <w:sz w:val="18"/>
                <w:szCs w:val="18"/>
                <w:lang w:val="en-US" w:eastAsia="de-DE"/>
              </w:rPr>
              <w:t xml:space="preserve"> toxin-antitoxin system</w:t>
            </w:r>
          </w:p>
        </w:tc>
      </w:tr>
      <w:tr w:rsidR="003463BD" w:rsidRPr="0033158B" w14:paraId="29677240" w14:textId="77777777" w:rsidTr="003463BD">
        <w:trPr>
          <w:trHeight w:val="290"/>
        </w:trPr>
        <w:tc>
          <w:tcPr>
            <w:tcW w:w="620" w:type="dxa"/>
            <w:tcBorders>
              <w:top w:val="nil"/>
              <w:left w:val="nil"/>
              <w:bottom w:val="nil"/>
              <w:right w:val="nil"/>
            </w:tcBorders>
            <w:shd w:val="clear" w:color="auto" w:fill="auto"/>
            <w:noWrap/>
            <w:vAlign w:val="center"/>
            <w:hideMark/>
          </w:tcPr>
          <w:p w14:paraId="6F74F6C4" w14:textId="77777777" w:rsidR="003463BD" w:rsidRPr="00A129A9" w:rsidRDefault="003463BD" w:rsidP="003463BD">
            <w:pPr>
              <w:spacing w:after="0" w:line="240" w:lineRule="auto"/>
              <w:rPr>
                <w:rFonts w:eastAsia="Times New Roman" w:cs="Arial"/>
                <w:i/>
                <w:iCs/>
                <w:color w:val="000000"/>
                <w:sz w:val="18"/>
                <w:szCs w:val="18"/>
                <w:lang w:eastAsia="de-DE"/>
              </w:rPr>
            </w:pPr>
            <w:proofErr w:type="spellStart"/>
            <w:r w:rsidRPr="00A129A9">
              <w:rPr>
                <w:rFonts w:eastAsia="Times New Roman" w:cs="Arial"/>
                <w:i/>
                <w:iCs/>
                <w:color w:val="000000"/>
                <w:sz w:val="18"/>
                <w:szCs w:val="18"/>
                <w:lang w:eastAsia="de-DE"/>
              </w:rPr>
              <w:t>hipB</w:t>
            </w:r>
            <w:proofErr w:type="spellEnd"/>
          </w:p>
        </w:tc>
        <w:tc>
          <w:tcPr>
            <w:tcW w:w="787" w:type="dxa"/>
            <w:tcBorders>
              <w:top w:val="nil"/>
              <w:left w:val="nil"/>
              <w:bottom w:val="nil"/>
              <w:right w:val="nil"/>
            </w:tcBorders>
            <w:shd w:val="clear" w:color="auto" w:fill="auto"/>
            <w:noWrap/>
            <w:vAlign w:val="center"/>
            <w:hideMark/>
          </w:tcPr>
          <w:p w14:paraId="752BB9A8" w14:textId="77777777" w:rsidR="003463BD" w:rsidRPr="00A129A9" w:rsidRDefault="003463BD" w:rsidP="003463BD">
            <w:pPr>
              <w:spacing w:after="0" w:line="240" w:lineRule="auto"/>
              <w:jc w:val="center"/>
              <w:rPr>
                <w:rFonts w:eastAsia="Times New Roman" w:cs="Arial"/>
                <w:color w:val="000000"/>
                <w:sz w:val="18"/>
                <w:szCs w:val="18"/>
                <w:lang w:eastAsia="de-DE"/>
              </w:rPr>
            </w:pPr>
            <w:r w:rsidRPr="00A129A9">
              <w:rPr>
                <w:rFonts w:eastAsia="Times New Roman" w:cs="Arial"/>
                <w:color w:val="000000"/>
                <w:sz w:val="18"/>
                <w:szCs w:val="18"/>
                <w:lang w:eastAsia="de-DE"/>
              </w:rPr>
              <w:t>-0.08</w:t>
            </w:r>
          </w:p>
        </w:tc>
        <w:tc>
          <w:tcPr>
            <w:tcW w:w="876" w:type="dxa"/>
            <w:tcBorders>
              <w:top w:val="nil"/>
              <w:left w:val="nil"/>
              <w:bottom w:val="nil"/>
              <w:right w:val="nil"/>
            </w:tcBorders>
            <w:shd w:val="clear" w:color="auto" w:fill="auto"/>
            <w:noWrap/>
            <w:vAlign w:val="center"/>
            <w:hideMark/>
          </w:tcPr>
          <w:p w14:paraId="297E56FF" w14:textId="77777777" w:rsidR="003463BD" w:rsidRPr="00A129A9" w:rsidRDefault="003463BD" w:rsidP="003463BD">
            <w:pPr>
              <w:spacing w:after="0" w:line="240" w:lineRule="auto"/>
              <w:jc w:val="center"/>
              <w:rPr>
                <w:rFonts w:eastAsia="Times New Roman" w:cs="Arial"/>
                <w:color w:val="000000"/>
                <w:sz w:val="18"/>
                <w:szCs w:val="18"/>
                <w:lang w:eastAsia="de-DE"/>
              </w:rPr>
            </w:pPr>
            <w:r w:rsidRPr="00A129A9">
              <w:rPr>
                <w:rFonts w:eastAsia="Times New Roman" w:cs="Arial"/>
                <w:color w:val="000000"/>
                <w:sz w:val="18"/>
                <w:szCs w:val="18"/>
                <w:lang w:eastAsia="de-DE"/>
              </w:rPr>
              <w:t>-0.16</w:t>
            </w:r>
          </w:p>
        </w:tc>
        <w:tc>
          <w:tcPr>
            <w:tcW w:w="851" w:type="dxa"/>
            <w:tcBorders>
              <w:top w:val="nil"/>
              <w:left w:val="nil"/>
              <w:bottom w:val="nil"/>
              <w:right w:val="nil"/>
            </w:tcBorders>
            <w:shd w:val="clear" w:color="auto" w:fill="auto"/>
            <w:noWrap/>
            <w:vAlign w:val="center"/>
            <w:hideMark/>
          </w:tcPr>
          <w:p w14:paraId="6EDC3CF1" w14:textId="77777777" w:rsidR="003463BD" w:rsidRPr="00A129A9" w:rsidRDefault="003463BD" w:rsidP="003463BD">
            <w:pPr>
              <w:spacing w:after="0" w:line="240" w:lineRule="auto"/>
              <w:jc w:val="center"/>
              <w:rPr>
                <w:rFonts w:eastAsia="Times New Roman" w:cs="Arial"/>
                <w:color w:val="000000"/>
                <w:sz w:val="18"/>
                <w:szCs w:val="18"/>
                <w:lang w:eastAsia="de-DE"/>
              </w:rPr>
            </w:pPr>
            <w:r w:rsidRPr="00A129A9">
              <w:rPr>
                <w:rFonts w:eastAsia="Times New Roman" w:cs="Arial"/>
                <w:color w:val="000000"/>
                <w:sz w:val="18"/>
                <w:szCs w:val="18"/>
                <w:lang w:eastAsia="de-DE"/>
              </w:rPr>
              <w:t>0.02</w:t>
            </w:r>
          </w:p>
        </w:tc>
        <w:tc>
          <w:tcPr>
            <w:tcW w:w="6023" w:type="dxa"/>
            <w:tcBorders>
              <w:top w:val="nil"/>
              <w:left w:val="nil"/>
              <w:bottom w:val="nil"/>
              <w:right w:val="nil"/>
            </w:tcBorders>
            <w:shd w:val="clear" w:color="auto" w:fill="auto"/>
            <w:noWrap/>
            <w:vAlign w:val="center"/>
            <w:hideMark/>
          </w:tcPr>
          <w:p w14:paraId="121ACE42" w14:textId="77777777" w:rsidR="003463BD" w:rsidRPr="00A129A9" w:rsidRDefault="003463BD" w:rsidP="003463BD">
            <w:pPr>
              <w:spacing w:after="0" w:line="240" w:lineRule="auto"/>
              <w:rPr>
                <w:rFonts w:eastAsia="Times New Roman" w:cs="Arial"/>
                <w:color w:val="000000"/>
                <w:sz w:val="18"/>
                <w:szCs w:val="18"/>
                <w:lang w:val="en-US" w:eastAsia="de-DE"/>
              </w:rPr>
            </w:pPr>
            <w:proofErr w:type="spellStart"/>
            <w:r w:rsidRPr="00A129A9">
              <w:rPr>
                <w:rFonts w:eastAsia="Times New Roman" w:cs="Arial"/>
                <w:color w:val="000000"/>
                <w:sz w:val="18"/>
                <w:szCs w:val="18"/>
                <w:lang w:val="en-US" w:eastAsia="de-DE"/>
              </w:rPr>
              <w:t>HipB</w:t>
            </w:r>
            <w:proofErr w:type="spellEnd"/>
            <w:r w:rsidRPr="00A129A9">
              <w:rPr>
                <w:rFonts w:eastAsia="Times New Roman" w:cs="Arial"/>
                <w:color w:val="000000"/>
                <w:sz w:val="18"/>
                <w:szCs w:val="18"/>
                <w:lang w:val="en-US" w:eastAsia="de-DE"/>
              </w:rPr>
              <w:t xml:space="preserve"> antitoxin of the </w:t>
            </w:r>
            <w:proofErr w:type="spellStart"/>
            <w:r w:rsidRPr="00A129A9">
              <w:rPr>
                <w:rFonts w:eastAsia="Times New Roman" w:cs="Arial"/>
                <w:color w:val="000000"/>
                <w:sz w:val="18"/>
                <w:szCs w:val="18"/>
                <w:lang w:val="en-US" w:eastAsia="de-DE"/>
              </w:rPr>
              <w:t>HipA-HipB</w:t>
            </w:r>
            <w:proofErr w:type="spellEnd"/>
            <w:r w:rsidRPr="00A129A9">
              <w:rPr>
                <w:rFonts w:eastAsia="Times New Roman" w:cs="Arial"/>
                <w:color w:val="000000"/>
                <w:sz w:val="18"/>
                <w:szCs w:val="18"/>
                <w:lang w:val="en-US" w:eastAsia="de-DE"/>
              </w:rPr>
              <w:t xml:space="preserve"> toxin-antitoxin system</w:t>
            </w:r>
          </w:p>
        </w:tc>
      </w:tr>
      <w:tr w:rsidR="003463BD" w:rsidRPr="0033158B" w14:paraId="718BD08E" w14:textId="77777777" w:rsidTr="003463BD">
        <w:trPr>
          <w:trHeight w:val="290"/>
        </w:trPr>
        <w:tc>
          <w:tcPr>
            <w:tcW w:w="620" w:type="dxa"/>
            <w:tcBorders>
              <w:top w:val="nil"/>
              <w:left w:val="nil"/>
              <w:bottom w:val="nil"/>
              <w:right w:val="nil"/>
            </w:tcBorders>
            <w:shd w:val="clear" w:color="auto" w:fill="auto"/>
            <w:noWrap/>
            <w:vAlign w:val="center"/>
            <w:hideMark/>
          </w:tcPr>
          <w:p w14:paraId="0096C48A" w14:textId="77777777" w:rsidR="003463BD" w:rsidRPr="00A129A9" w:rsidRDefault="003463BD" w:rsidP="003463BD">
            <w:pPr>
              <w:spacing w:after="0" w:line="240" w:lineRule="auto"/>
              <w:rPr>
                <w:rFonts w:eastAsia="Times New Roman" w:cs="Arial"/>
                <w:i/>
                <w:iCs/>
                <w:color w:val="000000"/>
                <w:sz w:val="18"/>
                <w:szCs w:val="18"/>
                <w:lang w:eastAsia="de-DE"/>
              </w:rPr>
            </w:pPr>
            <w:proofErr w:type="spellStart"/>
            <w:r w:rsidRPr="00A129A9">
              <w:rPr>
                <w:rFonts w:eastAsia="Times New Roman" w:cs="Arial"/>
                <w:i/>
                <w:iCs/>
                <w:color w:val="000000"/>
                <w:sz w:val="18"/>
                <w:szCs w:val="18"/>
                <w:lang w:eastAsia="de-DE"/>
              </w:rPr>
              <w:t>yncN</w:t>
            </w:r>
            <w:proofErr w:type="spellEnd"/>
          </w:p>
        </w:tc>
        <w:tc>
          <w:tcPr>
            <w:tcW w:w="787" w:type="dxa"/>
            <w:tcBorders>
              <w:top w:val="nil"/>
              <w:left w:val="nil"/>
              <w:bottom w:val="nil"/>
              <w:right w:val="nil"/>
            </w:tcBorders>
            <w:shd w:val="clear" w:color="auto" w:fill="auto"/>
            <w:noWrap/>
            <w:vAlign w:val="center"/>
            <w:hideMark/>
          </w:tcPr>
          <w:p w14:paraId="32FE99F5" w14:textId="77777777" w:rsidR="003463BD" w:rsidRPr="00A129A9" w:rsidRDefault="003463BD" w:rsidP="003463BD">
            <w:pPr>
              <w:spacing w:after="0" w:line="240" w:lineRule="auto"/>
              <w:jc w:val="center"/>
              <w:rPr>
                <w:rFonts w:eastAsia="Times New Roman" w:cs="Arial"/>
                <w:color w:val="000000"/>
                <w:sz w:val="18"/>
                <w:szCs w:val="18"/>
                <w:u w:val="single"/>
                <w:lang w:eastAsia="de-DE"/>
              </w:rPr>
            </w:pPr>
            <w:r w:rsidRPr="00A129A9">
              <w:rPr>
                <w:rFonts w:eastAsia="Times New Roman" w:cs="Arial"/>
                <w:color w:val="000000"/>
                <w:sz w:val="18"/>
                <w:szCs w:val="18"/>
                <w:u w:val="single"/>
                <w:lang w:eastAsia="de-DE"/>
              </w:rPr>
              <w:t>-0.53</w:t>
            </w:r>
          </w:p>
        </w:tc>
        <w:tc>
          <w:tcPr>
            <w:tcW w:w="876" w:type="dxa"/>
            <w:tcBorders>
              <w:top w:val="nil"/>
              <w:left w:val="nil"/>
              <w:bottom w:val="nil"/>
              <w:right w:val="nil"/>
            </w:tcBorders>
            <w:shd w:val="clear" w:color="auto" w:fill="auto"/>
            <w:noWrap/>
            <w:vAlign w:val="center"/>
            <w:hideMark/>
          </w:tcPr>
          <w:p w14:paraId="6C650BD7" w14:textId="77777777" w:rsidR="003463BD" w:rsidRPr="00A129A9" w:rsidRDefault="003463BD" w:rsidP="003463BD">
            <w:pPr>
              <w:spacing w:after="0" w:line="240" w:lineRule="auto"/>
              <w:jc w:val="center"/>
              <w:rPr>
                <w:rFonts w:eastAsia="Times New Roman" w:cs="Arial"/>
                <w:color w:val="000000"/>
                <w:sz w:val="18"/>
                <w:szCs w:val="18"/>
                <w:lang w:eastAsia="de-DE"/>
              </w:rPr>
            </w:pPr>
            <w:r w:rsidRPr="00A129A9">
              <w:rPr>
                <w:rFonts w:eastAsia="Times New Roman" w:cs="Arial"/>
                <w:color w:val="000000"/>
                <w:sz w:val="18"/>
                <w:szCs w:val="18"/>
                <w:lang w:eastAsia="de-DE"/>
              </w:rPr>
              <w:t>-0.37</w:t>
            </w:r>
          </w:p>
        </w:tc>
        <w:tc>
          <w:tcPr>
            <w:tcW w:w="851" w:type="dxa"/>
            <w:tcBorders>
              <w:top w:val="nil"/>
              <w:left w:val="nil"/>
              <w:bottom w:val="nil"/>
              <w:right w:val="nil"/>
            </w:tcBorders>
            <w:shd w:val="clear" w:color="auto" w:fill="auto"/>
            <w:noWrap/>
            <w:vAlign w:val="center"/>
            <w:hideMark/>
          </w:tcPr>
          <w:p w14:paraId="7B843984" w14:textId="77777777" w:rsidR="003463BD" w:rsidRPr="00A129A9" w:rsidRDefault="003463BD" w:rsidP="003463BD">
            <w:pPr>
              <w:spacing w:after="0" w:line="240" w:lineRule="auto"/>
              <w:jc w:val="center"/>
              <w:rPr>
                <w:rFonts w:eastAsia="Times New Roman" w:cs="Arial"/>
                <w:color w:val="000000"/>
                <w:sz w:val="18"/>
                <w:szCs w:val="18"/>
                <w:lang w:eastAsia="de-DE"/>
              </w:rPr>
            </w:pPr>
            <w:r w:rsidRPr="00A129A9">
              <w:rPr>
                <w:rFonts w:eastAsia="Times New Roman" w:cs="Arial"/>
                <w:color w:val="000000"/>
                <w:sz w:val="18"/>
                <w:szCs w:val="18"/>
                <w:lang w:eastAsia="de-DE"/>
              </w:rPr>
              <w:t>-0.01</w:t>
            </w:r>
          </w:p>
        </w:tc>
        <w:tc>
          <w:tcPr>
            <w:tcW w:w="6023" w:type="dxa"/>
            <w:tcBorders>
              <w:top w:val="nil"/>
              <w:left w:val="nil"/>
              <w:bottom w:val="nil"/>
              <w:right w:val="nil"/>
            </w:tcBorders>
            <w:shd w:val="clear" w:color="auto" w:fill="auto"/>
            <w:noWrap/>
            <w:vAlign w:val="center"/>
            <w:hideMark/>
          </w:tcPr>
          <w:p w14:paraId="1A9F6FAC" w14:textId="77777777" w:rsidR="003463BD" w:rsidRPr="00A129A9" w:rsidRDefault="003463BD" w:rsidP="003463BD">
            <w:pPr>
              <w:spacing w:after="0" w:line="240" w:lineRule="auto"/>
              <w:rPr>
                <w:rFonts w:eastAsia="Times New Roman" w:cs="Arial"/>
                <w:color w:val="000000"/>
                <w:sz w:val="18"/>
                <w:szCs w:val="18"/>
                <w:lang w:val="en-US" w:eastAsia="de-DE"/>
              </w:rPr>
            </w:pPr>
            <w:proofErr w:type="spellStart"/>
            <w:r w:rsidRPr="00A129A9">
              <w:rPr>
                <w:rFonts w:eastAsia="Times New Roman" w:cs="Arial"/>
                <w:color w:val="000000"/>
                <w:sz w:val="18"/>
                <w:szCs w:val="18"/>
                <w:lang w:val="en-US" w:eastAsia="de-DE"/>
              </w:rPr>
              <w:t>HicA</w:t>
            </w:r>
            <w:proofErr w:type="spellEnd"/>
            <w:r w:rsidRPr="00A129A9">
              <w:rPr>
                <w:rFonts w:eastAsia="Times New Roman" w:cs="Arial"/>
                <w:color w:val="000000"/>
                <w:sz w:val="18"/>
                <w:szCs w:val="18"/>
                <w:lang w:val="en-US" w:eastAsia="de-DE"/>
              </w:rPr>
              <w:t xml:space="preserve"> toxin of the </w:t>
            </w:r>
            <w:proofErr w:type="spellStart"/>
            <w:r w:rsidRPr="00A129A9">
              <w:rPr>
                <w:rFonts w:eastAsia="Times New Roman" w:cs="Arial"/>
                <w:color w:val="000000"/>
                <w:sz w:val="18"/>
                <w:szCs w:val="18"/>
                <w:lang w:val="en-US" w:eastAsia="de-DE"/>
              </w:rPr>
              <w:t>HicA-HicB</w:t>
            </w:r>
            <w:proofErr w:type="spellEnd"/>
            <w:r w:rsidRPr="00A129A9">
              <w:rPr>
                <w:rFonts w:eastAsia="Times New Roman" w:cs="Arial"/>
                <w:color w:val="000000"/>
                <w:sz w:val="18"/>
                <w:szCs w:val="18"/>
                <w:lang w:val="en-US" w:eastAsia="de-DE"/>
              </w:rPr>
              <w:t xml:space="preserve"> toxin-antitoxin system</w:t>
            </w:r>
          </w:p>
        </w:tc>
      </w:tr>
      <w:tr w:rsidR="003463BD" w:rsidRPr="0033158B" w14:paraId="7DF5A26B" w14:textId="77777777" w:rsidTr="003463BD">
        <w:trPr>
          <w:trHeight w:val="290"/>
        </w:trPr>
        <w:tc>
          <w:tcPr>
            <w:tcW w:w="620" w:type="dxa"/>
            <w:tcBorders>
              <w:top w:val="nil"/>
              <w:left w:val="nil"/>
              <w:bottom w:val="nil"/>
              <w:right w:val="nil"/>
            </w:tcBorders>
            <w:shd w:val="clear" w:color="auto" w:fill="auto"/>
            <w:noWrap/>
            <w:vAlign w:val="center"/>
            <w:hideMark/>
          </w:tcPr>
          <w:p w14:paraId="1BCCC4D5" w14:textId="77777777" w:rsidR="003463BD" w:rsidRPr="00A129A9" w:rsidRDefault="003463BD" w:rsidP="003463BD">
            <w:pPr>
              <w:spacing w:after="0" w:line="240" w:lineRule="auto"/>
              <w:rPr>
                <w:rFonts w:eastAsia="Times New Roman" w:cs="Arial"/>
                <w:i/>
                <w:iCs/>
                <w:color w:val="000000"/>
                <w:sz w:val="18"/>
                <w:szCs w:val="18"/>
                <w:lang w:eastAsia="de-DE"/>
              </w:rPr>
            </w:pPr>
            <w:proofErr w:type="spellStart"/>
            <w:r w:rsidRPr="00A129A9">
              <w:rPr>
                <w:rFonts w:eastAsia="Times New Roman" w:cs="Arial"/>
                <w:i/>
                <w:iCs/>
                <w:color w:val="000000"/>
                <w:sz w:val="18"/>
                <w:szCs w:val="18"/>
                <w:lang w:eastAsia="de-DE"/>
              </w:rPr>
              <w:t>ydcQ</w:t>
            </w:r>
            <w:proofErr w:type="spellEnd"/>
          </w:p>
        </w:tc>
        <w:tc>
          <w:tcPr>
            <w:tcW w:w="787" w:type="dxa"/>
            <w:tcBorders>
              <w:top w:val="nil"/>
              <w:left w:val="nil"/>
              <w:bottom w:val="nil"/>
              <w:right w:val="nil"/>
            </w:tcBorders>
            <w:shd w:val="clear" w:color="auto" w:fill="auto"/>
            <w:noWrap/>
            <w:vAlign w:val="center"/>
            <w:hideMark/>
          </w:tcPr>
          <w:p w14:paraId="19A7F2ED" w14:textId="77777777" w:rsidR="003463BD" w:rsidRPr="00A129A9" w:rsidRDefault="003463BD" w:rsidP="003463BD">
            <w:pPr>
              <w:spacing w:after="0" w:line="240" w:lineRule="auto"/>
              <w:jc w:val="center"/>
              <w:rPr>
                <w:rFonts w:eastAsia="Times New Roman" w:cs="Arial"/>
                <w:color w:val="000000"/>
                <w:sz w:val="18"/>
                <w:szCs w:val="18"/>
                <w:u w:val="single"/>
                <w:lang w:eastAsia="de-DE"/>
              </w:rPr>
            </w:pPr>
            <w:r w:rsidRPr="00A129A9">
              <w:rPr>
                <w:rFonts w:eastAsia="Times New Roman" w:cs="Arial"/>
                <w:color w:val="000000"/>
                <w:sz w:val="18"/>
                <w:szCs w:val="18"/>
                <w:u w:val="single"/>
                <w:lang w:eastAsia="de-DE"/>
              </w:rPr>
              <w:t>-0.76</w:t>
            </w:r>
          </w:p>
        </w:tc>
        <w:tc>
          <w:tcPr>
            <w:tcW w:w="876" w:type="dxa"/>
            <w:tcBorders>
              <w:top w:val="nil"/>
              <w:left w:val="nil"/>
              <w:bottom w:val="nil"/>
              <w:right w:val="nil"/>
            </w:tcBorders>
            <w:shd w:val="clear" w:color="auto" w:fill="auto"/>
            <w:noWrap/>
            <w:vAlign w:val="center"/>
            <w:hideMark/>
          </w:tcPr>
          <w:p w14:paraId="5B1F35E1" w14:textId="77777777" w:rsidR="003463BD" w:rsidRPr="00A129A9" w:rsidRDefault="003463BD" w:rsidP="003463BD">
            <w:pPr>
              <w:spacing w:after="0" w:line="240" w:lineRule="auto"/>
              <w:jc w:val="center"/>
              <w:rPr>
                <w:rFonts w:eastAsia="Times New Roman" w:cs="Arial"/>
                <w:color w:val="000000"/>
                <w:sz w:val="18"/>
                <w:szCs w:val="18"/>
                <w:u w:val="single"/>
                <w:lang w:eastAsia="de-DE"/>
              </w:rPr>
            </w:pPr>
            <w:r w:rsidRPr="00A129A9">
              <w:rPr>
                <w:rFonts w:eastAsia="Times New Roman" w:cs="Arial"/>
                <w:color w:val="000000"/>
                <w:sz w:val="18"/>
                <w:szCs w:val="18"/>
                <w:u w:val="single"/>
                <w:lang w:eastAsia="de-DE"/>
              </w:rPr>
              <w:t>-0.44</w:t>
            </w:r>
          </w:p>
        </w:tc>
        <w:tc>
          <w:tcPr>
            <w:tcW w:w="851" w:type="dxa"/>
            <w:tcBorders>
              <w:top w:val="nil"/>
              <w:left w:val="nil"/>
              <w:bottom w:val="nil"/>
              <w:right w:val="nil"/>
            </w:tcBorders>
            <w:shd w:val="clear" w:color="auto" w:fill="auto"/>
            <w:noWrap/>
            <w:vAlign w:val="center"/>
            <w:hideMark/>
          </w:tcPr>
          <w:p w14:paraId="5762D307" w14:textId="77777777" w:rsidR="003463BD" w:rsidRPr="00A129A9" w:rsidRDefault="003463BD" w:rsidP="003463BD">
            <w:pPr>
              <w:spacing w:after="0" w:line="240" w:lineRule="auto"/>
              <w:jc w:val="center"/>
              <w:rPr>
                <w:rFonts w:eastAsia="Times New Roman" w:cs="Arial"/>
                <w:color w:val="000000"/>
                <w:sz w:val="18"/>
                <w:szCs w:val="18"/>
                <w:u w:val="single"/>
                <w:lang w:eastAsia="de-DE"/>
              </w:rPr>
            </w:pPr>
            <w:r w:rsidRPr="00A129A9">
              <w:rPr>
                <w:rFonts w:eastAsia="Times New Roman" w:cs="Arial"/>
                <w:color w:val="000000"/>
                <w:sz w:val="18"/>
                <w:szCs w:val="18"/>
                <w:u w:val="single"/>
                <w:lang w:eastAsia="de-DE"/>
              </w:rPr>
              <w:t>-0.36</w:t>
            </w:r>
          </w:p>
        </w:tc>
        <w:tc>
          <w:tcPr>
            <w:tcW w:w="6023" w:type="dxa"/>
            <w:tcBorders>
              <w:top w:val="nil"/>
              <w:left w:val="nil"/>
              <w:bottom w:val="nil"/>
              <w:right w:val="nil"/>
            </w:tcBorders>
            <w:shd w:val="clear" w:color="auto" w:fill="auto"/>
            <w:noWrap/>
            <w:vAlign w:val="center"/>
            <w:hideMark/>
          </w:tcPr>
          <w:p w14:paraId="054688AA" w14:textId="77777777" w:rsidR="003463BD" w:rsidRPr="00A129A9" w:rsidRDefault="003463BD" w:rsidP="003463BD">
            <w:pPr>
              <w:spacing w:after="0" w:line="240" w:lineRule="auto"/>
              <w:rPr>
                <w:rFonts w:eastAsia="Times New Roman" w:cs="Arial"/>
                <w:color w:val="000000"/>
                <w:sz w:val="18"/>
                <w:szCs w:val="18"/>
                <w:lang w:val="en-US" w:eastAsia="de-DE"/>
              </w:rPr>
            </w:pPr>
            <w:proofErr w:type="spellStart"/>
            <w:r w:rsidRPr="00A129A9">
              <w:rPr>
                <w:rFonts w:eastAsia="Times New Roman" w:cs="Arial"/>
                <w:color w:val="000000"/>
                <w:sz w:val="18"/>
                <w:szCs w:val="18"/>
                <w:lang w:val="en-US" w:eastAsia="de-DE"/>
              </w:rPr>
              <w:t>HicB</w:t>
            </w:r>
            <w:proofErr w:type="spellEnd"/>
            <w:r w:rsidRPr="00A129A9">
              <w:rPr>
                <w:rFonts w:eastAsia="Times New Roman" w:cs="Arial"/>
                <w:color w:val="000000"/>
                <w:sz w:val="18"/>
                <w:szCs w:val="18"/>
                <w:lang w:val="en-US" w:eastAsia="de-DE"/>
              </w:rPr>
              <w:t xml:space="preserve"> antitoxin of the </w:t>
            </w:r>
            <w:proofErr w:type="spellStart"/>
            <w:r w:rsidRPr="00A129A9">
              <w:rPr>
                <w:rFonts w:eastAsia="Times New Roman" w:cs="Arial"/>
                <w:color w:val="000000"/>
                <w:sz w:val="18"/>
                <w:szCs w:val="18"/>
                <w:lang w:val="en-US" w:eastAsia="de-DE"/>
              </w:rPr>
              <w:t>HicA-HicB</w:t>
            </w:r>
            <w:proofErr w:type="spellEnd"/>
            <w:r w:rsidRPr="00A129A9">
              <w:rPr>
                <w:rFonts w:eastAsia="Times New Roman" w:cs="Arial"/>
                <w:color w:val="000000"/>
                <w:sz w:val="18"/>
                <w:szCs w:val="18"/>
                <w:lang w:val="en-US" w:eastAsia="de-DE"/>
              </w:rPr>
              <w:t xml:space="preserve"> toxin-antitoxin system</w:t>
            </w:r>
          </w:p>
        </w:tc>
      </w:tr>
      <w:tr w:rsidR="003463BD" w:rsidRPr="0033158B" w14:paraId="05C12508" w14:textId="77777777" w:rsidTr="003463BD">
        <w:trPr>
          <w:trHeight w:val="290"/>
        </w:trPr>
        <w:tc>
          <w:tcPr>
            <w:tcW w:w="620" w:type="dxa"/>
            <w:tcBorders>
              <w:top w:val="nil"/>
              <w:left w:val="nil"/>
              <w:bottom w:val="nil"/>
              <w:right w:val="nil"/>
            </w:tcBorders>
            <w:shd w:val="clear" w:color="auto" w:fill="auto"/>
            <w:noWrap/>
            <w:vAlign w:val="center"/>
            <w:hideMark/>
          </w:tcPr>
          <w:p w14:paraId="5364D9B5" w14:textId="77777777" w:rsidR="003463BD" w:rsidRPr="00A129A9" w:rsidRDefault="003463BD" w:rsidP="003463BD">
            <w:pPr>
              <w:spacing w:after="0" w:line="240" w:lineRule="auto"/>
              <w:rPr>
                <w:rFonts w:eastAsia="Times New Roman" w:cs="Arial"/>
                <w:i/>
                <w:iCs/>
                <w:color w:val="000000"/>
                <w:sz w:val="18"/>
                <w:szCs w:val="18"/>
                <w:lang w:eastAsia="de-DE"/>
              </w:rPr>
            </w:pPr>
            <w:proofErr w:type="spellStart"/>
            <w:r w:rsidRPr="00A129A9">
              <w:rPr>
                <w:rFonts w:eastAsia="Times New Roman" w:cs="Arial"/>
                <w:i/>
                <w:iCs/>
                <w:color w:val="000000"/>
                <w:sz w:val="18"/>
                <w:szCs w:val="18"/>
                <w:lang w:eastAsia="de-DE"/>
              </w:rPr>
              <w:t>ygiU</w:t>
            </w:r>
            <w:proofErr w:type="spellEnd"/>
          </w:p>
        </w:tc>
        <w:tc>
          <w:tcPr>
            <w:tcW w:w="787" w:type="dxa"/>
            <w:tcBorders>
              <w:top w:val="nil"/>
              <w:left w:val="nil"/>
              <w:bottom w:val="nil"/>
              <w:right w:val="nil"/>
            </w:tcBorders>
            <w:shd w:val="clear" w:color="auto" w:fill="auto"/>
            <w:noWrap/>
            <w:vAlign w:val="center"/>
            <w:hideMark/>
          </w:tcPr>
          <w:p w14:paraId="5F00D1E3" w14:textId="77777777" w:rsidR="003463BD" w:rsidRPr="00A129A9" w:rsidRDefault="003463BD" w:rsidP="003463BD">
            <w:pPr>
              <w:spacing w:after="0" w:line="240" w:lineRule="auto"/>
              <w:jc w:val="center"/>
              <w:rPr>
                <w:rFonts w:eastAsia="Times New Roman" w:cs="Arial"/>
                <w:color w:val="000000"/>
                <w:sz w:val="18"/>
                <w:szCs w:val="18"/>
                <w:lang w:eastAsia="de-DE"/>
              </w:rPr>
            </w:pPr>
            <w:r w:rsidRPr="00A129A9">
              <w:rPr>
                <w:rFonts w:eastAsia="Times New Roman" w:cs="Arial"/>
                <w:color w:val="000000"/>
                <w:sz w:val="18"/>
                <w:szCs w:val="18"/>
                <w:lang w:eastAsia="de-DE"/>
              </w:rPr>
              <w:t>0.20</w:t>
            </w:r>
          </w:p>
        </w:tc>
        <w:tc>
          <w:tcPr>
            <w:tcW w:w="876" w:type="dxa"/>
            <w:tcBorders>
              <w:top w:val="nil"/>
              <w:left w:val="nil"/>
              <w:bottom w:val="nil"/>
              <w:right w:val="nil"/>
            </w:tcBorders>
            <w:shd w:val="clear" w:color="auto" w:fill="auto"/>
            <w:noWrap/>
            <w:vAlign w:val="center"/>
            <w:hideMark/>
          </w:tcPr>
          <w:p w14:paraId="3D80E933" w14:textId="77777777" w:rsidR="003463BD" w:rsidRPr="00A129A9" w:rsidRDefault="003463BD" w:rsidP="003463BD">
            <w:pPr>
              <w:spacing w:after="0" w:line="240" w:lineRule="auto"/>
              <w:jc w:val="center"/>
              <w:rPr>
                <w:rFonts w:eastAsia="Times New Roman" w:cs="Arial"/>
                <w:color w:val="000000"/>
                <w:sz w:val="18"/>
                <w:szCs w:val="18"/>
                <w:u w:val="single"/>
                <w:lang w:eastAsia="de-DE"/>
              </w:rPr>
            </w:pPr>
            <w:r w:rsidRPr="00A129A9">
              <w:rPr>
                <w:rFonts w:eastAsia="Times New Roman" w:cs="Arial"/>
                <w:color w:val="000000"/>
                <w:sz w:val="18"/>
                <w:szCs w:val="18"/>
                <w:u w:val="single"/>
                <w:lang w:eastAsia="de-DE"/>
              </w:rPr>
              <w:t>0.40</w:t>
            </w:r>
          </w:p>
        </w:tc>
        <w:tc>
          <w:tcPr>
            <w:tcW w:w="851" w:type="dxa"/>
            <w:tcBorders>
              <w:top w:val="nil"/>
              <w:left w:val="nil"/>
              <w:bottom w:val="nil"/>
              <w:right w:val="nil"/>
            </w:tcBorders>
            <w:shd w:val="clear" w:color="auto" w:fill="auto"/>
            <w:noWrap/>
            <w:vAlign w:val="center"/>
            <w:hideMark/>
          </w:tcPr>
          <w:p w14:paraId="157F2D69" w14:textId="77777777" w:rsidR="003463BD" w:rsidRPr="00A129A9" w:rsidRDefault="003463BD" w:rsidP="003463BD">
            <w:pPr>
              <w:spacing w:after="0" w:line="240" w:lineRule="auto"/>
              <w:jc w:val="center"/>
              <w:rPr>
                <w:rFonts w:eastAsia="Times New Roman" w:cs="Arial"/>
                <w:color w:val="000000"/>
                <w:sz w:val="18"/>
                <w:szCs w:val="18"/>
                <w:lang w:eastAsia="de-DE"/>
              </w:rPr>
            </w:pPr>
            <w:r w:rsidRPr="00A129A9">
              <w:rPr>
                <w:rFonts w:eastAsia="Times New Roman" w:cs="Arial"/>
                <w:color w:val="000000"/>
                <w:sz w:val="18"/>
                <w:szCs w:val="18"/>
                <w:lang w:eastAsia="de-DE"/>
              </w:rPr>
              <w:t>0.26</w:t>
            </w:r>
          </w:p>
        </w:tc>
        <w:tc>
          <w:tcPr>
            <w:tcW w:w="6023" w:type="dxa"/>
            <w:tcBorders>
              <w:top w:val="nil"/>
              <w:left w:val="nil"/>
              <w:bottom w:val="nil"/>
              <w:right w:val="nil"/>
            </w:tcBorders>
            <w:shd w:val="clear" w:color="auto" w:fill="auto"/>
            <w:noWrap/>
            <w:vAlign w:val="center"/>
            <w:hideMark/>
          </w:tcPr>
          <w:p w14:paraId="4AFDCD7E" w14:textId="77777777" w:rsidR="003463BD" w:rsidRPr="00A129A9" w:rsidRDefault="003463BD" w:rsidP="003463BD">
            <w:pPr>
              <w:spacing w:after="0" w:line="240" w:lineRule="auto"/>
              <w:rPr>
                <w:rFonts w:eastAsia="Times New Roman" w:cs="Arial"/>
                <w:color w:val="000000"/>
                <w:sz w:val="18"/>
                <w:szCs w:val="18"/>
                <w:lang w:val="en-US" w:eastAsia="de-DE"/>
              </w:rPr>
            </w:pPr>
            <w:r w:rsidRPr="00A129A9">
              <w:rPr>
                <w:rFonts w:eastAsia="Times New Roman" w:cs="Arial"/>
                <w:color w:val="000000"/>
                <w:sz w:val="18"/>
                <w:szCs w:val="18"/>
                <w:lang w:val="en-US" w:eastAsia="de-DE"/>
              </w:rPr>
              <w:t xml:space="preserve">mRNA </w:t>
            </w:r>
            <w:proofErr w:type="spellStart"/>
            <w:r w:rsidRPr="00A129A9">
              <w:rPr>
                <w:rFonts w:eastAsia="Times New Roman" w:cs="Arial"/>
                <w:color w:val="000000"/>
                <w:sz w:val="18"/>
                <w:szCs w:val="18"/>
                <w:lang w:val="en-US" w:eastAsia="de-DE"/>
              </w:rPr>
              <w:t>interferase</w:t>
            </w:r>
            <w:proofErr w:type="spellEnd"/>
            <w:r w:rsidRPr="00A129A9">
              <w:rPr>
                <w:rFonts w:eastAsia="Times New Roman" w:cs="Arial"/>
                <w:color w:val="000000"/>
                <w:sz w:val="18"/>
                <w:szCs w:val="18"/>
                <w:lang w:val="en-US" w:eastAsia="de-DE"/>
              </w:rPr>
              <w:t xml:space="preserve">, toxin of the </w:t>
            </w:r>
            <w:proofErr w:type="spellStart"/>
            <w:r w:rsidRPr="00A129A9">
              <w:rPr>
                <w:rFonts w:eastAsia="Times New Roman" w:cs="Arial"/>
                <w:color w:val="000000"/>
                <w:sz w:val="18"/>
                <w:szCs w:val="18"/>
                <w:lang w:val="en-US" w:eastAsia="de-DE"/>
              </w:rPr>
              <w:t>MqsR-MqsA</w:t>
            </w:r>
            <w:proofErr w:type="spellEnd"/>
            <w:r w:rsidRPr="00A129A9">
              <w:rPr>
                <w:rFonts w:eastAsia="Times New Roman" w:cs="Arial"/>
                <w:color w:val="000000"/>
                <w:sz w:val="18"/>
                <w:szCs w:val="18"/>
                <w:lang w:val="en-US" w:eastAsia="de-DE"/>
              </w:rPr>
              <w:t xml:space="preserve"> toxin-antitoxin system</w:t>
            </w:r>
          </w:p>
        </w:tc>
      </w:tr>
      <w:tr w:rsidR="003463BD" w:rsidRPr="0033158B" w14:paraId="27287B53" w14:textId="77777777" w:rsidTr="003463BD">
        <w:trPr>
          <w:trHeight w:val="290"/>
        </w:trPr>
        <w:tc>
          <w:tcPr>
            <w:tcW w:w="620" w:type="dxa"/>
            <w:tcBorders>
              <w:top w:val="nil"/>
              <w:left w:val="nil"/>
              <w:bottom w:val="nil"/>
              <w:right w:val="nil"/>
            </w:tcBorders>
            <w:shd w:val="clear" w:color="auto" w:fill="auto"/>
            <w:noWrap/>
            <w:vAlign w:val="center"/>
            <w:hideMark/>
          </w:tcPr>
          <w:p w14:paraId="5DB6579B" w14:textId="77777777" w:rsidR="003463BD" w:rsidRPr="00A129A9" w:rsidRDefault="003463BD" w:rsidP="003463BD">
            <w:pPr>
              <w:spacing w:after="0" w:line="240" w:lineRule="auto"/>
              <w:rPr>
                <w:rFonts w:eastAsia="Times New Roman" w:cs="Arial"/>
                <w:i/>
                <w:iCs/>
                <w:color w:val="000000"/>
                <w:sz w:val="18"/>
                <w:szCs w:val="18"/>
                <w:lang w:eastAsia="de-DE"/>
              </w:rPr>
            </w:pPr>
            <w:proofErr w:type="spellStart"/>
            <w:r w:rsidRPr="00A129A9">
              <w:rPr>
                <w:rFonts w:eastAsia="Times New Roman" w:cs="Arial"/>
                <w:i/>
                <w:iCs/>
                <w:color w:val="000000"/>
                <w:sz w:val="18"/>
                <w:szCs w:val="18"/>
                <w:lang w:eastAsia="de-DE"/>
              </w:rPr>
              <w:t>ygiT</w:t>
            </w:r>
            <w:proofErr w:type="spellEnd"/>
          </w:p>
        </w:tc>
        <w:tc>
          <w:tcPr>
            <w:tcW w:w="787" w:type="dxa"/>
            <w:tcBorders>
              <w:top w:val="nil"/>
              <w:left w:val="nil"/>
              <w:bottom w:val="nil"/>
              <w:right w:val="nil"/>
            </w:tcBorders>
            <w:shd w:val="clear" w:color="auto" w:fill="auto"/>
            <w:noWrap/>
            <w:vAlign w:val="center"/>
            <w:hideMark/>
          </w:tcPr>
          <w:p w14:paraId="374BBBE3" w14:textId="77777777" w:rsidR="003463BD" w:rsidRPr="00A129A9" w:rsidRDefault="003463BD" w:rsidP="003463BD">
            <w:pPr>
              <w:spacing w:after="0" w:line="240" w:lineRule="auto"/>
              <w:jc w:val="center"/>
              <w:rPr>
                <w:rFonts w:eastAsia="Times New Roman" w:cs="Arial"/>
                <w:color w:val="000000"/>
                <w:sz w:val="18"/>
                <w:szCs w:val="18"/>
                <w:lang w:eastAsia="de-DE"/>
              </w:rPr>
            </w:pPr>
            <w:r w:rsidRPr="00A129A9">
              <w:rPr>
                <w:rFonts w:eastAsia="Times New Roman" w:cs="Arial"/>
                <w:color w:val="000000"/>
                <w:sz w:val="18"/>
                <w:szCs w:val="18"/>
                <w:lang w:eastAsia="de-DE"/>
              </w:rPr>
              <w:t>0.34</w:t>
            </w:r>
          </w:p>
        </w:tc>
        <w:tc>
          <w:tcPr>
            <w:tcW w:w="876" w:type="dxa"/>
            <w:tcBorders>
              <w:top w:val="nil"/>
              <w:left w:val="nil"/>
              <w:bottom w:val="nil"/>
              <w:right w:val="nil"/>
            </w:tcBorders>
            <w:shd w:val="clear" w:color="auto" w:fill="auto"/>
            <w:noWrap/>
            <w:vAlign w:val="center"/>
            <w:hideMark/>
          </w:tcPr>
          <w:p w14:paraId="6F73C07D" w14:textId="77777777" w:rsidR="003463BD" w:rsidRPr="00A129A9" w:rsidRDefault="003463BD" w:rsidP="003463BD">
            <w:pPr>
              <w:spacing w:after="0" w:line="240" w:lineRule="auto"/>
              <w:jc w:val="center"/>
              <w:rPr>
                <w:rFonts w:eastAsia="Times New Roman" w:cs="Arial"/>
                <w:color w:val="000000"/>
                <w:sz w:val="18"/>
                <w:szCs w:val="18"/>
                <w:lang w:eastAsia="de-DE"/>
              </w:rPr>
            </w:pPr>
            <w:r w:rsidRPr="00A129A9">
              <w:rPr>
                <w:rFonts w:eastAsia="Times New Roman" w:cs="Arial"/>
                <w:color w:val="000000"/>
                <w:sz w:val="18"/>
                <w:szCs w:val="18"/>
                <w:lang w:eastAsia="de-DE"/>
              </w:rPr>
              <w:t>0.23</w:t>
            </w:r>
          </w:p>
        </w:tc>
        <w:tc>
          <w:tcPr>
            <w:tcW w:w="851" w:type="dxa"/>
            <w:tcBorders>
              <w:top w:val="nil"/>
              <w:left w:val="nil"/>
              <w:bottom w:val="nil"/>
              <w:right w:val="nil"/>
            </w:tcBorders>
            <w:shd w:val="clear" w:color="auto" w:fill="auto"/>
            <w:noWrap/>
            <w:vAlign w:val="center"/>
            <w:hideMark/>
          </w:tcPr>
          <w:p w14:paraId="46AC711F" w14:textId="77777777" w:rsidR="003463BD" w:rsidRPr="00A129A9" w:rsidRDefault="003463BD" w:rsidP="003463BD">
            <w:pPr>
              <w:spacing w:after="0" w:line="240" w:lineRule="auto"/>
              <w:jc w:val="center"/>
              <w:rPr>
                <w:rFonts w:eastAsia="Times New Roman" w:cs="Arial"/>
                <w:color w:val="000000"/>
                <w:sz w:val="18"/>
                <w:szCs w:val="18"/>
                <w:u w:val="single"/>
                <w:lang w:eastAsia="de-DE"/>
              </w:rPr>
            </w:pPr>
            <w:r w:rsidRPr="00A129A9">
              <w:rPr>
                <w:rFonts w:eastAsia="Times New Roman" w:cs="Arial"/>
                <w:color w:val="000000"/>
                <w:sz w:val="18"/>
                <w:szCs w:val="18"/>
                <w:u w:val="single"/>
                <w:lang w:eastAsia="de-DE"/>
              </w:rPr>
              <w:t>0.45</w:t>
            </w:r>
          </w:p>
        </w:tc>
        <w:tc>
          <w:tcPr>
            <w:tcW w:w="6023" w:type="dxa"/>
            <w:tcBorders>
              <w:top w:val="nil"/>
              <w:left w:val="nil"/>
              <w:bottom w:val="nil"/>
              <w:right w:val="nil"/>
            </w:tcBorders>
            <w:shd w:val="clear" w:color="auto" w:fill="auto"/>
            <w:noWrap/>
            <w:vAlign w:val="center"/>
            <w:hideMark/>
          </w:tcPr>
          <w:p w14:paraId="607C99E3" w14:textId="77777777" w:rsidR="003463BD" w:rsidRPr="00A129A9" w:rsidRDefault="003463BD" w:rsidP="003463BD">
            <w:pPr>
              <w:spacing w:after="0" w:line="240" w:lineRule="auto"/>
              <w:rPr>
                <w:rFonts w:eastAsia="Times New Roman" w:cs="Arial"/>
                <w:color w:val="000000"/>
                <w:sz w:val="18"/>
                <w:szCs w:val="18"/>
                <w:lang w:val="en-US" w:eastAsia="de-DE"/>
              </w:rPr>
            </w:pPr>
            <w:proofErr w:type="spellStart"/>
            <w:r w:rsidRPr="00A129A9">
              <w:rPr>
                <w:rFonts w:eastAsia="Times New Roman" w:cs="Arial"/>
                <w:color w:val="000000"/>
                <w:sz w:val="18"/>
                <w:szCs w:val="18"/>
                <w:lang w:val="en-US" w:eastAsia="de-DE"/>
              </w:rPr>
              <w:t>MqsA</w:t>
            </w:r>
            <w:proofErr w:type="spellEnd"/>
            <w:r w:rsidRPr="00A129A9">
              <w:rPr>
                <w:rFonts w:eastAsia="Times New Roman" w:cs="Arial"/>
                <w:color w:val="000000"/>
                <w:sz w:val="18"/>
                <w:szCs w:val="18"/>
                <w:lang w:val="en-US" w:eastAsia="de-DE"/>
              </w:rPr>
              <w:t xml:space="preserve"> antitoxin of the </w:t>
            </w:r>
            <w:proofErr w:type="spellStart"/>
            <w:r w:rsidRPr="00A129A9">
              <w:rPr>
                <w:rFonts w:eastAsia="Times New Roman" w:cs="Arial"/>
                <w:color w:val="000000"/>
                <w:sz w:val="18"/>
                <w:szCs w:val="18"/>
                <w:lang w:val="en-US" w:eastAsia="de-DE"/>
              </w:rPr>
              <w:t>MqsRA</w:t>
            </w:r>
            <w:proofErr w:type="spellEnd"/>
            <w:r w:rsidRPr="00A129A9">
              <w:rPr>
                <w:rFonts w:eastAsia="Times New Roman" w:cs="Arial"/>
                <w:color w:val="000000"/>
                <w:sz w:val="18"/>
                <w:szCs w:val="18"/>
                <w:lang w:val="en-US" w:eastAsia="de-DE"/>
              </w:rPr>
              <w:t xml:space="preserve"> toxin-antitoxin system</w:t>
            </w:r>
          </w:p>
        </w:tc>
      </w:tr>
      <w:tr w:rsidR="003463BD" w:rsidRPr="0033158B" w14:paraId="5DA7FB63" w14:textId="77777777" w:rsidTr="003463BD">
        <w:trPr>
          <w:trHeight w:val="290"/>
        </w:trPr>
        <w:tc>
          <w:tcPr>
            <w:tcW w:w="620" w:type="dxa"/>
            <w:tcBorders>
              <w:top w:val="nil"/>
              <w:left w:val="nil"/>
              <w:bottom w:val="nil"/>
              <w:right w:val="nil"/>
            </w:tcBorders>
            <w:shd w:val="clear" w:color="auto" w:fill="auto"/>
            <w:noWrap/>
            <w:vAlign w:val="center"/>
            <w:hideMark/>
          </w:tcPr>
          <w:p w14:paraId="570FDB2B" w14:textId="77777777" w:rsidR="003463BD" w:rsidRPr="00A129A9" w:rsidRDefault="003463BD" w:rsidP="003463BD">
            <w:pPr>
              <w:spacing w:after="0" w:line="240" w:lineRule="auto"/>
              <w:rPr>
                <w:rFonts w:eastAsia="Times New Roman" w:cs="Arial"/>
                <w:i/>
                <w:iCs/>
                <w:color w:val="000000"/>
                <w:sz w:val="18"/>
                <w:szCs w:val="18"/>
                <w:lang w:eastAsia="de-DE"/>
              </w:rPr>
            </w:pPr>
            <w:proofErr w:type="spellStart"/>
            <w:r w:rsidRPr="00A129A9">
              <w:rPr>
                <w:rFonts w:eastAsia="Times New Roman" w:cs="Arial"/>
                <w:i/>
                <w:iCs/>
                <w:color w:val="000000"/>
                <w:sz w:val="18"/>
                <w:szCs w:val="18"/>
                <w:lang w:eastAsia="de-DE"/>
              </w:rPr>
              <w:t>yfjN</w:t>
            </w:r>
            <w:proofErr w:type="spellEnd"/>
          </w:p>
        </w:tc>
        <w:tc>
          <w:tcPr>
            <w:tcW w:w="787" w:type="dxa"/>
            <w:tcBorders>
              <w:top w:val="nil"/>
              <w:left w:val="nil"/>
              <w:bottom w:val="nil"/>
              <w:right w:val="nil"/>
            </w:tcBorders>
            <w:shd w:val="clear" w:color="auto" w:fill="auto"/>
            <w:noWrap/>
            <w:vAlign w:val="center"/>
            <w:hideMark/>
          </w:tcPr>
          <w:p w14:paraId="1657ED6B" w14:textId="77777777" w:rsidR="003463BD" w:rsidRPr="00A129A9" w:rsidRDefault="003463BD" w:rsidP="003463BD">
            <w:pPr>
              <w:spacing w:after="0" w:line="240" w:lineRule="auto"/>
              <w:jc w:val="center"/>
              <w:rPr>
                <w:rFonts w:eastAsia="Times New Roman" w:cs="Arial"/>
                <w:color w:val="000000"/>
                <w:sz w:val="18"/>
                <w:szCs w:val="18"/>
                <w:u w:val="single"/>
                <w:lang w:eastAsia="de-DE"/>
              </w:rPr>
            </w:pPr>
            <w:r w:rsidRPr="00A129A9">
              <w:rPr>
                <w:rFonts w:eastAsia="Times New Roman" w:cs="Arial"/>
                <w:color w:val="000000"/>
                <w:sz w:val="18"/>
                <w:szCs w:val="18"/>
                <w:u w:val="single"/>
                <w:lang w:eastAsia="de-DE"/>
              </w:rPr>
              <w:t>-0.39</w:t>
            </w:r>
          </w:p>
        </w:tc>
        <w:tc>
          <w:tcPr>
            <w:tcW w:w="876" w:type="dxa"/>
            <w:tcBorders>
              <w:top w:val="nil"/>
              <w:left w:val="nil"/>
              <w:bottom w:val="nil"/>
              <w:right w:val="nil"/>
            </w:tcBorders>
            <w:shd w:val="clear" w:color="auto" w:fill="auto"/>
            <w:noWrap/>
            <w:vAlign w:val="center"/>
            <w:hideMark/>
          </w:tcPr>
          <w:p w14:paraId="463BF1D2" w14:textId="77777777" w:rsidR="003463BD" w:rsidRPr="00A129A9" w:rsidRDefault="003463BD" w:rsidP="003463BD">
            <w:pPr>
              <w:spacing w:after="0" w:line="240" w:lineRule="auto"/>
              <w:jc w:val="center"/>
              <w:rPr>
                <w:rFonts w:eastAsia="Times New Roman" w:cs="Arial"/>
                <w:color w:val="000000"/>
                <w:sz w:val="18"/>
                <w:szCs w:val="18"/>
                <w:lang w:eastAsia="de-DE"/>
              </w:rPr>
            </w:pPr>
            <w:r w:rsidRPr="00A129A9">
              <w:rPr>
                <w:rFonts w:eastAsia="Times New Roman" w:cs="Arial"/>
                <w:color w:val="000000"/>
                <w:sz w:val="18"/>
                <w:szCs w:val="18"/>
                <w:lang w:eastAsia="de-DE"/>
              </w:rPr>
              <w:t>-0.36</w:t>
            </w:r>
          </w:p>
        </w:tc>
        <w:tc>
          <w:tcPr>
            <w:tcW w:w="851" w:type="dxa"/>
            <w:tcBorders>
              <w:top w:val="nil"/>
              <w:left w:val="nil"/>
              <w:bottom w:val="nil"/>
              <w:right w:val="nil"/>
            </w:tcBorders>
            <w:shd w:val="clear" w:color="auto" w:fill="auto"/>
            <w:noWrap/>
            <w:vAlign w:val="center"/>
            <w:hideMark/>
          </w:tcPr>
          <w:p w14:paraId="04B8D7DD" w14:textId="77777777" w:rsidR="003463BD" w:rsidRPr="00A129A9" w:rsidRDefault="003463BD" w:rsidP="003463BD">
            <w:pPr>
              <w:spacing w:after="0" w:line="240" w:lineRule="auto"/>
              <w:jc w:val="center"/>
              <w:rPr>
                <w:rFonts w:eastAsia="Times New Roman" w:cs="Arial"/>
                <w:color w:val="000000"/>
                <w:sz w:val="18"/>
                <w:szCs w:val="18"/>
                <w:lang w:eastAsia="de-DE"/>
              </w:rPr>
            </w:pPr>
            <w:r w:rsidRPr="00A129A9">
              <w:rPr>
                <w:rFonts w:eastAsia="Times New Roman" w:cs="Arial"/>
                <w:color w:val="000000"/>
                <w:sz w:val="18"/>
                <w:szCs w:val="18"/>
                <w:lang w:eastAsia="de-DE"/>
              </w:rPr>
              <w:t>-0.14</w:t>
            </w:r>
          </w:p>
        </w:tc>
        <w:tc>
          <w:tcPr>
            <w:tcW w:w="6023" w:type="dxa"/>
            <w:tcBorders>
              <w:top w:val="nil"/>
              <w:left w:val="nil"/>
              <w:bottom w:val="nil"/>
              <w:right w:val="nil"/>
            </w:tcBorders>
            <w:shd w:val="clear" w:color="auto" w:fill="auto"/>
            <w:noWrap/>
            <w:vAlign w:val="center"/>
            <w:hideMark/>
          </w:tcPr>
          <w:p w14:paraId="423DF334" w14:textId="77777777" w:rsidR="003463BD" w:rsidRPr="00A129A9" w:rsidRDefault="003463BD" w:rsidP="003463BD">
            <w:pPr>
              <w:spacing w:after="0" w:line="240" w:lineRule="auto"/>
              <w:rPr>
                <w:rFonts w:eastAsia="Times New Roman" w:cs="Arial"/>
                <w:color w:val="000000"/>
                <w:sz w:val="18"/>
                <w:szCs w:val="18"/>
                <w:lang w:val="en-US" w:eastAsia="de-DE"/>
              </w:rPr>
            </w:pPr>
            <w:proofErr w:type="spellStart"/>
            <w:r w:rsidRPr="00A129A9">
              <w:rPr>
                <w:rFonts w:eastAsia="Times New Roman" w:cs="Arial"/>
                <w:color w:val="000000"/>
                <w:sz w:val="18"/>
                <w:szCs w:val="18"/>
                <w:lang w:val="en-US" w:eastAsia="de-DE"/>
              </w:rPr>
              <w:t>RnlA</w:t>
            </w:r>
            <w:proofErr w:type="spellEnd"/>
            <w:r w:rsidRPr="00A129A9">
              <w:rPr>
                <w:rFonts w:eastAsia="Times New Roman" w:cs="Arial"/>
                <w:color w:val="000000"/>
                <w:sz w:val="18"/>
                <w:szCs w:val="18"/>
                <w:lang w:val="en-US" w:eastAsia="de-DE"/>
              </w:rPr>
              <w:t xml:space="preserve"> RNase LS, toxin of the </w:t>
            </w:r>
            <w:proofErr w:type="spellStart"/>
            <w:r w:rsidRPr="00A129A9">
              <w:rPr>
                <w:rFonts w:eastAsia="Times New Roman" w:cs="Arial"/>
                <w:color w:val="000000"/>
                <w:sz w:val="18"/>
                <w:szCs w:val="18"/>
                <w:lang w:val="en-US" w:eastAsia="de-DE"/>
              </w:rPr>
              <w:t>RnlAB</w:t>
            </w:r>
            <w:proofErr w:type="spellEnd"/>
            <w:r w:rsidRPr="00A129A9">
              <w:rPr>
                <w:rFonts w:eastAsia="Times New Roman" w:cs="Arial"/>
                <w:color w:val="000000"/>
                <w:sz w:val="18"/>
                <w:szCs w:val="18"/>
                <w:lang w:val="en-US" w:eastAsia="de-DE"/>
              </w:rPr>
              <w:t xml:space="preserve"> toxin-antitoxin system</w:t>
            </w:r>
          </w:p>
        </w:tc>
      </w:tr>
      <w:tr w:rsidR="003463BD" w:rsidRPr="0033158B" w14:paraId="38D8DDDD" w14:textId="77777777" w:rsidTr="003463BD">
        <w:trPr>
          <w:trHeight w:val="290"/>
        </w:trPr>
        <w:tc>
          <w:tcPr>
            <w:tcW w:w="620" w:type="dxa"/>
            <w:tcBorders>
              <w:top w:val="nil"/>
              <w:left w:val="nil"/>
              <w:bottom w:val="nil"/>
              <w:right w:val="nil"/>
            </w:tcBorders>
            <w:shd w:val="clear" w:color="auto" w:fill="auto"/>
            <w:noWrap/>
            <w:vAlign w:val="center"/>
            <w:hideMark/>
          </w:tcPr>
          <w:p w14:paraId="1063FB94" w14:textId="77777777" w:rsidR="003463BD" w:rsidRPr="00A129A9" w:rsidRDefault="003463BD" w:rsidP="003463BD">
            <w:pPr>
              <w:spacing w:after="0" w:line="240" w:lineRule="auto"/>
              <w:rPr>
                <w:rFonts w:eastAsia="Times New Roman" w:cs="Arial"/>
                <w:i/>
                <w:iCs/>
                <w:color w:val="000000"/>
                <w:sz w:val="18"/>
                <w:szCs w:val="18"/>
                <w:lang w:eastAsia="de-DE"/>
              </w:rPr>
            </w:pPr>
            <w:proofErr w:type="spellStart"/>
            <w:r w:rsidRPr="00A129A9">
              <w:rPr>
                <w:rFonts w:eastAsia="Times New Roman" w:cs="Arial"/>
                <w:i/>
                <w:iCs/>
                <w:color w:val="000000"/>
                <w:sz w:val="18"/>
                <w:szCs w:val="18"/>
                <w:lang w:eastAsia="de-DE"/>
              </w:rPr>
              <w:t>yfjO</w:t>
            </w:r>
            <w:proofErr w:type="spellEnd"/>
          </w:p>
        </w:tc>
        <w:tc>
          <w:tcPr>
            <w:tcW w:w="787" w:type="dxa"/>
            <w:tcBorders>
              <w:top w:val="nil"/>
              <w:left w:val="nil"/>
              <w:bottom w:val="nil"/>
              <w:right w:val="nil"/>
            </w:tcBorders>
            <w:shd w:val="clear" w:color="auto" w:fill="auto"/>
            <w:noWrap/>
            <w:vAlign w:val="center"/>
            <w:hideMark/>
          </w:tcPr>
          <w:p w14:paraId="66B724D8" w14:textId="77777777" w:rsidR="003463BD" w:rsidRPr="00A129A9" w:rsidRDefault="003463BD" w:rsidP="003463BD">
            <w:pPr>
              <w:spacing w:after="0" w:line="240" w:lineRule="auto"/>
              <w:jc w:val="center"/>
              <w:rPr>
                <w:rFonts w:eastAsia="Times New Roman" w:cs="Arial"/>
                <w:color w:val="000000"/>
                <w:sz w:val="18"/>
                <w:szCs w:val="18"/>
                <w:u w:val="single"/>
                <w:lang w:eastAsia="de-DE"/>
              </w:rPr>
            </w:pPr>
            <w:r w:rsidRPr="00A129A9">
              <w:rPr>
                <w:rFonts w:eastAsia="Times New Roman" w:cs="Arial"/>
                <w:color w:val="000000"/>
                <w:sz w:val="18"/>
                <w:szCs w:val="18"/>
                <w:u w:val="single"/>
                <w:lang w:eastAsia="de-DE"/>
              </w:rPr>
              <w:t>-0.33</w:t>
            </w:r>
          </w:p>
        </w:tc>
        <w:tc>
          <w:tcPr>
            <w:tcW w:w="876" w:type="dxa"/>
            <w:tcBorders>
              <w:top w:val="nil"/>
              <w:left w:val="nil"/>
              <w:bottom w:val="nil"/>
              <w:right w:val="nil"/>
            </w:tcBorders>
            <w:shd w:val="clear" w:color="auto" w:fill="auto"/>
            <w:noWrap/>
            <w:vAlign w:val="center"/>
            <w:hideMark/>
          </w:tcPr>
          <w:p w14:paraId="1B0D68A2" w14:textId="77777777" w:rsidR="003463BD" w:rsidRPr="00A129A9" w:rsidRDefault="003463BD" w:rsidP="003463BD">
            <w:pPr>
              <w:spacing w:after="0" w:line="240" w:lineRule="auto"/>
              <w:jc w:val="center"/>
              <w:rPr>
                <w:rFonts w:eastAsia="Times New Roman" w:cs="Arial"/>
                <w:color w:val="000000"/>
                <w:sz w:val="18"/>
                <w:szCs w:val="18"/>
                <w:lang w:eastAsia="de-DE"/>
              </w:rPr>
            </w:pPr>
            <w:r w:rsidRPr="00A129A9">
              <w:rPr>
                <w:rFonts w:eastAsia="Times New Roman" w:cs="Arial"/>
                <w:color w:val="000000"/>
                <w:sz w:val="18"/>
                <w:szCs w:val="18"/>
                <w:lang w:eastAsia="de-DE"/>
              </w:rPr>
              <w:t>-0.12</w:t>
            </w:r>
          </w:p>
        </w:tc>
        <w:tc>
          <w:tcPr>
            <w:tcW w:w="851" w:type="dxa"/>
            <w:tcBorders>
              <w:top w:val="nil"/>
              <w:left w:val="nil"/>
              <w:bottom w:val="nil"/>
              <w:right w:val="nil"/>
            </w:tcBorders>
            <w:shd w:val="clear" w:color="auto" w:fill="auto"/>
            <w:noWrap/>
            <w:vAlign w:val="center"/>
            <w:hideMark/>
          </w:tcPr>
          <w:p w14:paraId="6C73D37C" w14:textId="77777777" w:rsidR="003463BD" w:rsidRPr="00A129A9" w:rsidRDefault="003463BD" w:rsidP="003463BD">
            <w:pPr>
              <w:spacing w:after="0" w:line="240" w:lineRule="auto"/>
              <w:jc w:val="center"/>
              <w:rPr>
                <w:rFonts w:eastAsia="Times New Roman" w:cs="Arial"/>
                <w:color w:val="000000"/>
                <w:sz w:val="18"/>
                <w:szCs w:val="18"/>
                <w:lang w:eastAsia="de-DE"/>
              </w:rPr>
            </w:pPr>
            <w:r w:rsidRPr="00A129A9">
              <w:rPr>
                <w:rFonts w:eastAsia="Times New Roman" w:cs="Arial"/>
                <w:color w:val="000000"/>
                <w:sz w:val="18"/>
                <w:szCs w:val="18"/>
                <w:lang w:eastAsia="de-DE"/>
              </w:rPr>
              <w:t>-0.04</w:t>
            </w:r>
          </w:p>
        </w:tc>
        <w:tc>
          <w:tcPr>
            <w:tcW w:w="6023" w:type="dxa"/>
            <w:tcBorders>
              <w:top w:val="nil"/>
              <w:left w:val="nil"/>
              <w:bottom w:val="nil"/>
              <w:right w:val="nil"/>
            </w:tcBorders>
            <w:shd w:val="clear" w:color="auto" w:fill="auto"/>
            <w:vAlign w:val="center"/>
            <w:hideMark/>
          </w:tcPr>
          <w:p w14:paraId="32852493" w14:textId="77777777" w:rsidR="003463BD" w:rsidRPr="00A129A9" w:rsidRDefault="003463BD" w:rsidP="003463BD">
            <w:pPr>
              <w:spacing w:after="0" w:line="240" w:lineRule="auto"/>
              <w:rPr>
                <w:rFonts w:eastAsia="Times New Roman" w:cs="Arial"/>
                <w:color w:val="000000"/>
                <w:sz w:val="18"/>
                <w:szCs w:val="18"/>
                <w:lang w:val="en-US" w:eastAsia="de-DE"/>
              </w:rPr>
            </w:pPr>
            <w:proofErr w:type="spellStart"/>
            <w:r w:rsidRPr="00A129A9">
              <w:rPr>
                <w:rFonts w:eastAsia="Times New Roman" w:cs="Arial"/>
                <w:color w:val="000000"/>
                <w:sz w:val="18"/>
                <w:szCs w:val="18"/>
                <w:lang w:val="en-US" w:eastAsia="de-DE"/>
              </w:rPr>
              <w:t>RnlB</w:t>
            </w:r>
            <w:proofErr w:type="spellEnd"/>
            <w:r w:rsidRPr="00A129A9">
              <w:rPr>
                <w:rFonts w:eastAsia="Times New Roman" w:cs="Arial"/>
                <w:color w:val="000000"/>
                <w:sz w:val="18"/>
                <w:szCs w:val="18"/>
                <w:lang w:val="en-US" w:eastAsia="de-DE"/>
              </w:rPr>
              <w:t xml:space="preserve"> antitoxin of the </w:t>
            </w:r>
            <w:proofErr w:type="spellStart"/>
            <w:r w:rsidRPr="00A129A9">
              <w:rPr>
                <w:rFonts w:eastAsia="Times New Roman" w:cs="Arial"/>
                <w:color w:val="000000"/>
                <w:sz w:val="18"/>
                <w:szCs w:val="18"/>
                <w:lang w:val="en-US" w:eastAsia="de-DE"/>
              </w:rPr>
              <w:t>RnlA-RnlB</w:t>
            </w:r>
            <w:proofErr w:type="spellEnd"/>
            <w:r w:rsidRPr="00A129A9">
              <w:rPr>
                <w:rFonts w:eastAsia="Times New Roman" w:cs="Arial"/>
                <w:color w:val="000000"/>
                <w:sz w:val="18"/>
                <w:szCs w:val="18"/>
                <w:lang w:val="en-US" w:eastAsia="de-DE"/>
              </w:rPr>
              <w:t xml:space="preserve"> toxin-antitoxin system</w:t>
            </w:r>
          </w:p>
        </w:tc>
      </w:tr>
      <w:tr w:rsidR="003463BD" w:rsidRPr="0033158B" w14:paraId="41C6C513" w14:textId="77777777" w:rsidTr="003463BD">
        <w:trPr>
          <w:trHeight w:val="290"/>
        </w:trPr>
        <w:tc>
          <w:tcPr>
            <w:tcW w:w="620" w:type="dxa"/>
            <w:tcBorders>
              <w:top w:val="nil"/>
              <w:left w:val="nil"/>
              <w:bottom w:val="nil"/>
              <w:right w:val="nil"/>
            </w:tcBorders>
            <w:shd w:val="clear" w:color="auto" w:fill="auto"/>
            <w:noWrap/>
            <w:vAlign w:val="center"/>
            <w:hideMark/>
          </w:tcPr>
          <w:p w14:paraId="72C4458B" w14:textId="77777777" w:rsidR="003463BD" w:rsidRPr="00A129A9" w:rsidRDefault="003463BD" w:rsidP="003463BD">
            <w:pPr>
              <w:spacing w:after="0" w:line="240" w:lineRule="auto"/>
              <w:rPr>
                <w:rFonts w:eastAsia="Times New Roman" w:cs="Arial"/>
                <w:i/>
                <w:iCs/>
                <w:color w:val="000000"/>
                <w:sz w:val="18"/>
                <w:szCs w:val="18"/>
                <w:lang w:eastAsia="de-DE"/>
              </w:rPr>
            </w:pPr>
            <w:proofErr w:type="spellStart"/>
            <w:r w:rsidRPr="00A129A9">
              <w:rPr>
                <w:rFonts w:eastAsia="Times New Roman" w:cs="Arial"/>
                <w:i/>
                <w:iCs/>
                <w:color w:val="000000"/>
                <w:sz w:val="18"/>
                <w:szCs w:val="18"/>
                <w:lang w:eastAsia="de-DE"/>
              </w:rPr>
              <w:t>ygjM</w:t>
            </w:r>
            <w:proofErr w:type="spellEnd"/>
          </w:p>
        </w:tc>
        <w:tc>
          <w:tcPr>
            <w:tcW w:w="787" w:type="dxa"/>
            <w:tcBorders>
              <w:top w:val="nil"/>
              <w:left w:val="nil"/>
              <w:bottom w:val="nil"/>
              <w:right w:val="nil"/>
            </w:tcBorders>
            <w:shd w:val="clear" w:color="auto" w:fill="auto"/>
            <w:noWrap/>
            <w:vAlign w:val="center"/>
            <w:hideMark/>
          </w:tcPr>
          <w:p w14:paraId="6EACD2AA" w14:textId="77777777" w:rsidR="003463BD" w:rsidRPr="00A129A9" w:rsidRDefault="003463BD" w:rsidP="003463BD">
            <w:pPr>
              <w:spacing w:after="0" w:line="240" w:lineRule="auto"/>
              <w:jc w:val="center"/>
              <w:rPr>
                <w:rFonts w:eastAsia="Times New Roman" w:cs="Arial"/>
                <w:color w:val="000000"/>
                <w:sz w:val="18"/>
                <w:szCs w:val="18"/>
                <w:lang w:eastAsia="de-DE"/>
              </w:rPr>
            </w:pPr>
            <w:r w:rsidRPr="00A129A9">
              <w:rPr>
                <w:rFonts w:eastAsia="Times New Roman" w:cs="Arial"/>
                <w:color w:val="000000"/>
                <w:sz w:val="18"/>
                <w:szCs w:val="18"/>
                <w:lang w:eastAsia="de-DE"/>
              </w:rPr>
              <w:t>-0.08</w:t>
            </w:r>
          </w:p>
        </w:tc>
        <w:tc>
          <w:tcPr>
            <w:tcW w:w="876" w:type="dxa"/>
            <w:tcBorders>
              <w:top w:val="nil"/>
              <w:left w:val="nil"/>
              <w:bottom w:val="nil"/>
              <w:right w:val="nil"/>
            </w:tcBorders>
            <w:shd w:val="clear" w:color="auto" w:fill="auto"/>
            <w:noWrap/>
            <w:vAlign w:val="center"/>
            <w:hideMark/>
          </w:tcPr>
          <w:p w14:paraId="771AB69F" w14:textId="77777777" w:rsidR="003463BD" w:rsidRPr="00A129A9" w:rsidRDefault="003463BD" w:rsidP="003463BD">
            <w:pPr>
              <w:spacing w:after="0" w:line="240" w:lineRule="auto"/>
              <w:jc w:val="center"/>
              <w:rPr>
                <w:rFonts w:eastAsia="Times New Roman" w:cs="Arial"/>
                <w:color w:val="000000"/>
                <w:sz w:val="18"/>
                <w:szCs w:val="18"/>
                <w:lang w:eastAsia="de-DE"/>
              </w:rPr>
            </w:pPr>
            <w:r w:rsidRPr="00A129A9">
              <w:rPr>
                <w:rFonts w:eastAsia="Times New Roman" w:cs="Arial"/>
                <w:color w:val="000000"/>
                <w:sz w:val="18"/>
                <w:szCs w:val="18"/>
                <w:lang w:eastAsia="de-DE"/>
              </w:rPr>
              <w:t>0.06</w:t>
            </w:r>
          </w:p>
        </w:tc>
        <w:tc>
          <w:tcPr>
            <w:tcW w:w="851" w:type="dxa"/>
            <w:tcBorders>
              <w:top w:val="nil"/>
              <w:left w:val="nil"/>
              <w:bottom w:val="nil"/>
              <w:right w:val="nil"/>
            </w:tcBorders>
            <w:shd w:val="clear" w:color="auto" w:fill="auto"/>
            <w:noWrap/>
            <w:vAlign w:val="center"/>
            <w:hideMark/>
          </w:tcPr>
          <w:p w14:paraId="56DCDD22" w14:textId="77777777" w:rsidR="003463BD" w:rsidRPr="00A129A9" w:rsidRDefault="003463BD" w:rsidP="003463BD">
            <w:pPr>
              <w:spacing w:after="0" w:line="240" w:lineRule="auto"/>
              <w:jc w:val="center"/>
              <w:rPr>
                <w:rFonts w:eastAsia="Times New Roman" w:cs="Arial"/>
                <w:color w:val="000000"/>
                <w:sz w:val="18"/>
                <w:szCs w:val="18"/>
                <w:lang w:eastAsia="de-DE"/>
              </w:rPr>
            </w:pPr>
            <w:r w:rsidRPr="00A129A9">
              <w:rPr>
                <w:rFonts w:eastAsia="Times New Roman" w:cs="Arial"/>
                <w:color w:val="000000"/>
                <w:sz w:val="18"/>
                <w:szCs w:val="18"/>
                <w:lang w:eastAsia="de-DE"/>
              </w:rPr>
              <w:t>-0.05</w:t>
            </w:r>
          </w:p>
        </w:tc>
        <w:tc>
          <w:tcPr>
            <w:tcW w:w="6023" w:type="dxa"/>
            <w:tcBorders>
              <w:top w:val="nil"/>
              <w:left w:val="nil"/>
              <w:bottom w:val="nil"/>
              <w:right w:val="nil"/>
            </w:tcBorders>
            <w:shd w:val="clear" w:color="auto" w:fill="auto"/>
            <w:noWrap/>
            <w:vAlign w:val="center"/>
            <w:hideMark/>
          </w:tcPr>
          <w:p w14:paraId="721C466D" w14:textId="77777777" w:rsidR="003463BD" w:rsidRPr="00A129A9" w:rsidRDefault="003463BD" w:rsidP="003463BD">
            <w:pPr>
              <w:spacing w:after="0" w:line="240" w:lineRule="auto"/>
              <w:rPr>
                <w:rFonts w:eastAsia="Times New Roman" w:cs="Arial"/>
                <w:color w:val="000000"/>
                <w:sz w:val="18"/>
                <w:szCs w:val="18"/>
                <w:lang w:val="en-US" w:eastAsia="de-DE"/>
              </w:rPr>
            </w:pPr>
            <w:proofErr w:type="spellStart"/>
            <w:r w:rsidRPr="00A129A9">
              <w:rPr>
                <w:rFonts w:eastAsia="Times New Roman" w:cs="Arial"/>
                <w:color w:val="000000"/>
                <w:sz w:val="18"/>
                <w:szCs w:val="18"/>
                <w:lang w:val="en-US" w:eastAsia="de-DE"/>
              </w:rPr>
              <w:t>HigA</w:t>
            </w:r>
            <w:proofErr w:type="spellEnd"/>
            <w:r w:rsidRPr="00A129A9">
              <w:rPr>
                <w:rFonts w:eastAsia="Times New Roman" w:cs="Arial"/>
                <w:color w:val="000000"/>
                <w:sz w:val="18"/>
                <w:szCs w:val="18"/>
                <w:lang w:val="en-US" w:eastAsia="de-DE"/>
              </w:rPr>
              <w:t xml:space="preserve"> antitoxin of the </w:t>
            </w:r>
            <w:proofErr w:type="spellStart"/>
            <w:r w:rsidRPr="00A129A9">
              <w:rPr>
                <w:rFonts w:eastAsia="Times New Roman" w:cs="Arial"/>
                <w:color w:val="000000"/>
                <w:sz w:val="18"/>
                <w:szCs w:val="18"/>
                <w:lang w:val="en-US" w:eastAsia="de-DE"/>
              </w:rPr>
              <w:t>HigB-HigA</w:t>
            </w:r>
            <w:proofErr w:type="spellEnd"/>
            <w:r w:rsidRPr="00A129A9">
              <w:rPr>
                <w:rFonts w:eastAsia="Times New Roman" w:cs="Arial"/>
                <w:color w:val="000000"/>
                <w:sz w:val="18"/>
                <w:szCs w:val="18"/>
                <w:lang w:val="en-US" w:eastAsia="de-DE"/>
              </w:rPr>
              <w:t xml:space="preserve"> toxin-antitoxin system</w:t>
            </w:r>
          </w:p>
        </w:tc>
      </w:tr>
      <w:tr w:rsidR="003463BD" w:rsidRPr="0033158B" w14:paraId="786CF824" w14:textId="77777777" w:rsidTr="003463BD">
        <w:trPr>
          <w:trHeight w:val="290"/>
        </w:trPr>
        <w:tc>
          <w:tcPr>
            <w:tcW w:w="620" w:type="dxa"/>
            <w:tcBorders>
              <w:top w:val="nil"/>
              <w:left w:val="nil"/>
              <w:bottom w:val="nil"/>
              <w:right w:val="nil"/>
            </w:tcBorders>
            <w:shd w:val="clear" w:color="auto" w:fill="auto"/>
            <w:noWrap/>
            <w:vAlign w:val="center"/>
            <w:hideMark/>
          </w:tcPr>
          <w:p w14:paraId="01833EF3" w14:textId="77777777" w:rsidR="003463BD" w:rsidRPr="00A129A9" w:rsidRDefault="003463BD" w:rsidP="003463BD">
            <w:pPr>
              <w:spacing w:after="0" w:line="240" w:lineRule="auto"/>
              <w:rPr>
                <w:rFonts w:eastAsia="Times New Roman" w:cs="Arial"/>
                <w:i/>
                <w:iCs/>
                <w:color w:val="000000"/>
                <w:sz w:val="18"/>
                <w:szCs w:val="18"/>
                <w:lang w:eastAsia="de-DE"/>
              </w:rPr>
            </w:pPr>
            <w:proofErr w:type="spellStart"/>
            <w:r w:rsidRPr="00A129A9">
              <w:rPr>
                <w:rFonts w:eastAsia="Times New Roman" w:cs="Arial"/>
                <w:i/>
                <w:iCs/>
                <w:color w:val="000000"/>
                <w:sz w:val="18"/>
                <w:szCs w:val="18"/>
                <w:lang w:eastAsia="de-DE"/>
              </w:rPr>
              <w:t>ygjN</w:t>
            </w:r>
            <w:proofErr w:type="spellEnd"/>
          </w:p>
        </w:tc>
        <w:tc>
          <w:tcPr>
            <w:tcW w:w="787" w:type="dxa"/>
            <w:tcBorders>
              <w:top w:val="nil"/>
              <w:left w:val="nil"/>
              <w:bottom w:val="nil"/>
              <w:right w:val="nil"/>
            </w:tcBorders>
            <w:shd w:val="clear" w:color="auto" w:fill="auto"/>
            <w:noWrap/>
            <w:vAlign w:val="center"/>
            <w:hideMark/>
          </w:tcPr>
          <w:p w14:paraId="2312A9F9" w14:textId="77777777" w:rsidR="003463BD" w:rsidRPr="00A129A9" w:rsidRDefault="003463BD" w:rsidP="003463BD">
            <w:pPr>
              <w:spacing w:after="0" w:line="240" w:lineRule="auto"/>
              <w:jc w:val="center"/>
              <w:rPr>
                <w:rFonts w:eastAsia="Times New Roman" w:cs="Arial"/>
                <w:color w:val="000000"/>
                <w:sz w:val="18"/>
                <w:szCs w:val="18"/>
                <w:u w:val="single"/>
                <w:lang w:eastAsia="de-DE"/>
              </w:rPr>
            </w:pPr>
            <w:r w:rsidRPr="00A129A9">
              <w:rPr>
                <w:rFonts w:eastAsia="Times New Roman" w:cs="Arial"/>
                <w:color w:val="000000"/>
                <w:sz w:val="18"/>
                <w:szCs w:val="18"/>
                <w:u w:val="single"/>
                <w:lang w:eastAsia="de-DE"/>
              </w:rPr>
              <w:t>-0.49</w:t>
            </w:r>
          </w:p>
        </w:tc>
        <w:tc>
          <w:tcPr>
            <w:tcW w:w="876" w:type="dxa"/>
            <w:tcBorders>
              <w:top w:val="nil"/>
              <w:left w:val="nil"/>
              <w:bottom w:val="nil"/>
              <w:right w:val="nil"/>
            </w:tcBorders>
            <w:shd w:val="clear" w:color="auto" w:fill="auto"/>
            <w:noWrap/>
            <w:vAlign w:val="center"/>
            <w:hideMark/>
          </w:tcPr>
          <w:p w14:paraId="1E0F8A0E" w14:textId="77777777" w:rsidR="003463BD" w:rsidRPr="00A129A9" w:rsidRDefault="003463BD" w:rsidP="003463BD">
            <w:pPr>
              <w:spacing w:after="0" w:line="240" w:lineRule="auto"/>
              <w:jc w:val="center"/>
              <w:rPr>
                <w:rFonts w:eastAsia="Times New Roman" w:cs="Arial"/>
                <w:color w:val="000000"/>
                <w:sz w:val="18"/>
                <w:szCs w:val="18"/>
                <w:u w:val="single"/>
                <w:lang w:eastAsia="de-DE"/>
              </w:rPr>
            </w:pPr>
            <w:r w:rsidRPr="00A129A9">
              <w:rPr>
                <w:rFonts w:eastAsia="Times New Roman" w:cs="Arial"/>
                <w:color w:val="000000"/>
                <w:sz w:val="18"/>
                <w:szCs w:val="18"/>
                <w:u w:val="single"/>
                <w:lang w:eastAsia="de-DE"/>
              </w:rPr>
              <w:t>-0.49</w:t>
            </w:r>
          </w:p>
        </w:tc>
        <w:tc>
          <w:tcPr>
            <w:tcW w:w="851" w:type="dxa"/>
            <w:tcBorders>
              <w:top w:val="nil"/>
              <w:left w:val="nil"/>
              <w:bottom w:val="nil"/>
              <w:right w:val="nil"/>
            </w:tcBorders>
            <w:shd w:val="clear" w:color="auto" w:fill="auto"/>
            <w:noWrap/>
            <w:vAlign w:val="center"/>
            <w:hideMark/>
          </w:tcPr>
          <w:p w14:paraId="552FFCD6" w14:textId="77777777" w:rsidR="003463BD" w:rsidRPr="00A129A9" w:rsidRDefault="003463BD" w:rsidP="003463BD">
            <w:pPr>
              <w:spacing w:after="0" w:line="240" w:lineRule="auto"/>
              <w:jc w:val="center"/>
              <w:rPr>
                <w:rFonts w:eastAsia="Times New Roman" w:cs="Arial"/>
                <w:color w:val="000000"/>
                <w:sz w:val="18"/>
                <w:szCs w:val="18"/>
                <w:lang w:eastAsia="de-DE"/>
              </w:rPr>
            </w:pPr>
            <w:r w:rsidRPr="00A129A9">
              <w:rPr>
                <w:rFonts w:eastAsia="Times New Roman" w:cs="Arial"/>
                <w:color w:val="000000"/>
                <w:sz w:val="18"/>
                <w:szCs w:val="18"/>
                <w:lang w:eastAsia="de-DE"/>
              </w:rPr>
              <w:t>-0.40</w:t>
            </w:r>
          </w:p>
        </w:tc>
        <w:tc>
          <w:tcPr>
            <w:tcW w:w="6023" w:type="dxa"/>
            <w:tcBorders>
              <w:top w:val="nil"/>
              <w:left w:val="nil"/>
              <w:bottom w:val="nil"/>
              <w:right w:val="nil"/>
            </w:tcBorders>
            <w:shd w:val="clear" w:color="auto" w:fill="auto"/>
            <w:noWrap/>
            <w:vAlign w:val="center"/>
            <w:hideMark/>
          </w:tcPr>
          <w:p w14:paraId="2D037359" w14:textId="77777777" w:rsidR="003463BD" w:rsidRPr="00A129A9" w:rsidRDefault="003463BD" w:rsidP="003463BD">
            <w:pPr>
              <w:spacing w:after="0" w:line="240" w:lineRule="auto"/>
              <w:rPr>
                <w:rFonts w:eastAsia="Times New Roman" w:cs="Arial"/>
                <w:color w:val="000000"/>
                <w:sz w:val="18"/>
                <w:szCs w:val="18"/>
                <w:lang w:val="en-US" w:eastAsia="de-DE"/>
              </w:rPr>
            </w:pPr>
            <w:proofErr w:type="spellStart"/>
            <w:r w:rsidRPr="00A129A9">
              <w:rPr>
                <w:rFonts w:eastAsia="Times New Roman" w:cs="Arial"/>
                <w:color w:val="000000"/>
                <w:sz w:val="18"/>
                <w:szCs w:val="18"/>
                <w:lang w:val="en-US" w:eastAsia="de-DE"/>
              </w:rPr>
              <w:t>HigA</w:t>
            </w:r>
            <w:proofErr w:type="spellEnd"/>
            <w:r w:rsidRPr="00A129A9">
              <w:rPr>
                <w:rFonts w:eastAsia="Times New Roman" w:cs="Arial"/>
                <w:color w:val="000000"/>
                <w:sz w:val="18"/>
                <w:szCs w:val="18"/>
                <w:lang w:val="en-US" w:eastAsia="de-DE"/>
              </w:rPr>
              <w:t xml:space="preserve"> toxin of the </w:t>
            </w:r>
            <w:proofErr w:type="spellStart"/>
            <w:r w:rsidRPr="00A129A9">
              <w:rPr>
                <w:rFonts w:eastAsia="Times New Roman" w:cs="Arial"/>
                <w:color w:val="000000"/>
                <w:sz w:val="18"/>
                <w:szCs w:val="18"/>
                <w:lang w:val="en-US" w:eastAsia="de-DE"/>
              </w:rPr>
              <w:t>HigB-HigA</w:t>
            </w:r>
            <w:proofErr w:type="spellEnd"/>
            <w:r w:rsidRPr="00A129A9">
              <w:rPr>
                <w:rFonts w:eastAsia="Times New Roman" w:cs="Arial"/>
                <w:color w:val="000000"/>
                <w:sz w:val="18"/>
                <w:szCs w:val="18"/>
                <w:lang w:val="en-US" w:eastAsia="de-DE"/>
              </w:rPr>
              <w:t xml:space="preserve"> toxin-antitoxin system/ mRNA </w:t>
            </w:r>
            <w:proofErr w:type="spellStart"/>
            <w:r w:rsidRPr="00A129A9">
              <w:rPr>
                <w:rFonts w:eastAsia="Times New Roman" w:cs="Arial"/>
                <w:color w:val="000000"/>
                <w:sz w:val="18"/>
                <w:szCs w:val="18"/>
                <w:lang w:val="en-US" w:eastAsia="de-DE"/>
              </w:rPr>
              <w:t>interferase</w:t>
            </w:r>
            <w:proofErr w:type="spellEnd"/>
          </w:p>
        </w:tc>
      </w:tr>
      <w:tr w:rsidR="003463BD" w:rsidRPr="0033158B" w14:paraId="37D584EC" w14:textId="77777777" w:rsidTr="003463BD">
        <w:trPr>
          <w:trHeight w:val="290"/>
        </w:trPr>
        <w:tc>
          <w:tcPr>
            <w:tcW w:w="620" w:type="dxa"/>
            <w:tcBorders>
              <w:top w:val="nil"/>
              <w:left w:val="nil"/>
              <w:bottom w:val="nil"/>
              <w:right w:val="nil"/>
            </w:tcBorders>
            <w:shd w:val="clear" w:color="auto" w:fill="auto"/>
            <w:noWrap/>
            <w:vAlign w:val="center"/>
            <w:hideMark/>
          </w:tcPr>
          <w:p w14:paraId="077882FB" w14:textId="77777777" w:rsidR="003463BD" w:rsidRPr="00A129A9" w:rsidRDefault="003463BD" w:rsidP="003463BD">
            <w:pPr>
              <w:spacing w:after="0" w:line="240" w:lineRule="auto"/>
              <w:rPr>
                <w:rFonts w:eastAsia="Times New Roman" w:cs="Arial"/>
                <w:i/>
                <w:iCs/>
                <w:color w:val="000000"/>
                <w:sz w:val="18"/>
                <w:szCs w:val="18"/>
                <w:lang w:eastAsia="de-DE"/>
              </w:rPr>
            </w:pPr>
            <w:proofErr w:type="spellStart"/>
            <w:r w:rsidRPr="00A129A9">
              <w:rPr>
                <w:rFonts w:eastAsia="Times New Roman" w:cs="Arial"/>
                <w:i/>
                <w:iCs/>
                <w:color w:val="000000"/>
                <w:sz w:val="18"/>
                <w:szCs w:val="18"/>
                <w:lang w:eastAsia="de-DE"/>
              </w:rPr>
              <w:t>yafN</w:t>
            </w:r>
            <w:proofErr w:type="spellEnd"/>
          </w:p>
        </w:tc>
        <w:tc>
          <w:tcPr>
            <w:tcW w:w="787" w:type="dxa"/>
            <w:tcBorders>
              <w:top w:val="nil"/>
              <w:left w:val="nil"/>
              <w:bottom w:val="nil"/>
              <w:right w:val="nil"/>
            </w:tcBorders>
            <w:shd w:val="clear" w:color="auto" w:fill="auto"/>
            <w:noWrap/>
            <w:vAlign w:val="center"/>
            <w:hideMark/>
          </w:tcPr>
          <w:p w14:paraId="35457B13" w14:textId="77777777" w:rsidR="003463BD" w:rsidRPr="00A129A9" w:rsidRDefault="003463BD" w:rsidP="003463BD">
            <w:pPr>
              <w:spacing w:after="0" w:line="240" w:lineRule="auto"/>
              <w:jc w:val="center"/>
              <w:rPr>
                <w:rFonts w:eastAsia="Times New Roman" w:cs="Arial"/>
                <w:color w:val="000000"/>
                <w:sz w:val="18"/>
                <w:szCs w:val="18"/>
                <w:lang w:eastAsia="de-DE"/>
              </w:rPr>
            </w:pPr>
            <w:r w:rsidRPr="00A129A9">
              <w:rPr>
                <w:rFonts w:eastAsia="Times New Roman" w:cs="Arial"/>
                <w:color w:val="000000"/>
                <w:sz w:val="18"/>
                <w:szCs w:val="18"/>
                <w:lang w:eastAsia="de-DE"/>
              </w:rPr>
              <w:t>0.10</w:t>
            </w:r>
          </w:p>
        </w:tc>
        <w:tc>
          <w:tcPr>
            <w:tcW w:w="876" w:type="dxa"/>
            <w:tcBorders>
              <w:top w:val="nil"/>
              <w:left w:val="nil"/>
              <w:bottom w:val="nil"/>
              <w:right w:val="nil"/>
            </w:tcBorders>
            <w:shd w:val="clear" w:color="auto" w:fill="auto"/>
            <w:noWrap/>
            <w:vAlign w:val="center"/>
            <w:hideMark/>
          </w:tcPr>
          <w:p w14:paraId="458F61F7" w14:textId="77777777" w:rsidR="003463BD" w:rsidRPr="00A129A9" w:rsidRDefault="003463BD" w:rsidP="003463BD">
            <w:pPr>
              <w:spacing w:after="0" w:line="240" w:lineRule="auto"/>
              <w:jc w:val="center"/>
              <w:rPr>
                <w:rFonts w:eastAsia="Times New Roman" w:cs="Arial"/>
                <w:color w:val="000000"/>
                <w:sz w:val="18"/>
                <w:szCs w:val="18"/>
                <w:lang w:eastAsia="de-DE"/>
              </w:rPr>
            </w:pPr>
            <w:r w:rsidRPr="00A129A9">
              <w:rPr>
                <w:rFonts w:eastAsia="Times New Roman" w:cs="Arial"/>
                <w:color w:val="000000"/>
                <w:sz w:val="18"/>
                <w:szCs w:val="18"/>
                <w:lang w:eastAsia="de-DE"/>
              </w:rPr>
              <w:t>-0.11</w:t>
            </w:r>
          </w:p>
        </w:tc>
        <w:tc>
          <w:tcPr>
            <w:tcW w:w="851" w:type="dxa"/>
            <w:tcBorders>
              <w:top w:val="nil"/>
              <w:left w:val="nil"/>
              <w:bottom w:val="nil"/>
              <w:right w:val="nil"/>
            </w:tcBorders>
            <w:shd w:val="clear" w:color="auto" w:fill="auto"/>
            <w:noWrap/>
            <w:vAlign w:val="center"/>
            <w:hideMark/>
          </w:tcPr>
          <w:p w14:paraId="28AE274F" w14:textId="77777777" w:rsidR="003463BD" w:rsidRPr="00A129A9" w:rsidRDefault="003463BD" w:rsidP="003463BD">
            <w:pPr>
              <w:spacing w:after="0" w:line="240" w:lineRule="auto"/>
              <w:jc w:val="center"/>
              <w:rPr>
                <w:rFonts w:eastAsia="Times New Roman" w:cs="Arial"/>
                <w:color w:val="000000"/>
                <w:sz w:val="18"/>
                <w:szCs w:val="18"/>
                <w:lang w:eastAsia="de-DE"/>
              </w:rPr>
            </w:pPr>
            <w:r w:rsidRPr="00A129A9">
              <w:rPr>
                <w:rFonts w:eastAsia="Times New Roman" w:cs="Arial"/>
                <w:color w:val="000000"/>
                <w:sz w:val="18"/>
                <w:szCs w:val="18"/>
                <w:lang w:eastAsia="de-DE"/>
              </w:rPr>
              <w:t>0.09</w:t>
            </w:r>
          </w:p>
        </w:tc>
        <w:tc>
          <w:tcPr>
            <w:tcW w:w="6023" w:type="dxa"/>
            <w:tcBorders>
              <w:top w:val="nil"/>
              <w:left w:val="nil"/>
              <w:bottom w:val="nil"/>
              <w:right w:val="nil"/>
            </w:tcBorders>
            <w:shd w:val="clear" w:color="auto" w:fill="auto"/>
            <w:noWrap/>
            <w:vAlign w:val="center"/>
            <w:hideMark/>
          </w:tcPr>
          <w:p w14:paraId="3C26CEBA" w14:textId="77777777" w:rsidR="003463BD" w:rsidRPr="00A129A9" w:rsidRDefault="003463BD" w:rsidP="003463BD">
            <w:pPr>
              <w:spacing w:after="0" w:line="240" w:lineRule="auto"/>
              <w:rPr>
                <w:rFonts w:eastAsia="Times New Roman" w:cs="Arial"/>
                <w:color w:val="000000"/>
                <w:sz w:val="18"/>
                <w:szCs w:val="18"/>
                <w:lang w:val="en-US" w:eastAsia="de-DE"/>
              </w:rPr>
            </w:pPr>
            <w:r w:rsidRPr="00A129A9">
              <w:rPr>
                <w:rFonts w:eastAsia="Times New Roman" w:cs="Arial"/>
                <w:color w:val="000000"/>
                <w:sz w:val="18"/>
                <w:szCs w:val="18"/>
                <w:lang w:val="en-US" w:eastAsia="de-DE"/>
              </w:rPr>
              <w:t xml:space="preserve">Antitoxin of the </w:t>
            </w:r>
            <w:proofErr w:type="spellStart"/>
            <w:r w:rsidRPr="00A129A9">
              <w:rPr>
                <w:rFonts w:eastAsia="Times New Roman" w:cs="Arial"/>
                <w:color w:val="000000"/>
                <w:sz w:val="18"/>
                <w:szCs w:val="18"/>
                <w:lang w:val="en-US" w:eastAsia="de-DE"/>
              </w:rPr>
              <w:t>YafO-YafN</w:t>
            </w:r>
            <w:proofErr w:type="spellEnd"/>
            <w:r w:rsidRPr="00A129A9">
              <w:rPr>
                <w:rFonts w:eastAsia="Times New Roman" w:cs="Arial"/>
                <w:color w:val="000000"/>
                <w:sz w:val="18"/>
                <w:szCs w:val="18"/>
                <w:lang w:val="en-US" w:eastAsia="de-DE"/>
              </w:rPr>
              <w:t xml:space="preserve"> toxin-antitoxin system</w:t>
            </w:r>
          </w:p>
        </w:tc>
      </w:tr>
      <w:tr w:rsidR="003463BD" w:rsidRPr="0033158B" w14:paraId="02674408" w14:textId="77777777" w:rsidTr="003463BD">
        <w:trPr>
          <w:trHeight w:val="290"/>
        </w:trPr>
        <w:tc>
          <w:tcPr>
            <w:tcW w:w="620" w:type="dxa"/>
            <w:tcBorders>
              <w:top w:val="nil"/>
              <w:left w:val="nil"/>
              <w:bottom w:val="nil"/>
              <w:right w:val="nil"/>
            </w:tcBorders>
            <w:shd w:val="clear" w:color="auto" w:fill="auto"/>
            <w:noWrap/>
            <w:vAlign w:val="center"/>
            <w:hideMark/>
          </w:tcPr>
          <w:p w14:paraId="155912ED" w14:textId="77777777" w:rsidR="003463BD" w:rsidRPr="00A129A9" w:rsidRDefault="003463BD" w:rsidP="003463BD">
            <w:pPr>
              <w:spacing w:after="0" w:line="240" w:lineRule="auto"/>
              <w:rPr>
                <w:rFonts w:eastAsia="Times New Roman" w:cs="Arial"/>
                <w:i/>
                <w:iCs/>
                <w:color w:val="000000"/>
                <w:sz w:val="18"/>
                <w:szCs w:val="18"/>
                <w:lang w:eastAsia="de-DE"/>
              </w:rPr>
            </w:pPr>
            <w:proofErr w:type="spellStart"/>
            <w:r w:rsidRPr="00A129A9">
              <w:rPr>
                <w:rFonts w:eastAsia="Times New Roman" w:cs="Arial"/>
                <w:i/>
                <w:iCs/>
                <w:color w:val="000000"/>
                <w:sz w:val="18"/>
                <w:szCs w:val="18"/>
                <w:lang w:eastAsia="de-DE"/>
              </w:rPr>
              <w:t>yafO</w:t>
            </w:r>
            <w:proofErr w:type="spellEnd"/>
          </w:p>
        </w:tc>
        <w:tc>
          <w:tcPr>
            <w:tcW w:w="787" w:type="dxa"/>
            <w:tcBorders>
              <w:top w:val="nil"/>
              <w:left w:val="nil"/>
              <w:bottom w:val="nil"/>
              <w:right w:val="nil"/>
            </w:tcBorders>
            <w:shd w:val="clear" w:color="auto" w:fill="auto"/>
            <w:noWrap/>
            <w:vAlign w:val="center"/>
            <w:hideMark/>
          </w:tcPr>
          <w:p w14:paraId="1537C2A0" w14:textId="77777777" w:rsidR="003463BD" w:rsidRPr="00A129A9" w:rsidRDefault="003463BD" w:rsidP="003463BD">
            <w:pPr>
              <w:spacing w:after="0" w:line="240" w:lineRule="auto"/>
              <w:jc w:val="center"/>
              <w:rPr>
                <w:rFonts w:eastAsia="Times New Roman" w:cs="Arial"/>
                <w:color w:val="000000"/>
                <w:sz w:val="18"/>
                <w:szCs w:val="18"/>
                <w:lang w:eastAsia="de-DE"/>
              </w:rPr>
            </w:pPr>
            <w:r w:rsidRPr="00A129A9">
              <w:rPr>
                <w:rFonts w:eastAsia="Times New Roman" w:cs="Arial"/>
                <w:color w:val="000000"/>
                <w:sz w:val="18"/>
                <w:szCs w:val="18"/>
                <w:lang w:eastAsia="de-DE"/>
              </w:rPr>
              <w:t>-0.29</w:t>
            </w:r>
          </w:p>
        </w:tc>
        <w:tc>
          <w:tcPr>
            <w:tcW w:w="876" w:type="dxa"/>
            <w:tcBorders>
              <w:top w:val="nil"/>
              <w:left w:val="nil"/>
              <w:bottom w:val="nil"/>
              <w:right w:val="nil"/>
            </w:tcBorders>
            <w:shd w:val="clear" w:color="auto" w:fill="auto"/>
            <w:noWrap/>
            <w:vAlign w:val="center"/>
            <w:hideMark/>
          </w:tcPr>
          <w:p w14:paraId="17323444" w14:textId="77777777" w:rsidR="003463BD" w:rsidRPr="00A129A9" w:rsidRDefault="003463BD" w:rsidP="003463BD">
            <w:pPr>
              <w:spacing w:after="0" w:line="240" w:lineRule="auto"/>
              <w:jc w:val="center"/>
              <w:rPr>
                <w:rFonts w:eastAsia="Times New Roman" w:cs="Arial"/>
                <w:color w:val="000000"/>
                <w:sz w:val="18"/>
                <w:szCs w:val="18"/>
                <w:u w:val="single"/>
                <w:lang w:eastAsia="de-DE"/>
              </w:rPr>
            </w:pPr>
            <w:r w:rsidRPr="00A129A9">
              <w:rPr>
                <w:rFonts w:eastAsia="Times New Roman" w:cs="Arial"/>
                <w:color w:val="000000"/>
                <w:sz w:val="18"/>
                <w:szCs w:val="18"/>
                <w:u w:val="single"/>
                <w:lang w:eastAsia="de-DE"/>
              </w:rPr>
              <w:t>-0.60</w:t>
            </w:r>
          </w:p>
        </w:tc>
        <w:tc>
          <w:tcPr>
            <w:tcW w:w="851" w:type="dxa"/>
            <w:tcBorders>
              <w:top w:val="nil"/>
              <w:left w:val="nil"/>
              <w:bottom w:val="nil"/>
              <w:right w:val="nil"/>
            </w:tcBorders>
            <w:shd w:val="clear" w:color="auto" w:fill="auto"/>
            <w:noWrap/>
            <w:vAlign w:val="center"/>
            <w:hideMark/>
          </w:tcPr>
          <w:p w14:paraId="7C0BDAC2" w14:textId="77777777" w:rsidR="003463BD" w:rsidRPr="00A129A9" w:rsidRDefault="003463BD" w:rsidP="003463BD">
            <w:pPr>
              <w:spacing w:after="0" w:line="240" w:lineRule="auto"/>
              <w:jc w:val="center"/>
              <w:rPr>
                <w:rFonts w:eastAsia="Times New Roman" w:cs="Arial"/>
                <w:color w:val="000000"/>
                <w:sz w:val="18"/>
                <w:szCs w:val="18"/>
                <w:lang w:eastAsia="de-DE"/>
              </w:rPr>
            </w:pPr>
            <w:r w:rsidRPr="00A129A9">
              <w:rPr>
                <w:rFonts w:eastAsia="Times New Roman" w:cs="Arial"/>
                <w:color w:val="000000"/>
                <w:sz w:val="18"/>
                <w:szCs w:val="18"/>
                <w:lang w:eastAsia="de-DE"/>
              </w:rPr>
              <w:t>0.12</w:t>
            </w:r>
          </w:p>
        </w:tc>
        <w:tc>
          <w:tcPr>
            <w:tcW w:w="6023" w:type="dxa"/>
            <w:tcBorders>
              <w:top w:val="nil"/>
              <w:left w:val="nil"/>
              <w:bottom w:val="nil"/>
              <w:right w:val="nil"/>
            </w:tcBorders>
            <w:shd w:val="clear" w:color="auto" w:fill="auto"/>
            <w:noWrap/>
            <w:vAlign w:val="center"/>
            <w:hideMark/>
          </w:tcPr>
          <w:p w14:paraId="6DD43E4F" w14:textId="77777777" w:rsidR="003463BD" w:rsidRPr="00A129A9" w:rsidRDefault="003463BD" w:rsidP="003463BD">
            <w:pPr>
              <w:spacing w:after="0" w:line="240" w:lineRule="auto"/>
              <w:rPr>
                <w:rFonts w:eastAsia="Times New Roman" w:cs="Arial"/>
                <w:color w:val="000000"/>
                <w:sz w:val="18"/>
                <w:szCs w:val="18"/>
                <w:lang w:val="en-US" w:eastAsia="de-DE"/>
              </w:rPr>
            </w:pPr>
            <w:r w:rsidRPr="00A129A9">
              <w:rPr>
                <w:rFonts w:eastAsia="Times New Roman" w:cs="Arial"/>
                <w:color w:val="000000"/>
                <w:sz w:val="18"/>
                <w:szCs w:val="18"/>
                <w:lang w:val="en-US" w:eastAsia="de-DE"/>
              </w:rPr>
              <w:t xml:space="preserve">mRNA </w:t>
            </w:r>
            <w:proofErr w:type="spellStart"/>
            <w:r w:rsidRPr="00A129A9">
              <w:rPr>
                <w:rFonts w:eastAsia="Times New Roman" w:cs="Arial"/>
                <w:color w:val="000000"/>
                <w:sz w:val="18"/>
                <w:szCs w:val="18"/>
                <w:lang w:val="en-US" w:eastAsia="de-DE"/>
              </w:rPr>
              <w:t>interferase</w:t>
            </w:r>
            <w:proofErr w:type="spellEnd"/>
            <w:r w:rsidRPr="00A129A9">
              <w:rPr>
                <w:rFonts w:eastAsia="Times New Roman" w:cs="Arial"/>
                <w:color w:val="000000"/>
                <w:sz w:val="18"/>
                <w:szCs w:val="18"/>
                <w:lang w:val="en-US" w:eastAsia="de-DE"/>
              </w:rPr>
              <w:t xml:space="preserve">, toxin of the </w:t>
            </w:r>
            <w:proofErr w:type="spellStart"/>
            <w:r w:rsidRPr="00A129A9">
              <w:rPr>
                <w:rFonts w:eastAsia="Times New Roman" w:cs="Arial"/>
                <w:color w:val="000000"/>
                <w:sz w:val="18"/>
                <w:szCs w:val="18"/>
                <w:lang w:val="en-US" w:eastAsia="de-DE"/>
              </w:rPr>
              <w:t>YafO-YafN</w:t>
            </w:r>
            <w:proofErr w:type="spellEnd"/>
            <w:r w:rsidRPr="00A129A9">
              <w:rPr>
                <w:rFonts w:eastAsia="Times New Roman" w:cs="Arial"/>
                <w:color w:val="000000"/>
                <w:sz w:val="18"/>
                <w:szCs w:val="18"/>
                <w:lang w:val="en-US" w:eastAsia="de-DE"/>
              </w:rPr>
              <w:t xml:space="preserve"> toxin-antitoxin system</w:t>
            </w:r>
          </w:p>
        </w:tc>
      </w:tr>
      <w:tr w:rsidR="003463BD" w:rsidRPr="0033158B" w14:paraId="596B08AE" w14:textId="77777777" w:rsidTr="003463BD">
        <w:trPr>
          <w:trHeight w:val="290"/>
        </w:trPr>
        <w:tc>
          <w:tcPr>
            <w:tcW w:w="620" w:type="dxa"/>
            <w:tcBorders>
              <w:top w:val="nil"/>
              <w:left w:val="nil"/>
              <w:bottom w:val="nil"/>
              <w:right w:val="nil"/>
            </w:tcBorders>
            <w:shd w:val="clear" w:color="auto" w:fill="auto"/>
            <w:noWrap/>
            <w:vAlign w:val="center"/>
            <w:hideMark/>
          </w:tcPr>
          <w:p w14:paraId="4EA9869A" w14:textId="77777777" w:rsidR="003463BD" w:rsidRPr="00A129A9" w:rsidRDefault="003463BD" w:rsidP="003463BD">
            <w:pPr>
              <w:spacing w:after="0" w:line="240" w:lineRule="auto"/>
              <w:rPr>
                <w:rFonts w:eastAsia="Times New Roman" w:cs="Arial"/>
                <w:i/>
                <w:iCs/>
                <w:color w:val="000000"/>
                <w:sz w:val="18"/>
                <w:szCs w:val="18"/>
                <w:lang w:eastAsia="de-DE"/>
              </w:rPr>
            </w:pPr>
            <w:proofErr w:type="spellStart"/>
            <w:r w:rsidRPr="00A129A9">
              <w:rPr>
                <w:rFonts w:eastAsia="Times New Roman" w:cs="Arial"/>
                <w:i/>
                <w:iCs/>
                <w:color w:val="000000"/>
                <w:sz w:val="18"/>
                <w:szCs w:val="18"/>
                <w:lang w:eastAsia="de-DE"/>
              </w:rPr>
              <w:t>yhaV</w:t>
            </w:r>
            <w:proofErr w:type="spellEnd"/>
          </w:p>
        </w:tc>
        <w:tc>
          <w:tcPr>
            <w:tcW w:w="787" w:type="dxa"/>
            <w:tcBorders>
              <w:top w:val="nil"/>
              <w:left w:val="nil"/>
              <w:bottom w:val="nil"/>
              <w:right w:val="nil"/>
            </w:tcBorders>
            <w:shd w:val="clear" w:color="auto" w:fill="auto"/>
            <w:noWrap/>
            <w:vAlign w:val="center"/>
            <w:hideMark/>
          </w:tcPr>
          <w:p w14:paraId="589D956B" w14:textId="77777777" w:rsidR="003463BD" w:rsidRPr="00A129A9" w:rsidRDefault="003463BD" w:rsidP="003463BD">
            <w:pPr>
              <w:spacing w:after="0" w:line="240" w:lineRule="auto"/>
              <w:jc w:val="center"/>
              <w:rPr>
                <w:rFonts w:eastAsia="Times New Roman" w:cs="Arial"/>
                <w:color w:val="000000"/>
                <w:sz w:val="18"/>
                <w:szCs w:val="18"/>
                <w:lang w:eastAsia="de-DE"/>
              </w:rPr>
            </w:pPr>
            <w:r w:rsidRPr="00A129A9">
              <w:rPr>
                <w:rFonts w:eastAsia="Times New Roman" w:cs="Arial"/>
                <w:color w:val="000000"/>
                <w:sz w:val="18"/>
                <w:szCs w:val="18"/>
                <w:lang w:eastAsia="de-DE"/>
              </w:rPr>
              <w:t>-0.02</w:t>
            </w:r>
          </w:p>
        </w:tc>
        <w:tc>
          <w:tcPr>
            <w:tcW w:w="876" w:type="dxa"/>
            <w:tcBorders>
              <w:top w:val="nil"/>
              <w:left w:val="nil"/>
              <w:bottom w:val="nil"/>
              <w:right w:val="nil"/>
            </w:tcBorders>
            <w:shd w:val="clear" w:color="auto" w:fill="auto"/>
            <w:noWrap/>
            <w:vAlign w:val="center"/>
            <w:hideMark/>
          </w:tcPr>
          <w:p w14:paraId="307A01B0" w14:textId="77777777" w:rsidR="003463BD" w:rsidRPr="00A129A9" w:rsidRDefault="003463BD" w:rsidP="003463BD">
            <w:pPr>
              <w:spacing w:after="0" w:line="240" w:lineRule="auto"/>
              <w:jc w:val="center"/>
              <w:rPr>
                <w:rFonts w:eastAsia="Times New Roman" w:cs="Arial"/>
                <w:color w:val="000000"/>
                <w:sz w:val="18"/>
                <w:szCs w:val="18"/>
                <w:lang w:eastAsia="de-DE"/>
              </w:rPr>
            </w:pPr>
            <w:r w:rsidRPr="00A129A9">
              <w:rPr>
                <w:rFonts w:eastAsia="Times New Roman" w:cs="Arial"/>
                <w:color w:val="000000"/>
                <w:sz w:val="18"/>
                <w:szCs w:val="18"/>
                <w:lang w:eastAsia="de-DE"/>
              </w:rPr>
              <w:t>0.02</w:t>
            </w:r>
          </w:p>
        </w:tc>
        <w:tc>
          <w:tcPr>
            <w:tcW w:w="851" w:type="dxa"/>
            <w:tcBorders>
              <w:top w:val="nil"/>
              <w:left w:val="nil"/>
              <w:bottom w:val="nil"/>
              <w:right w:val="nil"/>
            </w:tcBorders>
            <w:shd w:val="clear" w:color="auto" w:fill="auto"/>
            <w:noWrap/>
            <w:vAlign w:val="center"/>
            <w:hideMark/>
          </w:tcPr>
          <w:p w14:paraId="539F9248" w14:textId="77777777" w:rsidR="003463BD" w:rsidRPr="00A129A9" w:rsidRDefault="003463BD" w:rsidP="003463BD">
            <w:pPr>
              <w:spacing w:after="0" w:line="240" w:lineRule="auto"/>
              <w:jc w:val="center"/>
              <w:rPr>
                <w:rFonts w:eastAsia="Times New Roman" w:cs="Arial"/>
                <w:color w:val="000000"/>
                <w:sz w:val="18"/>
                <w:szCs w:val="18"/>
                <w:lang w:eastAsia="de-DE"/>
              </w:rPr>
            </w:pPr>
            <w:r w:rsidRPr="00A129A9">
              <w:rPr>
                <w:rFonts w:eastAsia="Times New Roman" w:cs="Arial"/>
                <w:color w:val="000000"/>
                <w:sz w:val="18"/>
                <w:szCs w:val="18"/>
                <w:lang w:eastAsia="de-DE"/>
              </w:rPr>
              <w:t>0.05</w:t>
            </w:r>
          </w:p>
        </w:tc>
        <w:tc>
          <w:tcPr>
            <w:tcW w:w="6023" w:type="dxa"/>
            <w:tcBorders>
              <w:top w:val="nil"/>
              <w:left w:val="nil"/>
              <w:bottom w:val="nil"/>
              <w:right w:val="nil"/>
            </w:tcBorders>
            <w:shd w:val="clear" w:color="auto" w:fill="auto"/>
            <w:noWrap/>
            <w:vAlign w:val="center"/>
            <w:hideMark/>
          </w:tcPr>
          <w:p w14:paraId="2BBBA9BA" w14:textId="77777777" w:rsidR="003463BD" w:rsidRPr="00A129A9" w:rsidRDefault="003463BD" w:rsidP="003463BD">
            <w:pPr>
              <w:spacing w:after="0" w:line="240" w:lineRule="auto"/>
              <w:rPr>
                <w:rFonts w:eastAsia="Times New Roman" w:cs="Arial"/>
                <w:color w:val="000000"/>
                <w:sz w:val="18"/>
                <w:szCs w:val="18"/>
                <w:lang w:val="en-US" w:eastAsia="de-DE"/>
              </w:rPr>
            </w:pPr>
            <w:proofErr w:type="spellStart"/>
            <w:r w:rsidRPr="00A129A9">
              <w:rPr>
                <w:rFonts w:eastAsia="Times New Roman" w:cs="Arial"/>
                <w:color w:val="000000"/>
                <w:sz w:val="18"/>
                <w:szCs w:val="18"/>
                <w:lang w:val="en-US" w:eastAsia="de-DE"/>
              </w:rPr>
              <w:t>YhaV</w:t>
            </w:r>
            <w:proofErr w:type="spellEnd"/>
            <w:r w:rsidRPr="00A129A9">
              <w:rPr>
                <w:rFonts w:eastAsia="Times New Roman" w:cs="Arial"/>
                <w:color w:val="000000"/>
                <w:sz w:val="18"/>
                <w:szCs w:val="18"/>
                <w:lang w:val="en-US" w:eastAsia="de-DE"/>
              </w:rPr>
              <w:t xml:space="preserve"> toxic ribonuclease of the </w:t>
            </w:r>
            <w:proofErr w:type="spellStart"/>
            <w:r w:rsidRPr="00A129A9">
              <w:rPr>
                <w:rFonts w:eastAsia="Times New Roman" w:cs="Arial"/>
                <w:color w:val="000000"/>
                <w:sz w:val="18"/>
                <w:szCs w:val="18"/>
                <w:lang w:val="en-US" w:eastAsia="de-DE"/>
              </w:rPr>
              <w:t>YhaV-PrlF</w:t>
            </w:r>
            <w:proofErr w:type="spellEnd"/>
            <w:r w:rsidRPr="00A129A9">
              <w:rPr>
                <w:rFonts w:eastAsia="Times New Roman" w:cs="Arial"/>
                <w:color w:val="000000"/>
                <w:sz w:val="18"/>
                <w:szCs w:val="18"/>
                <w:lang w:val="en-US" w:eastAsia="de-DE"/>
              </w:rPr>
              <w:t xml:space="preserve"> toxin-antitoxin system</w:t>
            </w:r>
          </w:p>
        </w:tc>
      </w:tr>
      <w:tr w:rsidR="003463BD" w:rsidRPr="0033158B" w14:paraId="6C9C5DCC" w14:textId="77777777" w:rsidTr="003463BD">
        <w:trPr>
          <w:trHeight w:val="290"/>
        </w:trPr>
        <w:tc>
          <w:tcPr>
            <w:tcW w:w="620" w:type="dxa"/>
            <w:tcBorders>
              <w:top w:val="nil"/>
              <w:left w:val="nil"/>
              <w:bottom w:val="nil"/>
              <w:right w:val="nil"/>
            </w:tcBorders>
            <w:shd w:val="clear" w:color="auto" w:fill="auto"/>
            <w:noWrap/>
            <w:vAlign w:val="center"/>
            <w:hideMark/>
          </w:tcPr>
          <w:p w14:paraId="7A38D951" w14:textId="77777777" w:rsidR="003463BD" w:rsidRPr="00A129A9" w:rsidRDefault="003463BD" w:rsidP="003463BD">
            <w:pPr>
              <w:spacing w:after="0" w:line="240" w:lineRule="auto"/>
              <w:rPr>
                <w:rFonts w:eastAsia="Times New Roman" w:cs="Arial"/>
                <w:i/>
                <w:iCs/>
                <w:color w:val="000000"/>
                <w:sz w:val="18"/>
                <w:szCs w:val="18"/>
                <w:lang w:eastAsia="de-DE"/>
              </w:rPr>
            </w:pPr>
            <w:proofErr w:type="spellStart"/>
            <w:r w:rsidRPr="00A129A9">
              <w:rPr>
                <w:rFonts w:eastAsia="Times New Roman" w:cs="Arial"/>
                <w:i/>
                <w:iCs/>
                <w:color w:val="000000"/>
                <w:sz w:val="18"/>
                <w:szCs w:val="18"/>
                <w:lang w:eastAsia="de-DE"/>
              </w:rPr>
              <w:t>sohA</w:t>
            </w:r>
            <w:proofErr w:type="spellEnd"/>
          </w:p>
        </w:tc>
        <w:tc>
          <w:tcPr>
            <w:tcW w:w="787" w:type="dxa"/>
            <w:tcBorders>
              <w:top w:val="nil"/>
              <w:left w:val="nil"/>
              <w:bottom w:val="nil"/>
              <w:right w:val="nil"/>
            </w:tcBorders>
            <w:shd w:val="clear" w:color="auto" w:fill="auto"/>
            <w:noWrap/>
            <w:vAlign w:val="center"/>
            <w:hideMark/>
          </w:tcPr>
          <w:p w14:paraId="71F5FE05" w14:textId="77777777" w:rsidR="003463BD" w:rsidRPr="00A129A9" w:rsidRDefault="003463BD" w:rsidP="003463BD">
            <w:pPr>
              <w:spacing w:after="0" w:line="240" w:lineRule="auto"/>
              <w:jc w:val="center"/>
              <w:rPr>
                <w:rFonts w:eastAsia="Times New Roman" w:cs="Arial"/>
                <w:color w:val="000000"/>
                <w:sz w:val="18"/>
                <w:szCs w:val="18"/>
                <w:lang w:eastAsia="de-DE"/>
              </w:rPr>
            </w:pPr>
            <w:r w:rsidRPr="00A129A9">
              <w:rPr>
                <w:rFonts w:eastAsia="Times New Roman" w:cs="Arial"/>
                <w:color w:val="000000"/>
                <w:sz w:val="18"/>
                <w:szCs w:val="18"/>
                <w:lang w:eastAsia="de-DE"/>
              </w:rPr>
              <w:t>0.18</w:t>
            </w:r>
          </w:p>
        </w:tc>
        <w:tc>
          <w:tcPr>
            <w:tcW w:w="876" w:type="dxa"/>
            <w:tcBorders>
              <w:top w:val="nil"/>
              <w:left w:val="nil"/>
              <w:bottom w:val="nil"/>
              <w:right w:val="nil"/>
            </w:tcBorders>
            <w:shd w:val="clear" w:color="auto" w:fill="auto"/>
            <w:noWrap/>
            <w:vAlign w:val="center"/>
            <w:hideMark/>
          </w:tcPr>
          <w:p w14:paraId="051F00ED" w14:textId="77777777" w:rsidR="003463BD" w:rsidRPr="00A129A9" w:rsidRDefault="003463BD" w:rsidP="003463BD">
            <w:pPr>
              <w:spacing w:after="0" w:line="240" w:lineRule="auto"/>
              <w:jc w:val="center"/>
              <w:rPr>
                <w:rFonts w:eastAsia="Times New Roman" w:cs="Arial"/>
                <w:color w:val="000000"/>
                <w:sz w:val="18"/>
                <w:szCs w:val="18"/>
                <w:u w:val="single"/>
                <w:lang w:eastAsia="de-DE"/>
              </w:rPr>
            </w:pPr>
            <w:r w:rsidRPr="00A129A9">
              <w:rPr>
                <w:rFonts w:eastAsia="Times New Roman" w:cs="Arial"/>
                <w:color w:val="000000"/>
                <w:sz w:val="18"/>
                <w:szCs w:val="18"/>
                <w:u w:val="single"/>
                <w:lang w:eastAsia="de-DE"/>
              </w:rPr>
              <w:t>0.33</w:t>
            </w:r>
          </w:p>
        </w:tc>
        <w:tc>
          <w:tcPr>
            <w:tcW w:w="851" w:type="dxa"/>
            <w:tcBorders>
              <w:top w:val="nil"/>
              <w:left w:val="nil"/>
              <w:bottom w:val="nil"/>
              <w:right w:val="nil"/>
            </w:tcBorders>
            <w:shd w:val="clear" w:color="auto" w:fill="auto"/>
            <w:noWrap/>
            <w:vAlign w:val="center"/>
            <w:hideMark/>
          </w:tcPr>
          <w:p w14:paraId="1173485C" w14:textId="77777777" w:rsidR="003463BD" w:rsidRPr="00A129A9" w:rsidRDefault="003463BD" w:rsidP="003463BD">
            <w:pPr>
              <w:spacing w:after="0" w:line="240" w:lineRule="auto"/>
              <w:jc w:val="center"/>
              <w:rPr>
                <w:rFonts w:eastAsia="Times New Roman" w:cs="Arial"/>
                <w:color w:val="000000"/>
                <w:sz w:val="18"/>
                <w:szCs w:val="18"/>
                <w:lang w:eastAsia="de-DE"/>
              </w:rPr>
            </w:pPr>
            <w:r w:rsidRPr="00A129A9">
              <w:rPr>
                <w:rFonts w:eastAsia="Times New Roman" w:cs="Arial"/>
                <w:color w:val="000000"/>
                <w:sz w:val="18"/>
                <w:szCs w:val="18"/>
                <w:lang w:eastAsia="de-DE"/>
              </w:rPr>
              <w:t>0.12</w:t>
            </w:r>
          </w:p>
        </w:tc>
        <w:tc>
          <w:tcPr>
            <w:tcW w:w="6023" w:type="dxa"/>
            <w:tcBorders>
              <w:top w:val="nil"/>
              <w:left w:val="nil"/>
              <w:bottom w:val="nil"/>
              <w:right w:val="nil"/>
            </w:tcBorders>
            <w:shd w:val="clear" w:color="auto" w:fill="auto"/>
            <w:noWrap/>
            <w:vAlign w:val="center"/>
            <w:hideMark/>
          </w:tcPr>
          <w:p w14:paraId="0EABB71C" w14:textId="77777777" w:rsidR="003463BD" w:rsidRPr="00A129A9" w:rsidRDefault="003463BD" w:rsidP="003463BD">
            <w:pPr>
              <w:spacing w:after="0" w:line="240" w:lineRule="auto"/>
              <w:rPr>
                <w:rFonts w:eastAsia="Times New Roman" w:cs="Arial"/>
                <w:color w:val="000000"/>
                <w:sz w:val="18"/>
                <w:szCs w:val="18"/>
                <w:lang w:val="en-US" w:eastAsia="de-DE"/>
              </w:rPr>
            </w:pPr>
            <w:proofErr w:type="spellStart"/>
            <w:r w:rsidRPr="00A129A9">
              <w:rPr>
                <w:rFonts w:eastAsia="Times New Roman" w:cs="Arial"/>
                <w:color w:val="000000"/>
                <w:sz w:val="18"/>
                <w:szCs w:val="18"/>
                <w:lang w:val="en-US" w:eastAsia="de-DE"/>
              </w:rPr>
              <w:t>PrlF</w:t>
            </w:r>
            <w:proofErr w:type="spellEnd"/>
            <w:r w:rsidRPr="00A129A9">
              <w:rPr>
                <w:rFonts w:eastAsia="Times New Roman" w:cs="Arial"/>
                <w:color w:val="000000"/>
                <w:sz w:val="18"/>
                <w:szCs w:val="18"/>
                <w:lang w:val="en-US" w:eastAsia="de-DE"/>
              </w:rPr>
              <w:t xml:space="preserve"> antitoxin of the </w:t>
            </w:r>
            <w:proofErr w:type="spellStart"/>
            <w:r w:rsidRPr="00A129A9">
              <w:rPr>
                <w:rFonts w:eastAsia="Times New Roman" w:cs="Arial"/>
                <w:color w:val="000000"/>
                <w:sz w:val="18"/>
                <w:szCs w:val="18"/>
                <w:lang w:val="en-US" w:eastAsia="de-DE"/>
              </w:rPr>
              <w:t>YhaV-PrlF</w:t>
            </w:r>
            <w:proofErr w:type="spellEnd"/>
            <w:r w:rsidRPr="00A129A9">
              <w:rPr>
                <w:rFonts w:eastAsia="Times New Roman" w:cs="Arial"/>
                <w:color w:val="000000"/>
                <w:sz w:val="18"/>
                <w:szCs w:val="18"/>
                <w:lang w:val="en-US" w:eastAsia="de-DE"/>
              </w:rPr>
              <w:t xml:space="preserve"> toxin-antitoxin system</w:t>
            </w:r>
          </w:p>
        </w:tc>
      </w:tr>
      <w:tr w:rsidR="003463BD" w:rsidRPr="0033158B" w14:paraId="0EC8D297" w14:textId="77777777" w:rsidTr="003463BD">
        <w:trPr>
          <w:trHeight w:val="290"/>
        </w:trPr>
        <w:tc>
          <w:tcPr>
            <w:tcW w:w="620" w:type="dxa"/>
            <w:tcBorders>
              <w:top w:val="nil"/>
              <w:left w:val="nil"/>
              <w:right w:val="nil"/>
            </w:tcBorders>
            <w:shd w:val="clear" w:color="auto" w:fill="auto"/>
            <w:noWrap/>
            <w:vAlign w:val="center"/>
            <w:hideMark/>
          </w:tcPr>
          <w:p w14:paraId="45C756E4" w14:textId="77777777" w:rsidR="003463BD" w:rsidRPr="00A129A9" w:rsidRDefault="003463BD" w:rsidP="003463BD">
            <w:pPr>
              <w:spacing w:after="0" w:line="240" w:lineRule="auto"/>
              <w:rPr>
                <w:rFonts w:eastAsia="Times New Roman" w:cs="Arial"/>
                <w:i/>
                <w:iCs/>
                <w:color w:val="000000"/>
                <w:sz w:val="18"/>
                <w:szCs w:val="18"/>
                <w:lang w:eastAsia="de-DE"/>
              </w:rPr>
            </w:pPr>
            <w:proofErr w:type="spellStart"/>
            <w:r w:rsidRPr="00A129A9">
              <w:rPr>
                <w:rFonts w:eastAsia="Times New Roman" w:cs="Arial"/>
                <w:i/>
                <w:iCs/>
                <w:color w:val="000000"/>
                <w:sz w:val="18"/>
                <w:szCs w:val="18"/>
                <w:lang w:eastAsia="de-DE"/>
              </w:rPr>
              <w:t>relB</w:t>
            </w:r>
            <w:proofErr w:type="spellEnd"/>
          </w:p>
        </w:tc>
        <w:tc>
          <w:tcPr>
            <w:tcW w:w="787" w:type="dxa"/>
            <w:tcBorders>
              <w:top w:val="nil"/>
              <w:left w:val="nil"/>
              <w:right w:val="nil"/>
            </w:tcBorders>
            <w:shd w:val="clear" w:color="auto" w:fill="auto"/>
            <w:noWrap/>
            <w:vAlign w:val="center"/>
            <w:hideMark/>
          </w:tcPr>
          <w:p w14:paraId="0B5D455E" w14:textId="77777777" w:rsidR="003463BD" w:rsidRPr="00A129A9" w:rsidRDefault="003463BD" w:rsidP="003463BD">
            <w:pPr>
              <w:spacing w:after="0" w:line="240" w:lineRule="auto"/>
              <w:jc w:val="center"/>
              <w:rPr>
                <w:rFonts w:eastAsia="Times New Roman" w:cs="Arial"/>
                <w:color w:val="000000"/>
                <w:sz w:val="18"/>
                <w:szCs w:val="18"/>
                <w:u w:val="single"/>
                <w:lang w:eastAsia="de-DE"/>
              </w:rPr>
            </w:pPr>
            <w:r w:rsidRPr="00A129A9">
              <w:rPr>
                <w:rFonts w:eastAsia="Times New Roman" w:cs="Arial"/>
                <w:color w:val="000000"/>
                <w:sz w:val="18"/>
                <w:szCs w:val="18"/>
                <w:u w:val="single"/>
                <w:lang w:eastAsia="de-DE"/>
              </w:rPr>
              <w:t>0.28</w:t>
            </w:r>
          </w:p>
        </w:tc>
        <w:tc>
          <w:tcPr>
            <w:tcW w:w="876" w:type="dxa"/>
            <w:tcBorders>
              <w:top w:val="nil"/>
              <w:left w:val="nil"/>
              <w:right w:val="nil"/>
            </w:tcBorders>
            <w:shd w:val="clear" w:color="auto" w:fill="auto"/>
            <w:noWrap/>
            <w:vAlign w:val="center"/>
            <w:hideMark/>
          </w:tcPr>
          <w:p w14:paraId="143AE724" w14:textId="77777777" w:rsidR="003463BD" w:rsidRPr="00A129A9" w:rsidRDefault="003463BD" w:rsidP="003463BD">
            <w:pPr>
              <w:spacing w:after="0" w:line="240" w:lineRule="auto"/>
              <w:jc w:val="center"/>
              <w:rPr>
                <w:rFonts w:eastAsia="Times New Roman" w:cs="Arial"/>
                <w:color w:val="000000"/>
                <w:sz w:val="18"/>
                <w:szCs w:val="18"/>
                <w:u w:val="single"/>
                <w:lang w:eastAsia="de-DE"/>
              </w:rPr>
            </w:pPr>
            <w:r w:rsidRPr="00A129A9">
              <w:rPr>
                <w:rFonts w:eastAsia="Times New Roman" w:cs="Arial"/>
                <w:color w:val="000000"/>
                <w:sz w:val="18"/>
                <w:szCs w:val="18"/>
                <w:u w:val="single"/>
                <w:lang w:eastAsia="de-DE"/>
              </w:rPr>
              <w:t>0.29</w:t>
            </w:r>
          </w:p>
        </w:tc>
        <w:tc>
          <w:tcPr>
            <w:tcW w:w="851" w:type="dxa"/>
            <w:tcBorders>
              <w:top w:val="nil"/>
              <w:left w:val="nil"/>
              <w:right w:val="nil"/>
            </w:tcBorders>
            <w:shd w:val="clear" w:color="auto" w:fill="auto"/>
            <w:noWrap/>
            <w:vAlign w:val="center"/>
            <w:hideMark/>
          </w:tcPr>
          <w:p w14:paraId="32C20833" w14:textId="77777777" w:rsidR="003463BD" w:rsidRPr="00A129A9" w:rsidRDefault="003463BD" w:rsidP="003463BD">
            <w:pPr>
              <w:spacing w:after="0" w:line="240" w:lineRule="auto"/>
              <w:jc w:val="center"/>
              <w:rPr>
                <w:rFonts w:eastAsia="Times New Roman" w:cs="Arial"/>
                <w:color w:val="000000"/>
                <w:sz w:val="18"/>
                <w:szCs w:val="18"/>
                <w:u w:val="single"/>
                <w:lang w:eastAsia="de-DE"/>
              </w:rPr>
            </w:pPr>
            <w:r w:rsidRPr="00A129A9">
              <w:rPr>
                <w:rFonts w:eastAsia="Times New Roman" w:cs="Arial"/>
                <w:color w:val="000000"/>
                <w:sz w:val="18"/>
                <w:szCs w:val="18"/>
                <w:u w:val="single"/>
                <w:lang w:eastAsia="de-DE"/>
              </w:rPr>
              <w:t>0.51</w:t>
            </w:r>
          </w:p>
        </w:tc>
        <w:tc>
          <w:tcPr>
            <w:tcW w:w="6023" w:type="dxa"/>
            <w:tcBorders>
              <w:top w:val="nil"/>
              <w:left w:val="nil"/>
              <w:right w:val="nil"/>
            </w:tcBorders>
            <w:shd w:val="clear" w:color="auto" w:fill="auto"/>
            <w:noWrap/>
            <w:vAlign w:val="center"/>
            <w:hideMark/>
          </w:tcPr>
          <w:p w14:paraId="58C1683D" w14:textId="77777777" w:rsidR="003463BD" w:rsidRPr="00A129A9" w:rsidRDefault="003463BD" w:rsidP="003463BD">
            <w:pPr>
              <w:spacing w:after="0" w:line="240" w:lineRule="auto"/>
              <w:rPr>
                <w:rFonts w:eastAsia="Times New Roman" w:cs="Arial"/>
                <w:color w:val="000000"/>
                <w:sz w:val="18"/>
                <w:szCs w:val="18"/>
                <w:lang w:val="en-US" w:eastAsia="de-DE"/>
              </w:rPr>
            </w:pPr>
            <w:proofErr w:type="spellStart"/>
            <w:r w:rsidRPr="00A129A9">
              <w:rPr>
                <w:rFonts w:eastAsia="Times New Roman" w:cs="Arial"/>
                <w:color w:val="000000"/>
                <w:sz w:val="18"/>
                <w:szCs w:val="18"/>
                <w:lang w:val="en-US" w:eastAsia="de-DE"/>
              </w:rPr>
              <w:t>RelB</w:t>
            </w:r>
            <w:proofErr w:type="spellEnd"/>
            <w:r w:rsidRPr="00A129A9">
              <w:rPr>
                <w:rFonts w:eastAsia="Times New Roman" w:cs="Arial"/>
                <w:color w:val="000000"/>
                <w:sz w:val="18"/>
                <w:szCs w:val="18"/>
                <w:lang w:val="en-US" w:eastAsia="de-DE"/>
              </w:rPr>
              <w:t xml:space="preserve">-antitoxin of the </w:t>
            </w:r>
            <w:proofErr w:type="spellStart"/>
            <w:r w:rsidRPr="00A129A9">
              <w:rPr>
                <w:rFonts w:eastAsia="Times New Roman" w:cs="Arial"/>
                <w:color w:val="000000"/>
                <w:sz w:val="18"/>
                <w:szCs w:val="18"/>
                <w:lang w:val="en-US" w:eastAsia="de-DE"/>
              </w:rPr>
              <w:t>RelE-RelB</w:t>
            </w:r>
            <w:proofErr w:type="spellEnd"/>
            <w:r w:rsidRPr="00A129A9">
              <w:rPr>
                <w:rFonts w:eastAsia="Times New Roman" w:cs="Arial"/>
                <w:color w:val="000000"/>
                <w:sz w:val="18"/>
                <w:szCs w:val="18"/>
                <w:lang w:val="en-US" w:eastAsia="de-DE"/>
              </w:rPr>
              <w:t xml:space="preserve"> toxin-antitoxin system</w:t>
            </w:r>
          </w:p>
        </w:tc>
      </w:tr>
      <w:tr w:rsidR="003463BD" w:rsidRPr="0033158B" w14:paraId="61EC7831" w14:textId="77777777" w:rsidTr="003463BD">
        <w:trPr>
          <w:trHeight w:val="290"/>
        </w:trPr>
        <w:tc>
          <w:tcPr>
            <w:tcW w:w="620" w:type="dxa"/>
            <w:tcBorders>
              <w:top w:val="nil"/>
              <w:left w:val="nil"/>
              <w:bottom w:val="single" w:sz="4" w:space="0" w:color="auto"/>
              <w:right w:val="nil"/>
            </w:tcBorders>
            <w:shd w:val="clear" w:color="auto" w:fill="auto"/>
            <w:noWrap/>
            <w:vAlign w:val="center"/>
            <w:hideMark/>
          </w:tcPr>
          <w:p w14:paraId="4943A9F2" w14:textId="77777777" w:rsidR="003463BD" w:rsidRPr="00A129A9" w:rsidRDefault="003463BD" w:rsidP="003463BD">
            <w:pPr>
              <w:spacing w:after="0" w:line="240" w:lineRule="auto"/>
              <w:rPr>
                <w:rFonts w:eastAsia="Times New Roman" w:cs="Arial"/>
                <w:i/>
                <w:iCs/>
                <w:color w:val="000000"/>
                <w:sz w:val="18"/>
                <w:szCs w:val="18"/>
                <w:lang w:eastAsia="de-DE"/>
              </w:rPr>
            </w:pPr>
            <w:proofErr w:type="spellStart"/>
            <w:r w:rsidRPr="00A129A9">
              <w:rPr>
                <w:rFonts w:eastAsia="Times New Roman" w:cs="Arial"/>
                <w:i/>
                <w:iCs/>
                <w:color w:val="000000"/>
                <w:sz w:val="18"/>
                <w:szCs w:val="18"/>
                <w:lang w:eastAsia="de-DE"/>
              </w:rPr>
              <w:t>relE</w:t>
            </w:r>
            <w:proofErr w:type="spellEnd"/>
          </w:p>
        </w:tc>
        <w:tc>
          <w:tcPr>
            <w:tcW w:w="787" w:type="dxa"/>
            <w:tcBorders>
              <w:top w:val="nil"/>
              <w:left w:val="nil"/>
              <w:bottom w:val="single" w:sz="4" w:space="0" w:color="auto"/>
              <w:right w:val="nil"/>
            </w:tcBorders>
            <w:shd w:val="clear" w:color="auto" w:fill="auto"/>
            <w:noWrap/>
            <w:vAlign w:val="center"/>
            <w:hideMark/>
          </w:tcPr>
          <w:p w14:paraId="43DB8081" w14:textId="77777777" w:rsidR="003463BD" w:rsidRPr="00A129A9" w:rsidRDefault="003463BD" w:rsidP="003463BD">
            <w:pPr>
              <w:spacing w:after="0" w:line="240" w:lineRule="auto"/>
              <w:jc w:val="center"/>
              <w:rPr>
                <w:rFonts w:eastAsia="Times New Roman" w:cs="Arial"/>
                <w:color w:val="000000"/>
                <w:sz w:val="18"/>
                <w:szCs w:val="18"/>
                <w:u w:val="single"/>
                <w:lang w:eastAsia="de-DE"/>
              </w:rPr>
            </w:pPr>
            <w:r w:rsidRPr="00A129A9">
              <w:rPr>
                <w:rFonts w:eastAsia="Times New Roman" w:cs="Arial"/>
                <w:color w:val="000000"/>
                <w:sz w:val="18"/>
                <w:szCs w:val="18"/>
                <w:u w:val="single"/>
                <w:lang w:eastAsia="de-DE"/>
              </w:rPr>
              <w:t>0.28</w:t>
            </w:r>
          </w:p>
        </w:tc>
        <w:tc>
          <w:tcPr>
            <w:tcW w:w="876" w:type="dxa"/>
            <w:tcBorders>
              <w:top w:val="nil"/>
              <w:left w:val="nil"/>
              <w:bottom w:val="single" w:sz="4" w:space="0" w:color="auto"/>
              <w:right w:val="nil"/>
            </w:tcBorders>
            <w:shd w:val="clear" w:color="auto" w:fill="auto"/>
            <w:noWrap/>
            <w:vAlign w:val="center"/>
            <w:hideMark/>
          </w:tcPr>
          <w:p w14:paraId="56DDBBAA" w14:textId="77777777" w:rsidR="003463BD" w:rsidRPr="00A129A9" w:rsidRDefault="003463BD" w:rsidP="003463BD">
            <w:pPr>
              <w:spacing w:after="0" w:line="240" w:lineRule="auto"/>
              <w:jc w:val="center"/>
              <w:rPr>
                <w:rFonts w:eastAsia="Times New Roman" w:cs="Arial"/>
                <w:color w:val="000000"/>
                <w:sz w:val="18"/>
                <w:szCs w:val="18"/>
                <w:u w:val="single"/>
                <w:lang w:eastAsia="de-DE"/>
              </w:rPr>
            </w:pPr>
            <w:r w:rsidRPr="00A129A9">
              <w:rPr>
                <w:rFonts w:eastAsia="Times New Roman" w:cs="Arial"/>
                <w:color w:val="000000"/>
                <w:sz w:val="18"/>
                <w:szCs w:val="18"/>
                <w:u w:val="single"/>
                <w:lang w:eastAsia="de-DE"/>
              </w:rPr>
              <w:t>0.26</w:t>
            </w:r>
          </w:p>
        </w:tc>
        <w:tc>
          <w:tcPr>
            <w:tcW w:w="851" w:type="dxa"/>
            <w:tcBorders>
              <w:top w:val="nil"/>
              <w:left w:val="nil"/>
              <w:bottom w:val="single" w:sz="4" w:space="0" w:color="auto"/>
              <w:right w:val="nil"/>
            </w:tcBorders>
            <w:shd w:val="clear" w:color="auto" w:fill="auto"/>
            <w:noWrap/>
            <w:vAlign w:val="center"/>
            <w:hideMark/>
          </w:tcPr>
          <w:p w14:paraId="13754AB1" w14:textId="77777777" w:rsidR="003463BD" w:rsidRPr="00A129A9" w:rsidRDefault="003463BD" w:rsidP="003463BD">
            <w:pPr>
              <w:spacing w:after="0" w:line="240" w:lineRule="auto"/>
              <w:jc w:val="center"/>
              <w:rPr>
                <w:rFonts w:eastAsia="Times New Roman" w:cs="Arial"/>
                <w:color w:val="000000"/>
                <w:sz w:val="18"/>
                <w:szCs w:val="18"/>
                <w:u w:val="single"/>
                <w:lang w:eastAsia="de-DE"/>
              </w:rPr>
            </w:pPr>
            <w:r w:rsidRPr="00A129A9">
              <w:rPr>
                <w:rFonts w:eastAsia="Times New Roman" w:cs="Arial"/>
                <w:color w:val="000000"/>
                <w:sz w:val="18"/>
                <w:szCs w:val="18"/>
                <w:u w:val="single"/>
                <w:lang w:eastAsia="de-DE"/>
              </w:rPr>
              <w:t>0.54</w:t>
            </w:r>
          </w:p>
        </w:tc>
        <w:tc>
          <w:tcPr>
            <w:tcW w:w="6023" w:type="dxa"/>
            <w:tcBorders>
              <w:top w:val="nil"/>
              <w:left w:val="nil"/>
              <w:bottom w:val="single" w:sz="4" w:space="0" w:color="auto"/>
              <w:right w:val="nil"/>
            </w:tcBorders>
            <w:shd w:val="clear" w:color="auto" w:fill="auto"/>
            <w:noWrap/>
            <w:vAlign w:val="center"/>
            <w:hideMark/>
          </w:tcPr>
          <w:p w14:paraId="15BF2B4A" w14:textId="77777777" w:rsidR="003463BD" w:rsidRPr="00A129A9" w:rsidRDefault="003463BD" w:rsidP="003463BD">
            <w:pPr>
              <w:spacing w:after="0" w:line="240" w:lineRule="auto"/>
              <w:rPr>
                <w:rFonts w:eastAsia="Times New Roman" w:cs="Arial"/>
                <w:color w:val="000000"/>
                <w:sz w:val="18"/>
                <w:szCs w:val="18"/>
                <w:lang w:val="en-US" w:eastAsia="de-DE"/>
              </w:rPr>
            </w:pPr>
            <w:r w:rsidRPr="00A129A9">
              <w:rPr>
                <w:rFonts w:eastAsia="Times New Roman" w:cs="Arial"/>
                <w:color w:val="000000"/>
                <w:sz w:val="18"/>
                <w:szCs w:val="18"/>
                <w:lang w:val="en-US" w:eastAsia="de-DE"/>
              </w:rPr>
              <w:t xml:space="preserve">Qin prophage; toxin of the </w:t>
            </w:r>
            <w:proofErr w:type="spellStart"/>
            <w:r w:rsidRPr="00A129A9">
              <w:rPr>
                <w:rFonts w:eastAsia="Times New Roman" w:cs="Arial"/>
                <w:color w:val="000000"/>
                <w:sz w:val="18"/>
                <w:szCs w:val="18"/>
                <w:lang w:val="en-US" w:eastAsia="de-DE"/>
              </w:rPr>
              <w:t>RelE-RelB</w:t>
            </w:r>
            <w:proofErr w:type="spellEnd"/>
            <w:r w:rsidRPr="00A129A9">
              <w:rPr>
                <w:rFonts w:eastAsia="Times New Roman" w:cs="Arial"/>
                <w:color w:val="000000"/>
                <w:sz w:val="18"/>
                <w:szCs w:val="18"/>
                <w:lang w:val="en-US" w:eastAsia="de-DE"/>
              </w:rPr>
              <w:t xml:space="preserve"> toxin-antitoxin system</w:t>
            </w:r>
          </w:p>
        </w:tc>
      </w:tr>
    </w:tbl>
    <w:p w14:paraId="47CBE67D" w14:textId="77777777" w:rsidR="003463BD" w:rsidRPr="00A129A9" w:rsidRDefault="003463BD" w:rsidP="003463BD">
      <w:pPr>
        <w:pStyle w:val="NurText"/>
        <w:rPr>
          <w:rFonts w:ascii="Arial" w:hAnsi="Arial" w:cs="Arial"/>
          <w:sz w:val="18"/>
          <w:szCs w:val="18"/>
          <w:lang w:val="en-US"/>
        </w:rPr>
      </w:pPr>
      <w:proofErr w:type="gramStart"/>
      <w:r w:rsidRPr="00A129A9">
        <w:rPr>
          <w:rFonts w:ascii="Arial" w:hAnsi="Arial" w:cs="Arial"/>
          <w:sz w:val="18"/>
          <w:szCs w:val="18"/>
          <w:vertAlign w:val="superscript"/>
          <w:lang w:val="en-US"/>
        </w:rPr>
        <w:t>a</w:t>
      </w:r>
      <w:proofErr w:type="gramEnd"/>
      <w:r w:rsidRPr="00A129A9">
        <w:rPr>
          <w:rFonts w:ascii="Arial" w:hAnsi="Arial" w:cs="Arial"/>
          <w:sz w:val="18"/>
          <w:szCs w:val="18"/>
          <w:vertAlign w:val="superscript"/>
          <w:lang w:val="en-US"/>
        </w:rPr>
        <w:t xml:space="preserve"> </w:t>
      </w:r>
      <w:r w:rsidRPr="00A129A9">
        <w:rPr>
          <w:rFonts w:ascii="Arial" w:hAnsi="Arial" w:cs="Arial"/>
          <w:sz w:val="18"/>
          <w:szCs w:val="18"/>
          <w:lang w:val="en-US"/>
        </w:rPr>
        <w:t>Underlining indicates significantly differential expression.</w:t>
      </w:r>
    </w:p>
    <w:p w14:paraId="0A32CD5F" w14:textId="77777777" w:rsidR="00FF2892" w:rsidRPr="00A129A9" w:rsidRDefault="00FF2892">
      <w:pPr>
        <w:rPr>
          <w:b/>
          <w:lang w:val="en-US"/>
        </w:rPr>
      </w:pPr>
      <w:r w:rsidRPr="00A129A9">
        <w:rPr>
          <w:b/>
          <w:lang w:val="en-US"/>
        </w:rPr>
        <w:br w:type="page"/>
      </w:r>
    </w:p>
    <w:p w14:paraId="14B61DB1" w14:textId="38ACE928" w:rsidR="00CB4E2F" w:rsidRPr="00A129A9" w:rsidRDefault="00CB4E2F" w:rsidP="00800BA8">
      <w:pPr>
        <w:pStyle w:val="berschrift1"/>
      </w:pPr>
      <w:r w:rsidRPr="00A129A9">
        <w:lastRenderedPageBreak/>
        <w:t>Supplementary Figures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260078" w:rsidRPr="00A129A9" w14:paraId="08DBA852" w14:textId="77777777" w:rsidTr="008F4ECA">
        <w:tc>
          <w:tcPr>
            <w:tcW w:w="9212" w:type="dxa"/>
          </w:tcPr>
          <w:p w14:paraId="4D2B10BF" w14:textId="77777777" w:rsidR="005D314D" w:rsidRPr="00A129A9" w:rsidRDefault="005D314D" w:rsidP="002E0E96">
            <w:pPr>
              <w:rPr>
                <w:b/>
                <w:lang w:val="en-US"/>
              </w:rPr>
            </w:pPr>
          </w:p>
          <w:p w14:paraId="55F09046" w14:textId="4CA8280B" w:rsidR="00260078" w:rsidRPr="00A129A9" w:rsidRDefault="00FF2892" w:rsidP="002E0E96">
            <w:pPr>
              <w:rPr>
                <w:b/>
                <w:lang w:val="en-US"/>
              </w:rPr>
            </w:pPr>
            <w:r w:rsidRPr="00A129A9">
              <w:rPr>
                <w:b/>
                <w:noProof/>
                <w:lang w:eastAsia="de-DE"/>
              </w:rPr>
              <w:drawing>
                <wp:anchor distT="0" distB="0" distL="114300" distR="114300" simplePos="0" relativeHeight="251659264" behindDoc="1" locked="0" layoutInCell="1" allowOverlap="1" wp14:anchorId="432E4B93" wp14:editId="2702A03F">
                  <wp:simplePos x="0" y="0"/>
                  <wp:positionH relativeFrom="column">
                    <wp:posOffset>1284605</wp:posOffset>
                  </wp:positionH>
                  <wp:positionV relativeFrom="paragraph">
                    <wp:posOffset>0</wp:posOffset>
                  </wp:positionV>
                  <wp:extent cx="3100705" cy="3657600"/>
                  <wp:effectExtent l="0" t="0" r="4445" b="0"/>
                  <wp:wrapTight wrapText="bothSides">
                    <wp:wrapPolygon edited="0">
                      <wp:start x="0" y="0"/>
                      <wp:lineTo x="0" y="21488"/>
                      <wp:lineTo x="21498" y="21488"/>
                      <wp:lineTo x="21498"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S1_AEC+ppGpp.png"/>
                          <pic:cNvPicPr/>
                        </pic:nvPicPr>
                        <pic:blipFill rotWithShape="1">
                          <a:blip r:embed="rId7">
                            <a:extLst>
                              <a:ext uri="{28A0092B-C50C-407E-A947-70E740481C1C}">
                                <a14:useLocalDpi xmlns:a14="http://schemas.microsoft.com/office/drawing/2010/main" val="0"/>
                              </a:ext>
                            </a:extLst>
                          </a:blip>
                          <a:srcRect l="12270" t="13556" r="22184" b="31746"/>
                          <a:stretch/>
                        </pic:blipFill>
                        <pic:spPr bwMode="auto">
                          <a:xfrm>
                            <a:off x="0" y="0"/>
                            <a:ext cx="3100705" cy="3657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260078" w:rsidRPr="0033158B" w14:paraId="221D9D85" w14:textId="77777777" w:rsidTr="008F4ECA">
        <w:tc>
          <w:tcPr>
            <w:tcW w:w="9212" w:type="dxa"/>
          </w:tcPr>
          <w:p w14:paraId="155CA082" w14:textId="77777777" w:rsidR="00260078" w:rsidRPr="00A129A9" w:rsidRDefault="00FF2892" w:rsidP="00427CE6">
            <w:pPr>
              <w:rPr>
                <w:rFonts w:eastAsiaTheme="minorEastAsia" w:cs="Arial"/>
                <w:sz w:val="24"/>
                <w:szCs w:val="24"/>
                <w:lang w:val="en-US"/>
              </w:rPr>
            </w:pPr>
            <w:r w:rsidRPr="00A129A9">
              <w:rPr>
                <w:rStyle w:val="berschrift2Zchn"/>
                <w:lang w:val="en-US"/>
              </w:rPr>
              <w:t>Supplementary Figure S1</w:t>
            </w:r>
            <w:r w:rsidRPr="00A129A9">
              <w:rPr>
                <w:rFonts w:cs="Arial"/>
                <w:b/>
                <w:sz w:val="24"/>
                <w:szCs w:val="24"/>
                <w:lang w:val="en-US"/>
              </w:rPr>
              <w:t xml:space="preserve">. </w:t>
            </w:r>
            <w:r w:rsidRPr="00A129A9">
              <w:rPr>
                <w:rFonts w:cs="Arial"/>
                <w:sz w:val="24"/>
                <w:szCs w:val="24"/>
                <w:lang w:val="en-US"/>
              </w:rPr>
              <w:t>Time profiles of (A) adenylate energy charge (AEC) and (B) intracellular ppGpp concentrations in µ</w:t>
            </w:r>
            <w:proofErr w:type="spellStart"/>
            <w:r w:rsidRPr="00A129A9">
              <w:rPr>
                <w:rFonts w:cs="Arial"/>
                <w:sz w:val="24"/>
                <w:szCs w:val="24"/>
                <w:lang w:val="en-US"/>
              </w:rPr>
              <w:t>mol</w:t>
            </w:r>
            <w:proofErr w:type="spellEnd"/>
            <w:r w:rsidRPr="00A129A9">
              <w:rPr>
                <w:rFonts w:cs="Arial"/>
                <w:sz w:val="24"/>
                <w:szCs w:val="24"/>
                <w:lang w:val="en-US"/>
              </w:rPr>
              <w:t xml:space="preserve"> g (DW)</w:t>
            </w:r>
            <w:r w:rsidRPr="00A129A9">
              <w:rPr>
                <w:rFonts w:cs="Arial"/>
                <w:sz w:val="24"/>
                <w:szCs w:val="24"/>
                <w:vertAlign w:val="superscript"/>
                <w:lang w:val="en-US"/>
              </w:rPr>
              <w:t>-1</w:t>
            </w:r>
            <w:r w:rsidRPr="00A129A9">
              <w:rPr>
                <w:rFonts w:cs="Arial"/>
                <w:sz w:val="24"/>
                <w:szCs w:val="24"/>
                <w:lang w:val="en-US"/>
              </w:rPr>
              <w:t xml:space="preserve"> over residence time </w:t>
            </w:r>
            <m:oMath>
              <m:r>
                <w:rPr>
                  <w:rFonts w:ascii="Cambria Math" w:hAnsi="Cambria Math" w:cs="Arial"/>
                  <w:sz w:val="24"/>
                  <w:szCs w:val="24"/>
                </w:rPr>
                <m:t>τ</m:t>
              </m:r>
            </m:oMath>
            <w:r w:rsidRPr="00A129A9">
              <w:rPr>
                <w:rFonts w:eastAsiaTheme="minorEastAsia" w:cs="Arial"/>
                <w:sz w:val="24"/>
                <w:szCs w:val="24"/>
                <w:lang w:val="en-US"/>
              </w:rPr>
              <w:t xml:space="preserve"> in the PFR sampled at </w:t>
            </w:r>
            <w:r w:rsidR="008F4ECA" w:rsidRPr="00A129A9">
              <w:rPr>
                <w:rFonts w:eastAsiaTheme="minorEastAsia" w:cs="Arial"/>
                <w:sz w:val="24"/>
                <w:szCs w:val="24"/>
                <w:lang w:val="en-US"/>
              </w:rPr>
              <w:t xml:space="preserve">25 min, 120 min and </w:t>
            </w:r>
            <w:r w:rsidRPr="00A129A9">
              <w:rPr>
                <w:rFonts w:eastAsiaTheme="minorEastAsia" w:cs="Arial"/>
                <w:sz w:val="24"/>
                <w:szCs w:val="24"/>
                <w:lang w:val="en-US"/>
              </w:rPr>
              <w:t>28 h after PFR addition.</w:t>
            </w:r>
            <w:r w:rsidR="005E6311" w:rsidRPr="00A129A9">
              <w:rPr>
                <w:rFonts w:eastAsiaTheme="minorEastAsia" w:cs="Arial"/>
                <w:sz w:val="24"/>
                <w:szCs w:val="24"/>
                <w:lang w:val="en-US"/>
              </w:rPr>
              <w:t xml:space="preserve"> Data represent mean</w:t>
            </w:r>
            <w:r w:rsidR="007B5C52" w:rsidRPr="00A129A9">
              <w:rPr>
                <w:rFonts w:eastAsiaTheme="minorEastAsia" w:cs="Arial"/>
                <w:sz w:val="24"/>
                <w:szCs w:val="24"/>
                <w:lang w:val="en-US"/>
              </w:rPr>
              <w:t xml:space="preserve"> </w:t>
            </w:r>
            <w:r w:rsidR="005E6311" w:rsidRPr="00A129A9">
              <w:rPr>
                <w:rFonts w:eastAsiaTheme="minorEastAsia" w:cs="Arial"/>
                <w:sz w:val="24"/>
                <w:szCs w:val="24"/>
                <w:lang w:val="en-US"/>
              </w:rPr>
              <w:t>±</w:t>
            </w:r>
            <w:r w:rsidR="007B5C52" w:rsidRPr="00A129A9">
              <w:rPr>
                <w:rFonts w:eastAsiaTheme="minorEastAsia" w:cs="Arial"/>
                <w:sz w:val="24"/>
                <w:szCs w:val="24"/>
                <w:lang w:val="en-US"/>
              </w:rPr>
              <w:t xml:space="preserve"> </w:t>
            </w:r>
            <w:proofErr w:type="spellStart"/>
            <w:r w:rsidR="005E6311" w:rsidRPr="00A129A9">
              <w:rPr>
                <w:rFonts w:eastAsiaTheme="minorEastAsia" w:cs="Arial"/>
                <w:sz w:val="24"/>
                <w:szCs w:val="24"/>
                <w:lang w:val="en-US"/>
              </w:rPr>
              <w:t>s.d.</w:t>
            </w:r>
            <w:proofErr w:type="spellEnd"/>
            <w:r w:rsidR="005E6311" w:rsidRPr="00A129A9">
              <w:rPr>
                <w:rFonts w:eastAsiaTheme="minorEastAsia" w:cs="Arial"/>
                <w:sz w:val="24"/>
                <w:szCs w:val="24"/>
                <w:lang w:val="en-US"/>
              </w:rPr>
              <w:t xml:space="preserve"> from three independent biological replicates.</w:t>
            </w:r>
          </w:p>
          <w:p w14:paraId="1D8658AC" w14:textId="77777777" w:rsidR="003B1C4F" w:rsidRPr="00A129A9" w:rsidRDefault="003B1C4F" w:rsidP="00427CE6">
            <w:pPr>
              <w:rPr>
                <w:rFonts w:eastAsiaTheme="minorEastAsia" w:cs="Arial"/>
                <w:sz w:val="24"/>
                <w:szCs w:val="24"/>
                <w:lang w:val="en-US"/>
              </w:rPr>
            </w:pPr>
          </w:p>
          <w:p w14:paraId="046FF087" w14:textId="63F25150" w:rsidR="003B1C4F" w:rsidRPr="00A129A9" w:rsidRDefault="003B1C4F" w:rsidP="003B1C4F">
            <w:pPr>
              <w:pStyle w:val="NurText"/>
              <w:rPr>
                <w:rFonts w:ascii="Arial" w:eastAsiaTheme="minorEastAsia" w:hAnsi="Arial" w:cs="Arial"/>
                <w:sz w:val="24"/>
                <w:szCs w:val="24"/>
                <w:lang w:val="en-US"/>
              </w:rPr>
            </w:pPr>
            <w:r w:rsidRPr="00A129A9">
              <w:rPr>
                <w:rFonts w:ascii="Arial" w:eastAsiaTheme="minorEastAsia" w:hAnsi="Arial" w:cs="Arial"/>
                <w:sz w:val="24"/>
                <w:szCs w:val="24"/>
                <w:lang w:val="en-US"/>
              </w:rPr>
              <w:t xml:space="preserve"> </w:t>
            </w:r>
          </w:p>
          <w:p w14:paraId="6DD511ED" w14:textId="61414BAE" w:rsidR="003B1C4F" w:rsidRPr="00A129A9" w:rsidRDefault="003B1C4F" w:rsidP="00427CE6">
            <w:pPr>
              <w:rPr>
                <w:b/>
                <w:lang w:val="en-US"/>
              </w:rPr>
            </w:pPr>
          </w:p>
        </w:tc>
      </w:tr>
    </w:tbl>
    <w:p w14:paraId="5ADA0764" w14:textId="62912F6A" w:rsidR="00FF2892" w:rsidRPr="00A129A9" w:rsidRDefault="00FF2892">
      <w:pPr>
        <w:rPr>
          <w:b/>
          <w:lang w:val="en-US"/>
        </w:rPr>
      </w:pPr>
      <w:r w:rsidRPr="00A129A9">
        <w:rPr>
          <w:b/>
          <w:lang w:val="en-US"/>
        </w:rPr>
        <w:br w:type="page"/>
      </w:r>
      <w:r w:rsidR="004B5F6D" w:rsidRPr="00A129A9">
        <w:rPr>
          <w:b/>
          <w:noProof/>
          <w:lang w:eastAsia="de-DE"/>
        </w:rPr>
        <w:lastRenderedPageBreak/>
        <w:drawing>
          <wp:inline distT="0" distB="0" distL="0" distR="0" wp14:anchorId="76D4D26A" wp14:editId="00CA9B77">
            <wp:extent cx="5760720" cy="3892682"/>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3907.png"/>
                    <pic:cNvPicPr/>
                  </pic:nvPicPr>
                  <pic:blipFill rotWithShape="1">
                    <a:blip r:embed="rId8" cstate="print">
                      <a:extLst>
                        <a:ext uri="{28A0092B-C50C-407E-A947-70E740481C1C}">
                          <a14:useLocalDpi xmlns:a14="http://schemas.microsoft.com/office/drawing/2010/main" val="0"/>
                        </a:ext>
                      </a:extLst>
                    </a:blip>
                    <a:srcRect t="34625"/>
                    <a:stretch/>
                  </pic:blipFill>
                  <pic:spPr bwMode="auto">
                    <a:xfrm>
                      <a:off x="0" y="0"/>
                      <a:ext cx="5760720" cy="3892682"/>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260078" w:rsidRPr="00A129A9" w14:paraId="6812674E" w14:textId="77777777" w:rsidTr="004B5F6D">
        <w:tc>
          <w:tcPr>
            <w:tcW w:w="9072" w:type="dxa"/>
          </w:tcPr>
          <w:p w14:paraId="7B0774A2" w14:textId="77BAD142" w:rsidR="00260078" w:rsidRPr="00A129A9" w:rsidRDefault="00260078" w:rsidP="004F6099">
            <w:pPr>
              <w:rPr>
                <w:rFonts w:cs="Arial"/>
                <w:b/>
                <w:sz w:val="24"/>
                <w:szCs w:val="24"/>
                <w:lang w:val="en-US"/>
              </w:rPr>
            </w:pPr>
          </w:p>
        </w:tc>
      </w:tr>
      <w:tr w:rsidR="00260078" w:rsidRPr="0033158B" w14:paraId="41082234" w14:textId="77777777" w:rsidTr="004B5F6D">
        <w:tc>
          <w:tcPr>
            <w:tcW w:w="9072" w:type="dxa"/>
          </w:tcPr>
          <w:p w14:paraId="58E3C74B" w14:textId="0BBD7A9A" w:rsidR="00260078" w:rsidRPr="00A129A9" w:rsidRDefault="00260078" w:rsidP="00260078">
            <w:pPr>
              <w:rPr>
                <w:rFonts w:cs="Arial"/>
                <w:sz w:val="24"/>
                <w:szCs w:val="24"/>
                <w:lang w:val="en-US"/>
              </w:rPr>
            </w:pPr>
            <w:r w:rsidRPr="00A129A9">
              <w:rPr>
                <w:rStyle w:val="berschrift2Zchn"/>
                <w:lang w:val="en-US"/>
              </w:rPr>
              <w:t>Supplementary Figure S2</w:t>
            </w:r>
            <w:r w:rsidRPr="00A129A9">
              <w:rPr>
                <w:rFonts w:cs="Arial"/>
                <w:b/>
                <w:sz w:val="24"/>
                <w:szCs w:val="24"/>
                <w:lang w:val="en-US"/>
              </w:rPr>
              <w:t xml:space="preserve">. </w:t>
            </w:r>
            <w:r w:rsidRPr="00A129A9">
              <w:rPr>
                <w:rFonts w:cs="Arial"/>
                <w:sz w:val="24"/>
                <w:szCs w:val="24"/>
                <w:lang w:val="en-US"/>
              </w:rPr>
              <w:t xml:space="preserve">Time </w:t>
            </w:r>
            <w:r w:rsidR="00FF2892" w:rsidRPr="00A129A9">
              <w:rPr>
                <w:rFonts w:cs="Arial"/>
                <w:sz w:val="24"/>
                <w:szCs w:val="24"/>
                <w:lang w:val="en-US"/>
              </w:rPr>
              <w:t>p</w:t>
            </w:r>
            <w:r w:rsidRPr="00A129A9">
              <w:rPr>
                <w:rFonts w:cs="Arial"/>
                <w:sz w:val="24"/>
                <w:szCs w:val="24"/>
                <w:lang w:val="en-US"/>
              </w:rPr>
              <w:t xml:space="preserve">rofiles of </w:t>
            </w:r>
            <w:r w:rsidR="00FF2892" w:rsidRPr="00A129A9">
              <w:rPr>
                <w:rFonts w:cs="Arial"/>
                <w:sz w:val="24"/>
                <w:szCs w:val="24"/>
                <w:lang w:val="en-US"/>
              </w:rPr>
              <w:t xml:space="preserve">(A) </w:t>
            </w:r>
            <w:r w:rsidRPr="00A129A9">
              <w:rPr>
                <w:rFonts w:cs="Arial"/>
                <w:sz w:val="24"/>
                <w:szCs w:val="24"/>
                <w:lang w:val="en-US"/>
              </w:rPr>
              <w:t>AEC and the</w:t>
            </w:r>
            <w:r w:rsidR="00FF2892" w:rsidRPr="00A129A9">
              <w:rPr>
                <w:rFonts w:cs="Arial"/>
                <w:sz w:val="24"/>
                <w:szCs w:val="24"/>
                <w:lang w:val="en-US"/>
              </w:rPr>
              <w:t xml:space="preserve"> (B)</w:t>
            </w:r>
            <w:r w:rsidRPr="00A129A9">
              <w:rPr>
                <w:rFonts w:cs="Arial"/>
                <w:sz w:val="24"/>
                <w:szCs w:val="24"/>
                <w:lang w:val="en-US"/>
              </w:rPr>
              <w:t xml:space="preserve"> intracellular ppGpp concentration</w:t>
            </w:r>
            <w:r w:rsidR="005E6311" w:rsidRPr="00A129A9">
              <w:rPr>
                <w:rFonts w:cs="Arial"/>
                <w:sz w:val="24"/>
                <w:szCs w:val="24"/>
                <w:lang w:val="en-US"/>
              </w:rPr>
              <w:t xml:space="preserve"> over process time</w:t>
            </w:r>
            <w:r w:rsidRPr="00A129A9">
              <w:rPr>
                <w:rFonts w:cs="Arial"/>
                <w:sz w:val="24"/>
                <w:szCs w:val="24"/>
                <w:lang w:val="en-US"/>
              </w:rPr>
              <w:t xml:space="preserve"> sampled at STR (squares) and PFR P5 (circles). Start of PFR connection is </w:t>
            </w:r>
            <w:r w:rsidR="005E6311" w:rsidRPr="00A129A9">
              <w:rPr>
                <w:rFonts w:cs="Arial"/>
                <w:sz w:val="24"/>
                <w:szCs w:val="24"/>
                <w:lang w:val="en-US"/>
              </w:rPr>
              <w:t>indicated</w:t>
            </w:r>
            <w:r w:rsidRPr="00A129A9">
              <w:rPr>
                <w:rFonts w:cs="Arial"/>
                <w:sz w:val="24"/>
                <w:szCs w:val="24"/>
                <w:lang w:val="en-US"/>
              </w:rPr>
              <w:t xml:space="preserve"> by the dotted line. </w:t>
            </w:r>
            <w:r w:rsidR="005E6311" w:rsidRPr="00A129A9">
              <w:rPr>
                <w:rFonts w:eastAsiaTheme="minorEastAsia" w:cs="Arial"/>
                <w:sz w:val="24"/>
                <w:szCs w:val="24"/>
                <w:lang w:val="en-US"/>
              </w:rPr>
              <w:t>Data represent mean</w:t>
            </w:r>
            <w:r w:rsidR="0063153F" w:rsidRPr="00A129A9">
              <w:rPr>
                <w:rFonts w:eastAsiaTheme="minorEastAsia" w:cs="Arial"/>
                <w:sz w:val="24"/>
                <w:szCs w:val="24"/>
                <w:lang w:val="en-US"/>
              </w:rPr>
              <w:t xml:space="preserve"> </w:t>
            </w:r>
            <w:r w:rsidR="005E6311" w:rsidRPr="00A129A9">
              <w:rPr>
                <w:rFonts w:eastAsiaTheme="minorEastAsia" w:cs="Arial"/>
                <w:sz w:val="24"/>
                <w:szCs w:val="24"/>
                <w:lang w:val="en-US"/>
              </w:rPr>
              <w:t>±</w:t>
            </w:r>
            <w:r w:rsidR="0063153F" w:rsidRPr="00A129A9">
              <w:rPr>
                <w:rFonts w:eastAsiaTheme="minorEastAsia" w:cs="Arial"/>
                <w:sz w:val="24"/>
                <w:szCs w:val="24"/>
                <w:lang w:val="en-US"/>
              </w:rPr>
              <w:t xml:space="preserve"> </w:t>
            </w:r>
            <w:proofErr w:type="spellStart"/>
            <w:r w:rsidR="005E6311" w:rsidRPr="00A129A9">
              <w:rPr>
                <w:rFonts w:eastAsiaTheme="minorEastAsia" w:cs="Arial"/>
                <w:sz w:val="24"/>
                <w:szCs w:val="24"/>
                <w:lang w:val="en-US"/>
              </w:rPr>
              <w:t>s.d.</w:t>
            </w:r>
            <w:proofErr w:type="spellEnd"/>
            <w:r w:rsidR="005E6311" w:rsidRPr="00A129A9">
              <w:rPr>
                <w:rFonts w:eastAsiaTheme="minorEastAsia" w:cs="Arial"/>
                <w:sz w:val="24"/>
                <w:szCs w:val="24"/>
                <w:lang w:val="en-US"/>
              </w:rPr>
              <w:t xml:space="preserve"> from three independent biological replicates.</w:t>
            </w:r>
            <w:r w:rsidRPr="00A129A9">
              <w:rPr>
                <w:rFonts w:cs="Arial"/>
                <w:sz w:val="24"/>
                <w:szCs w:val="24"/>
                <w:lang w:val="en-US"/>
              </w:rPr>
              <w:t xml:space="preserve"> </w:t>
            </w:r>
          </w:p>
          <w:p w14:paraId="2512104D" w14:textId="77777777" w:rsidR="00260078" w:rsidRPr="00A129A9" w:rsidRDefault="00260078" w:rsidP="004F6099">
            <w:pPr>
              <w:rPr>
                <w:rFonts w:cs="Arial"/>
                <w:b/>
                <w:sz w:val="24"/>
                <w:szCs w:val="24"/>
                <w:lang w:val="en-US"/>
              </w:rPr>
            </w:pPr>
          </w:p>
        </w:tc>
      </w:tr>
    </w:tbl>
    <w:p w14:paraId="3950053B" w14:textId="1358F4F8" w:rsidR="005D314D" w:rsidRPr="00A129A9" w:rsidRDefault="005D314D" w:rsidP="002E0E96">
      <w:pPr>
        <w:rPr>
          <w:lang w:val="en-US"/>
        </w:rPr>
      </w:pPr>
    </w:p>
    <w:p w14:paraId="56BA9978" w14:textId="77777777" w:rsidR="005D314D" w:rsidRPr="00A129A9" w:rsidRDefault="005D314D">
      <w:pPr>
        <w:rPr>
          <w:lang w:val="en-US"/>
        </w:rPr>
      </w:pPr>
      <w:r w:rsidRPr="00A129A9">
        <w:rPr>
          <w:lang w:val="en-US"/>
        </w:rPr>
        <w:br w:type="page"/>
      </w:r>
    </w:p>
    <w:p w14:paraId="557F652B" w14:textId="77777777" w:rsidR="00F11818" w:rsidRPr="00A129A9" w:rsidRDefault="00F11818" w:rsidP="002E0E96">
      <w:pPr>
        <w:rPr>
          <w:lang w:val="en-US"/>
        </w:rPr>
      </w:pP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8"/>
      </w:tblGrid>
      <w:tr w:rsidR="00CD061A" w:rsidRPr="0033158B" w14:paraId="5CAA3E90" w14:textId="77777777" w:rsidTr="005D314D">
        <w:tc>
          <w:tcPr>
            <w:tcW w:w="8928" w:type="dxa"/>
          </w:tcPr>
          <w:p w14:paraId="0E1527F3" w14:textId="77777777" w:rsidR="00CD061A" w:rsidRPr="00A129A9" w:rsidRDefault="00CD061A" w:rsidP="00585E02">
            <w:pPr>
              <w:rPr>
                <w:b/>
                <w:lang w:val="en-US"/>
              </w:rPr>
            </w:pPr>
            <w:r w:rsidRPr="00A129A9">
              <w:rPr>
                <w:b/>
                <w:noProof/>
                <w:lang w:eastAsia="de-DE"/>
              </w:rPr>
              <w:drawing>
                <wp:anchor distT="0" distB="0" distL="114300" distR="114300" simplePos="0" relativeHeight="251666432" behindDoc="1" locked="0" layoutInCell="1" allowOverlap="1" wp14:anchorId="70DFD3CA" wp14:editId="55CCF114">
                  <wp:simplePos x="0" y="0"/>
                  <wp:positionH relativeFrom="column">
                    <wp:posOffset>329565</wp:posOffset>
                  </wp:positionH>
                  <wp:positionV relativeFrom="paragraph">
                    <wp:posOffset>635</wp:posOffset>
                  </wp:positionV>
                  <wp:extent cx="4669790" cy="2691130"/>
                  <wp:effectExtent l="0" t="0" r="0" b="0"/>
                  <wp:wrapTight wrapText="bothSides">
                    <wp:wrapPolygon edited="0">
                      <wp:start x="3436" y="459"/>
                      <wp:lineTo x="2115" y="1223"/>
                      <wp:lineTo x="1145" y="2294"/>
                      <wp:lineTo x="1145" y="16055"/>
                      <wp:lineTo x="6168" y="20336"/>
                      <wp:lineTo x="6697" y="20336"/>
                      <wp:lineTo x="6697" y="20948"/>
                      <wp:lineTo x="7225" y="21253"/>
                      <wp:lineTo x="8018" y="21406"/>
                      <wp:lineTo x="10838" y="21406"/>
                      <wp:lineTo x="13129" y="21253"/>
                      <wp:lineTo x="14098" y="20948"/>
                      <wp:lineTo x="14010" y="20336"/>
                      <wp:lineTo x="15508" y="20336"/>
                      <wp:lineTo x="16654" y="19266"/>
                      <wp:lineTo x="16478" y="17890"/>
                      <wp:lineTo x="17271" y="17890"/>
                      <wp:lineTo x="19562" y="16055"/>
                      <wp:lineTo x="19473" y="15443"/>
                      <wp:lineTo x="20178" y="12997"/>
                      <wp:lineTo x="20443" y="11315"/>
                      <wp:lineTo x="20090" y="8104"/>
                      <wp:lineTo x="20443" y="7951"/>
                      <wp:lineTo x="20355" y="7186"/>
                      <wp:lineTo x="19650" y="5504"/>
                      <wp:lineTo x="19385" y="3975"/>
                      <wp:lineTo x="19121" y="3211"/>
                      <wp:lineTo x="21236" y="2446"/>
                      <wp:lineTo x="21324" y="765"/>
                      <wp:lineTo x="19826" y="459"/>
                      <wp:lineTo x="3436" y="459"/>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S8_Sigma_prop.emf"/>
                          <pic:cNvPicPr/>
                        </pic:nvPicPr>
                        <pic:blipFill rotWithShape="1">
                          <a:blip r:embed="rId9" cstate="print">
                            <a:extLst>
                              <a:ext uri="{28A0092B-C50C-407E-A947-70E740481C1C}">
                                <a14:useLocalDpi xmlns:a14="http://schemas.microsoft.com/office/drawing/2010/main" val="0"/>
                              </a:ext>
                            </a:extLst>
                          </a:blip>
                          <a:srcRect l="-3719" t="22882" r="6920" b="37670"/>
                          <a:stretch/>
                        </pic:blipFill>
                        <pic:spPr bwMode="auto">
                          <a:xfrm>
                            <a:off x="0" y="0"/>
                            <a:ext cx="4669790" cy="2691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CD061A" w:rsidRPr="0033158B" w14:paraId="46D4E847" w14:textId="77777777" w:rsidTr="005D314D">
        <w:tc>
          <w:tcPr>
            <w:tcW w:w="8928" w:type="dxa"/>
          </w:tcPr>
          <w:p w14:paraId="0A2EF761" w14:textId="63A93151" w:rsidR="00CD061A" w:rsidRPr="00A129A9" w:rsidRDefault="00CD061A" w:rsidP="004F46DD">
            <w:pPr>
              <w:rPr>
                <w:rFonts w:cs="Arial"/>
                <w:b/>
                <w:sz w:val="24"/>
                <w:szCs w:val="24"/>
                <w:lang w:val="en-US"/>
              </w:rPr>
            </w:pPr>
            <w:r w:rsidRPr="00A129A9">
              <w:rPr>
                <w:rStyle w:val="berschrift2Zchn"/>
                <w:lang w:val="en-US"/>
              </w:rPr>
              <w:t>Supplementary Figure S3</w:t>
            </w:r>
            <w:r w:rsidRPr="00A129A9">
              <w:rPr>
                <w:rFonts w:cs="Arial"/>
                <w:b/>
                <w:sz w:val="24"/>
                <w:szCs w:val="24"/>
                <w:lang w:val="en-US"/>
              </w:rPr>
              <w:t>.</w:t>
            </w:r>
            <w:r w:rsidRPr="00A129A9">
              <w:rPr>
                <w:rFonts w:cs="Arial"/>
                <w:sz w:val="24"/>
                <w:szCs w:val="24"/>
                <w:lang w:val="en-US"/>
              </w:rPr>
              <w:t xml:space="preserve"> Proportion of upregulated differentially expressed genes (DEGs) </w:t>
            </w:r>
            <w:r w:rsidR="0063153F" w:rsidRPr="00A129A9">
              <w:rPr>
                <w:rFonts w:cs="Arial"/>
                <w:sz w:val="24"/>
                <w:szCs w:val="24"/>
                <w:lang w:val="en-US"/>
              </w:rPr>
              <w:t xml:space="preserve">with fold change ≥ 1.5 </w:t>
            </w:r>
            <w:r w:rsidRPr="00A129A9">
              <w:rPr>
                <w:rFonts w:cs="Arial"/>
                <w:sz w:val="24"/>
                <w:szCs w:val="24"/>
                <w:lang w:val="en-US"/>
              </w:rPr>
              <w:t>clustered by their sigma factor interaction</w:t>
            </w:r>
            <w:r w:rsidR="00585E02" w:rsidRPr="00A129A9">
              <w:rPr>
                <w:rFonts w:cs="Arial"/>
                <w:sz w:val="24"/>
                <w:szCs w:val="24"/>
                <w:lang w:val="en-US"/>
              </w:rPr>
              <w:t xml:space="preserve"> </w:t>
            </w:r>
            <w:r w:rsidR="00585E02" w:rsidRPr="00A129A9">
              <w:rPr>
                <w:rFonts w:cs="Arial"/>
                <w:sz w:val="24"/>
                <w:szCs w:val="24"/>
                <w:lang w:val="en-US"/>
              </w:rPr>
              <w:fldChar w:fldCharType="begin"/>
            </w:r>
            <w:r w:rsidR="00EA5EEB">
              <w:rPr>
                <w:rFonts w:cs="Arial"/>
                <w:sz w:val="24"/>
                <w:szCs w:val="24"/>
                <w:lang w:val="en-US"/>
              </w:rPr>
              <w:instrText xml:space="preserve"> ADDIN EN.CITE &lt;EndNote&gt;&lt;Cite&gt;&lt;Author&gt;Salgado&lt;/Author&gt;&lt;Year&gt;2013&lt;/Year&gt;&lt;RecNum&gt;280&lt;/RecNum&gt;&lt;DisplayText&gt;(Salgado et al., 2013)&lt;/DisplayText&gt;&lt;record&gt;&lt;rec-number&gt;280&lt;/rec-number&gt;&lt;foreign-keys&gt;&lt;key app="EN" db-id="xaf5ef9pb9etxkepr9c5stsvwvsw29w59ttd"&gt;280&lt;/key&gt;&lt;/foreign-keys&gt;&lt;ref-type name="Journal Article"&gt;17&lt;/ref-type&gt;&lt;contributors&gt;&lt;authors&gt;&lt;author&gt;Salgado, Heladia&lt;/author&gt;&lt;author&gt;Peralta-Gil, Martin&lt;/author&gt;&lt;author&gt;Gama-Castro, Socorro&lt;/author&gt;&lt;author&gt;Santos-Zavaleta, Alberto&lt;/author&gt;&lt;author&gt;Muñiz-Rascado, Luis&lt;/author&gt;&lt;author&gt;García-Sotelo, Jair S&lt;/author&gt;&lt;author&gt;Weiss, Verena&lt;/author&gt;&lt;author&gt;Solano-Lira, Hilda&lt;/author&gt;&lt;author&gt;Martínez-Flores, Irma&lt;/author&gt;&lt;author&gt;Medina-Rivera, Alejandra&lt;/author&gt;&lt;/authors&gt;&lt;/contributors&gt;&lt;titles&gt;&lt;title&gt;RegulonDB v8. 0: omics data sets, evolutionary conservation, regulatory phrases, cross-validated gold standards and more&lt;/title&gt;&lt;secondary-title&gt;Nucleic Acids Research&lt;/secondary-title&gt;&lt;/titles&gt;&lt;periodical&gt;&lt;full-title&gt;Nucleic acids research&lt;/full-title&gt;&lt;/periodical&gt;&lt;pages&gt;D203-D213&lt;/pages&gt;&lt;volume&gt;41&lt;/volume&gt;&lt;number&gt;D1&lt;/number&gt;&lt;dates&gt;&lt;year&gt;2013&lt;/year&gt;&lt;/dates&gt;&lt;isbn&gt;0305-1048&lt;/isbn&gt;&lt;urls&gt;&lt;/urls&gt;&lt;/record&gt;&lt;/Cite&gt;&lt;/EndNote&gt;</w:instrText>
            </w:r>
            <w:r w:rsidR="00585E02" w:rsidRPr="00A129A9">
              <w:rPr>
                <w:rFonts w:cs="Arial"/>
                <w:sz w:val="24"/>
                <w:szCs w:val="24"/>
                <w:lang w:val="en-US"/>
              </w:rPr>
              <w:fldChar w:fldCharType="separate"/>
            </w:r>
            <w:r w:rsidR="00585E02" w:rsidRPr="00A129A9">
              <w:rPr>
                <w:rFonts w:cs="Arial"/>
                <w:noProof/>
                <w:sz w:val="24"/>
                <w:szCs w:val="24"/>
                <w:lang w:val="en-US"/>
              </w:rPr>
              <w:t>(</w:t>
            </w:r>
            <w:hyperlink w:anchor="_ENREF_18" w:tooltip="Salgado, 2013 #280" w:history="1">
              <w:r w:rsidR="004F46DD" w:rsidRPr="00A129A9">
                <w:rPr>
                  <w:rFonts w:cs="Arial"/>
                  <w:noProof/>
                  <w:sz w:val="24"/>
                  <w:szCs w:val="24"/>
                  <w:lang w:val="en-US"/>
                </w:rPr>
                <w:t>Salgado et al., 2013</w:t>
              </w:r>
            </w:hyperlink>
            <w:r w:rsidR="00585E02" w:rsidRPr="00A129A9">
              <w:rPr>
                <w:rFonts w:cs="Arial"/>
                <w:noProof/>
                <w:sz w:val="24"/>
                <w:szCs w:val="24"/>
                <w:lang w:val="en-US"/>
              </w:rPr>
              <w:t>)</w:t>
            </w:r>
            <w:r w:rsidR="00585E02" w:rsidRPr="00A129A9">
              <w:rPr>
                <w:rFonts w:cs="Arial"/>
                <w:sz w:val="24"/>
                <w:szCs w:val="24"/>
                <w:lang w:val="en-US"/>
              </w:rPr>
              <w:fldChar w:fldCharType="end"/>
            </w:r>
            <w:r w:rsidRPr="00A129A9">
              <w:rPr>
                <w:rFonts w:cs="Arial"/>
                <w:sz w:val="24"/>
                <w:szCs w:val="24"/>
                <w:lang w:val="en-US"/>
              </w:rPr>
              <w:t>. Areas for each sigma factor regulated gene set are shown over samples taken at different process time points in the STR.</w:t>
            </w:r>
          </w:p>
        </w:tc>
      </w:tr>
    </w:tbl>
    <w:p w14:paraId="0F9905A2" w14:textId="77777777" w:rsidR="005D314D" w:rsidRPr="00A129A9" w:rsidRDefault="005D314D">
      <w:pPr>
        <w:rPr>
          <w:lang w:val="en-US"/>
        </w:rPr>
      </w:pPr>
      <w:r w:rsidRPr="00A129A9">
        <w:rPr>
          <w:lang w:val="en-US"/>
        </w:rP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8"/>
      </w:tblGrid>
      <w:tr w:rsidR="009A713D" w:rsidRPr="0033158B" w14:paraId="0831CF49" w14:textId="77777777" w:rsidTr="00CD061A">
        <w:tc>
          <w:tcPr>
            <w:tcW w:w="9288" w:type="dxa"/>
          </w:tcPr>
          <w:p w14:paraId="37A9CD32" w14:textId="67E9F195" w:rsidR="009A713D" w:rsidRPr="00A129A9" w:rsidRDefault="005B4573" w:rsidP="002E0E96">
            <w:pPr>
              <w:rPr>
                <w:b/>
                <w:lang w:val="en-US"/>
              </w:rPr>
            </w:pPr>
            <w:r w:rsidRPr="00A129A9">
              <w:rPr>
                <w:b/>
                <w:noProof/>
                <w:lang w:eastAsia="de-DE"/>
              </w:rPr>
              <w:lastRenderedPageBreak/>
              <w:drawing>
                <wp:anchor distT="0" distB="0" distL="114300" distR="114300" simplePos="0" relativeHeight="251668480" behindDoc="1" locked="0" layoutInCell="1" allowOverlap="1" wp14:anchorId="1B66AFD6" wp14:editId="35BE91A9">
                  <wp:simplePos x="0" y="0"/>
                  <wp:positionH relativeFrom="column">
                    <wp:posOffset>343535</wp:posOffset>
                  </wp:positionH>
                  <wp:positionV relativeFrom="paragraph">
                    <wp:posOffset>146050</wp:posOffset>
                  </wp:positionV>
                  <wp:extent cx="5118735" cy="2945130"/>
                  <wp:effectExtent l="0" t="0" r="0" b="7620"/>
                  <wp:wrapTight wrapText="bothSides">
                    <wp:wrapPolygon edited="0">
                      <wp:start x="2814" y="279"/>
                      <wp:lineTo x="1286" y="978"/>
                      <wp:lineTo x="322" y="1816"/>
                      <wp:lineTo x="402" y="15508"/>
                      <wp:lineTo x="643" y="16207"/>
                      <wp:lineTo x="1286" y="16486"/>
                      <wp:lineTo x="2894" y="18442"/>
                      <wp:lineTo x="5949" y="20678"/>
                      <wp:lineTo x="5949" y="21097"/>
                      <wp:lineTo x="7235" y="21516"/>
                      <wp:lineTo x="10048" y="21516"/>
                      <wp:lineTo x="12782" y="21237"/>
                      <wp:lineTo x="14148" y="20678"/>
                      <wp:lineTo x="15595" y="19420"/>
                      <wp:lineTo x="15595" y="18442"/>
                      <wp:lineTo x="15917" y="16486"/>
                      <wp:lineTo x="17846" y="14251"/>
                      <wp:lineTo x="18891" y="13972"/>
                      <wp:lineTo x="21383" y="12435"/>
                      <wp:lineTo x="21383" y="10479"/>
                      <wp:lineTo x="19936" y="9640"/>
                      <wp:lineTo x="17524" y="9501"/>
                      <wp:lineTo x="20258" y="8942"/>
                      <wp:lineTo x="20258" y="8103"/>
                      <wp:lineTo x="17524" y="7265"/>
                      <wp:lineTo x="18971" y="7265"/>
                      <wp:lineTo x="19132" y="6706"/>
                      <wp:lineTo x="18328" y="5030"/>
                      <wp:lineTo x="18409" y="5030"/>
                      <wp:lineTo x="19052" y="2794"/>
                      <wp:lineTo x="18730" y="2515"/>
                      <wp:lineTo x="15917" y="279"/>
                      <wp:lineTo x="2814" y="279"/>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S9_Trax_prop.emf"/>
                          <pic:cNvPicPr/>
                        </pic:nvPicPr>
                        <pic:blipFill rotWithShape="1">
                          <a:blip r:embed="rId10" cstate="print">
                            <a:extLst>
                              <a:ext uri="{28A0092B-C50C-407E-A947-70E740481C1C}">
                                <a14:useLocalDpi xmlns:a14="http://schemas.microsoft.com/office/drawing/2010/main" val="0"/>
                              </a:ext>
                            </a:extLst>
                          </a:blip>
                          <a:srcRect t="17073" r="2095" b="43089"/>
                          <a:stretch/>
                        </pic:blipFill>
                        <pic:spPr bwMode="auto">
                          <a:xfrm>
                            <a:off x="0" y="0"/>
                            <a:ext cx="5118735" cy="2945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F11818" w:rsidRPr="0033158B" w14:paraId="6E66E3F4" w14:textId="77777777" w:rsidTr="00CD061A">
        <w:tc>
          <w:tcPr>
            <w:tcW w:w="9288" w:type="dxa"/>
          </w:tcPr>
          <w:p w14:paraId="18AAE02D" w14:textId="4CAE9353" w:rsidR="00F11818" w:rsidRPr="00A129A9" w:rsidRDefault="009A713D" w:rsidP="004F46DD">
            <w:pPr>
              <w:rPr>
                <w:b/>
                <w:lang w:val="en-US"/>
              </w:rPr>
            </w:pPr>
            <w:r w:rsidRPr="00A129A9">
              <w:rPr>
                <w:rStyle w:val="berschrift2Zchn"/>
                <w:lang w:val="en-US"/>
              </w:rPr>
              <w:t>Supplementary Figure S</w:t>
            </w:r>
            <w:r w:rsidR="00CD061A" w:rsidRPr="00A129A9">
              <w:rPr>
                <w:rStyle w:val="berschrift2Zchn"/>
                <w:lang w:val="en-US"/>
              </w:rPr>
              <w:t>4</w:t>
            </w:r>
            <w:r w:rsidRPr="00A129A9">
              <w:rPr>
                <w:rFonts w:cs="Arial"/>
                <w:b/>
                <w:sz w:val="24"/>
                <w:szCs w:val="24"/>
                <w:lang w:val="en-US"/>
              </w:rPr>
              <w:t>.</w:t>
            </w:r>
            <w:r w:rsidRPr="00A129A9">
              <w:rPr>
                <w:rFonts w:cs="Arial"/>
                <w:sz w:val="24"/>
                <w:szCs w:val="24"/>
                <w:lang w:val="en-US"/>
              </w:rPr>
              <w:t xml:space="preserve"> Proportion of differentially expressed genes (DEGs) </w:t>
            </w:r>
            <w:r w:rsidR="003D25C3" w:rsidRPr="00A129A9">
              <w:rPr>
                <w:rFonts w:cs="Arial"/>
                <w:sz w:val="24"/>
                <w:szCs w:val="24"/>
                <w:lang w:val="en-US"/>
              </w:rPr>
              <w:t xml:space="preserve">with fold change ≥ 1.5 </w:t>
            </w:r>
            <w:r w:rsidRPr="00A129A9">
              <w:rPr>
                <w:rFonts w:cs="Arial"/>
                <w:sz w:val="24"/>
                <w:szCs w:val="24"/>
                <w:lang w:val="en-US"/>
              </w:rPr>
              <w:t xml:space="preserve">assigned to stringent and stress related regulons derived </w:t>
            </w:r>
            <w:proofErr w:type="gramStart"/>
            <w:r w:rsidRPr="00A129A9">
              <w:rPr>
                <w:rFonts w:cs="Arial"/>
                <w:sz w:val="24"/>
                <w:szCs w:val="24"/>
                <w:lang w:val="en-US"/>
              </w:rPr>
              <w:t>from</w:t>
            </w:r>
            <w:r w:rsidR="00585E02" w:rsidRPr="00A129A9">
              <w:rPr>
                <w:rFonts w:cs="Arial"/>
                <w:sz w:val="24"/>
                <w:szCs w:val="24"/>
                <w:lang w:val="en-US"/>
              </w:rPr>
              <w:t xml:space="preserve"> </w:t>
            </w:r>
            <w:proofErr w:type="gramEnd"/>
            <w:r w:rsidR="00585E02" w:rsidRPr="00A129A9">
              <w:rPr>
                <w:rFonts w:cs="Arial"/>
                <w:sz w:val="24"/>
                <w:szCs w:val="24"/>
                <w:lang w:val="en-US"/>
              </w:rPr>
              <w:fldChar w:fldCharType="begin">
                <w:fldData xml:space="preserve">PEVuZE5vdGU+PENpdGUgQXV0aG9yWWVhcj0iMSI+PEF1dGhvcj5UcmF4bGVyPC9BdXRob3I+PFll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</w:fldData>
              </w:fldChar>
            </w:r>
            <w:r w:rsidR="00585E02" w:rsidRPr="00A129A9">
              <w:rPr>
                <w:rFonts w:cs="Arial"/>
                <w:sz w:val="24"/>
                <w:szCs w:val="24"/>
                <w:lang w:val="en-US"/>
              </w:rPr>
              <w:instrText xml:space="preserve"> ADDIN EN.CITE </w:instrText>
            </w:r>
            <w:r w:rsidR="00585E02" w:rsidRPr="00A129A9">
              <w:rPr>
                <w:rFonts w:cs="Arial"/>
                <w:sz w:val="24"/>
                <w:szCs w:val="24"/>
                <w:lang w:val="en-US"/>
              </w:rPr>
              <w:fldChar w:fldCharType="begin">
                <w:fldData xml:space="preserve">PEVuZE5vdGU+PENpdGUgQXV0aG9yWWVhcj0iMSI+PEF1dGhvcj5UcmF4bGVyPC9BdXRob3I+PFll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</w:fldData>
              </w:fldChar>
            </w:r>
            <w:r w:rsidR="00585E02" w:rsidRPr="00A129A9">
              <w:rPr>
                <w:rFonts w:cs="Arial"/>
                <w:sz w:val="24"/>
                <w:szCs w:val="24"/>
                <w:lang w:val="en-US"/>
              </w:rPr>
              <w:instrText xml:space="preserve"> ADDIN EN.CITE.DATA </w:instrText>
            </w:r>
            <w:r w:rsidR="00585E02" w:rsidRPr="00A129A9">
              <w:rPr>
                <w:rFonts w:cs="Arial"/>
                <w:sz w:val="24"/>
                <w:szCs w:val="24"/>
                <w:lang w:val="en-US"/>
              </w:rPr>
            </w:r>
            <w:r w:rsidR="00585E02" w:rsidRPr="00A129A9">
              <w:rPr>
                <w:rFonts w:cs="Arial"/>
                <w:sz w:val="24"/>
                <w:szCs w:val="24"/>
                <w:lang w:val="en-US"/>
              </w:rPr>
              <w:fldChar w:fldCharType="end"/>
            </w:r>
            <w:r w:rsidR="00585E02" w:rsidRPr="00A129A9">
              <w:rPr>
                <w:rFonts w:cs="Arial"/>
                <w:sz w:val="24"/>
                <w:szCs w:val="24"/>
                <w:lang w:val="en-US"/>
              </w:rPr>
            </w:r>
            <w:r w:rsidR="00585E02" w:rsidRPr="00A129A9">
              <w:rPr>
                <w:rFonts w:cs="Arial"/>
                <w:sz w:val="24"/>
                <w:szCs w:val="24"/>
                <w:lang w:val="en-US"/>
              </w:rPr>
              <w:fldChar w:fldCharType="separate"/>
            </w:r>
            <w:hyperlink w:anchor="_ENREF_21" w:tooltip="Traxler, 2011 #158" w:history="1">
              <w:r w:rsidR="004F46DD" w:rsidRPr="00A129A9">
                <w:rPr>
                  <w:rFonts w:cs="Arial"/>
                  <w:noProof/>
                  <w:sz w:val="24"/>
                  <w:szCs w:val="24"/>
                  <w:lang w:val="en-US"/>
                </w:rPr>
                <w:t>Traxler et al. (2011</w:t>
              </w:r>
            </w:hyperlink>
            <w:r w:rsidR="00585E02" w:rsidRPr="00A129A9">
              <w:rPr>
                <w:rFonts w:cs="Arial"/>
                <w:noProof/>
                <w:sz w:val="24"/>
                <w:szCs w:val="24"/>
                <w:lang w:val="en-US"/>
              </w:rPr>
              <w:t>)</w:t>
            </w:r>
            <w:r w:rsidR="00585E02" w:rsidRPr="00A129A9">
              <w:rPr>
                <w:rFonts w:cs="Arial"/>
                <w:sz w:val="24"/>
                <w:szCs w:val="24"/>
                <w:lang w:val="en-US"/>
              </w:rPr>
              <w:fldChar w:fldCharType="end"/>
            </w:r>
            <w:r w:rsidR="00585E02" w:rsidRPr="00A129A9">
              <w:rPr>
                <w:rFonts w:cs="Arial"/>
                <w:sz w:val="24"/>
                <w:szCs w:val="24"/>
                <w:lang w:val="en-US"/>
              </w:rPr>
              <w:t xml:space="preserve"> </w:t>
            </w:r>
            <w:r w:rsidR="000F00B5" w:rsidRPr="00A129A9">
              <w:rPr>
                <w:rFonts w:cs="Arial"/>
                <w:sz w:val="24"/>
                <w:szCs w:val="24"/>
                <w:lang w:val="en-US"/>
              </w:rPr>
              <w:t>referenced to the total number of upregulated DEGs.</w:t>
            </w:r>
            <w:r w:rsidRPr="00A129A9">
              <w:rPr>
                <w:rFonts w:cs="Arial"/>
                <w:sz w:val="24"/>
                <w:szCs w:val="24"/>
                <w:lang w:val="en-US"/>
              </w:rPr>
              <w:t xml:space="preserve"> Areas for each regulon are shown over samples taken at different process time points in the STR. </w:t>
            </w:r>
          </w:p>
        </w:tc>
      </w:tr>
    </w:tbl>
    <w:p w14:paraId="5C47350C" w14:textId="77777777" w:rsidR="00F11818" w:rsidRPr="00A129A9" w:rsidRDefault="00F11818" w:rsidP="002E0E96">
      <w:pPr>
        <w:rPr>
          <w:b/>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F11818" w:rsidRPr="0033158B" w14:paraId="0B438A5E" w14:textId="77777777" w:rsidTr="00776574">
        <w:tc>
          <w:tcPr>
            <w:tcW w:w="9212" w:type="dxa"/>
          </w:tcPr>
          <w:p w14:paraId="02978E87" w14:textId="3120AD98" w:rsidR="00F11818" w:rsidRPr="00A129A9" w:rsidRDefault="007F7E30" w:rsidP="002E0E96">
            <w:pPr>
              <w:rPr>
                <w:b/>
                <w:lang w:val="en-US"/>
              </w:rPr>
            </w:pPr>
            <w:r w:rsidRPr="00A129A9">
              <w:rPr>
                <w:b/>
                <w:noProof/>
                <w:lang w:eastAsia="de-DE"/>
              </w:rPr>
              <w:drawing>
                <wp:anchor distT="0" distB="0" distL="114300" distR="114300" simplePos="0" relativeHeight="251667456" behindDoc="1" locked="0" layoutInCell="1" allowOverlap="1" wp14:anchorId="4199B6A4" wp14:editId="4C1A67C2">
                  <wp:simplePos x="0" y="0"/>
                  <wp:positionH relativeFrom="column">
                    <wp:posOffset>1085215</wp:posOffset>
                  </wp:positionH>
                  <wp:positionV relativeFrom="paragraph">
                    <wp:posOffset>309880</wp:posOffset>
                  </wp:positionV>
                  <wp:extent cx="3424555" cy="3451225"/>
                  <wp:effectExtent l="0" t="0" r="0" b="0"/>
                  <wp:wrapTight wrapText="bothSides">
                    <wp:wrapPolygon edited="0">
                      <wp:start x="3605" y="119"/>
                      <wp:lineTo x="2523" y="358"/>
                      <wp:lineTo x="2283" y="715"/>
                      <wp:lineTo x="2283" y="5604"/>
                      <wp:lineTo x="2643" y="6081"/>
                      <wp:lineTo x="3605" y="6081"/>
                      <wp:lineTo x="961" y="7034"/>
                      <wp:lineTo x="240" y="7392"/>
                      <wp:lineTo x="120" y="13473"/>
                      <wp:lineTo x="601" y="13711"/>
                      <wp:lineTo x="2283" y="14307"/>
                      <wp:lineTo x="2403" y="15619"/>
                      <wp:lineTo x="1922" y="17526"/>
                      <wp:lineTo x="2043" y="19434"/>
                      <wp:lineTo x="2523" y="19434"/>
                      <wp:lineTo x="4926" y="21103"/>
                      <wp:lineTo x="5047" y="21342"/>
                      <wp:lineTo x="18384" y="21342"/>
                      <wp:lineTo x="19826" y="19672"/>
                      <wp:lineTo x="20547" y="19434"/>
                      <wp:lineTo x="21147" y="18361"/>
                      <wp:lineTo x="21147" y="10373"/>
                      <wp:lineTo x="18864" y="10254"/>
                      <wp:lineTo x="20066" y="9777"/>
                      <wp:lineTo x="19826" y="7988"/>
                      <wp:lineTo x="20547" y="7988"/>
                      <wp:lineTo x="21268" y="6915"/>
                      <wp:lineTo x="20907" y="2265"/>
                      <wp:lineTo x="19826" y="119"/>
                      <wp:lineTo x="3605" y="119"/>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s_traxler_28h.emf"/>
                          <pic:cNvPicPr/>
                        </pic:nvPicPr>
                        <pic:blipFill rotWithShape="1">
                          <a:blip r:embed="rId11" cstate="print">
                            <a:extLst>
                              <a:ext uri="{28A0092B-C50C-407E-A947-70E740481C1C}">
                                <a14:useLocalDpi xmlns:a14="http://schemas.microsoft.com/office/drawing/2010/main" val="0"/>
                              </a:ext>
                            </a:extLst>
                          </a:blip>
                          <a:srcRect l="17089" t="22764" r="12679" b="27186"/>
                          <a:stretch/>
                        </pic:blipFill>
                        <pic:spPr bwMode="auto">
                          <a:xfrm>
                            <a:off x="0" y="0"/>
                            <a:ext cx="3424555" cy="3451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F11818" w:rsidRPr="0033158B" w14:paraId="185D24C5" w14:textId="77777777" w:rsidTr="00776574">
        <w:tc>
          <w:tcPr>
            <w:tcW w:w="9212" w:type="dxa"/>
          </w:tcPr>
          <w:p w14:paraId="391FE9E7" w14:textId="6FF09768" w:rsidR="00F11818" w:rsidRPr="00A129A9" w:rsidRDefault="00F11818" w:rsidP="004F46DD">
            <w:pPr>
              <w:rPr>
                <w:rFonts w:cs="Arial"/>
                <w:b/>
                <w:sz w:val="24"/>
                <w:szCs w:val="24"/>
                <w:lang w:val="en-US"/>
              </w:rPr>
            </w:pPr>
            <w:r w:rsidRPr="00A129A9">
              <w:rPr>
                <w:rStyle w:val="berschrift2Zchn"/>
                <w:lang w:val="en-US"/>
              </w:rPr>
              <w:t>Supplementary Figure S</w:t>
            </w:r>
            <w:r w:rsidR="00654875" w:rsidRPr="00A129A9">
              <w:rPr>
                <w:rStyle w:val="berschrift2Zchn"/>
                <w:lang w:val="en-US"/>
              </w:rPr>
              <w:t>5</w:t>
            </w:r>
            <w:r w:rsidRPr="00A129A9">
              <w:rPr>
                <w:rFonts w:cs="Arial"/>
                <w:b/>
                <w:sz w:val="24"/>
                <w:szCs w:val="24"/>
                <w:lang w:val="en-US"/>
              </w:rPr>
              <w:t>.</w:t>
            </w:r>
            <w:r w:rsidR="00E3334F" w:rsidRPr="00A129A9">
              <w:rPr>
                <w:rFonts w:cs="Arial"/>
                <w:b/>
                <w:sz w:val="24"/>
                <w:szCs w:val="24"/>
                <w:lang w:val="en-US"/>
              </w:rPr>
              <w:t xml:space="preserve"> </w:t>
            </w:r>
            <w:r w:rsidR="00E3334F" w:rsidRPr="00A129A9">
              <w:rPr>
                <w:rFonts w:cs="Arial"/>
                <w:sz w:val="24"/>
                <w:szCs w:val="24"/>
                <w:lang w:val="en-US"/>
              </w:rPr>
              <w:t>B</w:t>
            </w:r>
            <w:r w:rsidR="00776574" w:rsidRPr="00A129A9">
              <w:rPr>
                <w:rFonts w:cs="Arial"/>
                <w:sz w:val="24"/>
                <w:szCs w:val="24"/>
                <w:lang w:val="en-US"/>
              </w:rPr>
              <w:t>oxplots of log</w:t>
            </w:r>
            <w:r w:rsidR="00776574" w:rsidRPr="00A129A9">
              <w:rPr>
                <w:rFonts w:cs="Arial"/>
                <w:sz w:val="24"/>
                <w:szCs w:val="24"/>
                <w:vertAlign w:val="subscript"/>
                <w:lang w:val="en-US"/>
              </w:rPr>
              <w:t>2</w:t>
            </w:r>
            <w:r w:rsidR="00776574" w:rsidRPr="00A129A9">
              <w:rPr>
                <w:rFonts w:cs="Arial"/>
                <w:sz w:val="24"/>
                <w:szCs w:val="24"/>
                <w:lang w:val="en-US"/>
              </w:rPr>
              <w:t xml:space="preserve"> fold changes </w:t>
            </w:r>
            <w:r w:rsidR="00E3334F" w:rsidRPr="00A129A9">
              <w:rPr>
                <w:rFonts w:cs="Arial"/>
                <w:sz w:val="24"/>
                <w:szCs w:val="24"/>
                <w:lang w:val="en-US"/>
              </w:rPr>
              <w:t xml:space="preserve">shown for each sample port </w:t>
            </w:r>
            <w:r w:rsidR="00B97FC3" w:rsidRPr="00A129A9">
              <w:rPr>
                <w:rFonts w:cs="Arial"/>
                <w:sz w:val="24"/>
                <w:szCs w:val="24"/>
                <w:lang w:val="en-US"/>
              </w:rPr>
              <w:t xml:space="preserve">P1-P5 </w:t>
            </w:r>
            <w:r w:rsidR="00E3334F" w:rsidRPr="00A129A9">
              <w:rPr>
                <w:rFonts w:cs="Arial"/>
                <w:sz w:val="24"/>
                <w:szCs w:val="24"/>
                <w:lang w:val="en-US"/>
              </w:rPr>
              <w:t>along the PFR</w:t>
            </w:r>
            <w:r w:rsidR="00776574" w:rsidRPr="00A129A9">
              <w:rPr>
                <w:rFonts w:cs="Arial"/>
                <w:sz w:val="24"/>
                <w:szCs w:val="24"/>
                <w:lang w:val="en-US"/>
              </w:rPr>
              <w:t>.</w:t>
            </w:r>
            <w:r w:rsidR="00E3334F" w:rsidRPr="00A129A9">
              <w:rPr>
                <w:rFonts w:cs="Arial"/>
                <w:sz w:val="24"/>
                <w:szCs w:val="24"/>
                <w:lang w:val="en-US"/>
              </w:rPr>
              <w:t xml:space="preserve"> </w:t>
            </w:r>
            <w:r w:rsidR="00B97FC3" w:rsidRPr="00A129A9">
              <w:rPr>
                <w:rFonts w:cs="Arial"/>
                <w:sz w:val="24"/>
                <w:szCs w:val="24"/>
                <w:lang w:val="en-US"/>
              </w:rPr>
              <w:t xml:space="preserve">Upper panel: ppGpp-regulated gene set; lower panel: ppGpp and </w:t>
            </w:r>
            <w:proofErr w:type="spellStart"/>
            <w:r w:rsidR="00B97FC3" w:rsidRPr="00A129A9">
              <w:rPr>
                <w:rFonts w:cs="Arial"/>
                <w:sz w:val="24"/>
                <w:szCs w:val="24"/>
                <w:lang w:val="en-US"/>
              </w:rPr>
              <w:t>σ</w:t>
            </w:r>
            <w:r w:rsidR="00B97FC3" w:rsidRPr="00A129A9">
              <w:rPr>
                <w:rFonts w:cs="Arial"/>
                <w:sz w:val="24"/>
                <w:szCs w:val="24"/>
                <w:vertAlign w:val="superscript"/>
                <w:lang w:val="en-US"/>
              </w:rPr>
              <w:t>S</w:t>
            </w:r>
            <w:proofErr w:type="spellEnd"/>
            <w:r w:rsidR="00B97FC3" w:rsidRPr="00A129A9">
              <w:rPr>
                <w:rFonts w:cs="Arial"/>
                <w:sz w:val="24"/>
                <w:szCs w:val="24"/>
                <w:lang w:val="en-US"/>
              </w:rPr>
              <w:t>-regulated gene set</w:t>
            </w:r>
            <w:r w:rsidR="00B97FC3" w:rsidRPr="00A129A9">
              <w:rPr>
                <w:rFonts w:cs="Arial"/>
                <w:b/>
                <w:sz w:val="24"/>
                <w:szCs w:val="24"/>
                <w:lang w:val="en-US"/>
              </w:rPr>
              <w:t>.</w:t>
            </w:r>
            <w:r w:rsidR="00776574" w:rsidRPr="00A129A9">
              <w:rPr>
                <w:rFonts w:cs="Arial"/>
                <w:sz w:val="24"/>
                <w:szCs w:val="24"/>
                <w:lang w:val="en-US"/>
              </w:rPr>
              <w:t xml:space="preserve"> </w:t>
            </w:r>
            <w:r w:rsidR="00B97FC3" w:rsidRPr="00A129A9">
              <w:rPr>
                <w:rFonts w:cs="Arial"/>
                <w:sz w:val="24"/>
                <w:szCs w:val="24"/>
                <w:lang w:val="en-US"/>
              </w:rPr>
              <w:t xml:space="preserve">Distributions which significantly (FDR &lt; 0.05) deviate from zero as tested by GAGE </w:t>
            </w:r>
            <w:r w:rsidR="00571BB0" w:rsidRPr="00A129A9">
              <w:rPr>
                <w:rFonts w:cs="Arial"/>
                <w:sz w:val="24"/>
                <w:szCs w:val="24"/>
                <w:lang w:val="en-US"/>
              </w:rPr>
              <w:fldChar w:fldCharType="begin"/>
            </w:r>
            <w:r w:rsidR="00571BB0" w:rsidRPr="00A129A9">
              <w:rPr>
                <w:rFonts w:cs="Arial"/>
                <w:sz w:val="24"/>
                <w:szCs w:val="24"/>
                <w:lang w:val="en-US"/>
              </w:rPr>
              <w:instrText xml:space="preserve"> ADDIN EN.CITE &lt;EndNote&gt;&lt;Cite&gt;&lt;Author&gt;Luo&lt;/Author&gt;&lt;Year&gt;2009&lt;/Year&gt;&lt;RecNum&gt;290&lt;/RecNum&gt;&lt;DisplayText&gt;(Luo et al., 2009)&lt;/DisplayText&gt;&lt;record&gt;&lt;rec-number&gt;290&lt;/rec-number&gt;&lt;foreign-keys&gt;&lt;key app="EN" db-id="xaf5ef9pb9etxkepr9c5stsvwvsw29w59ttd"&gt;290&lt;/key&gt;&lt;/foreign-keys&gt;&lt;ref-type name="Journal Article"&gt;17&lt;/ref-type&gt;&lt;contributors&gt;&lt;authors&gt;&lt;author&gt;Luo, Weijun&lt;/author&gt;&lt;author&gt;Friedman, Michael S&lt;/author&gt;&lt;author&gt;Shedden, Kerby&lt;/author&gt;&lt;author&gt;Hankenson, Kurt D&lt;/author&gt;&lt;author&gt;Woolf, Peter J&lt;/author&gt;&lt;/authors&gt;&lt;/contributors&gt;&lt;titles&gt;&lt;title&gt;GAGE: generally applicable gene set enrichment for pathway analysis&lt;/title&gt;&lt;secondary-title&gt;BMC Bioinformatics&lt;/secondary-title&gt;&lt;/titles&gt;&lt;periodical&gt;&lt;full-title&gt;Bmc Bioinformatics&lt;/full-title&gt;&lt;abbr-1&gt;Bmc Bioinformatics&lt;/abbr-1&gt;&lt;/periodical&gt;&lt;pages&gt;1&lt;/pages&gt;&lt;volume&gt;10&lt;/volume&gt;&lt;number&gt;1&lt;/number&gt;&lt;dates&gt;&lt;year&gt;2009&lt;/year&gt;&lt;/dates&gt;&lt;isbn&gt;1471-2105&lt;/isbn&gt;&lt;urls&gt;&lt;/urls&gt;&lt;/record&gt;&lt;/Cite&gt;&lt;/EndNote&gt;</w:instrText>
            </w:r>
            <w:r w:rsidR="00571BB0" w:rsidRPr="00A129A9">
              <w:rPr>
                <w:rFonts w:cs="Arial"/>
                <w:sz w:val="24"/>
                <w:szCs w:val="24"/>
                <w:lang w:val="en-US"/>
              </w:rPr>
              <w:fldChar w:fldCharType="separate"/>
            </w:r>
            <w:r w:rsidR="00571BB0" w:rsidRPr="00A129A9">
              <w:rPr>
                <w:rFonts w:cs="Arial"/>
                <w:noProof/>
                <w:sz w:val="24"/>
                <w:szCs w:val="24"/>
                <w:lang w:val="en-US"/>
              </w:rPr>
              <w:t>(</w:t>
            </w:r>
            <w:hyperlink w:anchor="_ENREF_12" w:tooltip="Luo, 2009 #290" w:history="1">
              <w:r w:rsidR="004F46DD" w:rsidRPr="00A129A9">
                <w:rPr>
                  <w:rFonts w:cs="Arial"/>
                  <w:noProof/>
                  <w:sz w:val="24"/>
                  <w:szCs w:val="24"/>
                  <w:lang w:val="en-US"/>
                </w:rPr>
                <w:t>Luo et al., 2009</w:t>
              </w:r>
            </w:hyperlink>
            <w:r w:rsidR="00571BB0" w:rsidRPr="00A129A9">
              <w:rPr>
                <w:rFonts w:cs="Arial"/>
                <w:noProof/>
                <w:sz w:val="24"/>
                <w:szCs w:val="24"/>
                <w:lang w:val="en-US"/>
              </w:rPr>
              <w:t>)</w:t>
            </w:r>
            <w:r w:rsidR="00571BB0" w:rsidRPr="00A129A9">
              <w:rPr>
                <w:rFonts w:cs="Arial"/>
                <w:sz w:val="24"/>
                <w:szCs w:val="24"/>
                <w:lang w:val="en-US"/>
              </w:rPr>
              <w:fldChar w:fldCharType="end"/>
            </w:r>
            <w:r w:rsidR="00B97FC3" w:rsidRPr="00A129A9">
              <w:rPr>
                <w:rFonts w:cs="Arial"/>
                <w:sz w:val="24"/>
                <w:szCs w:val="24"/>
                <w:lang w:val="en-US"/>
              </w:rPr>
              <w:t xml:space="preserve"> are indicated with an asterisk.</w:t>
            </w:r>
            <w:r w:rsidRPr="00A129A9">
              <w:rPr>
                <w:rFonts w:cs="Arial"/>
                <w:sz w:val="24"/>
                <w:szCs w:val="24"/>
                <w:lang w:val="en-US"/>
              </w:rPr>
              <w:t xml:space="preserve"> </w:t>
            </w:r>
          </w:p>
        </w:tc>
      </w:tr>
    </w:tbl>
    <w:p w14:paraId="144241C8" w14:textId="77777777" w:rsidR="00585E02" w:rsidRPr="00A129A9" w:rsidRDefault="00585E02" w:rsidP="00CD061A">
      <w:pPr>
        <w:rPr>
          <w:noProof/>
          <w:lang w:val="en-US" w:eastAsia="de-DE"/>
        </w:rPr>
      </w:pPr>
    </w:p>
    <w:p w14:paraId="19E77457" w14:textId="005E4E47" w:rsidR="003B1C4F" w:rsidRPr="00A129A9" w:rsidRDefault="003B1C4F" w:rsidP="003B1C4F">
      <w:pPr>
        <w:pStyle w:val="berschrift1"/>
      </w:pPr>
      <w:r w:rsidRPr="00A129A9">
        <w:lastRenderedPageBreak/>
        <w:t>Supplementary Section</w:t>
      </w:r>
      <w:r w:rsidR="00BB4FEC" w:rsidRPr="00A129A9">
        <w:t>s</w:t>
      </w:r>
    </w:p>
    <w:p w14:paraId="1A053235" w14:textId="36484E6E" w:rsidR="003B1C4F" w:rsidRPr="00A129A9" w:rsidRDefault="001353FC" w:rsidP="00154026">
      <w:pPr>
        <w:pStyle w:val="berschrift2"/>
        <w:rPr>
          <w:lang w:val="en-US"/>
        </w:rPr>
      </w:pPr>
      <w:r w:rsidRPr="00A129A9">
        <w:rPr>
          <w:lang w:val="en-US"/>
        </w:rPr>
        <w:t xml:space="preserve">Supplementary </w:t>
      </w:r>
      <w:r w:rsidR="003B1C4F" w:rsidRPr="00A129A9">
        <w:rPr>
          <w:lang w:val="en-US"/>
        </w:rPr>
        <w:t xml:space="preserve">Section </w:t>
      </w:r>
      <w:r w:rsidRPr="00A129A9">
        <w:rPr>
          <w:lang w:val="en-US"/>
        </w:rPr>
        <w:t>S</w:t>
      </w:r>
      <w:r w:rsidR="003B1C4F" w:rsidRPr="00A129A9">
        <w:rPr>
          <w:lang w:val="en-US"/>
        </w:rPr>
        <w:t>1</w:t>
      </w:r>
      <w:r w:rsidR="00D7662C" w:rsidRPr="00A129A9">
        <w:rPr>
          <w:lang w:val="en-US"/>
        </w:rPr>
        <w:t xml:space="preserve">. </w:t>
      </w:r>
      <w:r w:rsidR="003B1C4F" w:rsidRPr="00A129A9">
        <w:rPr>
          <w:lang w:val="en-US"/>
        </w:rPr>
        <w:t xml:space="preserve">Determination of the </w:t>
      </w:r>
      <w:r w:rsidR="00154026" w:rsidRPr="00A129A9">
        <w:rPr>
          <w:lang w:val="en-US"/>
        </w:rPr>
        <w:t xml:space="preserve">power </w:t>
      </w:r>
      <w:r w:rsidR="002D03E6" w:rsidRPr="00A129A9">
        <w:rPr>
          <w:lang w:val="en-US"/>
        </w:rPr>
        <w:t>input</w:t>
      </w:r>
      <w:r w:rsidR="003B1C4F" w:rsidRPr="00A129A9">
        <w:rPr>
          <w:lang w:val="en-US"/>
        </w:rPr>
        <w:t xml:space="preserve">, Kolmogorov </w:t>
      </w:r>
      <w:r w:rsidR="00154026" w:rsidRPr="00A129A9">
        <w:rPr>
          <w:lang w:val="en-US"/>
        </w:rPr>
        <w:t xml:space="preserve">length </w:t>
      </w:r>
      <w:r w:rsidR="003B1C4F" w:rsidRPr="00A129A9">
        <w:rPr>
          <w:lang w:val="en-US"/>
        </w:rPr>
        <w:t xml:space="preserve">and </w:t>
      </w:r>
      <w:r w:rsidR="00154026" w:rsidRPr="00A129A9">
        <w:rPr>
          <w:lang w:val="en-US"/>
        </w:rPr>
        <w:t xml:space="preserve">batch </w:t>
      </w:r>
      <w:r w:rsidR="003B1C4F" w:rsidRPr="00A129A9">
        <w:rPr>
          <w:lang w:val="en-US"/>
        </w:rPr>
        <w:t>control experiment</w:t>
      </w:r>
    </w:p>
    <w:p w14:paraId="5463E98E" w14:textId="19EC970A" w:rsidR="003B1C4F" w:rsidRPr="00A129A9" w:rsidRDefault="002F07C0" w:rsidP="003B1C4F">
      <w:pPr>
        <w:pStyle w:val="NurText"/>
        <w:rPr>
          <w:rFonts w:ascii="Arial" w:eastAsiaTheme="minorEastAsia" w:hAnsi="Arial" w:cs="Arial"/>
          <w:sz w:val="24"/>
          <w:szCs w:val="24"/>
          <w:lang w:val="en-US"/>
        </w:rPr>
      </w:pPr>
      <w:r w:rsidRPr="00A129A9">
        <w:rPr>
          <w:rFonts w:ascii="Arial" w:eastAsiaTheme="minorEastAsia" w:hAnsi="Arial" w:cs="Arial"/>
          <w:sz w:val="24"/>
          <w:szCs w:val="24"/>
          <w:lang w:val="en-US"/>
        </w:rPr>
        <w:t>In all experiments, w</w:t>
      </w:r>
      <w:r w:rsidR="003B1C4F" w:rsidRPr="00A129A9">
        <w:rPr>
          <w:rFonts w:ascii="Arial" w:eastAsiaTheme="minorEastAsia" w:hAnsi="Arial" w:cs="Arial"/>
          <w:sz w:val="24"/>
          <w:szCs w:val="24"/>
          <w:lang w:val="en-US"/>
        </w:rPr>
        <w:t xml:space="preserve">e </w:t>
      </w:r>
      <w:r w:rsidRPr="00A129A9">
        <w:rPr>
          <w:rFonts w:ascii="Arial" w:eastAsiaTheme="minorEastAsia" w:hAnsi="Arial" w:cs="Arial"/>
          <w:sz w:val="24"/>
          <w:szCs w:val="24"/>
          <w:lang w:val="en-US"/>
        </w:rPr>
        <w:t xml:space="preserve">used </w:t>
      </w:r>
      <w:r w:rsidR="003B1C4F" w:rsidRPr="00A129A9">
        <w:rPr>
          <w:rFonts w:ascii="Arial" w:eastAsiaTheme="minorEastAsia" w:hAnsi="Arial" w:cs="Arial"/>
          <w:sz w:val="24"/>
          <w:szCs w:val="24"/>
          <w:lang w:val="en-US"/>
        </w:rPr>
        <w:t xml:space="preserve">a Rushton Turbine with six flat blades mounted vertically on a disc. The Reynolds number indicates turbulent mixing in the STR, which means that the Power number </w:t>
      </w:r>
      <m:oMath>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N</m:t>
            </m:r>
          </m:e>
          <m:sub>
            <m:r>
              <w:rPr>
                <w:rFonts w:ascii="Cambria Math" w:eastAsiaTheme="minorEastAsia" w:hAnsi="Cambria Math" w:cs="Arial"/>
                <w:sz w:val="24"/>
                <w:szCs w:val="24"/>
                <w:lang w:val="en-US"/>
              </w:rPr>
              <m:t>P</m:t>
            </m:r>
          </m:sub>
        </m:sSub>
        <m:r>
          <w:rPr>
            <w:rFonts w:ascii="Cambria Math" w:hAnsi="Cambria Math" w:cs="Arial"/>
            <w:sz w:val="24"/>
            <w:szCs w:val="24"/>
            <w:lang w:val="en-US"/>
          </w:rPr>
          <m:t>)</m:t>
        </m:r>
      </m:oMath>
      <w:r w:rsidR="003B1C4F" w:rsidRPr="00A129A9">
        <w:rPr>
          <w:rFonts w:ascii="Arial" w:eastAsiaTheme="minorEastAsia" w:hAnsi="Arial" w:cs="Arial"/>
          <w:sz w:val="24"/>
          <w:szCs w:val="24"/>
          <w:lang w:val="en-US"/>
        </w:rPr>
        <w:t xml:space="preserve"> is independent from the Reynolds </w:t>
      </w:r>
      <w:proofErr w:type="gramStart"/>
      <w:r w:rsidR="003B1C4F" w:rsidRPr="00A129A9">
        <w:rPr>
          <w:rFonts w:ascii="Arial" w:eastAsiaTheme="minorEastAsia" w:hAnsi="Arial" w:cs="Arial"/>
          <w:sz w:val="24"/>
          <w:szCs w:val="24"/>
          <w:lang w:val="en-US"/>
        </w:rPr>
        <w:t>number</w:t>
      </w:r>
      <w:r w:rsidR="002236DE" w:rsidRPr="00A129A9">
        <w:rPr>
          <w:rFonts w:ascii="Arial" w:eastAsiaTheme="minorEastAsia" w:hAnsi="Arial" w:cs="Arial"/>
          <w:sz w:val="24"/>
          <w:szCs w:val="24"/>
          <w:lang w:val="en-US"/>
        </w:rPr>
        <w:t xml:space="preserve"> </w:t>
      </w:r>
      <w:proofErr w:type="gramEnd"/>
      <m:oMath>
        <m:r>
          <w:rPr>
            <w:rFonts w:ascii="Cambria Math" w:eastAsiaTheme="minorEastAsia" w:hAnsi="Cambria Math" w:cs="Arial"/>
            <w:sz w:val="24"/>
            <w:szCs w:val="24"/>
            <w:lang w:val="en-US"/>
          </w:rPr>
          <m:t>(</m:t>
        </m:r>
        <m:r>
          <w:rPr>
            <w:rFonts w:ascii="Cambria Math" w:hAnsi="Cambria Math" w:cs="Arial"/>
            <w:sz w:val="24"/>
            <w:szCs w:val="24"/>
            <w:lang w:val="en-US"/>
          </w:rPr>
          <m:t>Re)</m:t>
        </m:r>
      </m:oMath>
      <w:r w:rsidR="003B1C4F" w:rsidRPr="00A129A9">
        <w:rPr>
          <w:rFonts w:ascii="Arial" w:eastAsiaTheme="minorEastAsia" w:hAnsi="Arial" w:cs="Arial"/>
          <w:sz w:val="24"/>
          <w:szCs w:val="24"/>
          <w:lang w:val="en-US"/>
        </w:rPr>
        <w:t>. We receive</w:t>
      </w:r>
      <w:r w:rsidRPr="00A129A9">
        <w:rPr>
          <w:rFonts w:ascii="Arial" w:eastAsiaTheme="minorEastAsia" w:hAnsi="Arial" w:cs="Arial"/>
          <w:sz w:val="24"/>
          <w:szCs w:val="24"/>
          <w:lang w:val="en-US"/>
        </w:rPr>
        <w:t>d</w:t>
      </w:r>
      <w:r w:rsidR="003B1C4F" w:rsidRPr="00A129A9">
        <w:rPr>
          <w:rFonts w:ascii="Arial" w:eastAsiaTheme="minorEastAsia" w:hAnsi="Arial" w:cs="Arial"/>
          <w:sz w:val="24"/>
          <w:szCs w:val="24"/>
          <w:lang w:val="en-US"/>
        </w:rPr>
        <w:t xml:space="preserve"> a Power number of five from the Power number</w:t>
      </w:r>
      <w:r w:rsidR="00EC646B" w:rsidRPr="00A129A9">
        <w:rPr>
          <w:rFonts w:ascii="Arial" w:eastAsiaTheme="minorEastAsia" w:hAnsi="Arial" w:cs="Arial"/>
          <w:sz w:val="24"/>
          <w:szCs w:val="24"/>
          <w:lang w:val="en-US"/>
        </w:rPr>
        <w:t>-</w:t>
      </w:r>
      <w:r w:rsidR="003B1C4F" w:rsidRPr="00A129A9">
        <w:rPr>
          <w:rFonts w:ascii="Arial" w:eastAsiaTheme="minorEastAsia" w:hAnsi="Arial" w:cs="Arial"/>
          <w:sz w:val="24"/>
          <w:szCs w:val="24"/>
          <w:lang w:val="en-US"/>
        </w:rPr>
        <w:t xml:space="preserve">Reynolds number correlation </w:t>
      </w:r>
      <w:r w:rsidR="00A14CB6" w:rsidRPr="00A129A9">
        <w:rPr>
          <w:rFonts w:ascii="Arial" w:eastAsiaTheme="minorEastAsia" w:hAnsi="Arial" w:cs="Arial"/>
          <w:sz w:val="24"/>
          <w:szCs w:val="24"/>
          <w:lang w:val="en-US"/>
        </w:rPr>
        <w:fldChar w:fldCharType="begin"/>
      </w:r>
      <w:r w:rsidR="00EA5EEB">
        <w:rPr>
          <w:rFonts w:ascii="Arial" w:eastAsiaTheme="minorEastAsia" w:hAnsi="Arial" w:cs="Arial"/>
          <w:sz w:val="24"/>
          <w:szCs w:val="24"/>
          <w:lang w:val="en-US"/>
        </w:rPr>
        <w:instrText xml:space="preserve"> ADDIN EN.CITE &lt;EndNote&gt;&lt;Cite&gt;&lt;Author&gt;Bates&lt;/Author&gt;&lt;Year&gt;1963&lt;/Year&gt;&lt;RecNum&gt;311&lt;/RecNum&gt;&lt;DisplayText&gt;(Bates et al., 1963)&lt;/DisplayText&gt;&lt;record&gt;&lt;rec-number&gt;311&lt;/rec-number&gt;&lt;foreign-keys&gt;&lt;key app="EN" db-id="xaf5ef9pb9etxkepr9c5stsvwvsw29w59ttd"&gt;311&lt;/key&gt;&lt;/foreign-keys&gt;&lt;ref-type name="Journal Article"&gt;17&lt;/ref-type&gt;&lt;contributors&gt;&lt;authors&gt;&lt;author&gt;Bates, R. L.&lt;/author&gt;&lt;author&gt;Fondy, P. L.&lt;/author&gt;&lt;author&gt;Corpstei.Rr&lt;/author&gt;&lt;/authors&gt;&lt;/contributors&gt;&lt;titles&gt;&lt;title&gt;An Examination of Some Geometric Parameters of Impeller Power&lt;/title&gt;&lt;secondary-title&gt;Industrial &amp;amp; Engineering Chemistry Process Design and Development&lt;/secondary-title&gt;&lt;alt-title&gt;Ind Eng Chem Proc Dd&lt;/alt-title&gt;&lt;/titles&gt;&lt;periodical&gt;&lt;full-title&gt;Industrial &amp;amp; Engineering Chemistry Process Design and Development&lt;/full-title&gt;&lt;abbr-1&gt;Ind Eng Chem Proc Dd&lt;/abbr-1&gt;&lt;/periodical&gt;&lt;alt-periodical&gt;&lt;full-title&gt;Industrial &amp;amp; Engineering Chemistry Process Design and Development&lt;/full-title&gt;&lt;abbr-1&gt;Ind Eng Chem Proc Dd&lt;/abbr-1&gt;&lt;/alt-periodical&gt;&lt;pages&gt;310-314&lt;/pages&gt;&lt;volume&gt;2&lt;/volume&gt;&lt;number&gt;4&lt;/number&gt;&lt;dates&gt;&lt;year&gt;1963&lt;/year&gt;&lt;/dates&gt;&lt;isbn&gt;0196-4305&lt;/isbn&gt;&lt;accession-num&gt;WOS:A19632569B00001&lt;/accession-num&gt;&lt;urls&gt;&lt;related-urls&gt;&lt;url&gt;&amp;lt;Go to ISI&amp;gt;://WOS:A19632569B00001&lt;/url&gt;&lt;/related-urls&gt;&lt;/urls&gt;&lt;electronic-resource-num&gt;Doi 10.1021/I260008a011&lt;/electronic-resource-num&gt;&lt;language&gt;English&lt;/language&gt;&lt;/record&gt;&lt;/Cite&gt;&lt;/EndNote&gt;</w:instrText>
      </w:r>
      <w:r w:rsidR="00A14CB6" w:rsidRPr="00A129A9">
        <w:rPr>
          <w:rFonts w:ascii="Arial" w:eastAsiaTheme="minorEastAsia" w:hAnsi="Arial" w:cs="Arial"/>
          <w:sz w:val="24"/>
          <w:szCs w:val="24"/>
          <w:lang w:val="en-US"/>
        </w:rPr>
        <w:fldChar w:fldCharType="separate"/>
      </w:r>
      <w:r w:rsidR="00A14CB6" w:rsidRPr="00A129A9">
        <w:rPr>
          <w:rFonts w:ascii="Arial" w:eastAsiaTheme="minorEastAsia" w:hAnsi="Arial" w:cs="Arial"/>
          <w:noProof/>
          <w:sz w:val="24"/>
          <w:szCs w:val="24"/>
          <w:lang w:val="en-US"/>
        </w:rPr>
        <w:t>(</w:t>
      </w:r>
      <w:hyperlink w:anchor="_ENREF_2" w:tooltip="Bates, 1963 #311" w:history="1">
        <w:r w:rsidR="004F46DD" w:rsidRPr="00A129A9">
          <w:rPr>
            <w:rFonts w:ascii="Arial" w:eastAsiaTheme="minorEastAsia" w:hAnsi="Arial" w:cs="Arial"/>
            <w:noProof/>
            <w:sz w:val="24"/>
            <w:szCs w:val="24"/>
            <w:lang w:val="en-US"/>
          </w:rPr>
          <w:t>Bates et al., 1963</w:t>
        </w:r>
      </w:hyperlink>
      <w:r w:rsidR="00A14CB6" w:rsidRPr="00A129A9">
        <w:rPr>
          <w:rFonts w:ascii="Arial" w:eastAsiaTheme="minorEastAsia" w:hAnsi="Arial" w:cs="Arial"/>
          <w:noProof/>
          <w:sz w:val="24"/>
          <w:szCs w:val="24"/>
          <w:lang w:val="en-US"/>
        </w:rPr>
        <w:t>)</w:t>
      </w:r>
      <w:r w:rsidR="00A14CB6" w:rsidRPr="00A129A9">
        <w:rPr>
          <w:rFonts w:ascii="Arial" w:eastAsiaTheme="minorEastAsia" w:hAnsi="Arial" w:cs="Arial"/>
          <w:sz w:val="24"/>
          <w:szCs w:val="24"/>
          <w:lang w:val="en-US"/>
        </w:rPr>
        <w:fldChar w:fldCharType="end"/>
      </w:r>
      <w:r w:rsidR="003B1C4F" w:rsidRPr="00A129A9">
        <w:rPr>
          <w:rFonts w:ascii="Arial" w:eastAsiaTheme="minorEastAsia" w:hAnsi="Arial" w:cs="Arial"/>
          <w:sz w:val="24"/>
          <w:szCs w:val="24"/>
          <w:lang w:val="en-US"/>
        </w:rPr>
        <w:t xml:space="preserve">. We calculated a stirrer power input </w:t>
      </w:r>
      <m:oMath>
        <m:r>
          <w:rPr>
            <w:rFonts w:ascii="Cambria Math" w:eastAsiaTheme="minorEastAsia" w:hAnsi="Cambria Math" w:cs="Arial"/>
            <w:sz w:val="24"/>
            <w:szCs w:val="24"/>
            <w:lang w:val="en-US"/>
          </w:rPr>
          <m:t>(</m:t>
        </m:r>
        <m:r>
          <w:rPr>
            <w:rFonts w:ascii="Cambria Math" w:hAnsi="Cambria Math" w:cs="Arial"/>
            <w:sz w:val="24"/>
            <w:szCs w:val="24"/>
            <w:lang w:val="en-US"/>
          </w:rPr>
          <m:t>Po)</m:t>
        </m:r>
      </m:oMath>
      <w:r w:rsidR="003A28F4" w:rsidRPr="00A129A9">
        <w:rPr>
          <w:rFonts w:ascii="Arial" w:eastAsiaTheme="minorEastAsia" w:hAnsi="Arial" w:cs="Arial"/>
          <w:sz w:val="24"/>
          <w:szCs w:val="24"/>
          <w:lang w:val="en-US"/>
        </w:rPr>
        <w:t xml:space="preserve"> of 5 W </w:t>
      </w:r>
      <w:r w:rsidRPr="00A129A9">
        <w:rPr>
          <w:rFonts w:ascii="Arial" w:eastAsiaTheme="minorEastAsia" w:hAnsi="Arial" w:cs="Arial"/>
          <w:sz w:val="24"/>
          <w:szCs w:val="24"/>
          <w:lang w:val="en-US"/>
        </w:rPr>
        <w:t>using</w:t>
      </w:r>
      <w:r w:rsidR="003A28F4" w:rsidRPr="00A129A9">
        <w:rPr>
          <w:rFonts w:ascii="Arial" w:eastAsiaTheme="minorEastAsia" w:hAnsi="Arial" w:cs="Arial"/>
          <w:sz w:val="24"/>
          <w:szCs w:val="24"/>
          <w:lang w:val="en-US"/>
        </w:rPr>
        <w:t xml:space="preserve"> </w:t>
      </w:r>
      <w:proofErr w:type="gramStart"/>
      <w:r w:rsidR="003A28F4" w:rsidRPr="00A129A9">
        <w:rPr>
          <w:rFonts w:ascii="Arial" w:eastAsiaTheme="minorEastAsia" w:hAnsi="Arial" w:cs="Arial"/>
          <w:sz w:val="24"/>
          <w:szCs w:val="24"/>
          <w:lang w:val="en-US"/>
        </w:rPr>
        <w:t>equation</w:t>
      </w:r>
      <w:proofErr w:type="gramEnd"/>
      <w:r w:rsidR="003A28F4" w:rsidRPr="00A129A9">
        <w:rPr>
          <w:rFonts w:ascii="Arial" w:eastAsiaTheme="minorEastAsia" w:hAnsi="Arial" w:cs="Arial"/>
          <w:sz w:val="24"/>
          <w:szCs w:val="24"/>
          <w:lang w:val="en-US"/>
        </w:rPr>
        <w:t xml:space="preserve"> 2</w:t>
      </w:r>
      <w:r w:rsidR="003B1C4F" w:rsidRPr="00A129A9">
        <w:rPr>
          <w:rFonts w:ascii="Arial" w:eastAsiaTheme="minorEastAsia" w:hAnsi="Arial" w:cs="Arial"/>
          <w:sz w:val="24"/>
          <w:szCs w:val="24"/>
          <w:lang w:val="en-US"/>
        </w:rPr>
        <w:t xml:space="preserve">. The calculated power </w:t>
      </w:r>
      <w:r w:rsidR="00EC646B" w:rsidRPr="00A129A9">
        <w:rPr>
          <w:rFonts w:ascii="Arial" w:eastAsiaTheme="minorEastAsia" w:hAnsi="Arial" w:cs="Arial"/>
          <w:sz w:val="24"/>
          <w:szCs w:val="24"/>
          <w:lang w:val="en-US"/>
        </w:rPr>
        <w:t xml:space="preserve">input </w:t>
      </w:r>
      <w:r w:rsidR="003B1C4F" w:rsidRPr="00A129A9">
        <w:rPr>
          <w:rFonts w:ascii="Arial" w:eastAsiaTheme="minorEastAsia" w:hAnsi="Arial" w:cs="Arial"/>
          <w:sz w:val="24"/>
          <w:szCs w:val="24"/>
          <w:lang w:val="en-US"/>
        </w:rPr>
        <w:t xml:space="preserve">we found is in accordance with literature </w:t>
      </w:r>
      <w:r w:rsidR="006F215C" w:rsidRPr="00A129A9">
        <w:rPr>
          <w:rFonts w:ascii="Arial" w:eastAsiaTheme="minorEastAsia" w:hAnsi="Arial" w:cs="Arial"/>
          <w:sz w:val="24"/>
          <w:szCs w:val="24"/>
          <w:lang w:val="en-US"/>
        </w:rPr>
        <w:fldChar w:fldCharType="begin"/>
      </w:r>
      <w:r w:rsidR="006F215C" w:rsidRPr="00A129A9">
        <w:rPr>
          <w:rFonts w:ascii="Arial" w:eastAsiaTheme="minorEastAsia" w:hAnsi="Arial" w:cs="Arial"/>
          <w:sz w:val="24"/>
          <w:szCs w:val="24"/>
          <w:lang w:val="en-US"/>
        </w:rPr>
        <w:instrText xml:space="preserve"> ADDIN EN.CITE &lt;EndNote&gt;&lt;Cite&gt;&lt;Author&gt;Takors&lt;/Author&gt;&lt;Year&gt;2014&lt;/Year&gt;&lt;RecNum&gt;338&lt;/RecNum&gt;&lt;DisplayText&gt;(Takors, 2014)&lt;/DisplayText&gt;&lt;record&gt;&lt;rec-number&gt;338&lt;/rec-number&gt;&lt;foreign-keys&gt;&lt;key app="EN" db-id="xaf5ef9pb9etxkepr9c5stsvwvsw29w59ttd"&gt;338&lt;/key&gt;&lt;/foreign-keys&gt;&lt;ref-type name="Book"&gt;6&lt;/ref-type&gt;&lt;contributors&gt;&lt;authors&gt;&lt;author&gt;Takors, Ralf&lt;/author&gt;&lt;/authors&gt;&lt;/contributors&gt;&lt;titles&gt;&lt;title&gt;Kommentierte Formelsammlung Bioverfahrenstechnik&lt;/title&gt;&lt;/titles&gt;&lt;dates&gt;&lt;year&gt;2014&lt;/year&gt;&lt;/dates&gt;&lt;publisher&gt;Springer-Verlag&lt;/publisher&gt;&lt;isbn&gt;3642419038&lt;/isbn&gt;&lt;urls&gt;&lt;/urls&gt;&lt;/record&gt;&lt;/Cite&gt;&lt;/EndNote&gt;</w:instrText>
      </w:r>
      <w:r w:rsidR="006F215C" w:rsidRPr="00A129A9">
        <w:rPr>
          <w:rFonts w:ascii="Arial" w:eastAsiaTheme="minorEastAsia" w:hAnsi="Arial" w:cs="Arial"/>
          <w:sz w:val="24"/>
          <w:szCs w:val="24"/>
          <w:lang w:val="en-US"/>
        </w:rPr>
        <w:fldChar w:fldCharType="separate"/>
      </w:r>
      <w:r w:rsidR="006F215C" w:rsidRPr="00A129A9">
        <w:rPr>
          <w:rFonts w:ascii="Arial" w:eastAsiaTheme="minorEastAsia" w:hAnsi="Arial" w:cs="Arial"/>
          <w:noProof/>
          <w:sz w:val="24"/>
          <w:szCs w:val="24"/>
          <w:lang w:val="en-US"/>
        </w:rPr>
        <w:t>(</w:t>
      </w:r>
      <w:hyperlink w:anchor="_ENREF_19" w:tooltip="Takors, 2014 #338" w:history="1">
        <w:r w:rsidR="004F46DD" w:rsidRPr="00A129A9">
          <w:rPr>
            <w:rFonts w:ascii="Arial" w:eastAsiaTheme="minorEastAsia" w:hAnsi="Arial" w:cs="Arial"/>
            <w:noProof/>
            <w:sz w:val="24"/>
            <w:szCs w:val="24"/>
            <w:lang w:val="en-US"/>
          </w:rPr>
          <w:t>Takors, 2014</w:t>
        </w:r>
      </w:hyperlink>
      <w:r w:rsidR="006F215C" w:rsidRPr="00A129A9">
        <w:rPr>
          <w:rFonts w:ascii="Arial" w:eastAsiaTheme="minorEastAsia" w:hAnsi="Arial" w:cs="Arial"/>
          <w:noProof/>
          <w:sz w:val="24"/>
          <w:szCs w:val="24"/>
          <w:lang w:val="en-US"/>
        </w:rPr>
        <w:t>)</w:t>
      </w:r>
      <w:r w:rsidR="006F215C" w:rsidRPr="00A129A9">
        <w:rPr>
          <w:rFonts w:ascii="Arial" w:eastAsiaTheme="minorEastAsia" w:hAnsi="Arial" w:cs="Arial"/>
          <w:sz w:val="24"/>
          <w:szCs w:val="24"/>
          <w:lang w:val="en-US"/>
        </w:rPr>
        <w:fldChar w:fldCharType="end"/>
      </w:r>
      <w:r w:rsidR="006F215C" w:rsidRPr="00A129A9">
        <w:rPr>
          <w:rFonts w:ascii="Arial" w:eastAsiaTheme="minorEastAsia" w:hAnsi="Arial" w:cs="Arial"/>
          <w:sz w:val="24"/>
          <w:szCs w:val="24"/>
          <w:lang w:val="en-US"/>
        </w:rPr>
        <w:t>.</w:t>
      </w:r>
    </w:p>
    <w:p w14:paraId="1803BF4F" w14:textId="77777777" w:rsidR="003B1C4F" w:rsidRPr="00A129A9" w:rsidRDefault="003B1C4F" w:rsidP="003B1C4F">
      <w:pPr>
        <w:pStyle w:val="NurText"/>
        <w:rPr>
          <w:rFonts w:ascii="Arial" w:eastAsiaTheme="minorEastAsia" w:hAnsi="Arial" w:cs="Arial"/>
          <w:sz w:val="24"/>
          <w:szCs w:val="24"/>
          <w:lang w:val="en-US"/>
        </w:rPr>
      </w:pPr>
    </w:p>
    <w:p w14:paraId="62CF018E" w14:textId="77777777" w:rsidR="003B1C4F" w:rsidRPr="00A129A9" w:rsidRDefault="003B1C4F" w:rsidP="003B1C4F">
      <w:pPr>
        <w:pStyle w:val="NurText"/>
        <w:rPr>
          <w:rFonts w:ascii="Arial" w:eastAsiaTheme="minorEastAsia" w:hAnsi="Arial" w:cs="Arial"/>
          <w:sz w:val="24"/>
          <w:szCs w:val="24"/>
          <w:lang w:val="en-US"/>
        </w:rPr>
      </w:pPr>
      <w:r w:rsidRPr="00A129A9">
        <w:rPr>
          <w:rFonts w:ascii="Arial" w:eastAsiaTheme="minorEastAsia" w:hAnsi="Arial" w:cs="Arial"/>
          <w:sz w:val="24"/>
          <w:szCs w:val="24"/>
          <w:lang w:val="en-US"/>
        </w:rPr>
        <w:t>Power input stirrer:</w:t>
      </w:r>
    </w:p>
    <w:p w14:paraId="06AF3CA3" w14:textId="6C6D1666" w:rsidR="003B1C4F" w:rsidRPr="00A129A9" w:rsidRDefault="003B1C4F" w:rsidP="003B1C4F">
      <w:pPr>
        <w:pStyle w:val="NurText"/>
        <w:rPr>
          <w:rFonts w:ascii="Arial" w:eastAsiaTheme="minorEastAsia" w:hAnsi="Arial" w:cs="Arial"/>
          <w:sz w:val="24"/>
          <w:szCs w:val="24"/>
          <w:lang w:val="en-US"/>
        </w:rPr>
      </w:pPr>
    </w:p>
    <w:tbl>
      <w:tblPr>
        <w:tblStyle w:val="Tabellenraster"/>
        <w:tblW w:w="5833" w:type="dxa"/>
        <w:tblInd w:w="17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3"/>
        <w:gridCol w:w="510"/>
      </w:tblGrid>
      <w:tr w:rsidR="003A28F4" w:rsidRPr="00A129A9" w14:paraId="145589AA" w14:textId="77777777" w:rsidTr="003A28F4">
        <w:tc>
          <w:tcPr>
            <w:tcW w:w="5323" w:type="dxa"/>
          </w:tcPr>
          <w:p w14:paraId="0594D8D7" w14:textId="4F3A04FF" w:rsidR="003A28F4" w:rsidRPr="00A129A9" w:rsidRDefault="003A28F4" w:rsidP="003A28F4">
            <w:pPr>
              <w:pStyle w:val="NurText"/>
              <w:rPr>
                <w:rFonts w:ascii="Arial" w:eastAsiaTheme="minorEastAsia" w:hAnsi="Arial" w:cs="Arial"/>
                <w:sz w:val="24"/>
                <w:szCs w:val="24"/>
                <w:lang w:val="en-US"/>
              </w:rPr>
            </w:pPr>
            <m:oMathPara>
              <m:oMath>
                <m:r>
                  <w:rPr>
                    <w:rFonts w:ascii="Cambria Math" w:hAnsi="Cambria Math" w:cs="Arial"/>
                    <w:sz w:val="24"/>
                    <w:szCs w:val="24"/>
                    <w:lang w:val="en-US"/>
                  </w:rPr>
                  <m:t>n=900 rpm</m:t>
                </m:r>
                <m:r>
                  <w:rPr>
                    <w:rFonts w:ascii="Cambria Math" w:eastAsiaTheme="minorEastAsia" w:hAnsi="Cambria Math" w:cs="Arial"/>
                    <w:sz w:val="24"/>
                    <w:szCs w:val="24"/>
                    <w:lang w:val="en-US"/>
                  </w:rPr>
                  <m:t xml:space="preserve">=15 </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s</m:t>
                    </m:r>
                  </m:e>
                  <m:sup>
                    <m:r>
                      <w:rPr>
                        <w:rFonts w:ascii="Cambria Math" w:eastAsiaTheme="minorEastAsia" w:hAnsi="Cambria Math" w:cs="Arial"/>
                        <w:sz w:val="24"/>
                        <w:szCs w:val="24"/>
                        <w:lang w:val="en-US"/>
                      </w:rPr>
                      <m:t>-1</m:t>
                    </m:r>
                  </m:sup>
                </m:sSup>
              </m:oMath>
            </m:oMathPara>
          </w:p>
        </w:tc>
        <w:tc>
          <w:tcPr>
            <w:tcW w:w="510" w:type="dxa"/>
          </w:tcPr>
          <w:p w14:paraId="3A4F6EAC" w14:textId="77777777" w:rsidR="003A28F4" w:rsidRPr="00A129A9" w:rsidRDefault="003A28F4" w:rsidP="003B1C4F">
            <w:pPr>
              <w:pStyle w:val="NurText"/>
              <w:rPr>
                <w:rFonts w:ascii="Arial" w:eastAsiaTheme="minorEastAsia" w:hAnsi="Arial" w:cs="Arial"/>
                <w:sz w:val="24"/>
                <w:szCs w:val="24"/>
                <w:lang w:val="en-US"/>
              </w:rPr>
            </w:pPr>
          </w:p>
        </w:tc>
      </w:tr>
      <w:tr w:rsidR="003A28F4" w:rsidRPr="00A129A9" w14:paraId="365210F4" w14:textId="77777777" w:rsidTr="003A28F4">
        <w:tc>
          <w:tcPr>
            <w:tcW w:w="5323" w:type="dxa"/>
          </w:tcPr>
          <w:p w14:paraId="308EF5AE" w14:textId="7FDE78DC" w:rsidR="003A28F4" w:rsidRPr="00A129A9" w:rsidRDefault="003A28F4" w:rsidP="003A28F4">
            <w:pPr>
              <w:pStyle w:val="NurText"/>
              <w:rPr>
                <w:rFonts w:ascii="Arial" w:eastAsiaTheme="minorEastAsia" w:hAnsi="Arial" w:cs="Arial"/>
                <w:sz w:val="24"/>
                <w:szCs w:val="24"/>
                <w:lang w:val="en-US"/>
              </w:rPr>
            </w:pPr>
            <m:oMathPara>
              <m:oMath>
                <m:r>
                  <w:rPr>
                    <w:rFonts w:ascii="Cambria Math" w:hAnsi="Cambria Math" w:cs="Arial"/>
                    <w:sz w:val="24"/>
                    <w:szCs w:val="24"/>
                    <w:lang w:val="en-US"/>
                  </w:rPr>
                  <m:t>d=0.05 m</m:t>
                </m:r>
              </m:oMath>
            </m:oMathPara>
          </w:p>
        </w:tc>
        <w:tc>
          <w:tcPr>
            <w:tcW w:w="510" w:type="dxa"/>
          </w:tcPr>
          <w:p w14:paraId="7773F384" w14:textId="77777777" w:rsidR="003A28F4" w:rsidRPr="00A129A9" w:rsidRDefault="003A28F4" w:rsidP="003B1C4F">
            <w:pPr>
              <w:pStyle w:val="NurText"/>
              <w:rPr>
                <w:rFonts w:ascii="Arial" w:eastAsiaTheme="minorEastAsia" w:hAnsi="Arial" w:cs="Arial"/>
                <w:sz w:val="24"/>
                <w:szCs w:val="24"/>
                <w:lang w:val="en-US"/>
              </w:rPr>
            </w:pPr>
          </w:p>
        </w:tc>
      </w:tr>
      <w:tr w:rsidR="003A28F4" w:rsidRPr="00A129A9" w14:paraId="1D04B624" w14:textId="77777777" w:rsidTr="003A28F4">
        <w:tc>
          <w:tcPr>
            <w:tcW w:w="5323" w:type="dxa"/>
          </w:tcPr>
          <w:p w14:paraId="0561402E" w14:textId="30014144" w:rsidR="003A28F4" w:rsidRPr="00A129A9" w:rsidRDefault="003A28F4" w:rsidP="003B1C4F">
            <w:pPr>
              <w:pStyle w:val="NurText"/>
              <w:rPr>
                <w:rFonts w:ascii="Arial" w:eastAsiaTheme="minorEastAsia" w:hAnsi="Arial" w:cs="Arial"/>
                <w:sz w:val="24"/>
                <w:szCs w:val="24"/>
                <w:lang w:val="en-US"/>
              </w:rPr>
            </w:pPr>
            <m:oMathPara>
              <m:oMath>
                <m:r>
                  <w:rPr>
                    <w:rFonts w:ascii="Cambria Math" w:hAnsi="Cambria Math" w:cs="Arial"/>
                    <w:sz w:val="24"/>
                    <w:szCs w:val="24"/>
                    <w:lang w:val="en-US"/>
                  </w:rPr>
                  <m:t>ρ=900 kg∙</m:t>
                </m:r>
                <m:sSup>
                  <m:sSupPr>
                    <m:ctrlPr>
                      <w:rPr>
                        <w:rFonts w:ascii="Cambria Math" w:hAnsi="Cambria Math" w:cs="Arial"/>
                        <w:i/>
                        <w:sz w:val="24"/>
                        <w:szCs w:val="24"/>
                        <w:lang w:val="en-US"/>
                      </w:rPr>
                    </m:ctrlPr>
                  </m:sSupPr>
                  <m:e>
                    <m:r>
                      <w:rPr>
                        <w:rFonts w:ascii="Cambria Math" w:hAnsi="Cambria Math" w:cs="Arial"/>
                        <w:sz w:val="24"/>
                        <w:szCs w:val="24"/>
                        <w:lang w:val="en-US"/>
                      </w:rPr>
                      <m:t>m</m:t>
                    </m:r>
                  </m:e>
                  <m:sup>
                    <m:r>
                      <w:rPr>
                        <w:rFonts w:ascii="Cambria Math" w:hAnsi="Cambria Math" w:cs="Arial"/>
                        <w:sz w:val="24"/>
                        <w:szCs w:val="24"/>
                        <w:lang w:val="en-US"/>
                      </w:rPr>
                      <m:t>-3</m:t>
                    </m:r>
                  </m:sup>
                </m:sSup>
              </m:oMath>
            </m:oMathPara>
          </w:p>
        </w:tc>
        <w:tc>
          <w:tcPr>
            <w:tcW w:w="510" w:type="dxa"/>
          </w:tcPr>
          <w:p w14:paraId="7EE7C886" w14:textId="77777777" w:rsidR="003A28F4" w:rsidRPr="00A129A9" w:rsidRDefault="003A28F4" w:rsidP="003B1C4F">
            <w:pPr>
              <w:pStyle w:val="NurText"/>
              <w:rPr>
                <w:rFonts w:ascii="Arial" w:eastAsiaTheme="minorEastAsia" w:hAnsi="Arial" w:cs="Arial"/>
                <w:sz w:val="24"/>
                <w:szCs w:val="24"/>
                <w:lang w:val="en-US"/>
              </w:rPr>
            </w:pPr>
          </w:p>
        </w:tc>
      </w:tr>
      <w:tr w:rsidR="003A28F4" w:rsidRPr="00A129A9" w14:paraId="268DB3A8" w14:textId="77777777" w:rsidTr="003A28F4">
        <w:tc>
          <w:tcPr>
            <w:tcW w:w="5323" w:type="dxa"/>
          </w:tcPr>
          <w:p w14:paraId="26AD3A5E" w14:textId="0CEC88AE" w:rsidR="003A28F4" w:rsidRPr="00A129A9" w:rsidRDefault="003A28F4" w:rsidP="003A28F4">
            <w:pPr>
              <w:pStyle w:val="NurText"/>
              <w:rPr>
                <w:rFonts w:ascii="Arial" w:eastAsiaTheme="minorEastAsia" w:hAnsi="Arial" w:cs="Arial"/>
                <w:sz w:val="24"/>
                <w:szCs w:val="24"/>
                <w:lang w:val="en-US"/>
              </w:rPr>
            </w:pPr>
            <m:oMathPara>
              <m:oMathParaPr>
                <m:jc m:val="center"/>
              </m:oMathParaPr>
              <m:oMath>
                <m:r>
                  <w:rPr>
                    <w:rFonts w:ascii="Cambria Math" w:hAnsi="Cambria Math" w:cs="Arial"/>
                    <w:sz w:val="24"/>
                    <w:szCs w:val="24"/>
                    <w:lang w:val="en-US"/>
                  </w:rPr>
                  <m:t>η=0.72 mPa∙s</m:t>
                </m:r>
              </m:oMath>
            </m:oMathPara>
          </w:p>
          <w:p w14:paraId="58CC477D" w14:textId="021A8A58" w:rsidR="003A28F4" w:rsidRPr="00A129A9" w:rsidRDefault="003A28F4" w:rsidP="003A28F4">
            <w:pPr>
              <w:pStyle w:val="NurText"/>
              <w:ind w:left="3540"/>
              <w:rPr>
                <w:rFonts w:ascii="Arial" w:eastAsiaTheme="minorEastAsia" w:hAnsi="Arial" w:cs="Arial"/>
                <w:sz w:val="24"/>
                <w:szCs w:val="24"/>
                <w:lang w:val="en-US"/>
              </w:rPr>
            </w:pPr>
            <w:r w:rsidRPr="00A129A9">
              <w:rPr>
                <w:rFonts w:ascii="Arial" w:eastAsiaTheme="minorEastAsia" w:hAnsi="Arial" w:cs="Arial"/>
                <w:sz w:val="24"/>
                <w:szCs w:val="24"/>
                <w:lang w:val="en-US"/>
              </w:rPr>
              <w:t xml:space="preserve"> </w:t>
            </w:r>
          </w:p>
        </w:tc>
        <w:tc>
          <w:tcPr>
            <w:tcW w:w="510" w:type="dxa"/>
          </w:tcPr>
          <w:p w14:paraId="2FDF5A08" w14:textId="77777777" w:rsidR="003A28F4" w:rsidRPr="00A129A9" w:rsidRDefault="003A28F4" w:rsidP="003B1C4F">
            <w:pPr>
              <w:pStyle w:val="NurText"/>
              <w:rPr>
                <w:rFonts w:ascii="Arial" w:eastAsiaTheme="minorEastAsia" w:hAnsi="Arial" w:cs="Arial"/>
                <w:sz w:val="24"/>
                <w:szCs w:val="24"/>
                <w:lang w:val="en-US"/>
              </w:rPr>
            </w:pPr>
          </w:p>
        </w:tc>
      </w:tr>
      <w:tr w:rsidR="003A28F4" w:rsidRPr="00A129A9" w14:paraId="1745CF53" w14:textId="77777777" w:rsidTr="003A28F4">
        <w:tc>
          <w:tcPr>
            <w:tcW w:w="5323" w:type="dxa"/>
          </w:tcPr>
          <w:p w14:paraId="566A33E8" w14:textId="77777777" w:rsidR="003A28F4" w:rsidRPr="00A129A9" w:rsidRDefault="003A28F4" w:rsidP="003A28F4">
            <w:pPr>
              <w:pStyle w:val="NurText"/>
              <w:rPr>
                <w:rFonts w:ascii="Arial" w:eastAsiaTheme="minorEastAsia" w:hAnsi="Arial" w:cs="Arial"/>
                <w:sz w:val="24"/>
                <w:szCs w:val="24"/>
                <w:lang w:val="en-US"/>
              </w:rPr>
            </w:pPr>
            <m:oMathPara>
              <m:oMath>
                <m:r>
                  <w:rPr>
                    <w:rFonts w:ascii="Cambria Math" w:hAnsi="Cambria Math" w:cs="Arial"/>
                    <w:sz w:val="24"/>
                    <w:szCs w:val="24"/>
                    <w:lang w:val="en-US"/>
                  </w:rPr>
                  <m:t>Re=n∙</m:t>
                </m:r>
                <m:sSup>
                  <m:sSupPr>
                    <m:ctrlPr>
                      <w:rPr>
                        <w:rFonts w:ascii="Cambria Math" w:hAnsi="Cambria Math" w:cs="Arial"/>
                        <w:i/>
                        <w:sz w:val="24"/>
                        <w:szCs w:val="24"/>
                        <w:lang w:val="en-US"/>
                      </w:rPr>
                    </m:ctrlPr>
                  </m:sSupPr>
                  <m:e>
                    <m:r>
                      <w:rPr>
                        <w:rFonts w:ascii="Cambria Math" w:hAnsi="Cambria Math" w:cs="Arial"/>
                        <w:sz w:val="24"/>
                        <w:szCs w:val="24"/>
                        <w:lang w:val="en-US"/>
                      </w:rPr>
                      <m:t>d</m:t>
                    </m:r>
                  </m:e>
                  <m:sup>
                    <m:r>
                      <w:rPr>
                        <w:rFonts w:ascii="Cambria Math" w:hAnsi="Cambria Math" w:cs="Arial"/>
                        <w:sz w:val="24"/>
                        <w:szCs w:val="24"/>
                        <w:lang w:val="en-US"/>
                      </w:rPr>
                      <m:t>2</m:t>
                    </m:r>
                  </m:sup>
                </m:sSup>
                <m:r>
                  <w:rPr>
                    <w:rFonts w:ascii="Cambria Math" w:hAnsi="Cambria Math" w:cs="Arial"/>
                    <w:sz w:val="24"/>
                    <w:szCs w:val="24"/>
                    <w:lang w:val="en-US"/>
                  </w:rPr>
                  <m:t>∙</m:t>
                </m:r>
                <m:f>
                  <m:fPr>
                    <m:ctrlPr>
                      <w:rPr>
                        <w:rFonts w:ascii="Cambria Math" w:hAnsi="Cambria Math" w:cs="Arial"/>
                        <w:i/>
                        <w:sz w:val="24"/>
                        <w:szCs w:val="24"/>
                        <w:lang w:val="en-US"/>
                      </w:rPr>
                    </m:ctrlPr>
                  </m:fPr>
                  <m:num>
                    <m:r>
                      <w:rPr>
                        <w:rFonts w:ascii="Cambria Math" w:hAnsi="Cambria Math" w:cs="Arial"/>
                        <w:sz w:val="24"/>
                        <w:szCs w:val="24"/>
                        <w:lang w:val="en-US"/>
                      </w:rPr>
                      <m:t>ρ</m:t>
                    </m:r>
                  </m:num>
                  <m:den>
                    <m:r>
                      <w:rPr>
                        <w:rFonts w:ascii="Cambria Math" w:hAnsi="Cambria Math" w:cs="Arial"/>
                        <w:sz w:val="24"/>
                        <w:szCs w:val="24"/>
                        <w:lang w:val="en-US"/>
                      </w:rPr>
                      <m:t>η</m:t>
                    </m:r>
                  </m:den>
                </m:f>
              </m:oMath>
            </m:oMathPara>
          </w:p>
          <w:p w14:paraId="25320A33" w14:textId="77777777" w:rsidR="003A28F4" w:rsidRPr="00A129A9" w:rsidRDefault="003A28F4" w:rsidP="003B1C4F">
            <w:pPr>
              <w:pStyle w:val="NurText"/>
              <w:rPr>
                <w:rFonts w:ascii="Arial" w:eastAsiaTheme="minorEastAsia" w:hAnsi="Arial" w:cs="Arial"/>
                <w:sz w:val="24"/>
                <w:szCs w:val="24"/>
                <w:lang w:val="en-US"/>
              </w:rPr>
            </w:pPr>
          </w:p>
        </w:tc>
        <w:tc>
          <w:tcPr>
            <w:tcW w:w="510" w:type="dxa"/>
          </w:tcPr>
          <w:p w14:paraId="0BBE1C06" w14:textId="14CF990B" w:rsidR="003A28F4" w:rsidRPr="00A129A9" w:rsidRDefault="003A28F4" w:rsidP="003B1C4F">
            <w:pPr>
              <w:pStyle w:val="NurText"/>
              <w:rPr>
                <w:rFonts w:ascii="Arial" w:eastAsiaTheme="minorEastAsia" w:hAnsi="Arial" w:cs="Arial"/>
                <w:sz w:val="24"/>
                <w:szCs w:val="24"/>
                <w:lang w:val="en-US"/>
              </w:rPr>
            </w:pPr>
            <w:r w:rsidRPr="00A129A9">
              <w:rPr>
                <w:rFonts w:ascii="Arial" w:eastAsiaTheme="minorEastAsia" w:hAnsi="Arial" w:cs="Arial"/>
                <w:sz w:val="24"/>
                <w:szCs w:val="24"/>
                <w:lang w:val="en-US"/>
              </w:rPr>
              <w:t>(1)</w:t>
            </w:r>
          </w:p>
        </w:tc>
      </w:tr>
      <w:tr w:rsidR="003A28F4" w:rsidRPr="00A129A9" w14:paraId="3FE1C230" w14:textId="77777777" w:rsidTr="003A28F4">
        <w:tc>
          <w:tcPr>
            <w:tcW w:w="5323" w:type="dxa"/>
          </w:tcPr>
          <w:p w14:paraId="59CCB417" w14:textId="7AF042E1" w:rsidR="003A28F4" w:rsidRPr="00A129A9" w:rsidRDefault="003A28F4" w:rsidP="003A28F4">
            <w:pPr>
              <w:pStyle w:val="NurText"/>
              <w:rPr>
                <w:rFonts w:ascii="Arial" w:eastAsiaTheme="minorEastAsia" w:hAnsi="Arial" w:cs="Arial"/>
                <w:sz w:val="24"/>
                <w:szCs w:val="24"/>
                <w:lang w:val="en-US"/>
              </w:rPr>
            </w:pPr>
            <m:oMathPara>
              <m:oMath>
                <m:r>
                  <w:rPr>
                    <w:rFonts w:ascii="Cambria Math" w:hAnsi="Cambria Math" w:cs="Arial"/>
                    <w:sz w:val="24"/>
                    <w:szCs w:val="24"/>
                    <w:lang w:val="en-US"/>
                  </w:rPr>
                  <m:t>Re=4.68∙</m:t>
                </m:r>
                <m:sSup>
                  <m:sSupPr>
                    <m:ctrlPr>
                      <w:rPr>
                        <w:rFonts w:ascii="Cambria Math" w:hAnsi="Cambria Math" w:cs="Arial"/>
                        <w:i/>
                        <w:sz w:val="24"/>
                        <w:szCs w:val="24"/>
                        <w:lang w:val="en-US"/>
                      </w:rPr>
                    </m:ctrlPr>
                  </m:sSupPr>
                  <m:e>
                    <m:r>
                      <w:rPr>
                        <w:rFonts w:ascii="Cambria Math" w:hAnsi="Cambria Math" w:cs="Arial"/>
                        <w:sz w:val="24"/>
                        <w:szCs w:val="24"/>
                        <w:lang w:val="en-US"/>
                      </w:rPr>
                      <m:t>10</m:t>
                    </m:r>
                  </m:e>
                  <m:sup>
                    <m:r>
                      <w:rPr>
                        <w:rFonts w:ascii="Cambria Math" w:hAnsi="Cambria Math" w:cs="Arial"/>
                        <w:sz w:val="24"/>
                        <w:szCs w:val="24"/>
                        <w:lang w:val="en-US"/>
                      </w:rPr>
                      <m:t>4</m:t>
                    </m:r>
                  </m:sup>
                </m:sSup>
              </m:oMath>
            </m:oMathPara>
          </w:p>
          <w:p w14:paraId="6C2F5F05" w14:textId="77777777" w:rsidR="003A28F4" w:rsidRPr="00A129A9" w:rsidRDefault="003A28F4" w:rsidP="003B1C4F">
            <w:pPr>
              <w:pStyle w:val="NurText"/>
              <w:rPr>
                <w:rFonts w:ascii="Arial" w:eastAsiaTheme="minorEastAsia" w:hAnsi="Arial" w:cs="Arial"/>
                <w:sz w:val="24"/>
                <w:szCs w:val="24"/>
                <w:lang w:val="en-US"/>
              </w:rPr>
            </w:pPr>
          </w:p>
        </w:tc>
        <w:tc>
          <w:tcPr>
            <w:tcW w:w="510" w:type="dxa"/>
          </w:tcPr>
          <w:p w14:paraId="705D21AC" w14:textId="77777777" w:rsidR="003A28F4" w:rsidRPr="00A129A9" w:rsidRDefault="003A28F4" w:rsidP="003B1C4F">
            <w:pPr>
              <w:pStyle w:val="NurText"/>
              <w:rPr>
                <w:rFonts w:ascii="Arial" w:eastAsiaTheme="minorEastAsia" w:hAnsi="Arial" w:cs="Arial"/>
                <w:sz w:val="24"/>
                <w:szCs w:val="24"/>
                <w:lang w:val="en-US"/>
              </w:rPr>
            </w:pPr>
          </w:p>
        </w:tc>
      </w:tr>
      <w:tr w:rsidR="003A28F4" w:rsidRPr="00A129A9" w14:paraId="2CD7B3E0" w14:textId="77777777" w:rsidTr="003A28F4">
        <w:tc>
          <w:tcPr>
            <w:tcW w:w="5323" w:type="dxa"/>
          </w:tcPr>
          <w:p w14:paraId="4A63BA25" w14:textId="77777777" w:rsidR="003A28F4" w:rsidRPr="00A129A9" w:rsidRDefault="003A28F4" w:rsidP="003A28F4">
            <w:pPr>
              <w:pStyle w:val="NurText"/>
              <w:rPr>
                <w:rFonts w:ascii="Arial" w:eastAsiaTheme="minorEastAsia" w:hAnsi="Arial" w:cs="Arial"/>
                <w:sz w:val="24"/>
                <w:szCs w:val="24"/>
                <w:lang w:val="en-US"/>
              </w:rPr>
            </w:pPr>
            <m:oMathPara>
              <m:oMath>
                <m:r>
                  <w:rPr>
                    <w:rFonts w:ascii="Cambria Math" w:hAnsi="Cambria Math" w:cs="Arial"/>
                    <w:sz w:val="24"/>
                    <w:szCs w:val="24"/>
                    <w:lang w:val="en-US"/>
                  </w:rPr>
                  <m:t>Po=</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N</m:t>
                    </m:r>
                  </m:e>
                  <m:sub>
                    <m:r>
                      <w:rPr>
                        <w:rFonts w:ascii="Cambria Math" w:eastAsiaTheme="minorEastAsia" w:hAnsi="Cambria Math" w:cs="Arial"/>
                        <w:sz w:val="24"/>
                        <w:szCs w:val="24"/>
                        <w:lang w:val="en-US"/>
                      </w:rPr>
                      <m:t>P</m:t>
                    </m:r>
                  </m:sub>
                </m:sSub>
                <m:r>
                  <w:rPr>
                    <w:rFonts w:ascii="Cambria Math" w:hAnsi="Cambria Math" w:cs="Arial"/>
                    <w:sz w:val="24"/>
                    <w:szCs w:val="24"/>
                    <w:lang w:val="en-US"/>
                  </w:rPr>
                  <m:t>∙</m:t>
                </m:r>
                <m:sSup>
                  <m:sSupPr>
                    <m:ctrlPr>
                      <w:rPr>
                        <w:rFonts w:ascii="Cambria Math" w:hAnsi="Cambria Math" w:cs="Arial"/>
                        <w:i/>
                        <w:sz w:val="24"/>
                        <w:szCs w:val="24"/>
                        <w:lang w:val="en-US"/>
                      </w:rPr>
                    </m:ctrlPr>
                  </m:sSupPr>
                  <m:e>
                    <m:r>
                      <w:rPr>
                        <w:rFonts w:ascii="Cambria Math" w:hAnsi="Cambria Math" w:cs="Arial"/>
                        <w:sz w:val="24"/>
                        <w:szCs w:val="24"/>
                        <w:lang w:val="en-US"/>
                      </w:rPr>
                      <m:t>ρ∙d</m:t>
                    </m:r>
                  </m:e>
                  <m:sup>
                    <m:r>
                      <w:rPr>
                        <w:rFonts w:ascii="Cambria Math" w:hAnsi="Cambria Math" w:cs="Arial"/>
                        <w:sz w:val="24"/>
                        <w:szCs w:val="24"/>
                        <w:lang w:val="en-US"/>
                      </w:rPr>
                      <m:t>5</m:t>
                    </m:r>
                  </m:sup>
                </m:sSup>
                <m:r>
                  <w:rPr>
                    <w:rFonts w:ascii="Cambria Math" w:hAnsi="Cambria Math" w:cs="Arial"/>
                    <w:sz w:val="24"/>
                    <w:szCs w:val="24"/>
                    <w:lang w:val="en-US"/>
                  </w:rPr>
                  <m:t>∙</m:t>
                </m:r>
                <m:sSup>
                  <m:sSupPr>
                    <m:ctrlPr>
                      <w:rPr>
                        <w:rFonts w:ascii="Cambria Math" w:hAnsi="Cambria Math" w:cs="Arial"/>
                        <w:i/>
                        <w:sz w:val="24"/>
                        <w:szCs w:val="24"/>
                        <w:lang w:val="en-US"/>
                      </w:rPr>
                    </m:ctrlPr>
                  </m:sSupPr>
                  <m:e>
                    <m:r>
                      <w:rPr>
                        <w:rFonts w:ascii="Cambria Math" w:hAnsi="Cambria Math" w:cs="Arial"/>
                        <w:sz w:val="24"/>
                        <w:szCs w:val="24"/>
                        <w:lang w:val="en-US"/>
                      </w:rPr>
                      <m:t>n</m:t>
                    </m:r>
                  </m:e>
                  <m:sup>
                    <m:r>
                      <w:rPr>
                        <w:rFonts w:ascii="Cambria Math" w:hAnsi="Cambria Math" w:cs="Arial"/>
                        <w:sz w:val="24"/>
                        <w:szCs w:val="24"/>
                        <w:lang w:val="en-US"/>
                      </w:rPr>
                      <m:t>3</m:t>
                    </m:r>
                  </m:sup>
                </m:sSup>
              </m:oMath>
            </m:oMathPara>
          </w:p>
          <w:p w14:paraId="52E38B45" w14:textId="77777777" w:rsidR="003A28F4" w:rsidRPr="00A129A9" w:rsidRDefault="003A28F4" w:rsidP="003B1C4F">
            <w:pPr>
              <w:pStyle w:val="NurText"/>
              <w:rPr>
                <w:rFonts w:ascii="Arial" w:eastAsiaTheme="minorEastAsia" w:hAnsi="Arial" w:cs="Arial"/>
                <w:sz w:val="24"/>
                <w:szCs w:val="24"/>
                <w:lang w:val="en-US"/>
              </w:rPr>
            </w:pPr>
          </w:p>
        </w:tc>
        <w:tc>
          <w:tcPr>
            <w:tcW w:w="510" w:type="dxa"/>
          </w:tcPr>
          <w:p w14:paraId="7E62BC1E" w14:textId="7B2EFE0E" w:rsidR="003A28F4" w:rsidRPr="00A129A9" w:rsidRDefault="003A28F4" w:rsidP="003B1C4F">
            <w:pPr>
              <w:pStyle w:val="NurText"/>
              <w:rPr>
                <w:rFonts w:ascii="Arial" w:eastAsiaTheme="minorEastAsia" w:hAnsi="Arial" w:cs="Arial"/>
                <w:sz w:val="24"/>
                <w:szCs w:val="24"/>
                <w:lang w:val="en-US"/>
              </w:rPr>
            </w:pPr>
            <w:r w:rsidRPr="00A129A9">
              <w:rPr>
                <w:rFonts w:ascii="Arial" w:eastAsiaTheme="minorEastAsia" w:hAnsi="Arial" w:cs="Arial"/>
                <w:sz w:val="24"/>
                <w:szCs w:val="24"/>
                <w:lang w:val="en-US"/>
              </w:rPr>
              <w:t>(2)</w:t>
            </w:r>
          </w:p>
        </w:tc>
      </w:tr>
      <w:tr w:rsidR="003A28F4" w:rsidRPr="00A129A9" w14:paraId="2D37C3CC" w14:textId="77777777" w:rsidTr="003A28F4">
        <w:tc>
          <w:tcPr>
            <w:tcW w:w="5323" w:type="dxa"/>
          </w:tcPr>
          <w:p w14:paraId="121452EC" w14:textId="77777777" w:rsidR="003A28F4" w:rsidRPr="00A129A9" w:rsidRDefault="003A28F4" w:rsidP="003A28F4">
            <w:pPr>
              <w:pStyle w:val="NurText"/>
              <w:rPr>
                <w:rFonts w:ascii="Arial" w:eastAsiaTheme="minorEastAsia" w:hAnsi="Arial" w:cs="Arial"/>
                <w:sz w:val="24"/>
                <w:szCs w:val="24"/>
                <w:lang w:val="en-US"/>
              </w:rPr>
            </w:pPr>
            <m:oMathPara>
              <m:oMath>
                <m:r>
                  <w:rPr>
                    <w:rFonts w:ascii="Cambria Math" w:hAnsi="Cambria Math" w:cs="Arial"/>
                    <w:sz w:val="24"/>
                    <w:szCs w:val="24"/>
                    <w:lang w:val="en-US"/>
                  </w:rPr>
                  <m:t>Po=</m:t>
                </m:r>
                <m:r>
                  <w:rPr>
                    <w:rFonts w:ascii="Cambria Math" w:eastAsiaTheme="minorEastAsia" w:hAnsi="Cambria Math" w:cs="Arial"/>
                    <w:sz w:val="24"/>
                    <w:szCs w:val="24"/>
                    <w:lang w:val="en-US"/>
                  </w:rPr>
                  <m:t>5 W</m:t>
                </m:r>
              </m:oMath>
            </m:oMathPara>
          </w:p>
          <w:p w14:paraId="08E249C2" w14:textId="77777777" w:rsidR="003A28F4" w:rsidRPr="00A129A9" w:rsidRDefault="003A28F4" w:rsidP="003A28F4">
            <w:pPr>
              <w:pStyle w:val="NurText"/>
              <w:rPr>
                <w:rFonts w:ascii="Arial" w:eastAsia="Times New Roman" w:hAnsi="Arial" w:cs="Arial"/>
                <w:sz w:val="24"/>
                <w:szCs w:val="24"/>
                <w:lang w:val="en-US"/>
              </w:rPr>
            </w:pPr>
          </w:p>
        </w:tc>
        <w:tc>
          <w:tcPr>
            <w:tcW w:w="510" w:type="dxa"/>
          </w:tcPr>
          <w:p w14:paraId="6C344B40" w14:textId="77777777" w:rsidR="003A28F4" w:rsidRPr="00A129A9" w:rsidRDefault="003A28F4" w:rsidP="003B1C4F">
            <w:pPr>
              <w:pStyle w:val="NurText"/>
              <w:rPr>
                <w:rFonts w:ascii="Arial" w:eastAsiaTheme="minorEastAsia" w:hAnsi="Arial" w:cs="Arial"/>
                <w:sz w:val="24"/>
                <w:szCs w:val="24"/>
                <w:lang w:val="en-US"/>
              </w:rPr>
            </w:pPr>
          </w:p>
        </w:tc>
      </w:tr>
    </w:tbl>
    <w:p w14:paraId="0BB5DFCE" w14:textId="7613AD9B" w:rsidR="003B1C4F" w:rsidRPr="00A129A9" w:rsidRDefault="003B1C4F" w:rsidP="003B1C4F">
      <w:pPr>
        <w:pStyle w:val="NurText"/>
        <w:ind w:left="3540"/>
        <w:rPr>
          <w:rFonts w:ascii="Arial" w:eastAsiaTheme="minorEastAsia" w:hAnsi="Arial" w:cs="Arial"/>
          <w:sz w:val="24"/>
          <w:szCs w:val="24"/>
          <w:lang w:val="en-US"/>
        </w:rPr>
      </w:pPr>
    </w:p>
    <w:p w14:paraId="36E4C7F8" w14:textId="1BE7E3C8" w:rsidR="003B1C4F" w:rsidRPr="00A129A9" w:rsidRDefault="003B1C4F" w:rsidP="003B1C4F">
      <w:pPr>
        <w:pStyle w:val="NurText"/>
        <w:rPr>
          <w:rFonts w:ascii="Arial" w:eastAsiaTheme="minorEastAsia" w:hAnsi="Arial" w:cs="Arial"/>
          <w:sz w:val="24"/>
          <w:szCs w:val="24"/>
          <w:lang w:val="en-US"/>
        </w:rPr>
      </w:pPr>
      <w:r w:rsidRPr="00A129A9">
        <w:rPr>
          <w:rFonts w:ascii="Arial" w:eastAsiaTheme="minorEastAsia" w:hAnsi="Arial" w:cs="Arial"/>
          <w:sz w:val="24"/>
          <w:szCs w:val="24"/>
          <w:lang w:val="en-US"/>
        </w:rPr>
        <w:t xml:space="preserve">We also calculated a Kolmogorov </w:t>
      </w:r>
      <w:r w:rsidR="00922523" w:rsidRPr="00A129A9">
        <w:rPr>
          <w:rFonts w:ascii="Arial" w:eastAsiaTheme="minorEastAsia" w:hAnsi="Arial" w:cs="Arial"/>
          <w:sz w:val="24"/>
          <w:szCs w:val="24"/>
          <w:lang w:val="en-US"/>
        </w:rPr>
        <w:t xml:space="preserve">length </w:t>
      </w:r>
      <w:r w:rsidRPr="00A129A9">
        <w:rPr>
          <w:rFonts w:ascii="Arial" w:eastAsiaTheme="minorEastAsia" w:hAnsi="Arial" w:cs="Arial"/>
          <w:sz w:val="24"/>
          <w:szCs w:val="24"/>
          <w:lang w:val="en-US"/>
        </w:rPr>
        <w:t xml:space="preserve">of </w:t>
      </w:r>
      <w:r w:rsidR="002D03E6" w:rsidRPr="00A129A9">
        <w:rPr>
          <w:rFonts w:ascii="Arial" w:eastAsiaTheme="minorEastAsia" w:hAnsi="Arial" w:cs="Arial"/>
          <w:sz w:val="24"/>
          <w:szCs w:val="24"/>
          <w:lang w:val="en-US"/>
        </w:rPr>
        <w:t xml:space="preserve">18 </w:t>
      </w:r>
      <w:r w:rsidRPr="00A129A9">
        <w:rPr>
          <w:rFonts w:ascii="Arial" w:eastAsiaTheme="minorEastAsia" w:hAnsi="Arial" w:cs="Arial"/>
          <w:sz w:val="24"/>
          <w:szCs w:val="24"/>
          <w:lang w:val="en-US"/>
        </w:rPr>
        <w:t>µm for the STR</w:t>
      </w:r>
      <w:r w:rsidR="003A28F4" w:rsidRPr="00A129A9">
        <w:rPr>
          <w:rFonts w:ascii="Arial" w:eastAsiaTheme="minorEastAsia" w:hAnsi="Arial" w:cs="Arial"/>
          <w:sz w:val="24"/>
          <w:szCs w:val="24"/>
          <w:lang w:val="en-US"/>
        </w:rPr>
        <w:t xml:space="preserve"> (equation 4)</w:t>
      </w:r>
      <w:r w:rsidRPr="00A129A9">
        <w:rPr>
          <w:rFonts w:ascii="Arial" w:eastAsiaTheme="minorEastAsia" w:hAnsi="Arial" w:cs="Arial"/>
          <w:sz w:val="24"/>
          <w:szCs w:val="24"/>
          <w:lang w:val="en-US"/>
        </w:rPr>
        <w:t xml:space="preserve">. Because the Kolmogorov </w:t>
      </w:r>
      <w:r w:rsidR="00922523" w:rsidRPr="00A129A9">
        <w:rPr>
          <w:rFonts w:ascii="Arial" w:eastAsiaTheme="minorEastAsia" w:hAnsi="Arial" w:cs="Arial"/>
          <w:sz w:val="24"/>
          <w:szCs w:val="24"/>
          <w:lang w:val="en-US"/>
        </w:rPr>
        <w:t xml:space="preserve">length </w:t>
      </w:r>
      <w:r w:rsidRPr="00A129A9">
        <w:rPr>
          <w:rFonts w:ascii="Arial" w:eastAsiaTheme="minorEastAsia" w:hAnsi="Arial" w:cs="Arial"/>
          <w:sz w:val="24"/>
          <w:szCs w:val="24"/>
          <w:lang w:val="en-US"/>
        </w:rPr>
        <w:t xml:space="preserve">is </w:t>
      </w:r>
      <w:r w:rsidR="006A0AC0" w:rsidRPr="00A129A9">
        <w:rPr>
          <w:rFonts w:ascii="Arial" w:eastAsiaTheme="minorEastAsia" w:hAnsi="Arial" w:cs="Arial"/>
          <w:sz w:val="24"/>
          <w:szCs w:val="24"/>
          <w:lang w:val="en-US"/>
        </w:rPr>
        <w:t>larger</w:t>
      </w:r>
      <w:r w:rsidRPr="00A129A9">
        <w:rPr>
          <w:rFonts w:ascii="Arial" w:eastAsiaTheme="minorEastAsia" w:hAnsi="Arial" w:cs="Arial"/>
          <w:sz w:val="24"/>
          <w:szCs w:val="24"/>
          <w:lang w:val="en-US"/>
        </w:rPr>
        <w:t xml:space="preserve"> than the average cell size of </w:t>
      </w:r>
      <w:r w:rsidRPr="00A129A9">
        <w:rPr>
          <w:rFonts w:ascii="Arial" w:eastAsiaTheme="minorEastAsia" w:hAnsi="Arial" w:cs="Arial"/>
          <w:i/>
          <w:sz w:val="24"/>
          <w:szCs w:val="24"/>
          <w:lang w:val="en-US"/>
        </w:rPr>
        <w:t>E. coli</w:t>
      </w:r>
      <w:r w:rsidRPr="00A129A9">
        <w:rPr>
          <w:rFonts w:ascii="Arial" w:eastAsiaTheme="minorEastAsia" w:hAnsi="Arial" w:cs="Arial"/>
          <w:sz w:val="24"/>
          <w:szCs w:val="24"/>
          <w:lang w:val="en-US"/>
        </w:rPr>
        <w:t xml:space="preserve"> (3 µm) we can assume that </w:t>
      </w:r>
      <w:proofErr w:type="gramStart"/>
      <w:r w:rsidRPr="00A129A9">
        <w:rPr>
          <w:rFonts w:ascii="Arial" w:eastAsiaTheme="minorEastAsia" w:hAnsi="Arial" w:cs="Arial"/>
          <w:sz w:val="24"/>
          <w:szCs w:val="24"/>
          <w:lang w:val="en-US"/>
        </w:rPr>
        <w:t>the eddies</w:t>
      </w:r>
      <w:proofErr w:type="gramEnd"/>
      <w:r w:rsidRPr="00A129A9">
        <w:rPr>
          <w:rFonts w:ascii="Arial" w:eastAsiaTheme="minorEastAsia" w:hAnsi="Arial" w:cs="Arial"/>
          <w:sz w:val="24"/>
          <w:szCs w:val="24"/>
          <w:lang w:val="en-US"/>
        </w:rPr>
        <w:t xml:space="preserve"> do</w:t>
      </w:r>
      <w:r w:rsidR="00FE1B5B" w:rsidRPr="00A129A9">
        <w:rPr>
          <w:rFonts w:ascii="Arial" w:eastAsiaTheme="minorEastAsia" w:hAnsi="Arial" w:cs="Arial"/>
          <w:sz w:val="24"/>
          <w:szCs w:val="24"/>
          <w:lang w:val="en-US"/>
        </w:rPr>
        <w:t xml:space="preserve"> not</w:t>
      </w:r>
      <w:r w:rsidRPr="00A129A9">
        <w:rPr>
          <w:rFonts w:ascii="Arial" w:eastAsiaTheme="minorEastAsia" w:hAnsi="Arial" w:cs="Arial"/>
          <w:sz w:val="24"/>
          <w:szCs w:val="24"/>
          <w:lang w:val="en-US"/>
        </w:rPr>
        <w:t xml:space="preserve"> have negative effects on the cells </w:t>
      </w:r>
      <w:r w:rsidRPr="00A129A9">
        <w:rPr>
          <w:rFonts w:ascii="Arial" w:eastAsiaTheme="minorEastAsia" w:hAnsi="Arial" w:cs="Arial"/>
          <w:sz w:val="24"/>
          <w:szCs w:val="24"/>
          <w:lang w:val="en-US"/>
        </w:rPr>
        <w:fldChar w:fldCharType="begin">
          <w:fldData xml:space="preserve">PEVuZE5vdGU+PENpdGU+PEF1dGhvcj5SZXNoZXM8L0F1dGhvcj48WWVhcj4yMDA4PC9ZZWFyPjxS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</w:fldData>
        </w:fldChar>
      </w:r>
      <w:r w:rsidR="00EA5EEB">
        <w:rPr>
          <w:rFonts w:ascii="Arial" w:eastAsiaTheme="minorEastAsia" w:hAnsi="Arial" w:cs="Arial"/>
          <w:sz w:val="24"/>
          <w:szCs w:val="24"/>
          <w:lang w:val="en-US"/>
        </w:rPr>
        <w:instrText xml:space="preserve"> ADDIN EN.CITE </w:instrText>
      </w:r>
      <w:r w:rsidR="00EA5EEB">
        <w:rPr>
          <w:rFonts w:ascii="Arial" w:eastAsiaTheme="minorEastAsia" w:hAnsi="Arial" w:cs="Arial"/>
          <w:sz w:val="24"/>
          <w:szCs w:val="24"/>
          <w:lang w:val="en-US"/>
        </w:rPr>
        <w:fldChar w:fldCharType="begin">
          <w:fldData xml:space="preserve">PEVuZE5vdGU+PENpdGU+PEF1dGhvcj5SZXNoZXM8L0F1dGhvcj48WWVhcj4yMDA4PC9ZZWFyPjxS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</w:fldData>
        </w:fldChar>
      </w:r>
      <w:r w:rsidR="00EA5EEB">
        <w:rPr>
          <w:rFonts w:ascii="Arial" w:eastAsiaTheme="minorEastAsia" w:hAnsi="Arial" w:cs="Arial"/>
          <w:sz w:val="24"/>
          <w:szCs w:val="24"/>
          <w:lang w:val="en-US"/>
        </w:rPr>
        <w:instrText xml:space="preserve"> ADDIN EN.CITE.DATA </w:instrText>
      </w:r>
      <w:r w:rsidR="00EA5EEB">
        <w:rPr>
          <w:rFonts w:ascii="Arial" w:eastAsiaTheme="minorEastAsia" w:hAnsi="Arial" w:cs="Arial"/>
          <w:sz w:val="24"/>
          <w:szCs w:val="24"/>
          <w:lang w:val="en-US"/>
        </w:rPr>
      </w:r>
      <w:r w:rsidR="00EA5EEB">
        <w:rPr>
          <w:rFonts w:ascii="Arial" w:eastAsiaTheme="minorEastAsia" w:hAnsi="Arial" w:cs="Arial"/>
          <w:sz w:val="24"/>
          <w:szCs w:val="24"/>
          <w:lang w:val="en-US"/>
        </w:rPr>
        <w:fldChar w:fldCharType="end"/>
      </w:r>
      <w:r w:rsidRPr="00A129A9">
        <w:rPr>
          <w:rFonts w:ascii="Arial" w:eastAsiaTheme="minorEastAsia" w:hAnsi="Arial" w:cs="Arial"/>
          <w:sz w:val="24"/>
          <w:szCs w:val="24"/>
          <w:lang w:val="en-US"/>
        </w:rPr>
      </w:r>
      <w:r w:rsidRPr="00A129A9">
        <w:rPr>
          <w:rFonts w:ascii="Arial" w:eastAsiaTheme="minorEastAsia" w:hAnsi="Arial" w:cs="Arial"/>
          <w:sz w:val="24"/>
          <w:szCs w:val="24"/>
          <w:lang w:val="en-US"/>
        </w:rPr>
        <w:fldChar w:fldCharType="separate"/>
      </w:r>
      <w:r w:rsidR="008C2746" w:rsidRPr="00A129A9">
        <w:rPr>
          <w:rFonts w:ascii="Arial" w:eastAsiaTheme="minorEastAsia" w:hAnsi="Arial" w:cs="Arial"/>
          <w:noProof/>
          <w:sz w:val="24"/>
          <w:szCs w:val="24"/>
          <w:lang w:val="en-US"/>
        </w:rPr>
        <w:t>(</w:t>
      </w:r>
      <w:hyperlink w:anchor="_ENREF_15" w:tooltip="Murhammer, 1990 #343" w:history="1">
        <w:r w:rsidR="004F46DD" w:rsidRPr="00A129A9">
          <w:rPr>
            <w:rFonts w:ascii="Arial" w:eastAsiaTheme="minorEastAsia" w:hAnsi="Arial" w:cs="Arial"/>
            <w:noProof/>
            <w:sz w:val="24"/>
            <w:szCs w:val="24"/>
            <w:lang w:val="en-US"/>
          </w:rPr>
          <w:t>Murhammer and Goochee, 1990</w:t>
        </w:r>
      </w:hyperlink>
      <w:r w:rsidR="008C2746" w:rsidRPr="00A129A9">
        <w:rPr>
          <w:rFonts w:ascii="Arial" w:eastAsiaTheme="minorEastAsia" w:hAnsi="Arial" w:cs="Arial"/>
          <w:noProof/>
          <w:sz w:val="24"/>
          <w:szCs w:val="24"/>
          <w:lang w:val="en-US"/>
        </w:rPr>
        <w:t xml:space="preserve">; </w:t>
      </w:r>
      <w:hyperlink w:anchor="_ENREF_17" w:tooltip="Reshes, 2008 #333" w:history="1">
        <w:r w:rsidR="004F46DD" w:rsidRPr="00A129A9">
          <w:rPr>
            <w:rFonts w:ascii="Arial" w:eastAsiaTheme="minorEastAsia" w:hAnsi="Arial" w:cs="Arial"/>
            <w:noProof/>
            <w:sz w:val="24"/>
            <w:szCs w:val="24"/>
            <w:lang w:val="en-US"/>
          </w:rPr>
          <w:t>Reshes et al., 2008</w:t>
        </w:r>
      </w:hyperlink>
      <w:r w:rsidR="008C2746" w:rsidRPr="00A129A9">
        <w:rPr>
          <w:rFonts w:ascii="Arial" w:eastAsiaTheme="minorEastAsia" w:hAnsi="Arial" w:cs="Arial"/>
          <w:noProof/>
          <w:sz w:val="24"/>
          <w:szCs w:val="24"/>
          <w:lang w:val="en-US"/>
        </w:rPr>
        <w:t>)</w:t>
      </w:r>
      <w:r w:rsidRPr="00A129A9">
        <w:rPr>
          <w:rFonts w:ascii="Arial" w:eastAsiaTheme="minorEastAsia" w:hAnsi="Arial" w:cs="Arial"/>
          <w:sz w:val="24"/>
          <w:szCs w:val="24"/>
          <w:lang w:val="en-US"/>
        </w:rPr>
        <w:fldChar w:fldCharType="end"/>
      </w:r>
      <w:r w:rsidRPr="00A129A9">
        <w:rPr>
          <w:rFonts w:ascii="Arial" w:eastAsiaTheme="minorEastAsia" w:hAnsi="Arial" w:cs="Arial"/>
          <w:sz w:val="24"/>
          <w:szCs w:val="24"/>
          <w:lang w:val="en-US"/>
        </w:rPr>
        <w:t xml:space="preserve">. </w:t>
      </w:r>
    </w:p>
    <w:p w14:paraId="71F8C47F" w14:textId="77777777" w:rsidR="006F215C" w:rsidRPr="00A129A9" w:rsidRDefault="006F215C" w:rsidP="003B1C4F">
      <w:pPr>
        <w:pStyle w:val="NurText"/>
        <w:rPr>
          <w:rFonts w:ascii="Arial" w:eastAsiaTheme="minorEastAsia" w:hAnsi="Arial" w:cs="Arial"/>
          <w:sz w:val="24"/>
          <w:szCs w:val="24"/>
          <w:lang w:val="en-US"/>
        </w:rPr>
      </w:pPr>
    </w:p>
    <w:p w14:paraId="6199C178" w14:textId="7BBD31B2" w:rsidR="003A28F4" w:rsidRPr="00A129A9" w:rsidRDefault="006F215C" w:rsidP="003B1C4F">
      <w:pPr>
        <w:pStyle w:val="NurText"/>
        <w:rPr>
          <w:rFonts w:ascii="Arial" w:eastAsiaTheme="minorEastAsia" w:hAnsi="Arial" w:cs="Arial"/>
          <w:sz w:val="24"/>
          <w:szCs w:val="24"/>
          <w:lang w:val="en-US"/>
        </w:rPr>
      </w:pPr>
      <w:r w:rsidRPr="00A129A9">
        <w:rPr>
          <w:rFonts w:ascii="Arial" w:eastAsiaTheme="minorEastAsia" w:hAnsi="Arial" w:cs="Arial"/>
          <w:sz w:val="24"/>
          <w:szCs w:val="24"/>
          <w:lang w:val="en-US"/>
        </w:rPr>
        <w:t xml:space="preserve">Kolmogorov </w:t>
      </w:r>
      <w:r w:rsidR="00732914" w:rsidRPr="00A129A9">
        <w:rPr>
          <w:rFonts w:ascii="Arial" w:eastAsiaTheme="minorEastAsia" w:hAnsi="Arial" w:cs="Arial"/>
          <w:sz w:val="24"/>
          <w:szCs w:val="24"/>
          <w:lang w:val="en-US"/>
        </w:rPr>
        <w:t xml:space="preserve">length </w:t>
      </w:r>
      <w:r w:rsidRPr="00A129A9">
        <w:rPr>
          <w:rFonts w:ascii="Arial" w:eastAsiaTheme="minorEastAsia" w:hAnsi="Arial" w:cs="Arial"/>
          <w:sz w:val="24"/>
          <w:szCs w:val="24"/>
          <w:lang w:val="en-US"/>
        </w:rPr>
        <w:t>STR:</w:t>
      </w:r>
    </w:p>
    <w:p w14:paraId="4C9D2F22" w14:textId="77777777" w:rsidR="006F215C" w:rsidRPr="00A129A9" w:rsidRDefault="006F215C" w:rsidP="003B1C4F">
      <w:pPr>
        <w:pStyle w:val="NurText"/>
        <w:rPr>
          <w:rFonts w:ascii="Arial" w:eastAsiaTheme="minorEastAsia" w:hAnsi="Arial" w:cs="Arial"/>
          <w:sz w:val="24"/>
          <w:szCs w:val="24"/>
          <w:lang w:val="en-US"/>
        </w:rPr>
      </w:pPr>
    </w:p>
    <w:tbl>
      <w:tblPr>
        <w:tblStyle w:val="Tabellenraster"/>
        <w:tblW w:w="5833" w:type="dxa"/>
        <w:tblInd w:w="17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3"/>
        <w:gridCol w:w="510"/>
      </w:tblGrid>
      <w:tr w:rsidR="003A28F4" w:rsidRPr="00A129A9" w14:paraId="7AA38A91" w14:textId="77777777" w:rsidTr="00F94689">
        <w:tc>
          <w:tcPr>
            <w:tcW w:w="5323" w:type="dxa"/>
          </w:tcPr>
          <w:p w14:paraId="3065F87E" w14:textId="04B83E65" w:rsidR="003A28F4" w:rsidRPr="00A129A9" w:rsidRDefault="006F215C" w:rsidP="003A28F4">
            <w:pPr>
              <w:rPr>
                <w:rFonts w:eastAsiaTheme="minorEastAsia" w:cs="Arial"/>
                <w:sz w:val="24"/>
                <w:szCs w:val="24"/>
                <w:lang w:val="en-US"/>
              </w:rPr>
            </w:pPr>
            <m:oMathPara>
              <m:oMath>
                <m:r>
                  <m:rPr>
                    <m:sty m:val="p"/>
                  </m:rPr>
                  <w:rPr>
                    <w:rFonts w:ascii="Cambria Math" w:hAnsi="Cambria Math" w:cs="Arial"/>
                    <w:sz w:val="24"/>
                    <w:szCs w:val="24"/>
                    <w:lang w:val="en-US"/>
                  </w:rPr>
                  <m:t>λ=Kolmogorov length</m:t>
                </m:r>
              </m:oMath>
            </m:oMathPara>
          </w:p>
        </w:tc>
        <w:tc>
          <w:tcPr>
            <w:tcW w:w="510" w:type="dxa"/>
          </w:tcPr>
          <w:p w14:paraId="52FACD51" w14:textId="77777777" w:rsidR="003A28F4" w:rsidRPr="00A129A9" w:rsidRDefault="003A28F4" w:rsidP="001C3BD8">
            <w:pPr>
              <w:pStyle w:val="NurText"/>
              <w:rPr>
                <w:rFonts w:ascii="Arial" w:eastAsiaTheme="minorEastAsia" w:hAnsi="Arial" w:cs="Arial"/>
                <w:sz w:val="24"/>
                <w:szCs w:val="24"/>
                <w:lang w:val="en-US"/>
              </w:rPr>
            </w:pPr>
          </w:p>
        </w:tc>
      </w:tr>
      <w:tr w:rsidR="003A28F4" w:rsidRPr="00A129A9" w14:paraId="179B71D4" w14:textId="77777777" w:rsidTr="00F94689">
        <w:tc>
          <w:tcPr>
            <w:tcW w:w="5323" w:type="dxa"/>
          </w:tcPr>
          <w:p w14:paraId="6F07DD53" w14:textId="53DC4053" w:rsidR="003A28F4" w:rsidRPr="00A129A9" w:rsidRDefault="003A28F4" w:rsidP="002D03E6">
            <w:pPr>
              <w:rPr>
                <w:rFonts w:eastAsiaTheme="minorEastAsia" w:cs="Arial"/>
                <w:sz w:val="24"/>
                <w:szCs w:val="24"/>
                <w:lang w:val="en-US"/>
              </w:rPr>
            </w:pPr>
            <m:oMathPara>
              <m:oMath>
                <m:r>
                  <m:rPr>
                    <m:sty m:val="p"/>
                  </m:rPr>
                  <w:rPr>
                    <w:rFonts w:ascii="Cambria Math" w:hAnsi="Cambria Math" w:cs="Arial"/>
                    <w:sz w:val="24"/>
                    <w:szCs w:val="24"/>
                    <w:lang w:val="en-US"/>
                  </w:rPr>
                  <m:t>ν=kinematic viscosity=8 ∙</m:t>
                </m:r>
                <m:sSup>
                  <m:sSupPr>
                    <m:ctrlPr>
                      <w:rPr>
                        <w:rFonts w:ascii="Cambria Math" w:hAnsi="Cambria Math" w:cs="Arial"/>
                        <w:sz w:val="24"/>
                        <w:szCs w:val="24"/>
                        <w:lang w:val="en-US"/>
                      </w:rPr>
                    </m:ctrlPr>
                  </m:sSupPr>
                  <m:e>
                    <m:r>
                      <m:rPr>
                        <m:sty m:val="p"/>
                      </m:rPr>
                      <w:rPr>
                        <w:rFonts w:ascii="Cambria Math" w:hAnsi="Cambria Math" w:cs="Arial"/>
                        <w:sz w:val="24"/>
                        <w:szCs w:val="24"/>
                        <w:lang w:val="en-US"/>
                      </w:rPr>
                      <m:t>10</m:t>
                    </m:r>
                  </m:e>
                  <m:sup>
                    <m:r>
                      <w:rPr>
                        <w:rFonts w:ascii="Cambria Math" w:hAnsi="Cambria Math" w:cs="Arial"/>
                        <w:sz w:val="24"/>
                        <w:szCs w:val="24"/>
                        <w:lang w:val="en-US"/>
                      </w:rPr>
                      <m:t>-7</m:t>
                    </m:r>
                  </m:sup>
                </m:sSup>
                <m:r>
                  <m:rPr>
                    <m:sty m:val="p"/>
                  </m:rPr>
                  <w:rPr>
                    <w:rFonts w:ascii="Cambria Math" w:hAnsi="Cambria Math" w:cs="Arial"/>
                    <w:sz w:val="24"/>
                    <w:szCs w:val="24"/>
                    <w:lang w:val="en-US"/>
                  </w:rPr>
                  <m:t xml:space="preserve"> </m:t>
                </m:r>
                <m:sSup>
                  <m:sSupPr>
                    <m:ctrlPr>
                      <w:rPr>
                        <w:rFonts w:ascii="Cambria Math" w:hAnsi="Cambria Math" w:cs="Arial"/>
                        <w:sz w:val="24"/>
                        <w:szCs w:val="24"/>
                        <w:lang w:val="en-US"/>
                      </w:rPr>
                    </m:ctrlPr>
                  </m:sSupPr>
                  <m:e>
                    <m:r>
                      <m:rPr>
                        <m:sty m:val="p"/>
                      </m:rPr>
                      <w:rPr>
                        <w:rFonts w:ascii="Cambria Math" w:hAnsi="Cambria Math" w:cs="Arial"/>
                        <w:sz w:val="24"/>
                        <w:szCs w:val="24"/>
                        <w:lang w:val="en-US"/>
                      </w:rPr>
                      <m:t>m</m:t>
                    </m:r>
                  </m:e>
                  <m:sup>
                    <m:r>
                      <w:rPr>
                        <w:rFonts w:ascii="Cambria Math" w:hAnsi="Cambria Math" w:cs="Arial"/>
                        <w:sz w:val="24"/>
                        <w:szCs w:val="24"/>
                        <w:lang w:val="en-US"/>
                      </w:rPr>
                      <m:t>2</m:t>
                    </m:r>
                  </m:sup>
                </m:sSup>
                <m:sSup>
                  <m:sSupPr>
                    <m:ctrlPr>
                      <w:rPr>
                        <w:rFonts w:ascii="Cambria Math" w:hAnsi="Cambria Math" w:cs="Arial"/>
                        <w:sz w:val="24"/>
                        <w:szCs w:val="24"/>
                        <w:lang w:val="en-US"/>
                      </w:rPr>
                    </m:ctrlPr>
                  </m:sSupPr>
                  <m:e>
                    <m:r>
                      <m:rPr>
                        <m:sty m:val="p"/>
                      </m:rPr>
                      <w:rPr>
                        <w:rFonts w:ascii="Cambria Math" w:hAnsi="Cambria Math" w:cs="Arial"/>
                        <w:sz w:val="24"/>
                        <w:szCs w:val="24"/>
                        <w:lang w:val="en-US"/>
                      </w:rPr>
                      <m:t>s</m:t>
                    </m:r>
                  </m:e>
                  <m:sup>
                    <m:r>
                      <w:rPr>
                        <w:rFonts w:ascii="Cambria Math" w:hAnsi="Cambria Math" w:cs="Arial"/>
                        <w:sz w:val="24"/>
                        <w:szCs w:val="24"/>
                        <w:lang w:val="en-US"/>
                      </w:rPr>
                      <m:t>-1</m:t>
                    </m:r>
                  </m:sup>
                </m:sSup>
              </m:oMath>
            </m:oMathPara>
          </w:p>
        </w:tc>
        <w:tc>
          <w:tcPr>
            <w:tcW w:w="510" w:type="dxa"/>
          </w:tcPr>
          <w:p w14:paraId="1BC2B4B6" w14:textId="77777777" w:rsidR="003A28F4" w:rsidRPr="00A129A9" w:rsidRDefault="003A28F4" w:rsidP="001C3BD8">
            <w:pPr>
              <w:pStyle w:val="NurText"/>
              <w:rPr>
                <w:rFonts w:ascii="Arial" w:eastAsiaTheme="minorEastAsia" w:hAnsi="Arial" w:cs="Arial"/>
                <w:sz w:val="24"/>
                <w:szCs w:val="24"/>
                <w:lang w:val="en-US"/>
              </w:rPr>
            </w:pPr>
          </w:p>
        </w:tc>
      </w:tr>
      <w:tr w:rsidR="003A28F4" w:rsidRPr="00A129A9" w14:paraId="6C196650" w14:textId="77777777" w:rsidTr="00F94689">
        <w:tc>
          <w:tcPr>
            <w:tcW w:w="5323" w:type="dxa"/>
          </w:tcPr>
          <w:p w14:paraId="416A7EF9" w14:textId="0089DEAF" w:rsidR="003A28F4" w:rsidRPr="00A129A9" w:rsidRDefault="004D4FC5" w:rsidP="003A28F4">
            <w:pPr>
              <w:rPr>
                <w:rFonts w:eastAsiaTheme="minorEastAsia" w:cs="Arial"/>
                <w:sz w:val="24"/>
                <w:szCs w:val="24"/>
                <w:lang w:val="en-US"/>
              </w:rPr>
            </w:pPr>
            <m:oMathPara>
              <m:oMath>
                <m:sSub>
                  <m:sSubPr>
                    <m:ctrlPr>
                      <w:rPr>
                        <w:rFonts w:ascii="Cambria Math" w:hAnsi="Cambria Math" w:cs="Arial"/>
                        <w:sz w:val="24"/>
                        <w:szCs w:val="24"/>
                        <w:lang w:val="en-US"/>
                      </w:rPr>
                    </m:ctrlPr>
                  </m:sSubPr>
                  <m:e>
                    <m:r>
                      <m:rPr>
                        <m:sty m:val="p"/>
                      </m:rPr>
                      <w:rPr>
                        <w:rFonts w:ascii="Cambria Math" w:hAnsi="Cambria Math" w:cs="Arial"/>
                        <w:sz w:val="24"/>
                        <w:szCs w:val="24"/>
                        <w:lang w:val="en-US"/>
                      </w:rPr>
                      <m:t>ε</m:t>
                    </m:r>
                  </m:e>
                  <m:sub>
                    <m:r>
                      <w:rPr>
                        <w:rFonts w:ascii="Cambria Math" w:hAnsi="Cambria Math" w:cs="Arial"/>
                        <w:sz w:val="24"/>
                        <w:szCs w:val="24"/>
                        <w:lang w:val="en-US"/>
                      </w:rPr>
                      <m:t>STR</m:t>
                    </m:r>
                  </m:sub>
                </m:sSub>
                <m:r>
                  <m:rPr>
                    <m:sty m:val="p"/>
                  </m:rPr>
                  <w:rPr>
                    <w:rFonts w:ascii="Cambria Math" w:hAnsi="Cambria Math" w:cs="Arial"/>
                    <w:sz w:val="24"/>
                    <w:szCs w:val="24"/>
                    <w:lang w:val="en-US"/>
                  </w:rPr>
                  <m:t xml:space="preserve">=mass specific power input </m:t>
                </m:r>
              </m:oMath>
            </m:oMathPara>
          </w:p>
        </w:tc>
        <w:tc>
          <w:tcPr>
            <w:tcW w:w="510" w:type="dxa"/>
          </w:tcPr>
          <w:p w14:paraId="2D95EFB3" w14:textId="77777777" w:rsidR="003A28F4" w:rsidRPr="00A129A9" w:rsidRDefault="003A28F4" w:rsidP="001C3BD8">
            <w:pPr>
              <w:pStyle w:val="NurText"/>
              <w:rPr>
                <w:rFonts w:ascii="Arial" w:eastAsiaTheme="minorEastAsia" w:hAnsi="Arial" w:cs="Arial"/>
                <w:sz w:val="24"/>
                <w:szCs w:val="24"/>
                <w:lang w:val="en-US"/>
              </w:rPr>
            </w:pPr>
          </w:p>
        </w:tc>
      </w:tr>
      <w:tr w:rsidR="003A28F4" w:rsidRPr="00A129A9" w14:paraId="785F8E00" w14:textId="77777777" w:rsidTr="00F94689">
        <w:tc>
          <w:tcPr>
            <w:tcW w:w="5323" w:type="dxa"/>
          </w:tcPr>
          <w:p w14:paraId="6217CB89" w14:textId="44307E12" w:rsidR="003A28F4" w:rsidRPr="00A129A9" w:rsidRDefault="004D4FC5" w:rsidP="003A28F4">
            <w:pPr>
              <w:rPr>
                <w:rFonts w:eastAsiaTheme="minorEastAsia" w:cs="Arial"/>
                <w:sz w:val="24"/>
                <w:szCs w:val="24"/>
                <w:lang w:val="en-US"/>
              </w:rPr>
            </w:pPr>
            <m:oMathPara>
              <m:oMath>
                <m:sSub>
                  <m:sSubPr>
                    <m:ctrlPr>
                      <w:rPr>
                        <w:rFonts w:ascii="Cambria Math" w:hAnsi="Cambria Math" w:cs="Arial"/>
                        <w:sz w:val="24"/>
                        <w:szCs w:val="24"/>
                        <w:lang w:val="en-US"/>
                      </w:rPr>
                    </m:ctrlPr>
                  </m:sSubPr>
                  <m:e>
                    <m:r>
                      <m:rPr>
                        <m:sty m:val="p"/>
                      </m:rPr>
                      <w:rPr>
                        <w:rFonts w:ascii="Cambria Math" w:hAnsi="Cambria Math" w:cs="Arial"/>
                        <w:sz w:val="24"/>
                        <w:szCs w:val="24"/>
                        <w:lang w:val="en-US"/>
                      </w:rPr>
                      <m:t>P</m:t>
                    </m:r>
                  </m:e>
                  <m:sub>
                    <m:r>
                      <w:rPr>
                        <w:rFonts w:ascii="Cambria Math" w:hAnsi="Cambria Math" w:cs="Arial"/>
                        <w:sz w:val="24"/>
                        <w:szCs w:val="24"/>
                        <w:lang w:val="en-US"/>
                      </w:rPr>
                      <m:t>STR</m:t>
                    </m:r>
                  </m:sub>
                </m:sSub>
                <m:r>
                  <m:rPr>
                    <m:sty m:val="p"/>
                  </m:rPr>
                  <w:rPr>
                    <w:rFonts w:ascii="Cambria Math" w:hAnsi="Cambria Math" w:cs="Arial"/>
                    <w:sz w:val="24"/>
                    <w:szCs w:val="24"/>
                    <w:lang w:val="en-US"/>
                  </w:rPr>
                  <m:t xml:space="preserve">= power input = 5 kg </m:t>
                </m:r>
                <m:sSup>
                  <m:sSupPr>
                    <m:ctrlPr>
                      <w:rPr>
                        <w:rFonts w:ascii="Cambria Math" w:hAnsi="Cambria Math" w:cs="Arial"/>
                        <w:sz w:val="24"/>
                        <w:szCs w:val="24"/>
                        <w:lang w:val="en-US"/>
                      </w:rPr>
                    </m:ctrlPr>
                  </m:sSupPr>
                  <m:e>
                    <m:r>
                      <m:rPr>
                        <m:sty m:val="p"/>
                      </m:rPr>
                      <w:rPr>
                        <w:rFonts w:ascii="Cambria Math" w:hAnsi="Cambria Math" w:cs="Arial"/>
                        <w:sz w:val="24"/>
                        <w:szCs w:val="24"/>
                        <w:lang w:val="en-US"/>
                      </w:rPr>
                      <m:t>m</m:t>
                    </m:r>
                  </m:e>
                  <m:sup>
                    <m:r>
                      <w:rPr>
                        <w:rFonts w:ascii="Cambria Math" w:hAnsi="Cambria Math" w:cs="Arial"/>
                        <w:sz w:val="24"/>
                        <w:szCs w:val="24"/>
                        <w:lang w:val="en-US"/>
                      </w:rPr>
                      <m:t>2</m:t>
                    </m:r>
                  </m:sup>
                </m:sSup>
                <m:r>
                  <m:rPr>
                    <m:sty m:val="p"/>
                  </m:rPr>
                  <w:rPr>
                    <w:rFonts w:ascii="Cambria Math" w:hAnsi="Cambria Math" w:cs="Arial"/>
                    <w:sz w:val="24"/>
                    <w:szCs w:val="24"/>
                    <w:lang w:val="en-US"/>
                  </w:rPr>
                  <m:t xml:space="preserve"> </m:t>
                </m:r>
                <m:sSup>
                  <m:sSupPr>
                    <m:ctrlPr>
                      <w:rPr>
                        <w:rFonts w:ascii="Cambria Math" w:hAnsi="Cambria Math" w:cs="Arial"/>
                        <w:sz w:val="24"/>
                        <w:szCs w:val="24"/>
                        <w:lang w:val="en-US"/>
                      </w:rPr>
                    </m:ctrlPr>
                  </m:sSupPr>
                  <m:e>
                    <m:r>
                      <m:rPr>
                        <m:sty m:val="p"/>
                      </m:rPr>
                      <w:rPr>
                        <w:rFonts w:ascii="Cambria Math" w:hAnsi="Cambria Math" w:cs="Arial"/>
                        <w:sz w:val="24"/>
                        <w:szCs w:val="24"/>
                        <w:lang w:val="en-US"/>
                      </w:rPr>
                      <m:t>s</m:t>
                    </m:r>
                  </m:e>
                  <m:sup>
                    <m:r>
                      <w:rPr>
                        <w:rFonts w:ascii="Cambria Math" w:hAnsi="Cambria Math" w:cs="Arial"/>
                        <w:sz w:val="24"/>
                        <w:szCs w:val="24"/>
                        <w:lang w:val="en-US"/>
                      </w:rPr>
                      <m:t>-3</m:t>
                    </m:r>
                  </m:sup>
                </m:sSup>
                <m:r>
                  <m:rPr>
                    <m:sty m:val="p"/>
                  </m:rPr>
                  <w:rPr>
                    <w:rFonts w:ascii="Cambria Math" w:hAnsi="Cambria Math" w:cs="Arial"/>
                    <w:sz w:val="24"/>
                    <w:szCs w:val="24"/>
                    <w:lang w:val="en-US"/>
                  </w:rPr>
                  <m:t xml:space="preserve"> </m:t>
                </m:r>
              </m:oMath>
            </m:oMathPara>
          </w:p>
        </w:tc>
        <w:tc>
          <w:tcPr>
            <w:tcW w:w="510" w:type="dxa"/>
          </w:tcPr>
          <w:p w14:paraId="45E835AA" w14:textId="77777777" w:rsidR="003A28F4" w:rsidRPr="00A129A9" w:rsidRDefault="003A28F4" w:rsidP="001C3BD8">
            <w:pPr>
              <w:pStyle w:val="NurText"/>
              <w:rPr>
                <w:rFonts w:ascii="Arial" w:eastAsiaTheme="minorEastAsia" w:hAnsi="Arial" w:cs="Arial"/>
                <w:sz w:val="24"/>
                <w:szCs w:val="24"/>
                <w:lang w:val="en-US"/>
              </w:rPr>
            </w:pPr>
          </w:p>
        </w:tc>
      </w:tr>
      <w:tr w:rsidR="003A28F4" w:rsidRPr="00A129A9" w14:paraId="2808F9EB" w14:textId="77777777" w:rsidTr="00F94689">
        <w:tc>
          <w:tcPr>
            <w:tcW w:w="5323" w:type="dxa"/>
          </w:tcPr>
          <w:p w14:paraId="5C87C7C6" w14:textId="13614F9C" w:rsidR="003A28F4" w:rsidRPr="00A129A9" w:rsidRDefault="003A28F4" w:rsidP="003A28F4">
            <w:pPr>
              <w:pStyle w:val="NurText"/>
              <w:rPr>
                <w:rFonts w:ascii="Arial" w:eastAsiaTheme="minorEastAsia" w:hAnsi="Arial" w:cs="Arial"/>
                <w:sz w:val="24"/>
                <w:szCs w:val="24"/>
                <w:lang w:val="en-US"/>
              </w:rPr>
            </w:pPr>
            <m:oMathPara>
              <m:oMath>
                <m:r>
                  <w:rPr>
                    <w:rFonts w:ascii="Cambria Math" w:hAnsi="Cambria Math" w:cs="Arial"/>
                    <w:sz w:val="24"/>
                    <w:szCs w:val="24"/>
                    <w:lang w:val="en-US"/>
                  </w:rPr>
                  <m:t>ρ=900 kg∙</m:t>
                </m:r>
                <m:sSup>
                  <m:sSupPr>
                    <m:ctrlPr>
                      <w:rPr>
                        <w:rFonts w:ascii="Cambria Math" w:hAnsi="Cambria Math" w:cs="Arial"/>
                        <w:i/>
                        <w:sz w:val="24"/>
                        <w:szCs w:val="24"/>
                        <w:lang w:val="en-US"/>
                      </w:rPr>
                    </m:ctrlPr>
                  </m:sSupPr>
                  <m:e>
                    <m:r>
                      <w:rPr>
                        <w:rFonts w:ascii="Cambria Math" w:hAnsi="Cambria Math" w:cs="Arial"/>
                        <w:sz w:val="24"/>
                        <w:szCs w:val="24"/>
                        <w:lang w:val="en-US"/>
                      </w:rPr>
                      <m:t>m</m:t>
                    </m:r>
                  </m:e>
                  <m:sup>
                    <m:r>
                      <w:rPr>
                        <w:rFonts w:ascii="Cambria Math" w:hAnsi="Cambria Math" w:cs="Arial"/>
                        <w:sz w:val="24"/>
                        <w:szCs w:val="24"/>
                        <w:lang w:val="en-US"/>
                      </w:rPr>
                      <m:t>-3</m:t>
                    </m:r>
                  </m:sup>
                </m:sSup>
              </m:oMath>
            </m:oMathPara>
          </w:p>
        </w:tc>
        <w:tc>
          <w:tcPr>
            <w:tcW w:w="510" w:type="dxa"/>
          </w:tcPr>
          <w:p w14:paraId="6007D87C" w14:textId="7ECED250" w:rsidR="003A28F4" w:rsidRPr="00A129A9" w:rsidRDefault="003A28F4" w:rsidP="001C3BD8">
            <w:pPr>
              <w:pStyle w:val="NurText"/>
              <w:rPr>
                <w:rFonts w:ascii="Arial" w:eastAsiaTheme="minorEastAsia" w:hAnsi="Arial" w:cs="Arial"/>
                <w:sz w:val="24"/>
                <w:szCs w:val="24"/>
                <w:lang w:val="en-US"/>
              </w:rPr>
            </w:pPr>
          </w:p>
        </w:tc>
      </w:tr>
      <w:tr w:rsidR="003A28F4" w:rsidRPr="00A129A9" w14:paraId="0DF6B2B2" w14:textId="77777777" w:rsidTr="00F94689">
        <w:tc>
          <w:tcPr>
            <w:tcW w:w="5323" w:type="dxa"/>
          </w:tcPr>
          <w:p w14:paraId="0A8F104F" w14:textId="77777777" w:rsidR="003A28F4" w:rsidRPr="00A129A9" w:rsidRDefault="004D4FC5" w:rsidP="003A28F4">
            <w:pPr>
              <w:rPr>
                <w:rFonts w:eastAsiaTheme="minorEastAsia" w:cs="Arial"/>
                <w:sz w:val="24"/>
                <w:szCs w:val="24"/>
                <w:lang w:val="en-US"/>
              </w:rPr>
            </w:pPr>
            <m:oMathPara>
              <m:oMath>
                <m:sSub>
                  <m:sSubPr>
                    <m:ctrlPr>
                      <w:rPr>
                        <w:rFonts w:ascii="Cambria Math" w:hAnsi="Cambria Math" w:cs="Arial"/>
                        <w:sz w:val="24"/>
                        <w:szCs w:val="24"/>
                        <w:lang w:val="en-US"/>
                      </w:rPr>
                    </m:ctrlPr>
                  </m:sSubPr>
                  <m:e>
                    <m:r>
                      <m:rPr>
                        <m:sty m:val="p"/>
                      </m:rPr>
                      <w:rPr>
                        <w:rFonts w:ascii="Cambria Math" w:hAnsi="Cambria Math" w:cs="Arial"/>
                        <w:sz w:val="24"/>
                        <w:szCs w:val="24"/>
                        <w:lang w:val="en-US"/>
                      </w:rPr>
                      <m:t>V</m:t>
                    </m:r>
                  </m:e>
                  <m:sub>
                    <m:r>
                      <w:rPr>
                        <w:rFonts w:ascii="Cambria Math" w:hAnsi="Cambria Math" w:cs="Arial"/>
                        <w:sz w:val="24"/>
                        <w:szCs w:val="24"/>
                        <w:lang w:val="en-US"/>
                      </w:rPr>
                      <m:t>STR</m:t>
                    </m:r>
                  </m:sub>
                </m:sSub>
                <m:r>
                  <m:rPr>
                    <m:sty m:val="p"/>
                  </m:rPr>
                  <w:rPr>
                    <w:rFonts w:ascii="Cambria Math" w:hAnsi="Cambria Math" w:cs="Arial"/>
                    <w:sz w:val="24"/>
                    <w:szCs w:val="24"/>
                    <w:lang w:val="en-US"/>
                  </w:rPr>
                  <m:t>=1.12 ∙</m:t>
                </m:r>
                <m:sSup>
                  <m:sSupPr>
                    <m:ctrlPr>
                      <w:rPr>
                        <w:rFonts w:ascii="Cambria Math" w:hAnsi="Cambria Math" w:cs="Arial"/>
                        <w:sz w:val="24"/>
                        <w:szCs w:val="24"/>
                        <w:lang w:val="en-US"/>
                      </w:rPr>
                    </m:ctrlPr>
                  </m:sSupPr>
                  <m:e>
                    <m:r>
                      <m:rPr>
                        <m:sty m:val="p"/>
                      </m:rPr>
                      <w:rPr>
                        <w:rFonts w:ascii="Cambria Math" w:hAnsi="Cambria Math" w:cs="Arial"/>
                        <w:sz w:val="24"/>
                        <w:szCs w:val="24"/>
                        <w:lang w:val="en-US"/>
                      </w:rPr>
                      <m:t>10</m:t>
                    </m:r>
                  </m:e>
                  <m:sup>
                    <m:r>
                      <w:rPr>
                        <w:rFonts w:ascii="Cambria Math" w:hAnsi="Cambria Math" w:cs="Arial"/>
                        <w:sz w:val="24"/>
                        <w:szCs w:val="24"/>
                        <w:lang w:val="en-US"/>
                      </w:rPr>
                      <m:t>-3</m:t>
                    </m:r>
                  </m:sup>
                </m:sSup>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m</m:t>
                    </m:r>
                  </m:e>
                  <m:sup>
                    <m:r>
                      <w:rPr>
                        <w:rFonts w:ascii="Cambria Math" w:eastAsiaTheme="minorEastAsia" w:hAnsi="Cambria Math" w:cs="Arial"/>
                        <w:sz w:val="24"/>
                        <w:szCs w:val="24"/>
                        <w:lang w:val="en-US"/>
                      </w:rPr>
                      <m:t>3</m:t>
                    </m:r>
                  </m:sup>
                </m:sSup>
              </m:oMath>
            </m:oMathPara>
          </w:p>
          <w:p w14:paraId="73817C54" w14:textId="77777777" w:rsidR="003A28F4" w:rsidRPr="00A129A9" w:rsidRDefault="003A28F4" w:rsidP="003A28F4">
            <w:pPr>
              <w:rPr>
                <w:rFonts w:eastAsiaTheme="minorEastAsia" w:cs="Arial"/>
                <w:sz w:val="24"/>
                <w:szCs w:val="24"/>
                <w:lang w:val="en-US"/>
              </w:rPr>
            </w:pPr>
          </w:p>
        </w:tc>
        <w:tc>
          <w:tcPr>
            <w:tcW w:w="510" w:type="dxa"/>
          </w:tcPr>
          <w:p w14:paraId="498BA99C" w14:textId="77777777" w:rsidR="003A28F4" w:rsidRPr="00A129A9" w:rsidRDefault="003A28F4" w:rsidP="001C3BD8">
            <w:pPr>
              <w:pStyle w:val="NurText"/>
              <w:rPr>
                <w:rFonts w:ascii="Arial" w:eastAsiaTheme="minorEastAsia" w:hAnsi="Arial" w:cs="Arial"/>
                <w:sz w:val="24"/>
                <w:szCs w:val="24"/>
                <w:lang w:val="en-US"/>
              </w:rPr>
            </w:pPr>
          </w:p>
        </w:tc>
      </w:tr>
      <w:tr w:rsidR="003A28F4" w:rsidRPr="00A129A9" w14:paraId="5B919C1C" w14:textId="77777777" w:rsidTr="00F94689">
        <w:tc>
          <w:tcPr>
            <w:tcW w:w="5323" w:type="dxa"/>
          </w:tcPr>
          <w:p w14:paraId="32EA6543" w14:textId="66E49BEB" w:rsidR="003A28F4" w:rsidRPr="00A129A9" w:rsidRDefault="004D4FC5" w:rsidP="003A28F4">
            <w:pPr>
              <w:rPr>
                <w:rFonts w:eastAsiaTheme="minorEastAsia" w:cs="Arial"/>
                <w:sz w:val="24"/>
                <w:szCs w:val="24"/>
                <w:lang w:val="en-US"/>
              </w:rPr>
            </w:pPr>
            <m:oMathPara>
              <m:oMath>
                <m:sSub>
                  <m:sSubPr>
                    <m:ctrlPr>
                      <w:rPr>
                        <w:rFonts w:ascii="Cambria Math" w:hAnsi="Cambria Math" w:cs="Arial"/>
                        <w:sz w:val="24"/>
                        <w:szCs w:val="24"/>
                        <w:lang w:val="en-US"/>
                      </w:rPr>
                    </m:ctrlPr>
                  </m:sSubPr>
                  <m:e>
                    <m:r>
                      <m:rPr>
                        <m:sty m:val="p"/>
                      </m:rPr>
                      <w:rPr>
                        <w:rFonts w:ascii="Cambria Math" w:hAnsi="Cambria Math" w:cs="Arial"/>
                        <w:sz w:val="24"/>
                        <w:szCs w:val="24"/>
                        <w:lang w:val="en-US"/>
                      </w:rPr>
                      <m:t>ε</m:t>
                    </m:r>
                  </m:e>
                  <m:sub>
                    <m:r>
                      <w:rPr>
                        <w:rFonts w:ascii="Cambria Math" w:hAnsi="Cambria Math" w:cs="Arial"/>
                        <w:sz w:val="24"/>
                        <w:szCs w:val="24"/>
                        <w:lang w:val="en-US"/>
                      </w:rPr>
                      <m:t>STR</m:t>
                    </m:r>
                  </m:sub>
                </m:sSub>
                <m:r>
                  <m:rPr>
                    <m:sty m:val="p"/>
                  </m:rPr>
                  <w:rPr>
                    <w:rFonts w:ascii="Cambria Math" w:hAnsi="Cambria Math" w:cs="Arial"/>
                    <w:sz w:val="24"/>
                    <w:szCs w:val="24"/>
                    <w:lang w:val="en-US"/>
                  </w:rPr>
                  <m:t>=</m:t>
                </m:r>
                <m:f>
                  <m:fPr>
                    <m:ctrlPr>
                      <w:rPr>
                        <w:rFonts w:ascii="Cambria Math" w:hAnsi="Cambria Math" w:cs="Arial"/>
                        <w:sz w:val="24"/>
                        <w:szCs w:val="24"/>
                        <w:lang w:val="en-US"/>
                      </w:rPr>
                    </m:ctrlPr>
                  </m:fPr>
                  <m:num>
                    <m:r>
                      <w:rPr>
                        <w:rFonts w:ascii="Cambria Math" w:hAnsi="Cambria Math" w:cs="Arial"/>
                        <w:sz w:val="24"/>
                        <w:szCs w:val="24"/>
                        <w:lang w:val="en-US"/>
                      </w:rPr>
                      <m:t>P</m:t>
                    </m:r>
                  </m:num>
                  <m:den>
                    <m:r>
                      <w:rPr>
                        <w:rFonts w:ascii="Cambria Math" w:hAnsi="Cambria Math" w:cs="Arial"/>
                        <w:sz w:val="24"/>
                        <w:szCs w:val="24"/>
                        <w:lang w:val="en-US"/>
                      </w:rPr>
                      <m:t>ρ∙</m:t>
                    </m:r>
                    <m:sSub>
                      <m:sSubPr>
                        <m:ctrlPr>
                          <w:rPr>
                            <w:rFonts w:ascii="Cambria Math" w:hAnsi="Cambria Math" w:cs="Arial"/>
                            <w:sz w:val="24"/>
                            <w:szCs w:val="24"/>
                            <w:lang w:val="en-US"/>
                          </w:rPr>
                        </m:ctrlPr>
                      </m:sSubPr>
                      <m:e>
                        <m:r>
                          <m:rPr>
                            <m:sty m:val="p"/>
                          </m:rPr>
                          <w:rPr>
                            <w:rFonts w:ascii="Cambria Math" w:hAnsi="Cambria Math" w:cs="Arial"/>
                            <w:sz w:val="24"/>
                            <w:szCs w:val="24"/>
                            <w:lang w:val="en-US"/>
                          </w:rPr>
                          <m:t>V</m:t>
                        </m:r>
                      </m:e>
                      <m:sub>
                        <m:r>
                          <w:rPr>
                            <w:rFonts w:ascii="Cambria Math" w:hAnsi="Cambria Math" w:cs="Arial"/>
                            <w:sz w:val="24"/>
                            <w:szCs w:val="24"/>
                            <w:lang w:val="en-US"/>
                          </w:rPr>
                          <m:t>STR</m:t>
                        </m:r>
                      </m:sub>
                    </m:sSub>
                  </m:den>
                </m:f>
                <m:r>
                  <w:rPr>
                    <w:rFonts w:ascii="Cambria Math" w:eastAsiaTheme="minorEastAsia" w:hAnsi="Cambria Math" w:cs="Arial"/>
                    <w:sz w:val="24"/>
                    <w:szCs w:val="24"/>
                    <w:lang w:val="en-US"/>
                  </w:rPr>
                  <m:t xml:space="preserve">=4.96 </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m</m:t>
                    </m:r>
                  </m:e>
                  <m:sup>
                    <m:r>
                      <w:rPr>
                        <w:rFonts w:ascii="Cambria Math" w:eastAsiaTheme="minorEastAsia" w:hAnsi="Cambria Math" w:cs="Arial"/>
                        <w:sz w:val="24"/>
                        <w:szCs w:val="24"/>
                        <w:lang w:val="en-US"/>
                      </w:rPr>
                      <m:t>2</m:t>
                    </m:r>
                  </m:sup>
                </m:sSup>
                <m:r>
                  <w:rPr>
                    <w:rFonts w:ascii="Cambria Math" w:eastAsiaTheme="minorEastAsia" w:hAnsi="Cambria Math" w:cs="Arial"/>
                    <w:sz w:val="24"/>
                    <w:szCs w:val="24"/>
                    <w:lang w:val="en-US"/>
                  </w:rPr>
                  <m:t xml:space="preserve"> </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s</m:t>
                    </m:r>
                  </m:e>
                  <m:sup>
                    <m:r>
                      <w:rPr>
                        <w:rFonts w:ascii="Cambria Math" w:eastAsiaTheme="minorEastAsia" w:hAnsi="Cambria Math" w:cs="Arial"/>
                        <w:sz w:val="24"/>
                        <w:szCs w:val="24"/>
                        <w:lang w:val="en-US"/>
                      </w:rPr>
                      <m:t>-3</m:t>
                    </m:r>
                  </m:sup>
                </m:sSup>
              </m:oMath>
            </m:oMathPara>
          </w:p>
          <w:p w14:paraId="386265BD" w14:textId="77777777" w:rsidR="003A28F4" w:rsidRPr="00A129A9" w:rsidRDefault="003A28F4" w:rsidP="003A28F4">
            <w:pPr>
              <w:rPr>
                <w:rFonts w:eastAsiaTheme="minorEastAsia" w:cs="Arial"/>
                <w:sz w:val="24"/>
                <w:szCs w:val="24"/>
                <w:lang w:val="en-US"/>
              </w:rPr>
            </w:pPr>
          </w:p>
        </w:tc>
        <w:tc>
          <w:tcPr>
            <w:tcW w:w="510" w:type="dxa"/>
          </w:tcPr>
          <w:p w14:paraId="31E5E511" w14:textId="653B80B9" w:rsidR="003A28F4" w:rsidRPr="00A129A9" w:rsidRDefault="003A28F4" w:rsidP="001C3BD8">
            <w:pPr>
              <w:pStyle w:val="NurText"/>
              <w:rPr>
                <w:rFonts w:ascii="Arial" w:eastAsiaTheme="minorEastAsia" w:hAnsi="Arial" w:cs="Arial"/>
                <w:sz w:val="24"/>
                <w:szCs w:val="24"/>
                <w:lang w:val="en-US"/>
              </w:rPr>
            </w:pPr>
            <w:r w:rsidRPr="00A129A9">
              <w:rPr>
                <w:rFonts w:ascii="Arial" w:eastAsiaTheme="minorEastAsia" w:hAnsi="Arial" w:cs="Arial"/>
                <w:sz w:val="24"/>
                <w:szCs w:val="24"/>
                <w:lang w:val="en-US"/>
              </w:rPr>
              <w:t>(3)</w:t>
            </w:r>
          </w:p>
        </w:tc>
      </w:tr>
      <w:tr w:rsidR="003A28F4" w:rsidRPr="00A129A9" w14:paraId="7B2F49EC" w14:textId="77777777" w:rsidTr="00F94689">
        <w:tc>
          <w:tcPr>
            <w:tcW w:w="5323" w:type="dxa"/>
          </w:tcPr>
          <w:p w14:paraId="53F9564B" w14:textId="0A976396" w:rsidR="003A28F4" w:rsidRPr="00A129A9" w:rsidRDefault="004D4FC5" w:rsidP="003A28F4">
            <w:pPr>
              <w:rPr>
                <w:rFonts w:eastAsiaTheme="minorEastAsia" w:cs="Arial"/>
                <w:sz w:val="24"/>
                <w:szCs w:val="24"/>
                <w:lang w:val="en-US"/>
              </w:rPr>
            </w:pPr>
            <m:oMathPara>
              <m:oMath>
                <m:sSub>
                  <m:sSubPr>
                    <m:ctrlPr>
                      <w:rPr>
                        <w:rFonts w:ascii="Cambria Math" w:hAnsi="Cambria Math" w:cs="Arial"/>
                        <w:sz w:val="24"/>
                        <w:szCs w:val="24"/>
                        <w:lang w:val="en-US"/>
                      </w:rPr>
                    </m:ctrlPr>
                  </m:sSubPr>
                  <m:e>
                    <m:r>
                      <m:rPr>
                        <m:sty m:val="p"/>
                      </m:rPr>
                      <w:rPr>
                        <w:rFonts w:ascii="Cambria Math" w:hAnsi="Cambria Math" w:cs="Arial"/>
                        <w:sz w:val="24"/>
                        <w:szCs w:val="24"/>
                        <w:lang w:val="en-US"/>
                      </w:rPr>
                      <m:t>λ</m:t>
                    </m:r>
                  </m:e>
                  <m:sub>
                    <m:r>
                      <w:rPr>
                        <w:rFonts w:ascii="Cambria Math" w:hAnsi="Cambria Math" w:cs="Arial"/>
                        <w:sz w:val="24"/>
                        <w:szCs w:val="24"/>
                        <w:lang w:val="en-US"/>
                      </w:rPr>
                      <m:t>STR</m:t>
                    </m:r>
                  </m:sub>
                </m:sSub>
                <m:r>
                  <m:rPr>
                    <m:sty m:val="p"/>
                  </m:rPr>
                  <w:rPr>
                    <w:rFonts w:ascii="Cambria Math" w:hAnsi="Cambria Math" w:cs="Arial"/>
                    <w:sz w:val="24"/>
                    <w:szCs w:val="24"/>
                    <w:lang w:val="en-US"/>
                  </w:rPr>
                  <m:t>=</m:t>
                </m:r>
                <m:sSup>
                  <m:sSupPr>
                    <m:ctrlPr>
                      <w:rPr>
                        <w:rFonts w:ascii="Cambria Math" w:hAnsi="Cambria Math" w:cs="Arial"/>
                        <w:sz w:val="24"/>
                        <w:szCs w:val="24"/>
                        <w:lang w:val="en-US"/>
                      </w:rPr>
                    </m:ctrlPr>
                  </m:sSupPr>
                  <m:e>
                    <m:d>
                      <m:dPr>
                        <m:ctrlPr>
                          <w:rPr>
                            <w:rFonts w:ascii="Cambria Math" w:hAnsi="Cambria Math" w:cs="Arial"/>
                            <w:i/>
                            <w:sz w:val="24"/>
                            <w:szCs w:val="24"/>
                            <w:lang w:val="en-US"/>
                          </w:rPr>
                        </m:ctrlPr>
                      </m:dPr>
                      <m:e>
                        <m:f>
                          <m:fPr>
                            <m:ctrlPr>
                              <w:rPr>
                                <w:rFonts w:ascii="Cambria Math" w:hAnsi="Cambria Math" w:cs="Arial"/>
                                <w:sz w:val="24"/>
                                <w:szCs w:val="24"/>
                                <w:lang w:val="en-US"/>
                              </w:rPr>
                            </m:ctrlPr>
                          </m:fPr>
                          <m:num>
                            <m:sSup>
                              <m:sSupPr>
                                <m:ctrlPr>
                                  <w:rPr>
                                    <w:rFonts w:ascii="Cambria Math" w:hAnsi="Cambria Math" w:cs="Arial"/>
                                    <w:sz w:val="24"/>
                                    <w:szCs w:val="24"/>
                                    <w:lang w:val="en-US"/>
                                  </w:rPr>
                                </m:ctrlPr>
                              </m:sSupPr>
                              <m:e>
                                <m:r>
                                  <m:rPr>
                                    <m:sty m:val="p"/>
                                  </m:rPr>
                                  <w:rPr>
                                    <w:rFonts w:ascii="Cambria Math" w:hAnsi="Cambria Math" w:cs="Arial"/>
                                    <w:sz w:val="24"/>
                                    <w:szCs w:val="24"/>
                                    <w:lang w:val="en-US"/>
                                  </w:rPr>
                                  <m:t>ν</m:t>
                                </m:r>
                              </m:e>
                              <m:sup>
                                <m:r>
                                  <w:rPr>
                                    <w:rFonts w:ascii="Cambria Math" w:hAnsi="Cambria Math" w:cs="Arial"/>
                                    <w:sz w:val="24"/>
                                    <w:szCs w:val="24"/>
                                    <w:lang w:val="en-US"/>
                                  </w:rPr>
                                  <m:t>3</m:t>
                                </m:r>
                              </m:sup>
                            </m:sSup>
                          </m:num>
                          <m:den>
                            <m:sSub>
                              <m:sSubPr>
                                <m:ctrlPr>
                                  <w:rPr>
                                    <w:rFonts w:ascii="Cambria Math" w:hAnsi="Cambria Math" w:cs="Arial"/>
                                    <w:sz w:val="24"/>
                                    <w:szCs w:val="24"/>
                                    <w:lang w:val="en-US"/>
                                  </w:rPr>
                                </m:ctrlPr>
                              </m:sSubPr>
                              <m:e>
                                <m:r>
                                  <m:rPr>
                                    <m:sty m:val="p"/>
                                  </m:rPr>
                                  <w:rPr>
                                    <w:rFonts w:ascii="Cambria Math" w:hAnsi="Cambria Math" w:cs="Arial"/>
                                    <w:sz w:val="24"/>
                                    <w:szCs w:val="24"/>
                                    <w:lang w:val="en-US"/>
                                  </w:rPr>
                                  <m:t>ε</m:t>
                                </m:r>
                              </m:e>
                              <m:sub>
                                <m:r>
                                  <w:rPr>
                                    <w:rFonts w:ascii="Cambria Math" w:hAnsi="Cambria Math" w:cs="Arial"/>
                                    <w:sz w:val="24"/>
                                    <w:szCs w:val="24"/>
                                    <w:lang w:val="en-US"/>
                                  </w:rPr>
                                  <m:t>STR</m:t>
                                </m:r>
                              </m:sub>
                            </m:sSub>
                          </m:den>
                        </m:f>
                      </m:e>
                    </m:d>
                  </m:e>
                  <m:sup>
                    <m:f>
                      <m:fPr>
                        <m:ctrlPr>
                          <w:rPr>
                            <w:rFonts w:ascii="Cambria Math" w:hAnsi="Cambria Math" w:cs="Arial"/>
                            <w:i/>
                            <w:sz w:val="24"/>
                            <w:szCs w:val="24"/>
                            <w:lang w:val="en-US"/>
                          </w:rPr>
                        </m:ctrlPr>
                      </m:fPr>
                      <m:num>
                        <m:r>
                          <w:rPr>
                            <w:rFonts w:ascii="Cambria Math" w:hAnsi="Cambria Math" w:cs="Arial"/>
                            <w:sz w:val="24"/>
                            <w:szCs w:val="24"/>
                            <w:lang w:val="en-US"/>
                          </w:rPr>
                          <m:t>1</m:t>
                        </m:r>
                      </m:num>
                      <m:den>
                        <m:r>
                          <w:rPr>
                            <w:rFonts w:ascii="Cambria Math" w:hAnsi="Cambria Math" w:cs="Arial"/>
                            <w:sz w:val="24"/>
                            <w:szCs w:val="24"/>
                            <w:lang w:val="en-US"/>
                          </w:rPr>
                          <m:t>4</m:t>
                        </m:r>
                      </m:den>
                    </m:f>
                  </m:sup>
                </m:sSup>
                <m:r>
                  <w:rPr>
                    <w:rFonts w:ascii="Cambria Math" w:eastAsiaTheme="minorEastAsia" w:hAnsi="Cambria Math" w:cs="Arial"/>
                    <w:sz w:val="24"/>
                    <w:szCs w:val="24"/>
                    <w:lang w:val="en-US"/>
                  </w:rPr>
                  <m:t>=18 µm</m:t>
                </m:r>
              </m:oMath>
            </m:oMathPara>
          </w:p>
          <w:p w14:paraId="42523394" w14:textId="77777777" w:rsidR="003A28F4" w:rsidRPr="00A129A9" w:rsidRDefault="003A28F4" w:rsidP="001C3BD8">
            <w:pPr>
              <w:pStyle w:val="NurText"/>
              <w:rPr>
                <w:rFonts w:ascii="Arial" w:eastAsia="Times New Roman" w:hAnsi="Arial" w:cs="Arial"/>
                <w:sz w:val="24"/>
                <w:szCs w:val="24"/>
                <w:lang w:val="en-US"/>
              </w:rPr>
            </w:pPr>
          </w:p>
        </w:tc>
        <w:tc>
          <w:tcPr>
            <w:tcW w:w="510" w:type="dxa"/>
          </w:tcPr>
          <w:p w14:paraId="54966211" w14:textId="77777777" w:rsidR="00BD2E65" w:rsidRPr="00A129A9" w:rsidRDefault="00BD2E65" w:rsidP="001C3BD8">
            <w:pPr>
              <w:pStyle w:val="NurText"/>
              <w:rPr>
                <w:rFonts w:ascii="Arial" w:eastAsiaTheme="minorEastAsia" w:hAnsi="Arial" w:cs="Arial"/>
                <w:sz w:val="24"/>
                <w:szCs w:val="24"/>
                <w:lang w:val="en-US"/>
              </w:rPr>
            </w:pPr>
          </w:p>
          <w:p w14:paraId="66919C8A" w14:textId="36C61AB1" w:rsidR="003A28F4" w:rsidRPr="00A129A9" w:rsidRDefault="003A28F4" w:rsidP="001C3BD8">
            <w:pPr>
              <w:pStyle w:val="NurText"/>
              <w:rPr>
                <w:rFonts w:ascii="Arial" w:eastAsiaTheme="minorEastAsia" w:hAnsi="Arial" w:cs="Arial"/>
                <w:sz w:val="24"/>
                <w:szCs w:val="24"/>
                <w:lang w:val="en-US"/>
              </w:rPr>
            </w:pPr>
            <w:r w:rsidRPr="00A129A9">
              <w:rPr>
                <w:rFonts w:ascii="Arial" w:eastAsiaTheme="minorEastAsia" w:hAnsi="Arial" w:cs="Arial"/>
                <w:sz w:val="24"/>
                <w:szCs w:val="24"/>
                <w:lang w:val="en-US"/>
              </w:rPr>
              <w:t>(4)</w:t>
            </w:r>
          </w:p>
        </w:tc>
      </w:tr>
    </w:tbl>
    <w:p w14:paraId="69379924" w14:textId="77777777" w:rsidR="003B1C4F" w:rsidRPr="00A129A9" w:rsidRDefault="003B1C4F" w:rsidP="003B1C4F">
      <w:pPr>
        <w:pStyle w:val="NurText"/>
        <w:rPr>
          <w:rFonts w:ascii="Arial" w:eastAsiaTheme="minorEastAsia" w:hAnsi="Arial" w:cs="Arial"/>
          <w:sz w:val="24"/>
          <w:szCs w:val="24"/>
          <w:lang w:val="en-US"/>
        </w:rPr>
      </w:pPr>
    </w:p>
    <w:p w14:paraId="7BA56AB9" w14:textId="685B750C" w:rsidR="003B1C4F" w:rsidRPr="00A129A9" w:rsidRDefault="003B1C4F" w:rsidP="003B1C4F">
      <w:pPr>
        <w:pStyle w:val="NurText"/>
        <w:rPr>
          <w:rFonts w:ascii="Arial" w:eastAsiaTheme="minorEastAsia" w:hAnsi="Arial" w:cs="Arial"/>
          <w:color w:val="FF0000"/>
          <w:sz w:val="24"/>
          <w:szCs w:val="24"/>
          <w:lang w:val="en-US"/>
        </w:rPr>
      </w:pPr>
      <w:r w:rsidRPr="00A129A9">
        <w:rPr>
          <w:rFonts w:ascii="Arial" w:eastAsiaTheme="minorEastAsia" w:hAnsi="Arial" w:cs="Arial"/>
          <w:sz w:val="24"/>
          <w:szCs w:val="24"/>
          <w:lang w:val="en-US"/>
        </w:rPr>
        <w:t xml:space="preserve">It is difficult to determine the mass specific power input for the PFR recycle pump. Therefore, we assume a pressure difference of 0.6 </w:t>
      </w:r>
      <w:proofErr w:type="gramStart"/>
      <w:r w:rsidRPr="00A129A9">
        <w:rPr>
          <w:rFonts w:ascii="Arial" w:eastAsiaTheme="minorEastAsia" w:hAnsi="Arial" w:cs="Arial"/>
          <w:sz w:val="24"/>
          <w:szCs w:val="24"/>
          <w:lang w:val="en-US"/>
        </w:rPr>
        <w:t>bar</w:t>
      </w:r>
      <w:proofErr w:type="gramEnd"/>
      <w:r w:rsidRPr="00A129A9">
        <w:rPr>
          <w:rFonts w:ascii="Arial" w:eastAsiaTheme="minorEastAsia" w:hAnsi="Arial" w:cs="Arial"/>
          <w:sz w:val="24"/>
          <w:szCs w:val="24"/>
          <w:lang w:val="en-US"/>
        </w:rPr>
        <w:t xml:space="preserve"> along the PFR, which is in accordance to other publications</w:t>
      </w:r>
      <w:r w:rsidR="006F215C" w:rsidRPr="00A129A9">
        <w:rPr>
          <w:rFonts w:ascii="Arial" w:eastAsiaTheme="minorEastAsia" w:hAnsi="Arial" w:cs="Arial"/>
          <w:sz w:val="24"/>
          <w:szCs w:val="24"/>
          <w:lang w:val="en-US"/>
        </w:rPr>
        <w:t xml:space="preserve"> </w:t>
      </w:r>
      <w:r w:rsidR="006F215C" w:rsidRPr="00A129A9">
        <w:rPr>
          <w:rFonts w:ascii="Arial" w:eastAsiaTheme="minorEastAsia" w:hAnsi="Arial" w:cs="Arial"/>
          <w:sz w:val="24"/>
          <w:szCs w:val="24"/>
          <w:lang w:val="en-US"/>
        </w:rPr>
        <w:fldChar w:fldCharType="begin">
          <w:fldData xml:space="preserve">PEVuZE5vdGU+PENpdGU+PEF1dGhvcj5EaXR0bGVyPC9BdXRob3I+PFllYXI+MjAxNTwvWWVhcj48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</w:fldData>
        </w:fldChar>
      </w:r>
      <w:r w:rsidR="00EA5EEB">
        <w:rPr>
          <w:rFonts w:ascii="Arial" w:eastAsiaTheme="minorEastAsia" w:hAnsi="Arial" w:cs="Arial"/>
          <w:sz w:val="24"/>
          <w:szCs w:val="24"/>
          <w:lang w:val="en-US"/>
        </w:rPr>
        <w:instrText xml:space="preserve"> ADDIN EN.CITE </w:instrText>
      </w:r>
      <w:r w:rsidR="00EA5EEB">
        <w:rPr>
          <w:rFonts w:ascii="Arial" w:eastAsiaTheme="minorEastAsia" w:hAnsi="Arial" w:cs="Arial"/>
          <w:sz w:val="24"/>
          <w:szCs w:val="24"/>
          <w:lang w:val="en-US"/>
        </w:rPr>
        <w:fldChar w:fldCharType="begin">
          <w:fldData xml:space="preserve">PEVuZE5vdGU+PENpdGU+PEF1dGhvcj5EaXR0bGVyPC9BdXRob3I+PFllYXI+MjAxNTwvWWVhcj48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</w:fldData>
        </w:fldChar>
      </w:r>
      <w:r w:rsidR="00EA5EEB">
        <w:rPr>
          <w:rFonts w:ascii="Arial" w:eastAsiaTheme="minorEastAsia" w:hAnsi="Arial" w:cs="Arial"/>
          <w:sz w:val="24"/>
          <w:szCs w:val="24"/>
          <w:lang w:val="en-US"/>
        </w:rPr>
        <w:instrText xml:space="preserve"> ADDIN EN.CITE.DATA </w:instrText>
      </w:r>
      <w:r w:rsidR="00EA5EEB">
        <w:rPr>
          <w:rFonts w:ascii="Arial" w:eastAsiaTheme="minorEastAsia" w:hAnsi="Arial" w:cs="Arial"/>
          <w:sz w:val="24"/>
          <w:szCs w:val="24"/>
          <w:lang w:val="en-US"/>
        </w:rPr>
      </w:r>
      <w:r w:rsidR="00EA5EEB">
        <w:rPr>
          <w:rFonts w:ascii="Arial" w:eastAsiaTheme="minorEastAsia" w:hAnsi="Arial" w:cs="Arial"/>
          <w:sz w:val="24"/>
          <w:szCs w:val="24"/>
          <w:lang w:val="en-US"/>
        </w:rPr>
        <w:fldChar w:fldCharType="end"/>
      </w:r>
      <w:r w:rsidR="006F215C" w:rsidRPr="00A129A9">
        <w:rPr>
          <w:rFonts w:ascii="Arial" w:eastAsiaTheme="minorEastAsia" w:hAnsi="Arial" w:cs="Arial"/>
          <w:sz w:val="24"/>
          <w:szCs w:val="24"/>
          <w:lang w:val="en-US"/>
        </w:rPr>
      </w:r>
      <w:r w:rsidR="006F215C" w:rsidRPr="00A129A9">
        <w:rPr>
          <w:rFonts w:ascii="Arial" w:eastAsiaTheme="minorEastAsia" w:hAnsi="Arial" w:cs="Arial"/>
          <w:sz w:val="24"/>
          <w:szCs w:val="24"/>
          <w:lang w:val="en-US"/>
        </w:rPr>
        <w:fldChar w:fldCharType="separate"/>
      </w:r>
      <w:r w:rsidR="006F215C" w:rsidRPr="00A129A9">
        <w:rPr>
          <w:rFonts w:ascii="Arial" w:eastAsiaTheme="minorEastAsia" w:hAnsi="Arial" w:cs="Arial"/>
          <w:noProof/>
          <w:sz w:val="24"/>
          <w:szCs w:val="24"/>
          <w:lang w:val="en-US"/>
        </w:rPr>
        <w:t>(</w:t>
      </w:r>
      <w:hyperlink w:anchor="_ENREF_5" w:tooltip="Dittler, 2015 #324" w:history="1">
        <w:r w:rsidR="004F46DD" w:rsidRPr="00A129A9">
          <w:rPr>
            <w:rFonts w:ascii="Arial" w:eastAsiaTheme="minorEastAsia" w:hAnsi="Arial" w:cs="Arial"/>
            <w:noProof/>
            <w:sz w:val="24"/>
            <w:szCs w:val="24"/>
            <w:lang w:val="en-US"/>
          </w:rPr>
          <w:t>Dittler et al., 2015</w:t>
        </w:r>
      </w:hyperlink>
      <w:r w:rsidR="006F215C" w:rsidRPr="00A129A9">
        <w:rPr>
          <w:rFonts w:ascii="Arial" w:eastAsiaTheme="minorEastAsia" w:hAnsi="Arial" w:cs="Arial"/>
          <w:noProof/>
          <w:sz w:val="24"/>
          <w:szCs w:val="24"/>
          <w:lang w:val="en-US"/>
        </w:rPr>
        <w:t xml:space="preserve">; </w:t>
      </w:r>
      <w:hyperlink w:anchor="_ENREF_8" w:tooltip="Fries, 2015 #339" w:history="1">
        <w:r w:rsidR="004F46DD" w:rsidRPr="00A129A9">
          <w:rPr>
            <w:rFonts w:ascii="Arial" w:eastAsiaTheme="minorEastAsia" w:hAnsi="Arial" w:cs="Arial"/>
            <w:noProof/>
            <w:sz w:val="24"/>
            <w:szCs w:val="24"/>
            <w:lang w:val="en-US"/>
          </w:rPr>
          <w:t>Fries et al., 2015</w:t>
        </w:r>
      </w:hyperlink>
      <w:r w:rsidR="006F215C" w:rsidRPr="00A129A9">
        <w:rPr>
          <w:rFonts w:ascii="Arial" w:eastAsiaTheme="minorEastAsia" w:hAnsi="Arial" w:cs="Arial"/>
          <w:noProof/>
          <w:sz w:val="24"/>
          <w:szCs w:val="24"/>
          <w:lang w:val="en-US"/>
        </w:rPr>
        <w:t>)</w:t>
      </w:r>
      <w:r w:rsidR="006F215C" w:rsidRPr="00A129A9">
        <w:rPr>
          <w:rFonts w:ascii="Arial" w:eastAsiaTheme="minorEastAsia" w:hAnsi="Arial" w:cs="Arial"/>
          <w:sz w:val="24"/>
          <w:szCs w:val="24"/>
          <w:lang w:val="en-US"/>
        </w:rPr>
        <w:fldChar w:fldCharType="end"/>
      </w:r>
      <w:r w:rsidRPr="00A129A9">
        <w:rPr>
          <w:rFonts w:ascii="Arial" w:eastAsiaTheme="minorEastAsia" w:hAnsi="Arial" w:cs="Arial"/>
          <w:sz w:val="24"/>
          <w:szCs w:val="24"/>
          <w:lang w:val="en-US"/>
        </w:rPr>
        <w:t xml:space="preserve">. With this value we calculated a mass specific power input </w:t>
      </w:r>
      <w:proofErr w:type="gramStart"/>
      <w:r w:rsidRPr="00A129A9">
        <w:rPr>
          <w:rFonts w:ascii="Arial" w:eastAsiaTheme="minorEastAsia" w:hAnsi="Arial" w:cs="Arial"/>
          <w:sz w:val="24"/>
          <w:szCs w:val="24"/>
          <w:lang w:val="en-US"/>
        </w:rPr>
        <w:t>of 0.53 W kg</w:t>
      </w:r>
      <w:r w:rsidRPr="00A129A9">
        <w:rPr>
          <w:rFonts w:ascii="Arial" w:eastAsiaTheme="minorEastAsia" w:hAnsi="Arial" w:cs="Arial"/>
          <w:sz w:val="24"/>
          <w:szCs w:val="24"/>
          <w:vertAlign w:val="superscript"/>
          <w:lang w:val="en-US"/>
        </w:rPr>
        <w:t>-1</w:t>
      </w:r>
      <w:r w:rsidR="00801CB4" w:rsidRPr="00A129A9">
        <w:rPr>
          <w:rFonts w:ascii="Arial" w:eastAsiaTheme="minorEastAsia" w:hAnsi="Arial" w:cs="Arial"/>
          <w:sz w:val="24"/>
          <w:szCs w:val="24"/>
          <w:vertAlign w:val="superscript"/>
          <w:lang w:val="en-US"/>
        </w:rPr>
        <w:t xml:space="preserve"> </w:t>
      </w:r>
      <w:r w:rsidR="00F94689" w:rsidRPr="00A129A9">
        <w:rPr>
          <w:rFonts w:ascii="Arial" w:eastAsiaTheme="minorEastAsia" w:hAnsi="Arial" w:cs="Arial"/>
          <w:sz w:val="24"/>
          <w:szCs w:val="24"/>
          <w:lang w:val="en-US"/>
        </w:rPr>
        <w:t>(equation 5)</w:t>
      </w:r>
      <w:proofErr w:type="gramEnd"/>
      <w:r w:rsidRPr="00A129A9">
        <w:rPr>
          <w:rFonts w:ascii="Arial" w:eastAsiaTheme="minorEastAsia" w:hAnsi="Arial" w:cs="Arial"/>
          <w:sz w:val="24"/>
          <w:szCs w:val="24"/>
          <w:lang w:val="en-US"/>
        </w:rPr>
        <w:t xml:space="preserve">. </w:t>
      </w:r>
      <w:r w:rsidR="006A0AC0" w:rsidRPr="00A129A9">
        <w:rPr>
          <w:rFonts w:ascii="Arial" w:eastAsiaTheme="minorEastAsia" w:hAnsi="Arial" w:cs="Arial"/>
          <w:sz w:val="24"/>
          <w:szCs w:val="24"/>
          <w:lang w:val="en-US"/>
        </w:rPr>
        <w:t xml:space="preserve">For hot spot analysis, we assumed 10 fold increased local energy dissipation which </w:t>
      </w:r>
      <w:r w:rsidRPr="00A129A9">
        <w:rPr>
          <w:rFonts w:ascii="Arial" w:eastAsiaTheme="minorEastAsia" w:hAnsi="Arial" w:cs="Arial"/>
          <w:sz w:val="24"/>
          <w:szCs w:val="24"/>
          <w:lang w:val="en-US"/>
        </w:rPr>
        <w:t xml:space="preserve">lead to </w:t>
      </w:r>
      <w:r w:rsidR="006A0AC0" w:rsidRPr="00A129A9">
        <w:rPr>
          <w:rFonts w:ascii="Arial" w:eastAsiaTheme="minorEastAsia" w:hAnsi="Arial" w:cs="Arial"/>
          <w:sz w:val="24"/>
          <w:szCs w:val="24"/>
          <w:lang w:val="en-US"/>
        </w:rPr>
        <w:t xml:space="preserve">local </w:t>
      </w:r>
      <w:r w:rsidRPr="00A129A9">
        <w:rPr>
          <w:rFonts w:ascii="Arial" w:eastAsiaTheme="minorEastAsia" w:hAnsi="Arial" w:cs="Arial"/>
          <w:sz w:val="24"/>
          <w:szCs w:val="24"/>
          <w:lang w:val="en-US"/>
        </w:rPr>
        <w:t>maximum mass specific power input</w:t>
      </w:r>
      <w:r w:rsidR="00F94689" w:rsidRPr="00A129A9">
        <w:rPr>
          <w:rFonts w:ascii="Arial" w:eastAsiaTheme="minorEastAsia" w:hAnsi="Arial" w:cs="Arial"/>
          <w:sz w:val="24"/>
          <w:szCs w:val="24"/>
          <w:lang w:val="en-US"/>
        </w:rPr>
        <w:t xml:space="preserve"> </w:t>
      </w:r>
      <w:proofErr w:type="gramStart"/>
      <w:r w:rsidR="00F94689" w:rsidRPr="00A129A9">
        <w:rPr>
          <w:rFonts w:ascii="Arial" w:eastAsiaTheme="minorEastAsia" w:hAnsi="Arial" w:cs="Arial"/>
          <w:sz w:val="24"/>
          <w:szCs w:val="24"/>
          <w:lang w:val="en-US"/>
        </w:rPr>
        <w:t>(</w:t>
      </w:r>
      <m:oMath>
        <m:sSub>
          <m:sSubPr>
            <m:ctrlPr>
              <w:rPr>
                <w:rFonts w:ascii="Cambria Math" w:hAnsi="Cambria Math" w:cs="Arial"/>
                <w:sz w:val="24"/>
                <w:szCs w:val="24"/>
                <w:lang w:val="en-US"/>
              </w:rPr>
            </m:ctrlPr>
          </m:sSubPr>
          <m:e>
            <m:r>
              <m:rPr>
                <m:sty m:val="p"/>
              </m:rPr>
              <w:rPr>
                <w:rFonts w:ascii="Cambria Math" w:hAnsi="Cambria Math" w:cs="Arial"/>
                <w:sz w:val="24"/>
                <w:szCs w:val="24"/>
                <w:lang w:val="en-US"/>
              </w:rPr>
              <m:t>ε</m:t>
            </m:r>
          </m:e>
          <m:sub>
            <m:r>
              <w:rPr>
                <w:rFonts w:ascii="Cambria Math" w:hAnsi="Cambria Math" w:cs="Arial"/>
                <w:sz w:val="24"/>
                <w:szCs w:val="24"/>
                <w:lang w:val="en-US"/>
              </w:rPr>
              <m:t>maxPFR</m:t>
            </m:r>
          </m:sub>
        </m:sSub>
        <m:r>
          <w:rPr>
            <w:rFonts w:ascii="Cambria Math" w:hAnsi="Cambria Math" w:cs="Arial"/>
            <w:sz w:val="24"/>
            <w:szCs w:val="24"/>
            <w:lang w:val="en-US"/>
          </w:rPr>
          <m:t>)</m:t>
        </m:r>
      </m:oMath>
      <w:r w:rsidRPr="00A129A9">
        <w:rPr>
          <w:rFonts w:ascii="Arial" w:eastAsiaTheme="minorEastAsia" w:hAnsi="Arial" w:cs="Arial"/>
          <w:sz w:val="24"/>
          <w:szCs w:val="24"/>
          <w:lang w:val="en-US"/>
        </w:rPr>
        <w:t xml:space="preserve"> of 5.3 W kg</w:t>
      </w:r>
      <w:r w:rsidRPr="00A129A9">
        <w:rPr>
          <w:rFonts w:ascii="Arial" w:eastAsiaTheme="minorEastAsia" w:hAnsi="Arial" w:cs="Arial"/>
          <w:sz w:val="24"/>
          <w:szCs w:val="24"/>
          <w:vertAlign w:val="superscript"/>
          <w:lang w:val="en-US"/>
        </w:rPr>
        <w:t>-1</w:t>
      </w:r>
      <w:r w:rsidRPr="00A129A9">
        <w:rPr>
          <w:rFonts w:ascii="Arial" w:eastAsiaTheme="minorEastAsia" w:hAnsi="Arial" w:cs="Arial"/>
          <w:sz w:val="24"/>
          <w:szCs w:val="24"/>
          <w:lang w:val="en-US"/>
        </w:rPr>
        <w:t>.</w:t>
      </w:r>
      <w:proofErr w:type="gramEnd"/>
      <w:r w:rsidRPr="00A129A9">
        <w:rPr>
          <w:rFonts w:ascii="Arial" w:eastAsiaTheme="minorEastAsia" w:hAnsi="Arial" w:cs="Arial"/>
          <w:sz w:val="24"/>
          <w:szCs w:val="24"/>
          <w:lang w:val="en-US"/>
        </w:rPr>
        <w:t xml:space="preserve"> The maximum specific power input was used to determine a Kolmogorov </w:t>
      </w:r>
      <w:r w:rsidR="00FE1B5B" w:rsidRPr="00A129A9">
        <w:rPr>
          <w:rFonts w:ascii="Arial" w:eastAsiaTheme="minorEastAsia" w:hAnsi="Arial" w:cs="Arial"/>
          <w:sz w:val="24"/>
          <w:szCs w:val="24"/>
          <w:lang w:val="en-US"/>
        </w:rPr>
        <w:t xml:space="preserve">length </w:t>
      </w:r>
      <w:r w:rsidRPr="00A129A9">
        <w:rPr>
          <w:rFonts w:ascii="Arial" w:eastAsiaTheme="minorEastAsia" w:hAnsi="Arial" w:cs="Arial"/>
          <w:sz w:val="24"/>
          <w:szCs w:val="24"/>
          <w:lang w:val="en-US"/>
        </w:rPr>
        <w:t xml:space="preserve">of </w:t>
      </w:r>
      <w:r w:rsidR="002D03E6" w:rsidRPr="00A129A9">
        <w:rPr>
          <w:rFonts w:ascii="Arial" w:eastAsiaTheme="minorEastAsia" w:hAnsi="Arial" w:cs="Arial"/>
          <w:sz w:val="24"/>
          <w:szCs w:val="24"/>
          <w:lang w:val="en-US"/>
        </w:rPr>
        <w:t xml:space="preserve">18 </w:t>
      </w:r>
      <w:r w:rsidR="00F94689" w:rsidRPr="00A129A9">
        <w:rPr>
          <w:rFonts w:ascii="Arial" w:eastAsiaTheme="minorEastAsia" w:hAnsi="Arial" w:cs="Arial"/>
          <w:sz w:val="24"/>
          <w:szCs w:val="24"/>
          <w:lang w:val="en-US"/>
        </w:rPr>
        <w:t>µm</w:t>
      </w:r>
      <w:r w:rsidRPr="00A129A9">
        <w:rPr>
          <w:rFonts w:ascii="Arial" w:eastAsiaTheme="minorEastAsia" w:hAnsi="Arial" w:cs="Arial"/>
          <w:sz w:val="24"/>
          <w:szCs w:val="24"/>
          <w:lang w:val="en-US"/>
        </w:rPr>
        <w:t xml:space="preserve"> in the PFR</w:t>
      </w:r>
      <w:r w:rsidR="00F94689" w:rsidRPr="00A129A9">
        <w:rPr>
          <w:rFonts w:ascii="Arial" w:eastAsiaTheme="minorEastAsia" w:hAnsi="Arial" w:cs="Arial"/>
          <w:sz w:val="24"/>
          <w:szCs w:val="24"/>
          <w:lang w:val="en-US"/>
        </w:rPr>
        <w:t xml:space="preserve"> (equation 6)</w:t>
      </w:r>
      <w:r w:rsidRPr="00A129A9">
        <w:rPr>
          <w:rFonts w:ascii="Arial" w:eastAsiaTheme="minorEastAsia" w:hAnsi="Arial" w:cs="Arial"/>
          <w:sz w:val="24"/>
          <w:szCs w:val="24"/>
          <w:lang w:val="en-US"/>
        </w:rPr>
        <w:t xml:space="preserve">, which is again far </w:t>
      </w:r>
      <w:r w:rsidR="002E6475" w:rsidRPr="00A129A9">
        <w:rPr>
          <w:rFonts w:ascii="Arial" w:eastAsiaTheme="minorEastAsia" w:hAnsi="Arial" w:cs="Arial"/>
          <w:sz w:val="24"/>
          <w:szCs w:val="24"/>
          <w:lang w:val="en-US"/>
        </w:rPr>
        <w:t xml:space="preserve">larger </w:t>
      </w:r>
      <w:r w:rsidRPr="00A129A9">
        <w:rPr>
          <w:rFonts w:ascii="Arial" w:eastAsiaTheme="minorEastAsia" w:hAnsi="Arial" w:cs="Arial"/>
          <w:sz w:val="24"/>
          <w:szCs w:val="24"/>
          <w:lang w:val="en-US"/>
        </w:rPr>
        <w:t xml:space="preserve">than the average </w:t>
      </w:r>
      <w:r w:rsidRPr="00A129A9">
        <w:rPr>
          <w:rFonts w:ascii="Arial" w:eastAsiaTheme="minorEastAsia" w:hAnsi="Arial" w:cs="Arial"/>
          <w:i/>
          <w:sz w:val="24"/>
          <w:szCs w:val="24"/>
          <w:lang w:val="en-US"/>
        </w:rPr>
        <w:t>E. coli</w:t>
      </w:r>
      <w:r w:rsidRPr="00A129A9">
        <w:rPr>
          <w:rFonts w:ascii="Arial" w:eastAsiaTheme="minorEastAsia" w:hAnsi="Arial" w:cs="Arial"/>
          <w:sz w:val="24"/>
          <w:szCs w:val="24"/>
          <w:lang w:val="en-US"/>
        </w:rPr>
        <w:t xml:space="preserve"> cell size. </w:t>
      </w:r>
      <w:r w:rsidRPr="00A129A9">
        <w:rPr>
          <w:rFonts w:ascii="Arial" w:eastAsiaTheme="minorEastAsia" w:hAnsi="Arial" w:cs="Arial"/>
          <w:color w:val="FF0000"/>
          <w:sz w:val="24"/>
          <w:szCs w:val="24"/>
          <w:lang w:val="en-US"/>
        </w:rPr>
        <w:t xml:space="preserve"> </w:t>
      </w:r>
    </w:p>
    <w:p w14:paraId="71B6C0DE" w14:textId="77777777" w:rsidR="006F215C" w:rsidRPr="00A129A9" w:rsidRDefault="006F215C" w:rsidP="003B1C4F">
      <w:pPr>
        <w:pStyle w:val="NurText"/>
        <w:rPr>
          <w:rFonts w:ascii="Arial" w:eastAsiaTheme="minorEastAsia" w:hAnsi="Arial" w:cs="Arial"/>
          <w:color w:val="FF0000"/>
          <w:sz w:val="24"/>
          <w:szCs w:val="24"/>
          <w:lang w:val="en-US"/>
        </w:rPr>
      </w:pPr>
    </w:p>
    <w:p w14:paraId="4B1BE3F3" w14:textId="79B96F4D" w:rsidR="003B1C4F" w:rsidRPr="00A129A9" w:rsidRDefault="006F215C" w:rsidP="003B1C4F">
      <w:pPr>
        <w:pStyle w:val="NurText"/>
        <w:rPr>
          <w:rFonts w:ascii="Arial" w:eastAsiaTheme="minorEastAsia" w:hAnsi="Arial" w:cs="Arial"/>
          <w:sz w:val="24"/>
          <w:szCs w:val="24"/>
          <w:lang w:val="en-US"/>
        </w:rPr>
      </w:pPr>
      <w:r w:rsidRPr="00A129A9">
        <w:rPr>
          <w:rFonts w:ascii="Arial" w:eastAsiaTheme="minorEastAsia" w:hAnsi="Arial" w:cs="Arial"/>
          <w:sz w:val="24"/>
          <w:szCs w:val="24"/>
          <w:lang w:val="en-US"/>
        </w:rPr>
        <w:t xml:space="preserve">Kolmogorov </w:t>
      </w:r>
      <w:r w:rsidR="00732914" w:rsidRPr="00A129A9">
        <w:rPr>
          <w:rFonts w:ascii="Arial" w:eastAsiaTheme="minorEastAsia" w:hAnsi="Arial" w:cs="Arial"/>
          <w:sz w:val="24"/>
          <w:szCs w:val="24"/>
          <w:lang w:val="en-US"/>
        </w:rPr>
        <w:t xml:space="preserve">length </w:t>
      </w:r>
      <w:r w:rsidRPr="00A129A9">
        <w:rPr>
          <w:rFonts w:ascii="Arial" w:eastAsiaTheme="minorEastAsia" w:hAnsi="Arial" w:cs="Arial"/>
          <w:sz w:val="24"/>
          <w:szCs w:val="24"/>
          <w:lang w:val="en-US"/>
        </w:rPr>
        <w:t>PFR:</w:t>
      </w:r>
    </w:p>
    <w:p w14:paraId="55045FC4" w14:textId="77777777" w:rsidR="006F215C" w:rsidRPr="00A129A9" w:rsidRDefault="006F215C" w:rsidP="003B1C4F">
      <w:pPr>
        <w:pStyle w:val="NurText"/>
        <w:rPr>
          <w:rFonts w:ascii="Arial" w:eastAsiaTheme="minorEastAsia" w:hAnsi="Arial" w:cs="Arial"/>
          <w:sz w:val="24"/>
          <w:szCs w:val="24"/>
          <w:lang w:val="en-US"/>
        </w:rPr>
      </w:pPr>
    </w:p>
    <w:tbl>
      <w:tblPr>
        <w:tblStyle w:val="Tabellenraster"/>
        <w:tblW w:w="5833" w:type="dxa"/>
        <w:tblInd w:w="17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3"/>
        <w:gridCol w:w="510"/>
      </w:tblGrid>
      <w:tr w:rsidR="003A28F4" w:rsidRPr="00A129A9" w14:paraId="13385C1B" w14:textId="77777777" w:rsidTr="00626EEA">
        <w:tc>
          <w:tcPr>
            <w:tcW w:w="5323" w:type="dxa"/>
          </w:tcPr>
          <w:p w14:paraId="4960DA41" w14:textId="7A05AB0C" w:rsidR="003A28F4" w:rsidRPr="00A129A9" w:rsidRDefault="003A28F4" w:rsidP="003A28F4">
            <w:pPr>
              <w:rPr>
                <w:rFonts w:eastAsiaTheme="minorEastAsia" w:cs="Arial"/>
                <w:sz w:val="24"/>
                <w:szCs w:val="24"/>
                <w:lang w:val="en-US"/>
              </w:rPr>
            </w:pPr>
            <m:oMathPara>
              <m:oMath>
                <m:r>
                  <m:rPr>
                    <m:sty m:val="p"/>
                  </m:rPr>
                  <w:rPr>
                    <w:rFonts w:ascii="Cambria Math" w:hAnsi="Cambria Math" w:cs="Arial"/>
                    <w:sz w:val="24"/>
                    <w:szCs w:val="24"/>
                    <w:lang w:val="en-US"/>
                  </w:rPr>
                  <m:t>Q=pump flow rate=3.04∙</m:t>
                </m:r>
                <m:sSup>
                  <m:sSupPr>
                    <m:ctrlPr>
                      <w:rPr>
                        <w:rFonts w:ascii="Cambria Math" w:hAnsi="Cambria Math" w:cs="Arial"/>
                        <w:sz w:val="24"/>
                        <w:szCs w:val="24"/>
                        <w:lang w:val="en-US"/>
                      </w:rPr>
                    </m:ctrlPr>
                  </m:sSupPr>
                  <m:e>
                    <m:r>
                      <m:rPr>
                        <m:sty m:val="p"/>
                      </m:rPr>
                      <w:rPr>
                        <w:rFonts w:ascii="Cambria Math" w:hAnsi="Cambria Math" w:cs="Arial"/>
                        <w:sz w:val="24"/>
                        <w:szCs w:val="24"/>
                        <w:lang w:val="en-US"/>
                      </w:rPr>
                      <m:t>10</m:t>
                    </m:r>
                  </m:e>
                  <m:sup>
                    <m:r>
                      <w:rPr>
                        <w:rFonts w:ascii="Cambria Math" w:hAnsi="Cambria Math" w:cs="Arial"/>
                        <w:sz w:val="24"/>
                        <w:szCs w:val="24"/>
                        <w:lang w:val="en-US"/>
                      </w:rPr>
                      <m:t>-6</m:t>
                    </m:r>
                  </m:sup>
                </m:sSup>
                <m:sSup>
                  <m:sSupPr>
                    <m:ctrlPr>
                      <w:rPr>
                        <w:rFonts w:ascii="Cambria Math" w:hAnsi="Cambria Math" w:cs="Arial"/>
                        <w:i/>
                        <w:sz w:val="24"/>
                        <w:szCs w:val="24"/>
                        <w:lang w:val="en-US"/>
                      </w:rPr>
                    </m:ctrlPr>
                  </m:sSupPr>
                  <m:e>
                    <m:r>
                      <w:rPr>
                        <w:rFonts w:ascii="Cambria Math" w:hAnsi="Cambria Math" w:cs="Arial"/>
                        <w:sz w:val="24"/>
                        <w:szCs w:val="24"/>
                        <w:lang w:val="en-US"/>
                      </w:rPr>
                      <m:t>m</m:t>
                    </m:r>
                  </m:e>
                  <m:sup>
                    <m:r>
                      <w:rPr>
                        <w:rFonts w:ascii="Cambria Math" w:hAnsi="Cambria Math" w:cs="Arial"/>
                        <w:sz w:val="24"/>
                        <w:szCs w:val="24"/>
                        <w:lang w:val="en-US"/>
                      </w:rPr>
                      <m:t>3</m:t>
                    </m:r>
                  </m:sup>
                </m:sSup>
                <m:sSup>
                  <m:sSupPr>
                    <m:ctrlPr>
                      <w:rPr>
                        <w:rFonts w:ascii="Cambria Math" w:hAnsi="Cambria Math" w:cs="Arial"/>
                        <w:i/>
                        <w:sz w:val="24"/>
                        <w:szCs w:val="24"/>
                        <w:lang w:val="en-US"/>
                      </w:rPr>
                    </m:ctrlPr>
                  </m:sSupPr>
                  <m:e>
                    <m:r>
                      <w:rPr>
                        <w:rFonts w:ascii="Cambria Math" w:hAnsi="Cambria Math" w:cs="Arial"/>
                        <w:sz w:val="24"/>
                        <w:szCs w:val="24"/>
                        <w:lang w:val="en-US"/>
                      </w:rPr>
                      <m:t>s</m:t>
                    </m:r>
                  </m:e>
                  <m:sup>
                    <m:r>
                      <w:rPr>
                        <w:rFonts w:ascii="Cambria Math" w:hAnsi="Cambria Math" w:cs="Arial"/>
                        <w:sz w:val="24"/>
                        <w:szCs w:val="24"/>
                        <w:lang w:val="en-US"/>
                      </w:rPr>
                      <m:t>-1</m:t>
                    </m:r>
                  </m:sup>
                </m:sSup>
              </m:oMath>
            </m:oMathPara>
          </w:p>
        </w:tc>
        <w:tc>
          <w:tcPr>
            <w:tcW w:w="510" w:type="dxa"/>
          </w:tcPr>
          <w:p w14:paraId="23A1DA17" w14:textId="77777777" w:rsidR="003A28F4" w:rsidRPr="00A129A9" w:rsidRDefault="003A28F4" w:rsidP="001C3BD8">
            <w:pPr>
              <w:pStyle w:val="NurText"/>
              <w:rPr>
                <w:rFonts w:ascii="Arial" w:eastAsiaTheme="minorEastAsia" w:hAnsi="Arial" w:cs="Arial"/>
                <w:sz w:val="24"/>
                <w:szCs w:val="24"/>
                <w:lang w:val="en-US"/>
              </w:rPr>
            </w:pPr>
          </w:p>
        </w:tc>
      </w:tr>
      <w:tr w:rsidR="003A28F4" w:rsidRPr="00A129A9" w14:paraId="57723677" w14:textId="77777777" w:rsidTr="00626EEA">
        <w:tc>
          <w:tcPr>
            <w:tcW w:w="5323" w:type="dxa"/>
          </w:tcPr>
          <w:p w14:paraId="743230AD" w14:textId="7FD2A685" w:rsidR="003A28F4" w:rsidRPr="00A129A9" w:rsidRDefault="003A28F4" w:rsidP="002D03E6">
            <w:pPr>
              <w:rPr>
                <w:rFonts w:eastAsiaTheme="minorEastAsia" w:cs="Arial"/>
                <w:sz w:val="24"/>
                <w:szCs w:val="24"/>
                <w:lang w:val="en-US"/>
              </w:rPr>
            </w:pPr>
            <m:oMathPara>
              <m:oMath>
                <m:r>
                  <m:rPr>
                    <m:sty m:val="p"/>
                  </m:rPr>
                  <w:rPr>
                    <w:rFonts w:ascii="Cambria Math" w:hAnsi="Cambria Math" w:cs="Arial"/>
                    <w:sz w:val="24"/>
                    <w:szCs w:val="24"/>
                    <w:lang w:val="en-US"/>
                  </w:rPr>
                  <m:t>ν=kinematic viscosity=8 ∙</m:t>
                </m:r>
                <m:sSup>
                  <m:sSupPr>
                    <m:ctrlPr>
                      <w:rPr>
                        <w:rFonts w:ascii="Cambria Math" w:hAnsi="Cambria Math" w:cs="Arial"/>
                        <w:sz w:val="24"/>
                        <w:szCs w:val="24"/>
                        <w:lang w:val="en-US"/>
                      </w:rPr>
                    </m:ctrlPr>
                  </m:sSupPr>
                  <m:e>
                    <m:r>
                      <m:rPr>
                        <m:sty m:val="p"/>
                      </m:rPr>
                      <w:rPr>
                        <w:rFonts w:ascii="Cambria Math" w:hAnsi="Cambria Math" w:cs="Arial"/>
                        <w:sz w:val="24"/>
                        <w:szCs w:val="24"/>
                        <w:lang w:val="en-US"/>
                      </w:rPr>
                      <m:t>10</m:t>
                    </m:r>
                  </m:e>
                  <m:sup>
                    <m:r>
                      <w:rPr>
                        <w:rFonts w:ascii="Cambria Math" w:hAnsi="Cambria Math" w:cs="Arial"/>
                        <w:sz w:val="24"/>
                        <w:szCs w:val="24"/>
                        <w:lang w:val="en-US"/>
                      </w:rPr>
                      <m:t>-7</m:t>
                    </m:r>
                  </m:sup>
                </m:sSup>
                <m:r>
                  <m:rPr>
                    <m:sty m:val="p"/>
                  </m:rPr>
                  <w:rPr>
                    <w:rFonts w:ascii="Cambria Math" w:hAnsi="Cambria Math" w:cs="Arial"/>
                    <w:sz w:val="24"/>
                    <w:szCs w:val="24"/>
                    <w:lang w:val="en-US"/>
                  </w:rPr>
                  <m:t xml:space="preserve"> </m:t>
                </m:r>
                <m:sSup>
                  <m:sSupPr>
                    <m:ctrlPr>
                      <w:rPr>
                        <w:rFonts w:ascii="Cambria Math" w:hAnsi="Cambria Math" w:cs="Arial"/>
                        <w:sz w:val="24"/>
                        <w:szCs w:val="24"/>
                        <w:lang w:val="en-US"/>
                      </w:rPr>
                    </m:ctrlPr>
                  </m:sSupPr>
                  <m:e>
                    <m:r>
                      <m:rPr>
                        <m:sty m:val="p"/>
                      </m:rPr>
                      <w:rPr>
                        <w:rFonts w:ascii="Cambria Math" w:hAnsi="Cambria Math" w:cs="Arial"/>
                        <w:sz w:val="24"/>
                        <w:szCs w:val="24"/>
                        <w:lang w:val="en-US"/>
                      </w:rPr>
                      <m:t>m</m:t>
                    </m:r>
                  </m:e>
                  <m:sup>
                    <m:r>
                      <w:rPr>
                        <w:rFonts w:ascii="Cambria Math" w:hAnsi="Cambria Math" w:cs="Arial"/>
                        <w:sz w:val="24"/>
                        <w:szCs w:val="24"/>
                        <w:lang w:val="en-US"/>
                      </w:rPr>
                      <m:t>2</m:t>
                    </m:r>
                  </m:sup>
                </m:sSup>
                <m:sSup>
                  <m:sSupPr>
                    <m:ctrlPr>
                      <w:rPr>
                        <w:rFonts w:ascii="Cambria Math" w:hAnsi="Cambria Math" w:cs="Arial"/>
                        <w:sz w:val="24"/>
                        <w:szCs w:val="24"/>
                        <w:lang w:val="en-US"/>
                      </w:rPr>
                    </m:ctrlPr>
                  </m:sSupPr>
                  <m:e>
                    <m:r>
                      <m:rPr>
                        <m:sty m:val="p"/>
                      </m:rPr>
                      <w:rPr>
                        <w:rFonts w:ascii="Cambria Math" w:hAnsi="Cambria Math" w:cs="Arial"/>
                        <w:sz w:val="24"/>
                        <w:szCs w:val="24"/>
                        <w:lang w:val="en-US"/>
                      </w:rPr>
                      <m:t>s</m:t>
                    </m:r>
                  </m:e>
                  <m:sup>
                    <m:r>
                      <w:rPr>
                        <w:rFonts w:ascii="Cambria Math" w:hAnsi="Cambria Math" w:cs="Arial"/>
                        <w:sz w:val="24"/>
                        <w:szCs w:val="24"/>
                        <w:lang w:val="en-US"/>
                      </w:rPr>
                      <m:t>-1</m:t>
                    </m:r>
                  </m:sup>
                </m:sSup>
              </m:oMath>
            </m:oMathPara>
          </w:p>
        </w:tc>
        <w:tc>
          <w:tcPr>
            <w:tcW w:w="510" w:type="dxa"/>
          </w:tcPr>
          <w:p w14:paraId="448257E1" w14:textId="77777777" w:rsidR="003A28F4" w:rsidRPr="00A129A9" w:rsidRDefault="003A28F4" w:rsidP="001C3BD8">
            <w:pPr>
              <w:pStyle w:val="NurText"/>
              <w:rPr>
                <w:rFonts w:ascii="Arial" w:eastAsiaTheme="minorEastAsia" w:hAnsi="Arial" w:cs="Arial"/>
                <w:sz w:val="24"/>
                <w:szCs w:val="24"/>
                <w:lang w:val="en-US"/>
              </w:rPr>
            </w:pPr>
          </w:p>
        </w:tc>
      </w:tr>
      <w:tr w:rsidR="003A28F4" w:rsidRPr="00A129A9" w14:paraId="1F911542" w14:textId="77777777" w:rsidTr="00626EEA">
        <w:tc>
          <w:tcPr>
            <w:tcW w:w="5323" w:type="dxa"/>
          </w:tcPr>
          <w:p w14:paraId="53A06A5E" w14:textId="3169287F" w:rsidR="003A28F4" w:rsidRPr="00A129A9" w:rsidRDefault="003A28F4" w:rsidP="003A28F4">
            <w:pPr>
              <w:jc w:val="both"/>
              <w:rPr>
                <w:rFonts w:eastAsiaTheme="minorEastAsia" w:cs="Arial"/>
                <w:sz w:val="24"/>
                <w:szCs w:val="24"/>
                <w:lang w:val="en-US"/>
              </w:rPr>
            </w:pPr>
            <m:oMathPara>
              <m:oMath>
                <m:r>
                  <m:rPr>
                    <m:sty m:val="p"/>
                  </m:rPr>
                  <w:rPr>
                    <w:rFonts w:ascii="Cambria Math" w:hAnsi="Cambria Math" w:cs="Arial"/>
                    <w:sz w:val="24"/>
                    <w:szCs w:val="24"/>
                    <w:lang w:val="en-US"/>
                  </w:rPr>
                  <m:t>∆p=pressure difference=0.6 bar (assumption)</m:t>
                </m:r>
              </m:oMath>
            </m:oMathPara>
          </w:p>
        </w:tc>
        <w:tc>
          <w:tcPr>
            <w:tcW w:w="510" w:type="dxa"/>
          </w:tcPr>
          <w:p w14:paraId="4C1D6AA5" w14:textId="77777777" w:rsidR="003A28F4" w:rsidRPr="00A129A9" w:rsidRDefault="003A28F4" w:rsidP="001C3BD8">
            <w:pPr>
              <w:pStyle w:val="NurText"/>
              <w:rPr>
                <w:rFonts w:ascii="Arial" w:eastAsiaTheme="minorEastAsia" w:hAnsi="Arial" w:cs="Arial"/>
                <w:sz w:val="24"/>
                <w:szCs w:val="24"/>
                <w:lang w:val="en-US"/>
              </w:rPr>
            </w:pPr>
          </w:p>
        </w:tc>
      </w:tr>
      <w:tr w:rsidR="003A28F4" w:rsidRPr="00A129A9" w14:paraId="09C8B717" w14:textId="77777777" w:rsidTr="00626EEA">
        <w:tc>
          <w:tcPr>
            <w:tcW w:w="5323" w:type="dxa"/>
          </w:tcPr>
          <w:p w14:paraId="1BE94C3C" w14:textId="2A435AC4" w:rsidR="003A28F4" w:rsidRPr="00A129A9" w:rsidRDefault="003A28F4" w:rsidP="003A28F4">
            <w:pPr>
              <w:pStyle w:val="NurText"/>
              <w:rPr>
                <w:rFonts w:ascii="Arial" w:eastAsiaTheme="minorEastAsia" w:hAnsi="Arial" w:cs="Arial"/>
                <w:sz w:val="24"/>
                <w:szCs w:val="24"/>
                <w:lang w:val="en-US"/>
              </w:rPr>
            </w:pPr>
            <m:oMathPara>
              <m:oMath>
                <m:r>
                  <w:rPr>
                    <w:rFonts w:ascii="Cambria Math" w:hAnsi="Cambria Math" w:cs="Arial"/>
                    <w:sz w:val="24"/>
                    <w:szCs w:val="24"/>
                    <w:lang w:val="en-US"/>
                  </w:rPr>
                  <m:t>ρ=900 kg∙</m:t>
                </m:r>
                <m:sSup>
                  <m:sSupPr>
                    <m:ctrlPr>
                      <w:rPr>
                        <w:rFonts w:ascii="Cambria Math" w:hAnsi="Cambria Math" w:cs="Arial"/>
                        <w:i/>
                        <w:sz w:val="24"/>
                        <w:szCs w:val="24"/>
                        <w:lang w:val="en-US"/>
                      </w:rPr>
                    </m:ctrlPr>
                  </m:sSupPr>
                  <m:e>
                    <m:r>
                      <w:rPr>
                        <w:rFonts w:ascii="Cambria Math" w:hAnsi="Cambria Math" w:cs="Arial"/>
                        <w:sz w:val="24"/>
                        <w:szCs w:val="24"/>
                        <w:lang w:val="en-US"/>
                      </w:rPr>
                      <m:t>m</m:t>
                    </m:r>
                  </m:e>
                  <m:sup>
                    <m:r>
                      <w:rPr>
                        <w:rFonts w:ascii="Cambria Math" w:hAnsi="Cambria Math" w:cs="Arial"/>
                        <w:sz w:val="24"/>
                        <w:szCs w:val="24"/>
                        <w:lang w:val="en-US"/>
                      </w:rPr>
                      <m:t>-3</m:t>
                    </m:r>
                  </m:sup>
                </m:sSup>
              </m:oMath>
            </m:oMathPara>
          </w:p>
        </w:tc>
        <w:tc>
          <w:tcPr>
            <w:tcW w:w="510" w:type="dxa"/>
          </w:tcPr>
          <w:p w14:paraId="601E69AB" w14:textId="77777777" w:rsidR="003A28F4" w:rsidRPr="00A129A9" w:rsidRDefault="003A28F4" w:rsidP="001C3BD8">
            <w:pPr>
              <w:pStyle w:val="NurText"/>
              <w:rPr>
                <w:rFonts w:ascii="Arial" w:eastAsiaTheme="minorEastAsia" w:hAnsi="Arial" w:cs="Arial"/>
                <w:sz w:val="24"/>
                <w:szCs w:val="24"/>
                <w:lang w:val="en-US"/>
              </w:rPr>
            </w:pPr>
          </w:p>
        </w:tc>
      </w:tr>
      <w:tr w:rsidR="003A28F4" w:rsidRPr="00A129A9" w14:paraId="760767C4" w14:textId="77777777" w:rsidTr="00626EEA">
        <w:tc>
          <w:tcPr>
            <w:tcW w:w="5323" w:type="dxa"/>
          </w:tcPr>
          <w:p w14:paraId="22FCD6CC" w14:textId="77777777" w:rsidR="003A28F4" w:rsidRPr="00A129A9" w:rsidRDefault="004D4FC5" w:rsidP="003A28F4">
            <w:pPr>
              <w:rPr>
                <w:rFonts w:eastAsiaTheme="minorEastAsia" w:cs="Arial"/>
                <w:sz w:val="24"/>
                <w:szCs w:val="24"/>
                <w:lang w:val="en-US"/>
              </w:rPr>
            </w:pPr>
            <m:oMathPara>
              <m:oMath>
                <m:sSub>
                  <m:sSubPr>
                    <m:ctrlPr>
                      <w:rPr>
                        <w:rFonts w:ascii="Cambria Math" w:hAnsi="Cambria Math" w:cs="Arial"/>
                        <w:sz w:val="24"/>
                        <w:szCs w:val="24"/>
                        <w:lang w:val="en-US"/>
                      </w:rPr>
                    </m:ctrlPr>
                  </m:sSubPr>
                  <m:e>
                    <m:r>
                      <m:rPr>
                        <m:sty m:val="p"/>
                      </m:rPr>
                      <w:rPr>
                        <w:rFonts w:ascii="Cambria Math" w:hAnsi="Cambria Math" w:cs="Arial"/>
                        <w:sz w:val="24"/>
                        <w:szCs w:val="24"/>
                        <w:lang w:val="en-US"/>
                      </w:rPr>
                      <m:t>V</m:t>
                    </m:r>
                  </m:e>
                  <m:sub>
                    <m:r>
                      <w:rPr>
                        <w:rFonts w:ascii="Cambria Math" w:hAnsi="Cambria Math" w:cs="Arial"/>
                        <w:sz w:val="24"/>
                        <w:szCs w:val="24"/>
                        <w:lang w:val="en-US"/>
                      </w:rPr>
                      <m:t>PFR</m:t>
                    </m:r>
                  </m:sub>
                </m:sSub>
                <m:r>
                  <m:rPr>
                    <m:sty m:val="p"/>
                  </m:rPr>
                  <w:rPr>
                    <w:rFonts w:ascii="Cambria Math" w:hAnsi="Cambria Math" w:cs="Arial"/>
                    <w:sz w:val="24"/>
                    <w:szCs w:val="24"/>
                    <w:lang w:val="en-US"/>
                  </w:rPr>
                  <m:t>=0.38 ∙</m:t>
                </m:r>
                <m:sSup>
                  <m:sSupPr>
                    <m:ctrlPr>
                      <w:rPr>
                        <w:rFonts w:ascii="Cambria Math" w:hAnsi="Cambria Math" w:cs="Arial"/>
                        <w:sz w:val="24"/>
                        <w:szCs w:val="24"/>
                        <w:lang w:val="en-US"/>
                      </w:rPr>
                    </m:ctrlPr>
                  </m:sSupPr>
                  <m:e>
                    <m:r>
                      <m:rPr>
                        <m:sty m:val="p"/>
                      </m:rPr>
                      <w:rPr>
                        <w:rFonts w:ascii="Cambria Math" w:hAnsi="Cambria Math" w:cs="Arial"/>
                        <w:sz w:val="24"/>
                        <w:szCs w:val="24"/>
                        <w:lang w:val="en-US"/>
                      </w:rPr>
                      <m:t>10</m:t>
                    </m:r>
                  </m:e>
                  <m:sup>
                    <m:r>
                      <w:rPr>
                        <w:rFonts w:ascii="Cambria Math" w:hAnsi="Cambria Math" w:cs="Arial"/>
                        <w:sz w:val="24"/>
                        <w:szCs w:val="24"/>
                        <w:lang w:val="en-US"/>
                      </w:rPr>
                      <m:t>-3</m:t>
                    </m:r>
                  </m:sup>
                </m:sSup>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m</m:t>
                    </m:r>
                  </m:e>
                  <m:sup>
                    <m:r>
                      <w:rPr>
                        <w:rFonts w:ascii="Cambria Math" w:eastAsiaTheme="minorEastAsia" w:hAnsi="Cambria Math" w:cs="Arial"/>
                        <w:sz w:val="24"/>
                        <w:szCs w:val="24"/>
                        <w:lang w:val="en-US"/>
                      </w:rPr>
                      <m:t>3</m:t>
                    </m:r>
                  </m:sup>
                </m:sSup>
              </m:oMath>
            </m:oMathPara>
          </w:p>
          <w:p w14:paraId="7424AB65" w14:textId="77DB97F0" w:rsidR="003A28F4" w:rsidRPr="00A129A9" w:rsidRDefault="003A28F4" w:rsidP="001C3BD8">
            <w:pPr>
              <w:pStyle w:val="NurText"/>
              <w:rPr>
                <w:rFonts w:ascii="Arial" w:eastAsiaTheme="minorEastAsia" w:hAnsi="Arial" w:cs="Arial"/>
                <w:sz w:val="24"/>
                <w:szCs w:val="24"/>
                <w:lang w:val="en-US"/>
              </w:rPr>
            </w:pPr>
          </w:p>
        </w:tc>
        <w:tc>
          <w:tcPr>
            <w:tcW w:w="510" w:type="dxa"/>
          </w:tcPr>
          <w:p w14:paraId="3DD02AD1" w14:textId="77777777" w:rsidR="003A28F4" w:rsidRPr="00A129A9" w:rsidRDefault="003A28F4" w:rsidP="001C3BD8">
            <w:pPr>
              <w:pStyle w:val="NurText"/>
              <w:rPr>
                <w:rFonts w:ascii="Arial" w:eastAsiaTheme="minorEastAsia" w:hAnsi="Arial" w:cs="Arial"/>
                <w:sz w:val="24"/>
                <w:szCs w:val="24"/>
                <w:lang w:val="en-US"/>
              </w:rPr>
            </w:pPr>
          </w:p>
        </w:tc>
      </w:tr>
      <w:tr w:rsidR="003A28F4" w:rsidRPr="00A129A9" w14:paraId="3E584DFA" w14:textId="77777777" w:rsidTr="00626EEA">
        <w:tc>
          <w:tcPr>
            <w:tcW w:w="5323" w:type="dxa"/>
          </w:tcPr>
          <w:p w14:paraId="35E87D25" w14:textId="2A351176" w:rsidR="003A28F4" w:rsidRPr="00A129A9" w:rsidRDefault="004D4FC5" w:rsidP="003A28F4">
            <w:pPr>
              <w:rPr>
                <w:rFonts w:eastAsiaTheme="minorEastAsia" w:cs="Arial"/>
                <w:sz w:val="24"/>
                <w:szCs w:val="24"/>
                <w:lang w:val="en-US"/>
              </w:rPr>
            </w:pPr>
            <m:oMathPara>
              <m:oMath>
                <m:sSub>
                  <m:sSubPr>
                    <m:ctrlPr>
                      <w:rPr>
                        <w:rFonts w:ascii="Cambria Math" w:hAnsi="Cambria Math" w:cs="Arial"/>
                        <w:sz w:val="24"/>
                        <w:szCs w:val="24"/>
                        <w:lang w:val="en-US"/>
                      </w:rPr>
                    </m:ctrlPr>
                  </m:sSubPr>
                  <m:e>
                    <m:r>
                      <m:rPr>
                        <m:sty m:val="p"/>
                      </m:rPr>
                      <w:rPr>
                        <w:rFonts w:ascii="Cambria Math" w:hAnsi="Cambria Math" w:cs="Arial"/>
                        <w:sz w:val="24"/>
                        <w:szCs w:val="24"/>
                        <w:lang w:val="en-US"/>
                      </w:rPr>
                      <m:t>ε</m:t>
                    </m:r>
                  </m:e>
                  <m:sub>
                    <m:r>
                      <w:rPr>
                        <w:rFonts w:ascii="Cambria Math" w:hAnsi="Cambria Math" w:cs="Arial"/>
                        <w:sz w:val="24"/>
                        <w:szCs w:val="24"/>
                        <w:lang w:val="en-US"/>
                      </w:rPr>
                      <m:t>PFR</m:t>
                    </m:r>
                  </m:sub>
                </m:sSub>
                <m:r>
                  <m:rPr>
                    <m:sty m:val="p"/>
                  </m:rPr>
                  <w:rPr>
                    <w:rFonts w:ascii="Cambria Math" w:hAnsi="Cambria Math" w:cs="Arial"/>
                    <w:sz w:val="24"/>
                    <w:szCs w:val="24"/>
                    <w:lang w:val="en-US"/>
                  </w:rPr>
                  <m:t>=</m:t>
                </m:r>
                <m:f>
                  <m:fPr>
                    <m:ctrlPr>
                      <w:rPr>
                        <w:rFonts w:ascii="Cambria Math" w:hAnsi="Cambria Math" w:cs="Arial"/>
                        <w:sz w:val="24"/>
                        <w:szCs w:val="24"/>
                        <w:lang w:val="en-US"/>
                      </w:rPr>
                    </m:ctrlPr>
                  </m:fPr>
                  <m:num>
                    <m:r>
                      <m:rPr>
                        <m:sty m:val="p"/>
                      </m:rPr>
                      <w:rPr>
                        <w:rFonts w:ascii="Cambria Math" w:hAnsi="Cambria Math" w:cs="Arial"/>
                        <w:sz w:val="24"/>
                        <w:szCs w:val="24"/>
                        <w:lang w:val="en-US"/>
                      </w:rPr>
                      <m:t xml:space="preserve">∆p∙Q </m:t>
                    </m:r>
                  </m:num>
                  <m:den>
                    <m:r>
                      <w:rPr>
                        <w:rFonts w:ascii="Cambria Math" w:hAnsi="Cambria Math" w:cs="Arial"/>
                        <w:sz w:val="24"/>
                        <w:szCs w:val="24"/>
                        <w:lang w:val="en-US"/>
                      </w:rPr>
                      <m:t>ρ∙</m:t>
                    </m:r>
                    <m:sSub>
                      <m:sSubPr>
                        <m:ctrlPr>
                          <w:rPr>
                            <w:rFonts w:ascii="Cambria Math" w:hAnsi="Cambria Math" w:cs="Arial"/>
                            <w:sz w:val="24"/>
                            <w:szCs w:val="24"/>
                            <w:lang w:val="en-US"/>
                          </w:rPr>
                        </m:ctrlPr>
                      </m:sSubPr>
                      <m:e>
                        <m:r>
                          <m:rPr>
                            <m:sty m:val="p"/>
                          </m:rPr>
                          <w:rPr>
                            <w:rFonts w:ascii="Cambria Math" w:hAnsi="Cambria Math" w:cs="Arial"/>
                            <w:sz w:val="24"/>
                            <w:szCs w:val="24"/>
                            <w:lang w:val="en-US"/>
                          </w:rPr>
                          <m:t>V</m:t>
                        </m:r>
                      </m:e>
                      <m:sub>
                        <m:r>
                          <w:rPr>
                            <w:rFonts w:ascii="Cambria Math" w:hAnsi="Cambria Math" w:cs="Arial"/>
                            <w:sz w:val="24"/>
                            <w:szCs w:val="24"/>
                            <w:lang w:val="en-US"/>
                          </w:rPr>
                          <m:t>PFR</m:t>
                        </m:r>
                      </m:sub>
                    </m:sSub>
                  </m:den>
                </m:f>
              </m:oMath>
            </m:oMathPara>
          </w:p>
          <w:p w14:paraId="40EE58A9" w14:textId="77777777" w:rsidR="003A28F4" w:rsidRPr="00A129A9" w:rsidRDefault="003A28F4" w:rsidP="001C3BD8">
            <w:pPr>
              <w:rPr>
                <w:rFonts w:eastAsiaTheme="minorEastAsia" w:cs="Arial"/>
                <w:sz w:val="24"/>
                <w:szCs w:val="24"/>
                <w:lang w:val="en-US"/>
              </w:rPr>
            </w:pPr>
          </w:p>
        </w:tc>
        <w:tc>
          <w:tcPr>
            <w:tcW w:w="510" w:type="dxa"/>
          </w:tcPr>
          <w:p w14:paraId="12CC2FF4" w14:textId="74FDE7BE" w:rsidR="003A28F4" w:rsidRPr="00A129A9" w:rsidRDefault="003A28F4" w:rsidP="001C3BD8">
            <w:pPr>
              <w:pStyle w:val="NurText"/>
              <w:rPr>
                <w:rFonts w:ascii="Arial" w:eastAsiaTheme="minorEastAsia" w:hAnsi="Arial" w:cs="Arial"/>
                <w:sz w:val="24"/>
                <w:szCs w:val="24"/>
                <w:lang w:val="en-US"/>
              </w:rPr>
            </w:pPr>
            <w:r w:rsidRPr="00A129A9">
              <w:rPr>
                <w:rFonts w:ascii="Arial" w:eastAsiaTheme="minorEastAsia" w:hAnsi="Arial" w:cs="Arial"/>
                <w:sz w:val="24"/>
                <w:szCs w:val="24"/>
                <w:lang w:val="en-US"/>
              </w:rPr>
              <w:t>(5)</w:t>
            </w:r>
          </w:p>
        </w:tc>
      </w:tr>
      <w:tr w:rsidR="003A28F4" w:rsidRPr="00A129A9" w14:paraId="2B99DD2D" w14:textId="77777777" w:rsidTr="00626EEA">
        <w:tc>
          <w:tcPr>
            <w:tcW w:w="5323" w:type="dxa"/>
          </w:tcPr>
          <w:p w14:paraId="632D9924" w14:textId="77777777" w:rsidR="003A28F4" w:rsidRPr="00A129A9" w:rsidRDefault="004D4FC5" w:rsidP="003A28F4">
            <w:pPr>
              <w:rPr>
                <w:rFonts w:eastAsiaTheme="minorEastAsia" w:cs="Arial"/>
                <w:sz w:val="24"/>
                <w:szCs w:val="24"/>
                <w:lang w:val="en-US"/>
              </w:rPr>
            </w:pPr>
            <m:oMathPara>
              <m:oMath>
                <m:sSub>
                  <m:sSubPr>
                    <m:ctrlPr>
                      <w:rPr>
                        <w:rFonts w:ascii="Cambria Math" w:hAnsi="Cambria Math" w:cs="Arial"/>
                        <w:sz w:val="24"/>
                        <w:szCs w:val="24"/>
                        <w:lang w:val="en-US"/>
                      </w:rPr>
                    </m:ctrlPr>
                  </m:sSubPr>
                  <m:e>
                    <m:r>
                      <m:rPr>
                        <m:sty m:val="p"/>
                      </m:rPr>
                      <w:rPr>
                        <w:rFonts w:ascii="Cambria Math" w:hAnsi="Cambria Math" w:cs="Arial"/>
                        <w:sz w:val="24"/>
                        <w:szCs w:val="24"/>
                        <w:lang w:val="en-US"/>
                      </w:rPr>
                      <m:t>ε</m:t>
                    </m:r>
                  </m:e>
                  <m:sub>
                    <m:r>
                      <w:rPr>
                        <w:rFonts w:ascii="Cambria Math" w:hAnsi="Cambria Math" w:cs="Arial"/>
                        <w:sz w:val="24"/>
                        <w:szCs w:val="24"/>
                        <w:lang w:val="en-US"/>
                      </w:rPr>
                      <m:t>PFR</m:t>
                    </m:r>
                  </m:sub>
                </m:sSub>
                <m:r>
                  <m:rPr>
                    <m:sty m:val="p"/>
                  </m:rPr>
                  <w:rPr>
                    <w:rFonts w:ascii="Cambria Math" w:hAnsi="Cambria Math" w:cs="Arial"/>
                    <w:sz w:val="24"/>
                    <w:szCs w:val="24"/>
                    <w:lang w:val="en-US"/>
                  </w:rPr>
                  <m:t>=</m:t>
                </m:r>
                <m:r>
                  <w:rPr>
                    <w:rFonts w:ascii="Cambria Math" w:hAnsi="Cambria Math" w:cs="Arial"/>
                    <w:sz w:val="24"/>
                    <w:szCs w:val="24"/>
                    <w:lang w:val="en-US"/>
                  </w:rPr>
                  <m:t>0.53</m:t>
                </m:r>
                <m:r>
                  <w:rPr>
                    <w:rFonts w:ascii="Cambria Math" w:eastAsiaTheme="minorEastAsia" w:hAnsi="Cambria Math" w:cs="Arial"/>
                    <w:sz w:val="24"/>
                    <w:szCs w:val="24"/>
                    <w:lang w:val="en-US"/>
                  </w:rPr>
                  <m:t xml:space="preserve"> </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m</m:t>
                    </m:r>
                  </m:e>
                  <m:sup>
                    <m:r>
                      <w:rPr>
                        <w:rFonts w:ascii="Cambria Math" w:eastAsiaTheme="minorEastAsia" w:hAnsi="Cambria Math" w:cs="Arial"/>
                        <w:sz w:val="24"/>
                        <w:szCs w:val="24"/>
                        <w:lang w:val="en-US"/>
                      </w:rPr>
                      <m:t>2</m:t>
                    </m:r>
                  </m:sup>
                </m:sSup>
                <m:r>
                  <w:rPr>
                    <w:rFonts w:ascii="Cambria Math" w:eastAsiaTheme="minorEastAsia" w:hAnsi="Cambria Math" w:cs="Arial"/>
                    <w:sz w:val="24"/>
                    <w:szCs w:val="24"/>
                    <w:lang w:val="en-US"/>
                  </w:rPr>
                  <m:t xml:space="preserve"> </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s</m:t>
                    </m:r>
                  </m:e>
                  <m:sup>
                    <m:r>
                      <w:rPr>
                        <w:rFonts w:ascii="Cambria Math" w:eastAsiaTheme="minorEastAsia" w:hAnsi="Cambria Math" w:cs="Arial"/>
                        <w:sz w:val="24"/>
                        <w:szCs w:val="24"/>
                        <w:lang w:val="en-US"/>
                      </w:rPr>
                      <m:t>-3</m:t>
                    </m:r>
                  </m:sup>
                </m:sSup>
              </m:oMath>
            </m:oMathPara>
          </w:p>
          <w:p w14:paraId="0955A2C5" w14:textId="77777777" w:rsidR="003A28F4" w:rsidRPr="00A129A9" w:rsidRDefault="003A28F4" w:rsidP="001C3BD8">
            <w:pPr>
              <w:rPr>
                <w:rFonts w:eastAsiaTheme="minorEastAsia" w:cs="Arial"/>
                <w:sz w:val="24"/>
                <w:szCs w:val="24"/>
                <w:lang w:val="en-US"/>
              </w:rPr>
            </w:pPr>
          </w:p>
        </w:tc>
        <w:tc>
          <w:tcPr>
            <w:tcW w:w="510" w:type="dxa"/>
          </w:tcPr>
          <w:p w14:paraId="35522673" w14:textId="3E60BA1D" w:rsidR="003A28F4" w:rsidRPr="00A129A9" w:rsidRDefault="003A28F4" w:rsidP="001C3BD8">
            <w:pPr>
              <w:pStyle w:val="NurText"/>
              <w:rPr>
                <w:rFonts w:ascii="Arial" w:eastAsiaTheme="minorEastAsia" w:hAnsi="Arial" w:cs="Arial"/>
                <w:sz w:val="24"/>
                <w:szCs w:val="24"/>
                <w:lang w:val="en-US"/>
              </w:rPr>
            </w:pPr>
          </w:p>
        </w:tc>
      </w:tr>
      <w:tr w:rsidR="003A28F4" w:rsidRPr="00A129A9" w14:paraId="7C435AF4" w14:textId="77777777" w:rsidTr="00626EEA">
        <w:tc>
          <w:tcPr>
            <w:tcW w:w="5323" w:type="dxa"/>
          </w:tcPr>
          <w:p w14:paraId="75855D2A" w14:textId="77777777" w:rsidR="003A28F4" w:rsidRPr="00A129A9" w:rsidRDefault="004D4FC5" w:rsidP="003A28F4">
            <w:pPr>
              <w:rPr>
                <w:rFonts w:eastAsiaTheme="minorEastAsia" w:cs="Arial"/>
                <w:sz w:val="24"/>
                <w:szCs w:val="24"/>
                <w:lang w:val="en-US"/>
              </w:rPr>
            </w:pPr>
            <m:oMathPara>
              <m:oMath>
                <m:sSub>
                  <m:sSubPr>
                    <m:ctrlPr>
                      <w:rPr>
                        <w:rFonts w:ascii="Cambria Math" w:hAnsi="Cambria Math" w:cs="Arial"/>
                        <w:sz w:val="24"/>
                        <w:szCs w:val="24"/>
                        <w:lang w:val="en-US"/>
                      </w:rPr>
                    </m:ctrlPr>
                  </m:sSubPr>
                  <m:e>
                    <m:r>
                      <m:rPr>
                        <m:sty m:val="p"/>
                      </m:rPr>
                      <w:rPr>
                        <w:rFonts w:ascii="Cambria Math" w:hAnsi="Cambria Math" w:cs="Arial"/>
                        <w:sz w:val="24"/>
                        <w:szCs w:val="24"/>
                        <w:lang w:val="en-US"/>
                      </w:rPr>
                      <m:t>ε</m:t>
                    </m:r>
                  </m:e>
                  <m:sub>
                    <m:r>
                      <w:rPr>
                        <w:rFonts w:ascii="Cambria Math" w:hAnsi="Cambria Math" w:cs="Arial"/>
                        <w:sz w:val="24"/>
                        <w:szCs w:val="24"/>
                        <w:lang w:val="en-US"/>
                      </w:rPr>
                      <m:t>maxPFR</m:t>
                    </m:r>
                  </m:sub>
                </m:sSub>
                <m:r>
                  <m:rPr>
                    <m:sty m:val="p"/>
                  </m:rPr>
                  <w:rPr>
                    <w:rFonts w:ascii="Cambria Math" w:hAnsi="Cambria Math" w:cs="Arial"/>
                    <w:sz w:val="24"/>
                    <w:szCs w:val="24"/>
                    <w:lang w:val="en-US"/>
                  </w:rPr>
                  <m:t>=</m:t>
                </m:r>
                <m:r>
                  <w:rPr>
                    <w:rFonts w:ascii="Cambria Math" w:hAnsi="Cambria Math" w:cs="Arial"/>
                    <w:sz w:val="24"/>
                    <w:szCs w:val="24"/>
                    <w:lang w:val="en-US"/>
                  </w:rPr>
                  <m:t xml:space="preserve">5.3 </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m</m:t>
                    </m:r>
                  </m:e>
                  <m:sup>
                    <m:r>
                      <w:rPr>
                        <w:rFonts w:ascii="Cambria Math" w:eastAsiaTheme="minorEastAsia" w:hAnsi="Cambria Math" w:cs="Arial"/>
                        <w:sz w:val="24"/>
                        <w:szCs w:val="24"/>
                        <w:lang w:val="en-US"/>
                      </w:rPr>
                      <m:t>2</m:t>
                    </m:r>
                  </m:sup>
                </m:sSup>
                <m:r>
                  <w:rPr>
                    <w:rFonts w:ascii="Cambria Math" w:eastAsiaTheme="minorEastAsia" w:hAnsi="Cambria Math" w:cs="Arial"/>
                    <w:sz w:val="24"/>
                    <w:szCs w:val="24"/>
                    <w:lang w:val="en-US"/>
                  </w:rPr>
                  <m:t xml:space="preserve"> </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s</m:t>
                    </m:r>
                  </m:e>
                  <m:sup>
                    <m:r>
                      <w:rPr>
                        <w:rFonts w:ascii="Cambria Math" w:eastAsiaTheme="minorEastAsia" w:hAnsi="Cambria Math" w:cs="Arial"/>
                        <w:sz w:val="24"/>
                        <w:szCs w:val="24"/>
                        <w:lang w:val="en-US"/>
                      </w:rPr>
                      <m:t>-3</m:t>
                    </m:r>
                  </m:sup>
                </m:sSup>
              </m:oMath>
            </m:oMathPara>
          </w:p>
          <w:p w14:paraId="0BEE5756" w14:textId="77777777" w:rsidR="003A28F4" w:rsidRPr="00A129A9" w:rsidRDefault="003A28F4" w:rsidP="001C3BD8">
            <w:pPr>
              <w:pStyle w:val="NurText"/>
              <w:rPr>
                <w:rFonts w:ascii="Arial" w:eastAsia="Times New Roman" w:hAnsi="Arial" w:cs="Arial"/>
                <w:sz w:val="24"/>
                <w:szCs w:val="24"/>
                <w:lang w:val="en-US"/>
              </w:rPr>
            </w:pPr>
          </w:p>
        </w:tc>
        <w:tc>
          <w:tcPr>
            <w:tcW w:w="510" w:type="dxa"/>
          </w:tcPr>
          <w:p w14:paraId="51992C3F" w14:textId="1FD0C1FB" w:rsidR="003A28F4" w:rsidRPr="00A129A9" w:rsidRDefault="003A28F4" w:rsidP="001C3BD8">
            <w:pPr>
              <w:pStyle w:val="NurText"/>
              <w:rPr>
                <w:rFonts w:ascii="Arial" w:eastAsiaTheme="minorEastAsia" w:hAnsi="Arial" w:cs="Arial"/>
                <w:sz w:val="24"/>
                <w:szCs w:val="24"/>
                <w:lang w:val="en-US"/>
              </w:rPr>
            </w:pPr>
          </w:p>
        </w:tc>
      </w:tr>
      <w:tr w:rsidR="003A28F4" w:rsidRPr="00A129A9" w14:paraId="43527E52" w14:textId="77777777" w:rsidTr="00626EEA">
        <w:tc>
          <w:tcPr>
            <w:tcW w:w="5323" w:type="dxa"/>
          </w:tcPr>
          <w:p w14:paraId="69298CA6" w14:textId="4F4B2D02" w:rsidR="003A28F4" w:rsidRPr="00A129A9" w:rsidRDefault="004D4FC5" w:rsidP="003A28F4">
            <w:pPr>
              <w:rPr>
                <w:rFonts w:eastAsiaTheme="minorEastAsia" w:cs="Arial"/>
                <w:sz w:val="24"/>
                <w:szCs w:val="24"/>
                <w:lang w:val="en-US"/>
              </w:rPr>
            </w:pPr>
            <m:oMathPara>
              <m:oMath>
                <m:sSub>
                  <m:sSubPr>
                    <m:ctrlPr>
                      <w:rPr>
                        <w:rFonts w:ascii="Cambria Math" w:hAnsi="Cambria Math" w:cs="Arial"/>
                        <w:sz w:val="24"/>
                        <w:szCs w:val="24"/>
                        <w:lang w:val="en-US"/>
                      </w:rPr>
                    </m:ctrlPr>
                  </m:sSubPr>
                  <m:e>
                    <m:r>
                      <m:rPr>
                        <m:sty m:val="p"/>
                      </m:rPr>
                      <w:rPr>
                        <w:rFonts w:ascii="Cambria Math" w:hAnsi="Cambria Math" w:cs="Arial"/>
                        <w:sz w:val="24"/>
                        <w:szCs w:val="24"/>
                        <w:lang w:val="en-US"/>
                      </w:rPr>
                      <m:t>λ</m:t>
                    </m:r>
                  </m:e>
                  <m:sub>
                    <m:r>
                      <w:rPr>
                        <w:rFonts w:ascii="Cambria Math" w:hAnsi="Cambria Math" w:cs="Arial"/>
                        <w:sz w:val="24"/>
                        <w:szCs w:val="24"/>
                        <w:lang w:val="en-US"/>
                      </w:rPr>
                      <m:t>PFR</m:t>
                    </m:r>
                  </m:sub>
                </m:sSub>
                <m:r>
                  <m:rPr>
                    <m:sty m:val="p"/>
                  </m:rPr>
                  <w:rPr>
                    <w:rFonts w:ascii="Cambria Math" w:hAnsi="Cambria Math" w:cs="Arial"/>
                    <w:sz w:val="24"/>
                    <w:szCs w:val="24"/>
                    <w:lang w:val="en-US"/>
                  </w:rPr>
                  <m:t>=</m:t>
                </m:r>
                <m:sSup>
                  <m:sSupPr>
                    <m:ctrlPr>
                      <w:rPr>
                        <w:rFonts w:ascii="Cambria Math" w:hAnsi="Cambria Math" w:cs="Arial"/>
                        <w:sz w:val="24"/>
                        <w:szCs w:val="24"/>
                        <w:lang w:val="en-US"/>
                      </w:rPr>
                    </m:ctrlPr>
                  </m:sSupPr>
                  <m:e>
                    <m:d>
                      <m:dPr>
                        <m:ctrlPr>
                          <w:rPr>
                            <w:rFonts w:ascii="Cambria Math" w:hAnsi="Cambria Math" w:cs="Arial"/>
                            <w:i/>
                            <w:sz w:val="24"/>
                            <w:szCs w:val="24"/>
                            <w:lang w:val="en-US"/>
                          </w:rPr>
                        </m:ctrlPr>
                      </m:dPr>
                      <m:e>
                        <m:f>
                          <m:fPr>
                            <m:ctrlPr>
                              <w:rPr>
                                <w:rFonts w:ascii="Cambria Math" w:hAnsi="Cambria Math" w:cs="Arial"/>
                                <w:sz w:val="24"/>
                                <w:szCs w:val="24"/>
                                <w:lang w:val="en-US"/>
                              </w:rPr>
                            </m:ctrlPr>
                          </m:fPr>
                          <m:num>
                            <m:sSup>
                              <m:sSupPr>
                                <m:ctrlPr>
                                  <w:rPr>
                                    <w:rFonts w:ascii="Cambria Math" w:hAnsi="Cambria Math" w:cs="Arial"/>
                                    <w:sz w:val="24"/>
                                    <w:szCs w:val="24"/>
                                    <w:lang w:val="en-US"/>
                                  </w:rPr>
                                </m:ctrlPr>
                              </m:sSupPr>
                              <m:e>
                                <m:r>
                                  <m:rPr>
                                    <m:sty m:val="p"/>
                                  </m:rPr>
                                  <w:rPr>
                                    <w:rFonts w:ascii="Cambria Math" w:hAnsi="Cambria Math" w:cs="Arial"/>
                                    <w:sz w:val="24"/>
                                    <w:szCs w:val="24"/>
                                    <w:lang w:val="en-US"/>
                                  </w:rPr>
                                  <m:t>ν</m:t>
                                </m:r>
                              </m:e>
                              <m:sup>
                                <m:r>
                                  <w:rPr>
                                    <w:rFonts w:ascii="Cambria Math" w:hAnsi="Cambria Math" w:cs="Arial"/>
                                    <w:sz w:val="24"/>
                                    <w:szCs w:val="24"/>
                                    <w:lang w:val="en-US"/>
                                  </w:rPr>
                                  <m:t>3</m:t>
                                </m:r>
                              </m:sup>
                            </m:sSup>
                          </m:num>
                          <m:den>
                            <m:sSub>
                              <m:sSubPr>
                                <m:ctrlPr>
                                  <w:rPr>
                                    <w:rFonts w:ascii="Cambria Math" w:hAnsi="Cambria Math" w:cs="Arial"/>
                                    <w:sz w:val="24"/>
                                    <w:szCs w:val="24"/>
                                    <w:lang w:val="en-US"/>
                                  </w:rPr>
                                </m:ctrlPr>
                              </m:sSubPr>
                              <m:e>
                                <m:r>
                                  <m:rPr>
                                    <m:sty m:val="p"/>
                                  </m:rPr>
                                  <w:rPr>
                                    <w:rFonts w:ascii="Cambria Math" w:hAnsi="Cambria Math" w:cs="Arial"/>
                                    <w:sz w:val="24"/>
                                    <w:szCs w:val="24"/>
                                    <w:lang w:val="en-US"/>
                                  </w:rPr>
                                  <m:t>ε</m:t>
                                </m:r>
                              </m:e>
                              <m:sub>
                                <m:r>
                                  <w:rPr>
                                    <w:rFonts w:ascii="Cambria Math" w:hAnsi="Cambria Math" w:cs="Arial"/>
                                    <w:sz w:val="24"/>
                                    <w:szCs w:val="24"/>
                                    <w:lang w:val="en-US"/>
                                  </w:rPr>
                                  <m:t>maxPFR</m:t>
                                </m:r>
                              </m:sub>
                            </m:sSub>
                          </m:den>
                        </m:f>
                      </m:e>
                    </m:d>
                  </m:e>
                  <m:sup>
                    <m:f>
                      <m:fPr>
                        <m:ctrlPr>
                          <w:rPr>
                            <w:rFonts w:ascii="Cambria Math" w:hAnsi="Cambria Math" w:cs="Arial"/>
                            <w:i/>
                            <w:sz w:val="24"/>
                            <w:szCs w:val="24"/>
                            <w:lang w:val="en-US"/>
                          </w:rPr>
                        </m:ctrlPr>
                      </m:fPr>
                      <m:num>
                        <m:r>
                          <w:rPr>
                            <w:rFonts w:ascii="Cambria Math" w:hAnsi="Cambria Math" w:cs="Arial"/>
                            <w:sz w:val="24"/>
                            <w:szCs w:val="24"/>
                            <w:lang w:val="en-US"/>
                          </w:rPr>
                          <m:t>1</m:t>
                        </m:r>
                      </m:num>
                      <m:den>
                        <m:r>
                          <w:rPr>
                            <w:rFonts w:ascii="Cambria Math" w:hAnsi="Cambria Math" w:cs="Arial"/>
                            <w:sz w:val="24"/>
                            <w:szCs w:val="24"/>
                            <w:lang w:val="en-US"/>
                          </w:rPr>
                          <m:t>4</m:t>
                        </m:r>
                      </m:den>
                    </m:f>
                  </m:sup>
                </m:sSup>
                <m:r>
                  <m:rPr>
                    <m:sty m:val="p"/>
                  </m:rPr>
                  <w:rPr>
                    <w:rFonts w:ascii="Cambria Math" w:hAnsi="Cambria Math" w:cs="Arial"/>
                    <w:sz w:val="24"/>
                    <w:szCs w:val="24"/>
                    <w:lang w:val="en-US"/>
                  </w:rPr>
                  <m:t>=18 µm</m:t>
                </m:r>
              </m:oMath>
            </m:oMathPara>
          </w:p>
          <w:p w14:paraId="6920EF4D" w14:textId="77777777" w:rsidR="003A28F4" w:rsidRPr="00A129A9" w:rsidRDefault="003A28F4" w:rsidP="001C3BD8">
            <w:pPr>
              <w:pStyle w:val="NurText"/>
              <w:rPr>
                <w:rFonts w:ascii="Arial" w:eastAsia="Times New Roman" w:hAnsi="Arial" w:cs="Arial"/>
                <w:sz w:val="24"/>
                <w:szCs w:val="24"/>
                <w:lang w:val="en-US"/>
              </w:rPr>
            </w:pPr>
          </w:p>
        </w:tc>
        <w:tc>
          <w:tcPr>
            <w:tcW w:w="510" w:type="dxa"/>
          </w:tcPr>
          <w:p w14:paraId="772EAC56" w14:textId="77777777" w:rsidR="00BD2E65" w:rsidRPr="00A129A9" w:rsidRDefault="00BD2E65" w:rsidP="001C3BD8">
            <w:pPr>
              <w:pStyle w:val="NurText"/>
              <w:rPr>
                <w:rFonts w:ascii="Arial" w:eastAsiaTheme="minorEastAsia" w:hAnsi="Arial" w:cs="Arial"/>
                <w:sz w:val="24"/>
                <w:szCs w:val="24"/>
                <w:lang w:val="en-US"/>
              </w:rPr>
            </w:pPr>
          </w:p>
          <w:p w14:paraId="2F895A1B" w14:textId="2DFF9443" w:rsidR="003A28F4" w:rsidRPr="00A129A9" w:rsidRDefault="00F94689" w:rsidP="001C3BD8">
            <w:pPr>
              <w:pStyle w:val="NurText"/>
              <w:rPr>
                <w:rFonts w:ascii="Arial" w:eastAsiaTheme="minorEastAsia" w:hAnsi="Arial" w:cs="Arial"/>
                <w:sz w:val="24"/>
                <w:szCs w:val="24"/>
                <w:lang w:val="en-US"/>
              </w:rPr>
            </w:pPr>
            <w:r w:rsidRPr="00A129A9">
              <w:rPr>
                <w:rFonts w:ascii="Arial" w:eastAsiaTheme="minorEastAsia" w:hAnsi="Arial" w:cs="Arial"/>
                <w:sz w:val="24"/>
                <w:szCs w:val="24"/>
                <w:lang w:val="en-US"/>
              </w:rPr>
              <w:t>(6)</w:t>
            </w:r>
          </w:p>
        </w:tc>
      </w:tr>
    </w:tbl>
    <w:p w14:paraId="26A4C0A3" w14:textId="77777777" w:rsidR="003B1C4F" w:rsidRPr="00A129A9" w:rsidRDefault="003B1C4F" w:rsidP="003B1C4F">
      <w:pPr>
        <w:pStyle w:val="NurText"/>
        <w:rPr>
          <w:rFonts w:ascii="Arial" w:eastAsiaTheme="minorEastAsia" w:hAnsi="Arial" w:cs="Arial"/>
          <w:sz w:val="24"/>
          <w:szCs w:val="24"/>
          <w:lang w:val="en-US"/>
        </w:rPr>
      </w:pPr>
    </w:p>
    <w:p w14:paraId="1C33F54E" w14:textId="10567AB2" w:rsidR="006A0AC0" w:rsidRPr="00A129A9" w:rsidRDefault="006A0AC0" w:rsidP="003B1C4F">
      <w:pPr>
        <w:pStyle w:val="NurText"/>
        <w:rPr>
          <w:rFonts w:ascii="Arial" w:eastAsiaTheme="minorEastAsia" w:hAnsi="Arial" w:cs="Arial"/>
          <w:sz w:val="24"/>
          <w:szCs w:val="24"/>
          <w:lang w:val="en-US"/>
        </w:rPr>
      </w:pPr>
      <w:r w:rsidRPr="00A129A9">
        <w:rPr>
          <w:rFonts w:ascii="Arial" w:eastAsiaTheme="minorEastAsia" w:hAnsi="Arial" w:cs="Arial"/>
          <w:sz w:val="24"/>
          <w:szCs w:val="24"/>
          <w:lang w:val="en-US"/>
        </w:rPr>
        <w:t>Additional experiments:</w:t>
      </w:r>
    </w:p>
    <w:p w14:paraId="197F05B5" w14:textId="13F93939" w:rsidR="003B1C4F" w:rsidRPr="00A129A9" w:rsidRDefault="003B1C4F" w:rsidP="003B1C4F">
      <w:pPr>
        <w:pStyle w:val="NurText"/>
        <w:rPr>
          <w:rFonts w:ascii="Arial" w:eastAsiaTheme="minorEastAsia" w:hAnsi="Arial" w:cs="Arial"/>
          <w:sz w:val="24"/>
          <w:szCs w:val="24"/>
          <w:lang w:val="en-US"/>
        </w:rPr>
      </w:pPr>
      <w:r w:rsidRPr="00A129A9">
        <w:rPr>
          <w:rFonts w:ascii="Arial" w:eastAsiaTheme="minorEastAsia" w:hAnsi="Arial" w:cs="Arial"/>
          <w:sz w:val="24"/>
          <w:szCs w:val="24"/>
          <w:lang w:val="en-US"/>
        </w:rPr>
        <w:t>We additionally performed control experiments</w:t>
      </w:r>
      <w:r w:rsidR="00FE1B5B" w:rsidRPr="00A129A9">
        <w:rPr>
          <w:rFonts w:ascii="Arial" w:eastAsiaTheme="minorEastAsia" w:hAnsi="Arial" w:cs="Arial"/>
          <w:sz w:val="24"/>
          <w:szCs w:val="24"/>
          <w:lang w:val="en-US"/>
        </w:rPr>
        <w:t>,</w:t>
      </w:r>
      <w:r w:rsidRPr="00A129A9">
        <w:rPr>
          <w:rFonts w:ascii="Arial" w:eastAsiaTheme="minorEastAsia" w:hAnsi="Arial" w:cs="Arial"/>
          <w:sz w:val="24"/>
          <w:szCs w:val="24"/>
          <w:lang w:val="en-US"/>
        </w:rPr>
        <w:t xml:space="preserve"> to exclude cell lysis due to the PFR. Therefore, the </w:t>
      </w:r>
      <w:r w:rsidR="00FE1B5B" w:rsidRPr="00A129A9">
        <w:rPr>
          <w:rFonts w:ascii="Arial" w:eastAsiaTheme="minorEastAsia" w:hAnsi="Arial" w:cs="Arial"/>
          <w:sz w:val="24"/>
          <w:szCs w:val="24"/>
          <w:lang w:val="en-US"/>
        </w:rPr>
        <w:t>STR-</w:t>
      </w:r>
      <w:r w:rsidRPr="00A129A9">
        <w:rPr>
          <w:rFonts w:ascii="Arial" w:eastAsiaTheme="minorEastAsia" w:hAnsi="Arial" w:cs="Arial"/>
          <w:sz w:val="24"/>
          <w:szCs w:val="24"/>
          <w:lang w:val="en-US"/>
        </w:rPr>
        <w:t>PFR</w:t>
      </w:r>
      <w:r w:rsidR="00FE1B5B" w:rsidRPr="00A129A9">
        <w:rPr>
          <w:rFonts w:ascii="Arial" w:eastAsiaTheme="minorEastAsia" w:hAnsi="Arial" w:cs="Arial"/>
          <w:sz w:val="24"/>
          <w:szCs w:val="24"/>
          <w:lang w:val="en-US"/>
        </w:rPr>
        <w:t xml:space="preserve"> s</w:t>
      </w:r>
      <w:r w:rsidRPr="00A129A9">
        <w:rPr>
          <w:rFonts w:ascii="Arial" w:eastAsiaTheme="minorEastAsia" w:hAnsi="Arial" w:cs="Arial"/>
          <w:sz w:val="24"/>
          <w:szCs w:val="24"/>
          <w:lang w:val="en-US"/>
        </w:rPr>
        <w:t xml:space="preserve">ystem was used without inducing </w:t>
      </w:r>
      <w:r w:rsidR="00FE1B5B" w:rsidRPr="00A129A9">
        <w:rPr>
          <w:rFonts w:ascii="Arial" w:eastAsiaTheme="minorEastAsia" w:hAnsi="Arial" w:cs="Arial"/>
          <w:sz w:val="24"/>
          <w:szCs w:val="24"/>
          <w:lang w:val="en-US"/>
        </w:rPr>
        <w:t xml:space="preserve">starvation </w:t>
      </w:r>
      <w:r w:rsidRPr="00A129A9">
        <w:rPr>
          <w:rFonts w:ascii="Arial" w:eastAsiaTheme="minorEastAsia" w:hAnsi="Arial" w:cs="Arial"/>
          <w:sz w:val="24"/>
          <w:szCs w:val="24"/>
          <w:lang w:val="en-US"/>
        </w:rPr>
        <w:t xml:space="preserve">along the PFR. </w:t>
      </w:r>
      <w:r w:rsidR="00FE1B5B" w:rsidRPr="00A129A9">
        <w:rPr>
          <w:rFonts w:ascii="Arial" w:eastAsiaTheme="minorEastAsia" w:hAnsi="Arial" w:cs="Arial"/>
          <w:sz w:val="24"/>
          <w:szCs w:val="24"/>
          <w:lang w:val="en-US"/>
        </w:rPr>
        <w:t xml:space="preserve">In this case </w:t>
      </w:r>
      <w:r w:rsidRPr="00A129A9">
        <w:rPr>
          <w:rFonts w:ascii="Arial" w:eastAsiaTheme="minorEastAsia" w:hAnsi="Arial" w:cs="Arial"/>
          <w:sz w:val="24"/>
          <w:szCs w:val="24"/>
          <w:lang w:val="en-US"/>
        </w:rPr>
        <w:t xml:space="preserve">there must be an excess of all substrates, </w:t>
      </w:r>
      <w:r w:rsidR="00FE1B5B" w:rsidRPr="00A129A9">
        <w:rPr>
          <w:rFonts w:ascii="Arial" w:eastAsiaTheme="minorEastAsia" w:hAnsi="Arial" w:cs="Arial"/>
          <w:sz w:val="24"/>
          <w:szCs w:val="24"/>
          <w:lang w:val="en-US"/>
        </w:rPr>
        <w:t xml:space="preserve">so </w:t>
      </w:r>
      <w:r w:rsidRPr="00A129A9">
        <w:rPr>
          <w:rFonts w:ascii="Arial" w:eastAsiaTheme="minorEastAsia" w:hAnsi="Arial" w:cs="Arial"/>
          <w:sz w:val="24"/>
          <w:szCs w:val="24"/>
          <w:lang w:val="en-US"/>
        </w:rPr>
        <w:t xml:space="preserve">it is necessary to operate the system as batch cultivation. We </w:t>
      </w:r>
      <w:r w:rsidR="00FE1B5B" w:rsidRPr="00A129A9">
        <w:rPr>
          <w:rFonts w:ascii="Arial" w:eastAsiaTheme="minorEastAsia" w:hAnsi="Arial" w:cs="Arial"/>
          <w:sz w:val="24"/>
          <w:szCs w:val="24"/>
          <w:lang w:val="en-US"/>
        </w:rPr>
        <w:t xml:space="preserve">performed </w:t>
      </w:r>
      <w:r w:rsidRPr="00A129A9">
        <w:rPr>
          <w:rFonts w:ascii="Arial" w:eastAsiaTheme="minorEastAsia" w:hAnsi="Arial" w:cs="Arial"/>
          <w:sz w:val="24"/>
          <w:szCs w:val="24"/>
          <w:lang w:val="en-US"/>
        </w:rPr>
        <w:t>batch cultivations in the STR-PFR system (</w:t>
      </w:r>
      <w:r w:rsidR="00FE1B5B" w:rsidRPr="00A129A9">
        <w:rPr>
          <w:rFonts w:ascii="Arial" w:eastAsiaTheme="minorEastAsia" w:hAnsi="Arial" w:cs="Arial"/>
          <w:sz w:val="24"/>
          <w:szCs w:val="24"/>
          <w:lang w:val="en-US"/>
        </w:rPr>
        <w:t xml:space="preserve">biological </w:t>
      </w:r>
      <w:r w:rsidR="000B6258" w:rsidRPr="00A129A9">
        <w:rPr>
          <w:rFonts w:ascii="Arial" w:eastAsiaTheme="minorEastAsia" w:hAnsi="Arial" w:cs="Arial"/>
          <w:sz w:val="24"/>
          <w:szCs w:val="24"/>
          <w:lang w:val="en-US"/>
        </w:rPr>
        <w:t>triplicates</w:t>
      </w:r>
      <w:r w:rsidRPr="00A129A9">
        <w:rPr>
          <w:rFonts w:ascii="Arial" w:eastAsiaTheme="minorEastAsia" w:hAnsi="Arial" w:cs="Arial"/>
          <w:sz w:val="24"/>
          <w:szCs w:val="24"/>
          <w:lang w:val="en-US"/>
        </w:rPr>
        <w:t xml:space="preserve">) and observed the biomass </w:t>
      </w:r>
      <w:r w:rsidR="002B5DD6" w:rsidRPr="00A129A9">
        <w:rPr>
          <w:rFonts w:ascii="Arial" w:eastAsiaTheme="minorEastAsia" w:hAnsi="Arial" w:cs="Arial"/>
          <w:sz w:val="24"/>
          <w:szCs w:val="24"/>
          <w:lang w:val="en-US"/>
        </w:rPr>
        <w:t>in</w:t>
      </w:r>
      <w:r w:rsidRPr="00A129A9">
        <w:rPr>
          <w:rFonts w:ascii="Arial" w:eastAsiaTheme="minorEastAsia" w:hAnsi="Arial" w:cs="Arial"/>
          <w:sz w:val="24"/>
          <w:szCs w:val="24"/>
          <w:lang w:val="en-US"/>
        </w:rPr>
        <w:t xml:space="preserve">crease. The STR-PFR system was operated with the same volume ratio, aeration (in STR and PFR), stirrer speed and residence times like the STR-PFR cultivations with the carbon starvation zone. </w:t>
      </w:r>
      <w:r w:rsidR="00E15963" w:rsidRPr="00A129A9">
        <w:rPr>
          <w:rFonts w:ascii="Arial" w:eastAsiaTheme="minorEastAsia" w:hAnsi="Arial" w:cs="Arial"/>
          <w:sz w:val="24"/>
          <w:szCs w:val="24"/>
          <w:lang w:val="en-US"/>
        </w:rPr>
        <w:t xml:space="preserve">Supposed that </w:t>
      </w:r>
      <w:r w:rsidRPr="00A129A9">
        <w:rPr>
          <w:rFonts w:ascii="Arial" w:eastAsiaTheme="minorEastAsia" w:hAnsi="Arial" w:cs="Arial"/>
          <w:sz w:val="24"/>
          <w:szCs w:val="24"/>
          <w:lang w:val="en-US"/>
        </w:rPr>
        <w:t>PFR induce</w:t>
      </w:r>
      <w:r w:rsidR="002F3980" w:rsidRPr="00A129A9">
        <w:rPr>
          <w:rFonts w:ascii="Arial" w:eastAsiaTheme="minorEastAsia" w:hAnsi="Arial" w:cs="Arial"/>
          <w:sz w:val="24"/>
          <w:szCs w:val="24"/>
          <w:lang w:val="en-US"/>
        </w:rPr>
        <w:t>s</w:t>
      </w:r>
      <w:r w:rsidRPr="00A129A9">
        <w:rPr>
          <w:rFonts w:ascii="Arial" w:eastAsiaTheme="minorEastAsia" w:hAnsi="Arial" w:cs="Arial"/>
          <w:sz w:val="24"/>
          <w:szCs w:val="24"/>
          <w:lang w:val="en-US"/>
        </w:rPr>
        <w:t xml:space="preserve"> cell lysis, the biomass </w:t>
      </w:r>
      <w:r w:rsidR="002B5DD6" w:rsidRPr="00A129A9">
        <w:rPr>
          <w:rFonts w:ascii="Arial" w:eastAsiaTheme="minorEastAsia" w:hAnsi="Arial" w:cs="Arial"/>
          <w:sz w:val="24"/>
          <w:szCs w:val="24"/>
          <w:lang w:val="en-US"/>
        </w:rPr>
        <w:t xml:space="preserve">increase </w:t>
      </w:r>
      <w:r w:rsidRPr="00A129A9">
        <w:rPr>
          <w:rFonts w:ascii="Arial" w:eastAsiaTheme="minorEastAsia" w:hAnsi="Arial" w:cs="Arial"/>
          <w:sz w:val="24"/>
          <w:szCs w:val="24"/>
          <w:lang w:val="en-US"/>
        </w:rPr>
        <w:t xml:space="preserve">in the STR-PFR system should be reduced compared to the biomass </w:t>
      </w:r>
      <w:r w:rsidR="002B5DD6" w:rsidRPr="00A129A9">
        <w:rPr>
          <w:rFonts w:ascii="Arial" w:eastAsiaTheme="minorEastAsia" w:hAnsi="Arial" w:cs="Arial"/>
          <w:sz w:val="24"/>
          <w:szCs w:val="24"/>
          <w:lang w:val="en-US"/>
        </w:rPr>
        <w:t xml:space="preserve">increase </w:t>
      </w:r>
      <w:r w:rsidRPr="00A129A9">
        <w:rPr>
          <w:rFonts w:ascii="Arial" w:eastAsiaTheme="minorEastAsia" w:hAnsi="Arial" w:cs="Arial"/>
          <w:sz w:val="24"/>
          <w:szCs w:val="24"/>
          <w:lang w:val="en-US"/>
        </w:rPr>
        <w:t xml:space="preserve">in a batch cultivation done in a </w:t>
      </w:r>
      <w:r w:rsidR="002F3980" w:rsidRPr="00A129A9">
        <w:rPr>
          <w:rFonts w:ascii="Arial" w:eastAsiaTheme="minorEastAsia" w:hAnsi="Arial" w:cs="Arial"/>
          <w:sz w:val="24"/>
          <w:szCs w:val="24"/>
          <w:lang w:val="en-US"/>
        </w:rPr>
        <w:t xml:space="preserve">standard </w:t>
      </w:r>
      <w:r w:rsidRPr="00A129A9">
        <w:rPr>
          <w:rFonts w:ascii="Arial" w:eastAsiaTheme="minorEastAsia" w:hAnsi="Arial" w:cs="Arial"/>
          <w:sz w:val="24"/>
          <w:szCs w:val="24"/>
          <w:lang w:val="en-US"/>
        </w:rPr>
        <w:t xml:space="preserve">STR. </w:t>
      </w:r>
      <w:r w:rsidR="002F3980" w:rsidRPr="00A129A9">
        <w:rPr>
          <w:rFonts w:ascii="Arial" w:eastAsiaTheme="minorEastAsia" w:hAnsi="Arial" w:cs="Arial"/>
          <w:sz w:val="24"/>
          <w:szCs w:val="24"/>
          <w:lang w:val="en-US"/>
        </w:rPr>
        <w:t xml:space="preserve">However, </w:t>
      </w:r>
      <w:r w:rsidR="002E6475" w:rsidRPr="00A129A9">
        <w:rPr>
          <w:rFonts w:ascii="Arial" w:eastAsiaTheme="minorEastAsia" w:hAnsi="Arial" w:cs="Arial"/>
          <w:sz w:val="24"/>
          <w:szCs w:val="24"/>
          <w:lang w:val="en-US"/>
        </w:rPr>
        <w:t xml:space="preserve">significant </w:t>
      </w:r>
      <w:r w:rsidR="002F3980" w:rsidRPr="00A129A9">
        <w:rPr>
          <w:rFonts w:ascii="Arial" w:eastAsiaTheme="minorEastAsia" w:hAnsi="Arial" w:cs="Arial"/>
          <w:sz w:val="24"/>
          <w:szCs w:val="24"/>
          <w:lang w:val="en-US"/>
        </w:rPr>
        <w:t>d</w:t>
      </w:r>
      <w:r w:rsidRPr="00A129A9">
        <w:rPr>
          <w:rFonts w:ascii="Arial" w:eastAsiaTheme="minorEastAsia" w:hAnsi="Arial" w:cs="Arial"/>
          <w:sz w:val="24"/>
          <w:szCs w:val="24"/>
          <w:lang w:val="en-US"/>
        </w:rPr>
        <w:t>ifferences between the bat</w:t>
      </w:r>
      <w:r w:rsidR="00BD2E65" w:rsidRPr="00A129A9">
        <w:rPr>
          <w:rFonts w:ascii="Arial" w:eastAsiaTheme="minorEastAsia" w:hAnsi="Arial" w:cs="Arial"/>
          <w:sz w:val="24"/>
          <w:szCs w:val="24"/>
          <w:lang w:val="en-US"/>
        </w:rPr>
        <w:t>ches were not detect</w:t>
      </w:r>
      <w:r w:rsidR="00E15963" w:rsidRPr="00A129A9">
        <w:rPr>
          <w:rFonts w:ascii="Arial" w:eastAsiaTheme="minorEastAsia" w:hAnsi="Arial" w:cs="Arial"/>
          <w:sz w:val="24"/>
          <w:szCs w:val="24"/>
          <w:lang w:val="en-US"/>
        </w:rPr>
        <w:t>ed</w:t>
      </w:r>
      <w:r w:rsidR="00BD2E65" w:rsidRPr="00A129A9">
        <w:rPr>
          <w:rFonts w:ascii="Arial" w:eastAsiaTheme="minorEastAsia" w:hAnsi="Arial" w:cs="Arial"/>
          <w:sz w:val="24"/>
          <w:szCs w:val="24"/>
          <w:lang w:val="en-US"/>
        </w:rPr>
        <w:t xml:space="preserve"> (</w:t>
      </w:r>
      <w:r w:rsidR="002F3980" w:rsidRPr="00A129A9">
        <w:rPr>
          <w:rFonts w:ascii="Arial" w:eastAsiaTheme="minorEastAsia" w:hAnsi="Arial" w:cs="Arial"/>
          <w:sz w:val="24"/>
          <w:szCs w:val="24"/>
          <w:lang w:val="en-US"/>
        </w:rPr>
        <w:t xml:space="preserve">Supplementary </w:t>
      </w:r>
      <w:r w:rsidR="00BD2E65" w:rsidRPr="00A129A9">
        <w:rPr>
          <w:rFonts w:ascii="Arial" w:eastAsiaTheme="minorEastAsia" w:hAnsi="Arial" w:cs="Arial"/>
          <w:sz w:val="24"/>
          <w:szCs w:val="24"/>
          <w:lang w:val="en-US"/>
        </w:rPr>
        <w:t>Fig</w:t>
      </w:r>
      <w:r w:rsidR="002F3980" w:rsidRPr="00A129A9">
        <w:rPr>
          <w:rFonts w:ascii="Arial" w:eastAsiaTheme="minorEastAsia" w:hAnsi="Arial" w:cs="Arial"/>
          <w:sz w:val="24"/>
          <w:szCs w:val="24"/>
          <w:lang w:val="en-US"/>
        </w:rPr>
        <w:t>ure</w:t>
      </w:r>
      <w:r w:rsidR="00BD2E65" w:rsidRPr="00A129A9">
        <w:rPr>
          <w:rFonts w:ascii="Arial" w:eastAsiaTheme="minorEastAsia" w:hAnsi="Arial" w:cs="Arial"/>
          <w:sz w:val="24"/>
          <w:szCs w:val="24"/>
          <w:lang w:val="en-US"/>
        </w:rPr>
        <w:t xml:space="preserve"> S6</w:t>
      </w:r>
      <w:r w:rsidRPr="00A129A9">
        <w:rPr>
          <w:rFonts w:ascii="Arial" w:eastAsiaTheme="minorEastAsia" w:hAnsi="Arial" w:cs="Arial"/>
          <w:sz w:val="24"/>
          <w:szCs w:val="24"/>
          <w:lang w:val="en-US"/>
        </w:rPr>
        <w:t>)</w:t>
      </w:r>
      <w:r w:rsidR="00E15963" w:rsidRPr="00A129A9">
        <w:rPr>
          <w:rFonts w:ascii="Arial" w:eastAsiaTheme="minorEastAsia" w:hAnsi="Arial" w:cs="Arial"/>
          <w:sz w:val="24"/>
          <w:szCs w:val="24"/>
          <w:lang w:val="en-US"/>
        </w:rPr>
        <w:t xml:space="preserve">. Accordingly, </w:t>
      </w:r>
      <w:r w:rsidRPr="00A129A9">
        <w:rPr>
          <w:rFonts w:ascii="Arial" w:eastAsiaTheme="minorEastAsia" w:hAnsi="Arial" w:cs="Arial"/>
          <w:sz w:val="24"/>
          <w:szCs w:val="24"/>
          <w:lang w:val="en-US"/>
        </w:rPr>
        <w:t xml:space="preserve">cell lysis due to the </w:t>
      </w:r>
      <w:r w:rsidR="002F3980" w:rsidRPr="00A129A9">
        <w:rPr>
          <w:rFonts w:ascii="Arial" w:eastAsiaTheme="minorEastAsia" w:hAnsi="Arial" w:cs="Arial"/>
          <w:sz w:val="24"/>
          <w:szCs w:val="24"/>
          <w:lang w:val="en-US"/>
        </w:rPr>
        <w:t xml:space="preserve">technical setup of the </w:t>
      </w:r>
      <w:r w:rsidRPr="00A129A9">
        <w:rPr>
          <w:rFonts w:ascii="Arial" w:eastAsiaTheme="minorEastAsia" w:hAnsi="Arial" w:cs="Arial"/>
          <w:sz w:val="24"/>
          <w:szCs w:val="24"/>
          <w:lang w:val="en-US"/>
        </w:rPr>
        <w:t xml:space="preserve">PFR can be neglected. </w:t>
      </w:r>
    </w:p>
    <w:p w14:paraId="6B44FAD5" w14:textId="77777777" w:rsidR="003B1C4F" w:rsidRPr="00A129A9" w:rsidRDefault="003B1C4F" w:rsidP="003B1C4F">
      <w:pPr>
        <w:pStyle w:val="NurText"/>
        <w:rPr>
          <w:rFonts w:ascii="Arial" w:eastAsiaTheme="minorEastAsia" w:hAnsi="Arial" w:cs="Arial"/>
          <w:sz w:val="24"/>
          <w:szCs w:val="24"/>
          <w:lang w:val="en-US"/>
        </w:rPr>
      </w:pPr>
    </w:p>
    <w:p w14:paraId="5057AB39" w14:textId="77777777" w:rsidR="003B1C4F" w:rsidRPr="00A129A9" w:rsidRDefault="003B1C4F" w:rsidP="003B1C4F">
      <w:pPr>
        <w:pStyle w:val="NurText"/>
        <w:rPr>
          <w:rFonts w:ascii="Arial" w:eastAsiaTheme="minorEastAsia" w:hAnsi="Arial" w:cs="Arial"/>
          <w:sz w:val="24"/>
          <w:szCs w:val="24"/>
          <w:lang w:val="en-US"/>
        </w:rPr>
      </w:pPr>
      <w:r w:rsidRPr="00A129A9">
        <w:rPr>
          <w:rFonts w:ascii="Arial" w:eastAsiaTheme="minorEastAsia" w:hAnsi="Arial" w:cs="Arial"/>
          <w:noProof/>
          <w:sz w:val="24"/>
          <w:szCs w:val="24"/>
          <w:lang w:eastAsia="de-DE"/>
        </w:rPr>
        <w:lastRenderedPageBreak/>
        <w:drawing>
          <wp:inline distT="0" distB="0" distL="0" distR="0" wp14:anchorId="037CD065" wp14:editId="6653699D">
            <wp:extent cx="4143375" cy="3203593"/>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D Vergleich.JPG"/>
                    <pic:cNvPicPr/>
                  </pic:nvPicPr>
                  <pic:blipFill>
                    <a:blip r:embed="rId12">
                      <a:extLst>
                        <a:ext uri="{28A0092B-C50C-407E-A947-70E740481C1C}">
                          <a14:useLocalDpi xmlns:a14="http://schemas.microsoft.com/office/drawing/2010/main" val="0"/>
                        </a:ext>
                      </a:extLst>
                    </a:blip>
                    <a:stretch>
                      <a:fillRect/>
                    </a:stretch>
                  </pic:blipFill>
                  <pic:spPr>
                    <a:xfrm>
                      <a:off x="0" y="0"/>
                      <a:ext cx="4154207" cy="3211968"/>
                    </a:xfrm>
                    <a:prstGeom prst="rect">
                      <a:avLst/>
                    </a:prstGeom>
                  </pic:spPr>
                </pic:pic>
              </a:graphicData>
            </a:graphic>
          </wp:inline>
        </w:drawing>
      </w:r>
    </w:p>
    <w:p w14:paraId="6226465F" w14:textId="4575E3DD" w:rsidR="003B1C4F" w:rsidRPr="00A129A9" w:rsidRDefault="003B1C4F" w:rsidP="003B1C4F">
      <w:pPr>
        <w:rPr>
          <w:rFonts w:eastAsiaTheme="minorEastAsia" w:cs="Arial"/>
          <w:sz w:val="24"/>
          <w:szCs w:val="24"/>
          <w:lang w:val="en-US"/>
        </w:rPr>
      </w:pPr>
      <w:r w:rsidRPr="00A129A9">
        <w:rPr>
          <w:rStyle w:val="berschrift2Zchn"/>
          <w:lang w:val="en-US"/>
        </w:rPr>
        <w:t>Supplementary Figure S</w:t>
      </w:r>
      <w:r w:rsidR="00BB4FEC" w:rsidRPr="00A129A9">
        <w:rPr>
          <w:rStyle w:val="berschrift2Zchn"/>
          <w:lang w:val="en-US"/>
        </w:rPr>
        <w:t>6</w:t>
      </w:r>
      <w:r w:rsidR="001353FC" w:rsidRPr="00A129A9">
        <w:rPr>
          <w:rStyle w:val="berschrift2Zchn"/>
          <w:lang w:val="en-US"/>
        </w:rPr>
        <w:t>.</w:t>
      </w:r>
      <w:r w:rsidR="001353FC" w:rsidRPr="00A129A9">
        <w:rPr>
          <w:rFonts w:eastAsiaTheme="minorEastAsia" w:cs="Arial"/>
          <w:sz w:val="24"/>
          <w:szCs w:val="24"/>
          <w:lang w:val="en-US"/>
        </w:rPr>
        <w:t xml:space="preserve"> </w:t>
      </w:r>
      <w:r w:rsidRPr="00A129A9">
        <w:rPr>
          <w:rFonts w:eastAsiaTheme="minorEastAsia" w:cs="Arial"/>
          <w:sz w:val="24"/>
          <w:szCs w:val="24"/>
          <w:lang w:val="en-US"/>
        </w:rPr>
        <w:t xml:space="preserve">Biomass concentration of batch cultivations performed in the STR-PFR </w:t>
      </w:r>
      <w:r w:rsidR="002E6475" w:rsidRPr="00A129A9">
        <w:rPr>
          <w:rFonts w:eastAsiaTheme="minorEastAsia" w:cs="Arial"/>
          <w:sz w:val="24"/>
          <w:szCs w:val="24"/>
          <w:lang w:val="en-US"/>
        </w:rPr>
        <w:t xml:space="preserve">two-compartment </w:t>
      </w:r>
      <w:r w:rsidR="004545F6" w:rsidRPr="00A129A9">
        <w:rPr>
          <w:rFonts w:eastAsiaTheme="minorEastAsia" w:cs="Arial"/>
          <w:sz w:val="24"/>
          <w:szCs w:val="24"/>
          <w:lang w:val="en-US"/>
        </w:rPr>
        <w:t xml:space="preserve">system </w:t>
      </w:r>
      <w:r w:rsidRPr="00A129A9">
        <w:rPr>
          <w:rFonts w:eastAsiaTheme="minorEastAsia" w:cs="Arial"/>
          <w:sz w:val="24"/>
          <w:szCs w:val="24"/>
          <w:lang w:val="en-US"/>
        </w:rPr>
        <w:t xml:space="preserve">(circle) and STR (square) over process time.   </w:t>
      </w:r>
    </w:p>
    <w:p w14:paraId="74F6A5F5" w14:textId="77777777" w:rsidR="003B1C4F" w:rsidRPr="00A129A9" w:rsidRDefault="003B1C4F" w:rsidP="002F3980">
      <w:pPr>
        <w:spacing w:line="240" w:lineRule="auto"/>
        <w:rPr>
          <w:rFonts w:eastAsiaTheme="minorEastAsia" w:cs="Arial"/>
          <w:sz w:val="24"/>
          <w:szCs w:val="24"/>
          <w:lang w:val="en-US"/>
        </w:rPr>
      </w:pPr>
    </w:p>
    <w:p w14:paraId="361DA27A" w14:textId="77777777" w:rsidR="00154026" w:rsidRPr="00A129A9" w:rsidRDefault="00154026" w:rsidP="002F3980">
      <w:pPr>
        <w:spacing w:line="240" w:lineRule="auto"/>
        <w:rPr>
          <w:rFonts w:eastAsiaTheme="minorEastAsia" w:cs="Arial"/>
          <w:sz w:val="24"/>
          <w:szCs w:val="24"/>
          <w:lang w:val="en-US"/>
        </w:rPr>
      </w:pPr>
    </w:p>
    <w:p w14:paraId="09AB6DAB" w14:textId="1225E667" w:rsidR="001C3BD8" w:rsidRPr="00A129A9" w:rsidRDefault="001353FC" w:rsidP="00154026">
      <w:pPr>
        <w:pStyle w:val="berschrift2"/>
        <w:rPr>
          <w:lang w:val="en-US"/>
        </w:rPr>
      </w:pPr>
      <w:proofErr w:type="gramStart"/>
      <w:r w:rsidRPr="00A129A9">
        <w:rPr>
          <w:lang w:val="en-US"/>
        </w:rPr>
        <w:t xml:space="preserve">Supplementary </w:t>
      </w:r>
      <w:r w:rsidR="003B1C4F" w:rsidRPr="00A129A9">
        <w:rPr>
          <w:lang w:val="en-US"/>
        </w:rPr>
        <w:t xml:space="preserve">Section </w:t>
      </w:r>
      <w:r w:rsidRPr="00A129A9">
        <w:rPr>
          <w:lang w:val="en-US"/>
        </w:rPr>
        <w:t>S</w:t>
      </w:r>
      <w:r w:rsidR="003B1C4F" w:rsidRPr="00A129A9">
        <w:rPr>
          <w:lang w:val="en-US"/>
        </w:rPr>
        <w:t>2</w:t>
      </w:r>
      <w:r w:rsidR="004545F6" w:rsidRPr="00A129A9">
        <w:rPr>
          <w:lang w:val="en-US"/>
        </w:rPr>
        <w:t>.</w:t>
      </w:r>
      <w:proofErr w:type="gramEnd"/>
      <w:r w:rsidR="004545F6" w:rsidRPr="00A129A9">
        <w:rPr>
          <w:lang w:val="en-US"/>
        </w:rPr>
        <w:t xml:space="preserve"> </w:t>
      </w:r>
      <w:r w:rsidR="003B1C4F" w:rsidRPr="00A129A9">
        <w:rPr>
          <w:lang w:val="en-US"/>
        </w:rPr>
        <w:t xml:space="preserve">Oxygen </w:t>
      </w:r>
      <w:r w:rsidR="00154026" w:rsidRPr="00A129A9">
        <w:rPr>
          <w:lang w:val="en-US"/>
        </w:rPr>
        <w:t xml:space="preserve">saturation </w:t>
      </w:r>
      <w:r w:rsidR="003B1C4F" w:rsidRPr="00A129A9">
        <w:rPr>
          <w:lang w:val="en-US"/>
        </w:rPr>
        <w:t xml:space="preserve">in the PFR </w:t>
      </w:r>
      <w:r w:rsidR="00BB4FEC" w:rsidRPr="00A129A9">
        <w:rPr>
          <w:lang w:val="en-US"/>
        </w:rPr>
        <w:t xml:space="preserve">and </w:t>
      </w:r>
      <w:r w:rsidR="00154026" w:rsidRPr="00A129A9">
        <w:rPr>
          <w:lang w:val="en-US"/>
        </w:rPr>
        <w:t xml:space="preserve">off </w:t>
      </w:r>
      <w:r w:rsidR="00BB4FEC" w:rsidRPr="00A129A9">
        <w:rPr>
          <w:lang w:val="en-US"/>
        </w:rPr>
        <w:t>gas analysis</w:t>
      </w:r>
    </w:p>
    <w:p w14:paraId="1D0A4CCA" w14:textId="0520F070" w:rsidR="003B1C4F" w:rsidRPr="00A129A9" w:rsidRDefault="003B1C4F" w:rsidP="003B1C4F">
      <w:pPr>
        <w:pStyle w:val="NurText"/>
        <w:rPr>
          <w:rFonts w:ascii="Arial" w:hAnsi="Arial" w:cs="Arial"/>
          <w:sz w:val="24"/>
          <w:szCs w:val="24"/>
          <w:lang w:val="en-US"/>
        </w:rPr>
      </w:pPr>
      <w:r w:rsidRPr="00A129A9">
        <w:rPr>
          <w:rFonts w:ascii="Arial" w:hAnsi="Arial" w:cs="Arial"/>
          <w:sz w:val="24"/>
          <w:szCs w:val="24"/>
          <w:lang w:val="en-US"/>
        </w:rPr>
        <w:t xml:space="preserve">The oxygen saturation was measured at sample port P1 (prior to addition of supplementary air to the PFR) to exclude oxygen limitation between the outlet of the STR and the air </w:t>
      </w:r>
      <w:proofErr w:type="spellStart"/>
      <w:r w:rsidRPr="00A129A9">
        <w:rPr>
          <w:rFonts w:ascii="Arial" w:hAnsi="Arial" w:cs="Arial"/>
          <w:sz w:val="24"/>
          <w:szCs w:val="24"/>
          <w:lang w:val="en-US"/>
        </w:rPr>
        <w:t>sparger</w:t>
      </w:r>
      <w:proofErr w:type="spellEnd"/>
      <w:r w:rsidRPr="00A129A9">
        <w:rPr>
          <w:rFonts w:ascii="Arial" w:hAnsi="Arial" w:cs="Arial"/>
          <w:sz w:val="24"/>
          <w:szCs w:val="24"/>
          <w:lang w:val="en-US"/>
        </w:rPr>
        <w:t xml:space="preserve"> in the PFR. The oxygen saturation at </w:t>
      </w:r>
      <w:r w:rsidR="004545F6" w:rsidRPr="00A129A9">
        <w:rPr>
          <w:rFonts w:ascii="Arial" w:hAnsi="Arial" w:cs="Arial"/>
          <w:sz w:val="24"/>
          <w:szCs w:val="24"/>
          <w:lang w:val="en-US"/>
        </w:rPr>
        <w:t xml:space="preserve">P1 and </w:t>
      </w:r>
      <w:r w:rsidRPr="00A129A9">
        <w:rPr>
          <w:rFonts w:ascii="Arial" w:hAnsi="Arial" w:cs="Arial"/>
          <w:sz w:val="24"/>
          <w:szCs w:val="24"/>
          <w:lang w:val="en-US"/>
        </w:rPr>
        <w:t xml:space="preserve">P5 </w:t>
      </w:r>
      <w:r w:rsidR="002E6475" w:rsidRPr="00A129A9">
        <w:rPr>
          <w:rFonts w:ascii="Arial" w:hAnsi="Arial" w:cs="Arial"/>
          <w:sz w:val="24"/>
          <w:szCs w:val="24"/>
          <w:lang w:val="en-US"/>
        </w:rPr>
        <w:t xml:space="preserve">was </w:t>
      </w:r>
      <w:r w:rsidR="004545F6" w:rsidRPr="00A129A9">
        <w:rPr>
          <w:rFonts w:ascii="Arial" w:hAnsi="Arial" w:cs="Arial"/>
          <w:sz w:val="24"/>
          <w:szCs w:val="24"/>
          <w:lang w:val="en-US"/>
        </w:rPr>
        <w:t xml:space="preserve">above 30% and </w:t>
      </w:r>
      <w:r w:rsidRPr="00A129A9">
        <w:rPr>
          <w:rFonts w:ascii="Arial" w:hAnsi="Arial" w:cs="Arial"/>
          <w:sz w:val="24"/>
          <w:szCs w:val="24"/>
          <w:lang w:val="en-US"/>
        </w:rPr>
        <w:t>50%</w:t>
      </w:r>
      <w:r w:rsidR="004545F6" w:rsidRPr="00A129A9">
        <w:rPr>
          <w:rFonts w:ascii="Arial" w:hAnsi="Arial" w:cs="Arial"/>
          <w:sz w:val="24"/>
          <w:szCs w:val="24"/>
          <w:lang w:val="en-US"/>
        </w:rPr>
        <w:t>, respectively (Supplementary Figure S7).</w:t>
      </w:r>
      <w:r w:rsidRPr="00A129A9">
        <w:rPr>
          <w:rFonts w:ascii="Arial" w:hAnsi="Arial" w:cs="Arial"/>
          <w:sz w:val="24"/>
          <w:szCs w:val="24"/>
          <w:lang w:val="en-US"/>
        </w:rPr>
        <w:t xml:space="preserve"> </w:t>
      </w:r>
      <w:r w:rsidR="004545F6" w:rsidRPr="00A129A9">
        <w:rPr>
          <w:rFonts w:ascii="Arial" w:hAnsi="Arial" w:cs="Arial"/>
          <w:sz w:val="24"/>
          <w:szCs w:val="24"/>
          <w:lang w:val="en-US"/>
        </w:rPr>
        <w:t xml:space="preserve">Therefore, </w:t>
      </w:r>
      <w:r w:rsidRPr="00A129A9">
        <w:rPr>
          <w:rFonts w:ascii="Arial" w:hAnsi="Arial" w:cs="Arial"/>
          <w:sz w:val="24"/>
          <w:szCs w:val="24"/>
          <w:lang w:val="en-US"/>
        </w:rPr>
        <w:t xml:space="preserve">it can be expected that the cells will </w:t>
      </w:r>
      <w:r w:rsidR="004545F6" w:rsidRPr="00A129A9">
        <w:rPr>
          <w:rFonts w:ascii="Arial" w:hAnsi="Arial" w:cs="Arial"/>
          <w:sz w:val="24"/>
          <w:szCs w:val="24"/>
          <w:lang w:val="en-US"/>
        </w:rPr>
        <w:t xml:space="preserve">enter and </w:t>
      </w:r>
      <w:r w:rsidRPr="00A129A9">
        <w:rPr>
          <w:rFonts w:ascii="Arial" w:hAnsi="Arial" w:cs="Arial"/>
          <w:sz w:val="24"/>
          <w:szCs w:val="24"/>
          <w:lang w:val="en-US"/>
        </w:rPr>
        <w:t>reenter the STR without getting oxygen limited.</w:t>
      </w:r>
    </w:p>
    <w:p w14:paraId="2F3098AE" w14:textId="77777777" w:rsidR="003B1C4F" w:rsidRPr="00A129A9" w:rsidRDefault="003B1C4F" w:rsidP="003B1C4F">
      <w:pPr>
        <w:pStyle w:val="NurText"/>
        <w:rPr>
          <w:rFonts w:ascii="Arial" w:hAnsi="Arial" w:cs="Arial"/>
          <w:b/>
          <w:i/>
          <w:sz w:val="24"/>
          <w:szCs w:val="24"/>
          <w:lang w:val="en-US"/>
        </w:rPr>
      </w:pPr>
    </w:p>
    <w:p w14:paraId="765E26FF" w14:textId="77777777" w:rsidR="003B1C4F" w:rsidRPr="00A129A9" w:rsidRDefault="003B1C4F" w:rsidP="003B1C4F">
      <w:pPr>
        <w:pStyle w:val="NurText"/>
        <w:rPr>
          <w:rFonts w:ascii="Arial" w:hAnsi="Arial" w:cs="Arial"/>
          <w:b/>
          <w:i/>
          <w:sz w:val="24"/>
          <w:szCs w:val="24"/>
          <w:lang w:val="en-US"/>
        </w:rPr>
      </w:pPr>
      <w:r w:rsidRPr="00A129A9">
        <w:rPr>
          <w:rFonts w:ascii="Arial" w:hAnsi="Arial" w:cs="Arial"/>
          <w:b/>
          <w:i/>
          <w:noProof/>
          <w:sz w:val="24"/>
          <w:szCs w:val="24"/>
          <w:lang w:eastAsia="de-DE"/>
        </w:rPr>
        <w:drawing>
          <wp:inline distT="0" distB="0" distL="0" distR="0" wp14:anchorId="5FF3FE3D" wp14:editId="2E6D4221">
            <wp:extent cx="5760720" cy="172593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2.JPG"/>
                    <pic:cNvPicPr/>
                  </pic:nvPicPr>
                  <pic:blipFill rotWithShape="1">
                    <a:blip r:embed="rId13">
                      <a:extLst>
                        <a:ext uri="{28A0092B-C50C-407E-A947-70E740481C1C}">
                          <a14:useLocalDpi xmlns:a14="http://schemas.microsoft.com/office/drawing/2010/main" val="0"/>
                        </a:ext>
                      </a:extLst>
                    </a:blip>
                    <a:srcRect t="55977"/>
                    <a:stretch/>
                  </pic:blipFill>
                  <pic:spPr bwMode="auto">
                    <a:xfrm>
                      <a:off x="0" y="0"/>
                      <a:ext cx="5760720" cy="1725930"/>
                    </a:xfrm>
                    <a:prstGeom prst="rect">
                      <a:avLst/>
                    </a:prstGeom>
                    <a:ln>
                      <a:noFill/>
                    </a:ln>
                    <a:extLst>
                      <a:ext uri="{53640926-AAD7-44D8-BBD7-CCE9431645EC}">
                        <a14:shadowObscured xmlns:a14="http://schemas.microsoft.com/office/drawing/2010/main"/>
                      </a:ext>
                    </a:extLst>
                  </pic:spPr>
                </pic:pic>
              </a:graphicData>
            </a:graphic>
          </wp:inline>
        </w:drawing>
      </w:r>
    </w:p>
    <w:p w14:paraId="150AF209" w14:textId="5BB4BE5F" w:rsidR="003B1C4F" w:rsidRPr="00A129A9" w:rsidRDefault="003B1C4F" w:rsidP="003B1C4F">
      <w:pPr>
        <w:pStyle w:val="NurText"/>
        <w:rPr>
          <w:rFonts w:ascii="Arial" w:hAnsi="Arial" w:cs="Arial"/>
          <w:sz w:val="24"/>
          <w:szCs w:val="24"/>
          <w:lang w:val="en-US"/>
        </w:rPr>
      </w:pPr>
      <w:r w:rsidRPr="00A129A9">
        <w:rPr>
          <w:rStyle w:val="berschrift2Zchn"/>
          <w:lang w:val="en-US"/>
        </w:rPr>
        <w:t>Supplementary Figure S</w:t>
      </w:r>
      <w:r w:rsidR="00BB4FEC" w:rsidRPr="00A129A9">
        <w:rPr>
          <w:rStyle w:val="berschrift2Zchn"/>
          <w:lang w:val="en-US"/>
        </w:rPr>
        <w:t>7</w:t>
      </w:r>
      <w:r w:rsidR="001353FC" w:rsidRPr="00A129A9">
        <w:rPr>
          <w:rStyle w:val="berschrift2Zchn"/>
          <w:lang w:val="en-US"/>
        </w:rPr>
        <w:t>.</w:t>
      </w:r>
      <w:r w:rsidR="001353FC" w:rsidRPr="00A129A9">
        <w:rPr>
          <w:rFonts w:ascii="Arial" w:hAnsi="Arial" w:cs="Arial"/>
          <w:sz w:val="24"/>
          <w:szCs w:val="24"/>
          <w:lang w:val="en-US"/>
        </w:rPr>
        <w:t xml:space="preserve"> </w:t>
      </w:r>
      <w:r w:rsidRPr="00A129A9">
        <w:rPr>
          <w:rFonts w:ascii="Arial" w:hAnsi="Arial" w:cs="Arial"/>
          <w:sz w:val="24"/>
          <w:szCs w:val="24"/>
          <w:lang w:val="en-US"/>
        </w:rPr>
        <w:t xml:space="preserve">Oxygen </w:t>
      </w:r>
      <w:r w:rsidR="001353FC" w:rsidRPr="00A129A9">
        <w:rPr>
          <w:rFonts w:ascii="Arial" w:hAnsi="Arial" w:cs="Arial"/>
          <w:sz w:val="24"/>
          <w:szCs w:val="24"/>
          <w:lang w:val="en-US"/>
        </w:rPr>
        <w:t xml:space="preserve">saturation </w:t>
      </w:r>
      <w:r w:rsidRPr="00A129A9">
        <w:rPr>
          <w:rFonts w:ascii="Arial" w:hAnsi="Arial" w:cs="Arial"/>
          <w:sz w:val="24"/>
          <w:szCs w:val="24"/>
          <w:lang w:val="en-US"/>
        </w:rPr>
        <w:t xml:space="preserve">in the PFR at sample ports P1 and P5. </w:t>
      </w:r>
    </w:p>
    <w:p w14:paraId="0457838B" w14:textId="77777777" w:rsidR="003B1C4F" w:rsidRPr="00A129A9" w:rsidRDefault="003B1C4F" w:rsidP="003B1C4F">
      <w:pPr>
        <w:pStyle w:val="NurText"/>
        <w:rPr>
          <w:rFonts w:ascii="Arial" w:hAnsi="Arial" w:cs="Arial"/>
          <w:sz w:val="24"/>
          <w:szCs w:val="24"/>
          <w:lang w:val="en-US"/>
        </w:rPr>
      </w:pPr>
    </w:p>
    <w:p w14:paraId="1C09D156" w14:textId="3633D9C2" w:rsidR="003B1C4F" w:rsidRPr="00A129A9" w:rsidRDefault="003B1C4F" w:rsidP="003B1C4F">
      <w:pPr>
        <w:pStyle w:val="NurText"/>
        <w:rPr>
          <w:rFonts w:ascii="Arial" w:hAnsi="Arial" w:cs="Arial"/>
          <w:sz w:val="24"/>
          <w:szCs w:val="24"/>
          <w:lang w:val="en-US"/>
        </w:rPr>
      </w:pPr>
      <w:r w:rsidRPr="00A129A9">
        <w:rPr>
          <w:rFonts w:ascii="Arial" w:hAnsi="Arial" w:cs="Arial"/>
          <w:sz w:val="24"/>
          <w:szCs w:val="24"/>
          <w:lang w:val="en-US"/>
        </w:rPr>
        <w:t xml:space="preserve">The </w:t>
      </w:r>
      <w:r w:rsidR="001B3059" w:rsidRPr="00A129A9">
        <w:rPr>
          <w:rFonts w:ascii="Arial" w:hAnsi="Arial" w:cs="Arial"/>
          <w:sz w:val="24"/>
          <w:szCs w:val="24"/>
          <w:lang w:val="en-US"/>
        </w:rPr>
        <w:t xml:space="preserve">carbon </w:t>
      </w:r>
      <w:r w:rsidRPr="00A129A9">
        <w:rPr>
          <w:rFonts w:ascii="Arial" w:hAnsi="Arial" w:cs="Arial"/>
          <w:sz w:val="24"/>
          <w:szCs w:val="24"/>
          <w:lang w:val="en-US"/>
        </w:rPr>
        <w:t>dioxide/</w:t>
      </w:r>
      <w:r w:rsidR="001B3059" w:rsidRPr="00A129A9">
        <w:rPr>
          <w:rFonts w:ascii="Arial" w:hAnsi="Arial" w:cs="Arial"/>
          <w:sz w:val="24"/>
          <w:szCs w:val="24"/>
          <w:lang w:val="en-US"/>
        </w:rPr>
        <w:t xml:space="preserve">oxygen </w:t>
      </w:r>
      <w:r w:rsidRPr="00A129A9">
        <w:rPr>
          <w:rFonts w:ascii="Arial" w:hAnsi="Arial" w:cs="Arial"/>
          <w:sz w:val="24"/>
          <w:szCs w:val="24"/>
          <w:lang w:val="en-US"/>
        </w:rPr>
        <w:t>transfer rates remained constant over the entire cultivat</w:t>
      </w:r>
      <w:r w:rsidR="00626EEA" w:rsidRPr="00A129A9">
        <w:rPr>
          <w:rFonts w:ascii="Arial" w:hAnsi="Arial" w:cs="Arial"/>
          <w:sz w:val="24"/>
          <w:szCs w:val="24"/>
          <w:lang w:val="en-US"/>
        </w:rPr>
        <w:t xml:space="preserve">ion time (Supplementary </w:t>
      </w:r>
      <w:r w:rsidR="001B3059" w:rsidRPr="00A129A9">
        <w:rPr>
          <w:rFonts w:ascii="Arial" w:hAnsi="Arial" w:cs="Arial"/>
          <w:sz w:val="24"/>
          <w:szCs w:val="24"/>
          <w:lang w:val="en-US"/>
        </w:rPr>
        <w:t xml:space="preserve">Figure </w:t>
      </w:r>
      <w:r w:rsidR="00626EEA" w:rsidRPr="00A129A9">
        <w:rPr>
          <w:rFonts w:ascii="Arial" w:hAnsi="Arial" w:cs="Arial"/>
          <w:sz w:val="24"/>
          <w:szCs w:val="24"/>
          <w:lang w:val="en-US"/>
        </w:rPr>
        <w:t>S8</w:t>
      </w:r>
      <w:r w:rsidRPr="00A129A9">
        <w:rPr>
          <w:rFonts w:ascii="Arial" w:hAnsi="Arial" w:cs="Arial"/>
          <w:sz w:val="24"/>
          <w:szCs w:val="24"/>
          <w:lang w:val="en-US"/>
        </w:rPr>
        <w:t xml:space="preserve">). The slightly increasing values at 0 h result from the additional gas </w:t>
      </w:r>
      <w:proofErr w:type="spellStart"/>
      <w:r w:rsidRPr="00A129A9">
        <w:rPr>
          <w:rFonts w:ascii="Arial" w:hAnsi="Arial" w:cs="Arial"/>
          <w:sz w:val="24"/>
          <w:szCs w:val="24"/>
          <w:lang w:val="en-US"/>
        </w:rPr>
        <w:t>sparger</w:t>
      </w:r>
      <w:proofErr w:type="spellEnd"/>
      <w:r w:rsidRPr="00A129A9">
        <w:rPr>
          <w:rFonts w:ascii="Arial" w:hAnsi="Arial" w:cs="Arial"/>
          <w:sz w:val="24"/>
          <w:szCs w:val="24"/>
          <w:lang w:val="en-US"/>
        </w:rPr>
        <w:t xml:space="preserve"> in the PFR, which was turned on before the PFR was connected. </w:t>
      </w:r>
    </w:p>
    <w:p w14:paraId="5189284A" w14:textId="77777777" w:rsidR="003B1C4F" w:rsidRPr="00A129A9" w:rsidRDefault="003B1C4F" w:rsidP="003B1C4F">
      <w:pPr>
        <w:autoSpaceDE w:val="0"/>
        <w:autoSpaceDN w:val="0"/>
        <w:adjustRightInd w:val="0"/>
        <w:spacing w:after="0" w:line="240" w:lineRule="auto"/>
        <w:rPr>
          <w:rFonts w:cs="Arial"/>
          <w:sz w:val="24"/>
          <w:szCs w:val="24"/>
          <w:lang w:val="en-US"/>
        </w:rPr>
      </w:pPr>
    </w:p>
    <w:p w14:paraId="6C6C7A1B" w14:textId="3D8AAAA2" w:rsidR="001B3059" w:rsidRPr="00A129A9" w:rsidRDefault="003B1C4F" w:rsidP="001B3059">
      <w:pPr>
        <w:pStyle w:val="NurText"/>
        <w:rPr>
          <w:rFonts w:ascii="Arial" w:hAnsi="Arial" w:cs="Arial"/>
          <w:sz w:val="24"/>
          <w:szCs w:val="24"/>
          <w:lang w:val="en-US"/>
        </w:rPr>
      </w:pPr>
      <w:r w:rsidRPr="00A129A9">
        <w:rPr>
          <w:rFonts w:ascii="Arial" w:hAnsi="Arial" w:cs="Arial"/>
          <w:b/>
          <w:i/>
          <w:noProof/>
          <w:sz w:val="24"/>
          <w:szCs w:val="24"/>
          <w:lang w:eastAsia="de-DE"/>
        </w:rPr>
        <w:lastRenderedPageBreak/>
        <w:drawing>
          <wp:inline distT="0" distB="0" distL="0" distR="0" wp14:anchorId="6EEB1E43" wp14:editId="4CF4D4BE">
            <wp:extent cx="5001371" cy="1910080"/>
            <wp:effectExtent l="0" t="0" r="889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TR, OTR.JPG"/>
                    <pic:cNvPicPr/>
                  </pic:nvPicPr>
                  <pic:blipFill rotWithShape="1">
                    <a:blip r:embed="rId14">
                      <a:extLst>
                        <a:ext uri="{28A0092B-C50C-407E-A947-70E740481C1C}">
                          <a14:useLocalDpi xmlns:a14="http://schemas.microsoft.com/office/drawing/2010/main" val="0"/>
                        </a:ext>
                      </a:extLst>
                    </a:blip>
                    <a:srcRect t="51296" r="13181"/>
                    <a:stretch/>
                  </pic:blipFill>
                  <pic:spPr bwMode="auto">
                    <a:xfrm>
                      <a:off x="0" y="0"/>
                      <a:ext cx="5001371" cy="1910080"/>
                    </a:xfrm>
                    <a:prstGeom prst="rect">
                      <a:avLst/>
                    </a:prstGeom>
                    <a:ln>
                      <a:noFill/>
                    </a:ln>
                    <a:extLst>
                      <a:ext uri="{53640926-AAD7-44D8-BBD7-CCE9431645EC}">
                        <a14:shadowObscured xmlns:a14="http://schemas.microsoft.com/office/drawing/2010/main"/>
                      </a:ext>
                    </a:extLst>
                  </pic:spPr>
                </pic:pic>
              </a:graphicData>
            </a:graphic>
          </wp:inline>
        </w:drawing>
      </w:r>
      <w:r w:rsidRPr="00A129A9">
        <w:rPr>
          <w:rFonts w:ascii="Arial" w:hAnsi="Arial" w:cs="Arial"/>
          <w:b/>
          <w:sz w:val="24"/>
          <w:szCs w:val="24"/>
          <w:lang w:val="en-US"/>
        </w:rPr>
        <w:t xml:space="preserve"> </w:t>
      </w:r>
      <w:r w:rsidRPr="00A129A9">
        <w:rPr>
          <w:rStyle w:val="berschrift2Zchn"/>
          <w:lang w:val="en-US"/>
        </w:rPr>
        <w:t>Supplementary Figure S</w:t>
      </w:r>
      <w:r w:rsidR="00BB4FEC" w:rsidRPr="00A129A9">
        <w:rPr>
          <w:rStyle w:val="berschrift2Zchn"/>
          <w:lang w:val="en-US"/>
        </w:rPr>
        <w:t>8</w:t>
      </w:r>
      <w:r w:rsidR="001353FC" w:rsidRPr="00A129A9">
        <w:rPr>
          <w:rStyle w:val="berschrift2Zchn"/>
          <w:lang w:val="en-US"/>
        </w:rPr>
        <w:t>.</w:t>
      </w:r>
      <w:r w:rsidR="001353FC" w:rsidRPr="00A129A9">
        <w:rPr>
          <w:rFonts w:ascii="Arial" w:hAnsi="Arial" w:cs="Arial"/>
          <w:sz w:val="24"/>
          <w:szCs w:val="24"/>
          <w:lang w:val="en-US"/>
        </w:rPr>
        <w:t xml:space="preserve"> </w:t>
      </w:r>
      <w:r w:rsidRPr="00A129A9">
        <w:rPr>
          <w:rFonts w:ascii="Arial" w:hAnsi="Arial" w:cs="Arial"/>
          <w:sz w:val="24"/>
          <w:szCs w:val="24"/>
          <w:lang w:val="en-US"/>
        </w:rPr>
        <w:t>Carbon dioxide/</w:t>
      </w:r>
      <w:r w:rsidR="001353FC" w:rsidRPr="00A129A9">
        <w:rPr>
          <w:rFonts w:ascii="Arial" w:hAnsi="Arial" w:cs="Arial"/>
          <w:sz w:val="24"/>
          <w:szCs w:val="24"/>
          <w:lang w:val="en-US"/>
        </w:rPr>
        <w:t xml:space="preserve">oxygen </w:t>
      </w:r>
      <w:r w:rsidRPr="00A129A9">
        <w:rPr>
          <w:rFonts w:ascii="Arial" w:hAnsi="Arial" w:cs="Arial"/>
          <w:sz w:val="24"/>
          <w:szCs w:val="24"/>
          <w:lang w:val="en-US"/>
        </w:rPr>
        <w:t>transfer rate plotted over the process time. The dotted line symbolize</w:t>
      </w:r>
      <w:r w:rsidR="001B3059" w:rsidRPr="00A129A9">
        <w:rPr>
          <w:rFonts w:ascii="Arial" w:hAnsi="Arial" w:cs="Arial"/>
          <w:sz w:val="24"/>
          <w:szCs w:val="24"/>
          <w:lang w:val="en-US"/>
        </w:rPr>
        <w:t>s</w:t>
      </w:r>
      <w:r w:rsidRPr="00A129A9">
        <w:rPr>
          <w:rFonts w:ascii="Arial" w:hAnsi="Arial" w:cs="Arial"/>
          <w:sz w:val="24"/>
          <w:szCs w:val="24"/>
          <w:lang w:val="en-US"/>
        </w:rPr>
        <w:t xml:space="preserve"> the</w:t>
      </w:r>
      <w:r w:rsidR="002E6475" w:rsidRPr="00A129A9">
        <w:rPr>
          <w:rFonts w:ascii="Arial" w:hAnsi="Arial" w:cs="Arial"/>
          <w:sz w:val="24"/>
          <w:szCs w:val="24"/>
          <w:lang w:val="en-US"/>
        </w:rPr>
        <w:t xml:space="preserve"> time of</w:t>
      </w:r>
      <w:r w:rsidRPr="00A129A9">
        <w:rPr>
          <w:rFonts w:ascii="Arial" w:hAnsi="Arial" w:cs="Arial"/>
          <w:sz w:val="24"/>
          <w:szCs w:val="24"/>
          <w:lang w:val="en-US"/>
        </w:rPr>
        <w:t xml:space="preserve"> PFR connection.</w:t>
      </w:r>
    </w:p>
    <w:p w14:paraId="31EEB12C" w14:textId="77777777" w:rsidR="001B3059" w:rsidRPr="00A129A9" w:rsidRDefault="001B3059" w:rsidP="001B3059">
      <w:pPr>
        <w:pStyle w:val="NurText"/>
        <w:rPr>
          <w:rFonts w:ascii="Arial" w:hAnsi="Arial" w:cs="Arial"/>
          <w:sz w:val="24"/>
          <w:szCs w:val="24"/>
          <w:lang w:val="en-US"/>
        </w:rPr>
      </w:pPr>
    </w:p>
    <w:p w14:paraId="4549D186" w14:textId="4A6F503C" w:rsidR="001B3059" w:rsidRPr="00A129A9" w:rsidRDefault="001B3059" w:rsidP="001B3059">
      <w:pPr>
        <w:pStyle w:val="NurText"/>
        <w:rPr>
          <w:rFonts w:ascii="Arial" w:hAnsi="Arial" w:cs="Arial"/>
          <w:sz w:val="24"/>
          <w:szCs w:val="24"/>
          <w:lang w:val="en-US"/>
        </w:rPr>
      </w:pPr>
      <w:r w:rsidRPr="00A129A9">
        <w:rPr>
          <w:rFonts w:ascii="Arial" w:hAnsi="Arial" w:cs="Arial"/>
          <w:sz w:val="24"/>
          <w:szCs w:val="24"/>
          <w:lang w:val="en-US"/>
        </w:rPr>
        <w:t xml:space="preserve">The increase of the energy demand cannot be seen in the specific oxygen consumption rate, because the estimated </w:t>
      </w:r>
      <w:r w:rsidR="00801CB4" w:rsidRPr="00A129A9">
        <w:rPr>
          <w:rFonts w:ascii="Arial" w:hAnsi="Arial" w:cs="Arial"/>
          <w:sz w:val="24"/>
          <w:szCs w:val="24"/>
          <w:lang w:val="en-US"/>
        </w:rPr>
        <w:t xml:space="preserve">increase in the </w:t>
      </w:r>
      <w:r w:rsidRPr="00A129A9">
        <w:rPr>
          <w:rFonts w:ascii="Arial" w:hAnsi="Arial" w:cs="Arial"/>
          <w:sz w:val="24"/>
          <w:szCs w:val="24"/>
          <w:lang w:val="en-US"/>
        </w:rPr>
        <w:t>oxygen</w:t>
      </w:r>
      <w:r w:rsidR="00801CB4" w:rsidRPr="00A129A9">
        <w:rPr>
          <w:rFonts w:ascii="Arial" w:hAnsi="Arial" w:cs="Arial"/>
          <w:sz w:val="24"/>
          <w:szCs w:val="24"/>
          <w:lang w:val="en-US"/>
        </w:rPr>
        <w:t xml:space="preserve"> consumption</w:t>
      </w:r>
      <w:r w:rsidRPr="00A129A9">
        <w:rPr>
          <w:rFonts w:ascii="Arial" w:hAnsi="Arial" w:cs="Arial"/>
          <w:sz w:val="24"/>
          <w:szCs w:val="24"/>
          <w:lang w:val="en-US"/>
        </w:rPr>
        <w:t xml:space="preserve"> </w:t>
      </w:r>
      <w:r w:rsidR="00801CB4" w:rsidRPr="00A129A9">
        <w:rPr>
          <w:rFonts w:ascii="Arial" w:hAnsi="Arial" w:cs="Arial"/>
          <w:sz w:val="24"/>
          <w:szCs w:val="24"/>
          <w:lang w:val="en-US"/>
        </w:rPr>
        <w:t xml:space="preserve">rate </w:t>
      </w:r>
      <w:r w:rsidRPr="00A129A9">
        <w:rPr>
          <w:rFonts w:ascii="Arial" w:hAnsi="Arial" w:cs="Arial"/>
          <w:sz w:val="24"/>
          <w:szCs w:val="24"/>
          <w:lang w:val="en-US"/>
        </w:rPr>
        <w:t>would be within the range of standard deviations of the specific respiratory rates (</w:t>
      </w:r>
      <w:r w:rsidR="00801CB4" w:rsidRPr="00A129A9">
        <w:rPr>
          <w:rFonts w:ascii="Arial" w:hAnsi="Arial" w:cs="Arial"/>
          <w:sz w:val="24"/>
          <w:szCs w:val="24"/>
          <w:lang w:val="en-US"/>
        </w:rPr>
        <w:t>Supplementary Figure S9</w:t>
      </w:r>
      <w:r w:rsidRPr="00A129A9">
        <w:rPr>
          <w:rFonts w:ascii="Arial" w:hAnsi="Arial" w:cs="Arial"/>
          <w:sz w:val="24"/>
          <w:szCs w:val="24"/>
          <w:lang w:val="en-US"/>
        </w:rPr>
        <w:t xml:space="preserve">). The off gas analysis </w:t>
      </w:r>
      <w:r w:rsidR="000818FE" w:rsidRPr="00A129A9">
        <w:rPr>
          <w:rFonts w:ascii="Arial" w:hAnsi="Arial" w:cs="Arial"/>
          <w:sz w:val="24"/>
          <w:szCs w:val="24"/>
          <w:lang w:val="en-US"/>
        </w:rPr>
        <w:t>did not</w:t>
      </w:r>
      <w:r w:rsidRPr="00A129A9">
        <w:rPr>
          <w:rFonts w:ascii="Arial" w:hAnsi="Arial" w:cs="Arial"/>
          <w:sz w:val="24"/>
          <w:szCs w:val="24"/>
          <w:lang w:val="en-US"/>
        </w:rPr>
        <w:t xml:space="preserve"> measure the compartments separately</w:t>
      </w:r>
      <w:r w:rsidR="000818FE" w:rsidRPr="00A129A9">
        <w:rPr>
          <w:rFonts w:ascii="Arial" w:hAnsi="Arial" w:cs="Arial"/>
          <w:sz w:val="24"/>
          <w:szCs w:val="24"/>
          <w:lang w:val="en-US"/>
        </w:rPr>
        <w:t>.</w:t>
      </w:r>
      <w:r w:rsidRPr="00A129A9">
        <w:rPr>
          <w:rFonts w:ascii="Arial" w:hAnsi="Arial" w:cs="Arial"/>
          <w:sz w:val="24"/>
          <w:szCs w:val="24"/>
          <w:lang w:val="en-US"/>
        </w:rPr>
        <w:t xml:space="preserve"> </w:t>
      </w:r>
      <w:r w:rsidR="000818FE" w:rsidRPr="00A129A9">
        <w:rPr>
          <w:rFonts w:ascii="Arial" w:hAnsi="Arial" w:cs="Arial"/>
          <w:sz w:val="24"/>
          <w:szCs w:val="24"/>
          <w:lang w:val="en-US"/>
        </w:rPr>
        <w:t>For this reason,</w:t>
      </w:r>
      <w:r w:rsidRPr="00A129A9">
        <w:rPr>
          <w:rFonts w:ascii="Arial" w:hAnsi="Arial" w:cs="Arial"/>
          <w:sz w:val="24"/>
          <w:szCs w:val="24"/>
          <w:lang w:val="en-US"/>
        </w:rPr>
        <w:t xml:space="preserve"> the calculated specific rates (Supplementary </w:t>
      </w:r>
      <w:r w:rsidR="000818FE" w:rsidRPr="00A129A9">
        <w:rPr>
          <w:rFonts w:ascii="Arial" w:hAnsi="Arial" w:cs="Arial"/>
          <w:sz w:val="24"/>
          <w:szCs w:val="24"/>
          <w:lang w:val="en-US"/>
        </w:rPr>
        <w:t>F</w:t>
      </w:r>
      <w:r w:rsidRPr="00A129A9">
        <w:rPr>
          <w:rFonts w:ascii="Arial" w:hAnsi="Arial" w:cs="Arial"/>
          <w:sz w:val="24"/>
          <w:szCs w:val="24"/>
          <w:lang w:val="en-US"/>
        </w:rPr>
        <w:t xml:space="preserve">igure S9) </w:t>
      </w:r>
      <w:r w:rsidR="000818FE" w:rsidRPr="00A129A9">
        <w:rPr>
          <w:rFonts w:ascii="Arial" w:hAnsi="Arial" w:cs="Arial"/>
          <w:sz w:val="24"/>
          <w:szCs w:val="24"/>
          <w:lang w:val="en-US"/>
        </w:rPr>
        <w:t>represent</w:t>
      </w:r>
      <w:r w:rsidRPr="00A129A9">
        <w:rPr>
          <w:rFonts w:ascii="Arial" w:hAnsi="Arial" w:cs="Arial"/>
          <w:sz w:val="24"/>
          <w:szCs w:val="24"/>
          <w:lang w:val="en-US"/>
        </w:rPr>
        <w:t xml:space="preserve"> a mixture of STR and PFR effects. The metabolic variation due to the circulation between PFR and STR seems to be more dominant and decrease the specific respiratory rates slightly. </w:t>
      </w:r>
    </w:p>
    <w:p w14:paraId="15DB8C81" w14:textId="1A256777" w:rsidR="003B1C4F" w:rsidRPr="00A129A9" w:rsidRDefault="003B1C4F" w:rsidP="003B1C4F">
      <w:pPr>
        <w:pStyle w:val="NurText"/>
        <w:rPr>
          <w:rFonts w:ascii="Arial" w:hAnsi="Arial" w:cs="Arial"/>
          <w:sz w:val="24"/>
          <w:szCs w:val="24"/>
          <w:lang w:val="en-US"/>
        </w:rPr>
      </w:pPr>
    </w:p>
    <w:p w14:paraId="22AA00BD" w14:textId="0ABBA221" w:rsidR="003B1C4F" w:rsidRPr="00A129A9" w:rsidRDefault="003B1C4F" w:rsidP="003B1C4F">
      <w:pPr>
        <w:pStyle w:val="NurText"/>
        <w:rPr>
          <w:rFonts w:ascii="Arial" w:hAnsi="Arial" w:cs="Arial"/>
          <w:sz w:val="24"/>
          <w:szCs w:val="24"/>
          <w:lang w:val="en-US"/>
        </w:rPr>
      </w:pPr>
      <w:r w:rsidRPr="00A129A9">
        <w:rPr>
          <w:rFonts w:ascii="Arial" w:hAnsi="Arial" w:cs="Arial"/>
          <w:noProof/>
          <w:sz w:val="24"/>
          <w:szCs w:val="24"/>
          <w:lang w:eastAsia="de-DE"/>
        </w:rPr>
        <w:drawing>
          <wp:inline distT="0" distB="0" distL="0" distR="0" wp14:anchorId="67926625" wp14:editId="76659392">
            <wp:extent cx="5048250" cy="2054225"/>
            <wp:effectExtent l="0" t="0" r="0" b="317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CO2, qCO2.JPG"/>
                    <pic:cNvPicPr/>
                  </pic:nvPicPr>
                  <pic:blipFill rotWithShape="1">
                    <a:blip r:embed="rId15">
                      <a:extLst>
                        <a:ext uri="{28A0092B-C50C-407E-A947-70E740481C1C}">
                          <a14:useLocalDpi xmlns:a14="http://schemas.microsoft.com/office/drawing/2010/main" val="0"/>
                        </a:ext>
                      </a:extLst>
                    </a:blip>
                    <a:srcRect t="47356" r="12368"/>
                    <a:stretch/>
                  </pic:blipFill>
                  <pic:spPr bwMode="auto">
                    <a:xfrm>
                      <a:off x="0" y="0"/>
                      <a:ext cx="5048250" cy="2054225"/>
                    </a:xfrm>
                    <a:prstGeom prst="rect">
                      <a:avLst/>
                    </a:prstGeom>
                    <a:ln>
                      <a:noFill/>
                    </a:ln>
                    <a:extLst>
                      <a:ext uri="{53640926-AAD7-44D8-BBD7-CCE9431645EC}">
                        <a14:shadowObscured xmlns:a14="http://schemas.microsoft.com/office/drawing/2010/main"/>
                      </a:ext>
                    </a:extLst>
                  </pic:spPr>
                </pic:pic>
              </a:graphicData>
            </a:graphic>
          </wp:inline>
        </w:drawing>
      </w:r>
      <w:r w:rsidRPr="00A129A9">
        <w:rPr>
          <w:rFonts w:ascii="Arial" w:hAnsi="Arial" w:cs="Arial"/>
          <w:b/>
          <w:sz w:val="24"/>
          <w:szCs w:val="24"/>
          <w:lang w:val="en-US"/>
        </w:rPr>
        <w:t xml:space="preserve"> </w:t>
      </w:r>
      <w:r w:rsidRPr="00A129A9">
        <w:rPr>
          <w:rStyle w:val="berschrift2Zchn"/>
          <w:lang w:val="en-US"/>
        </w:rPr>
        <w:t>Supplementary Figure S</w:t>
      </w:r>
      <w:r w:rsidR="00BB4FEC" w:rsidRPr="00A129A9">
        <w:rPr>
          <w:rStyle w:val="berschrift2Zchn"/>
          <w:lang w:val="en-US"/>
        </w:rPr>
        <w:t>9</w:t>
      </w:r>
      <w:r w:rsidR="001353FC" w:rsidRPr="00A129A9">
        <w:rPr>
          <w:rStyle w:val="berschrift2Zchn"/>
          <w:lang w:val="en-US"/>
        </w:rPr>
        <w:t>.</w:t>
      </w:r>
      <w:r w:rsidR="001353FC" w:rsidRPr="00A129A9">
        <w:rPr>
          <w:rFonts w:ascii="Arial" w:hAnsi="Arial" w:cs="Arial"/>
          <w:sz w:val="24"/>
          <w:szCs w:val="24"/>
          <w:lang w:val="en-US"/>
        </w:rPr>
        <w:t xml:space="preserve"> </w:t>
      </w:r>
      <w:r w:rsidRPr="00A129A9">
        <w:rPr>
          <w:rFonts w:ascii="Arial" w:hAnsi="Arial" w:cs="Arial"/>
          <w:sz w:val="24"/>
          <w:szCs w:val="24"/>
          <w:lang w:val="en-US"/>
        </w:rPr>
        <w:t xml:space="preserve">Specific </w:t>
      </w:r>
      <w:r w:rsidR="0087450F" w:rsidRPr="00A129A9">
        <w:rPr>
          <w:rFonts w:ascii="Arial" w:hAnsi="Arial" w:cs="Arial"/>
          <w:sz w:val="24"/>
          <w:szCs w:val="24"/>
          <w:lang w:val="en-US"/>
        </w:rPr>
        <w:t xml:space="preserve">carbon </w:t>
      </w:r>
      <w:r w:rsidRPr="00A129A9">
        <w:rPr>
          <w:rFonts w:ascii="Arial" w:hAnsi="Arial" w:cs="Arial"/>
          <w:sz w:val="24"/>
          <w:szCs w:val="24"/>
          <w:lang w:val="en-US"/>
        </w:rPr>
        <w:t>dioxide production (r</w:t>
      </w:r>
      <w:r w:rsidRPr="00A129A9">
        <w:rPr>
          <w:rFonts w:ascii="Arial" w:hAnsi="Arial" w:cs="Arial"/>
          <w:sz w:val="24"/>
          <w:szCs w:val="24"/>
          <w:vertAlign w:val="subscript"/>
          <w:lang w:val="en-US"/>
        </w:rPr>
        <w:t>CO2</w:t>
      </w:r>
      <w:r w:rsidRPr="00A129A9">
        <w:rPr>
          <w:rFonts w:ascii="Arial" w:hAnsi="Arial" w:cs="Arial"/>
          <w:sz w:val="24"/>
          <w:szCs w:val="24"/>
          <w:lang w:val="en-US"/>
        </w:rPr>
        <w:t>) and oxygen uptake (q</w:t>
      </w:r>
      <w:r w:rsidRPr="00A129A9">
        <w:rPr>
          <w:rFonts w:ascii="Arial" w:hAnsi="Arial" w:cs="Arial"/>
          <w:sz w:val="24"/>
          <w:szCs w:val="24"/>
          <w:vertAlign w:val="subscript"/>
          <w:lang w:val="en-US"/>
        </w:rPr>
        <w:t>O2</w:t>
      </w:r>
      <w:r w:rsidRPr="00A129A9">
        <w:rPr>
          <w:rFonts w:ascii="Arial" w:hAnsi="Arial" w:cs="Arial"/>
          <w:sz w:val="24"/>
          <w:szCs w:val="24"/>
          <w:lang w:val="en-US"/>
        </w:rPr>
        <w:t xml:space="preserve">) rate. The increasing biomass after connecting the PFR (dotted line) leads to reduced specific rates.  </w:t>
      </w:r>
    </w:p>
    <w:p w14:paraId="324B0A65" w14:textId="77777777" w:rsidR="00BB4FEC" w:rsidRPr="00A129A9" w:rsidRDefault="00BB4FEC" w:rsidP="003B1C4F">
      <w:pPr>
        <w:pStyle w:val="NurText"/>
        <w:rPr>
          <w:rFonts w:ascii="Arial" w:hAnsi="Arial" w:cs="Arial"/>
          <w:sz w:val="24"/>
          <w:szCs w:val="24"/>
          <w:lang w:val="en-US"/>
        </w:rPr>
      </w:pPr>
    </w:p>
    <w:p w14:paraId="796AF6AB" w14:textId="77777777" w:rsidR="00BB4FEC" w:rsidRPr="00A129A9" w:rsidRDefault="00BB4FEC" w:rsidP="003B1C4F">
      <w:pPr>
        <w:pStyle w:val="NurText"/>
        <w:rPr>
          <w:rFonts w:ascii="Arial" w:hAnsi="Arial" w:cs="Arial"/>
          <w:sz w:val="24"/>
          <w:szCs w:val="24"/>
          <w:lang w:val="en-US"/>
        </w:rPr>
      </w:pPr>
    </w:p>
    <w:p w14:paraId="5E1983CD" w14:textId="77777777" w:rsidR="001353FC" w:rsidRPr="00A129A9" w:rsidRDefault="001353FC" w:rsidP="003B1C4F">
      <w:pPr>
        <w:pStyle w:val="NurText"/>
        <w:rPr>
          <w:rFonts w:ascii="Arial" w:hAnsi="Arial" w:cs="Arial"/>
          <w:sz w:val="24"/>
          <w:szCs w:val="24"/>
          <w:lang w:val="en-US"/>
        </w:rPr>
      </w:pPr>
    </w:p>
    <w:p w14:paraId="3149C252" w14:textId="5576D601" w:rsidR="00BB4FEC" w:rsidRPr="00A129A9" w:rsidRDefault="001353FC" w:rsidP="001353FC">
      <w:pPr>
        <w:pStyle w:val="berschrift2"/>
        <w:rPr>
          <w:lang w:val="en-US"/>
        </w:rPr>
      </w:pPr>
      <w:r w:rsidRPr="00A129A9">
        <w:rPr>
          <w:lang w:val="en-US"/>
        </w:rPr>
        <w:t xml:space="preserve">Supplementary </w:t>
      </w:r>
      <w:r w:rsidR="00BB4FEC" w:rsidRPr="00A129A9">
        <w:rPr>
          <w:lang w:val="en-US"/>
        </w:rPr>
        <w:t xml:space="preserve">Section </w:t>
      </w:r>
      <w:r w:rsidRPr="00A129A9">
        <w:rPr>
          <w:lang w:val="en-US"/>
        </w:rPr>
        <w:t>S</w:t>
      </w:r>
      <w:r w:rsidR="00BB4FEC" w:rsidRPr="00A129A9">
        <w:rPr>
          <w:lang w:val="en-US"/>
        </w:rPr>
        <w:t xml:space="preserve">3: Additional </w:t>
      </w:r>
      <w:r w:rsidR="001C3BD8" w:rsidRPr="00A129A9">
        <w:rPr>
          <w:lang w:val="en-US"/>
        </w:rPr>
        <w:t xml:space="preserve">cultivations </w:t>
      </w:r>
      <w:r w:rsidR="00BB4FEC" w:rsidRPr="00A129A9">
        <w:rPr>
          <w:lang w:val="en-US"/>
        </w:rPr>
        <w:t>details</w:t>
      </w:r>
      <w:bookmarkStart w:id="0" w:name="_GoBack"/>
      <w:bookmarkEnd w:id="0"/>
    </w:p>
    <w:p w14:paraId="75B09DA0" w14:textId="3E011DE4" w:rsidR="00BB4FEC" w:rsidRPr="00A129A9" w:rsidRDefault="00BB4FEC" w:rsidP="00BB4FEC">
      <w:pPr>
        <w:pStyle w:val="NurText"/>
        <w:rPr>
          <w:rFonts w:ascii="Arial" w:hAnsi="Arial" w:cs="Arial"/>
          <w:sz w:val="24"/>
          <w:szCs w:val="24"/>
          <w:lang w:val="en-US"/>
        </w:rPr>
      </w:pPr>
      <w:r w:rsidRPr="00A129A9">
        <w:rPr>
          <w:rFonts w:ascii="Arial" w:hAnsi="Arial" w:cs="Arial"/>
          <w:sz w:val="24"/>
          <w:szCs w:val="24"/>
          <w:lang w:val="en-US"/>
        </w:rPr>
        <w:t xml:space="preserve">The connection of the PFR reduced the </w:t>
      </w:r>
      <w:r w:rsidR="009932FA" w:rsidRPr="00A129A9">
        <w:rPr>
          <w:rFonts w:ascii="Arial" w:hAnsi="Arial" w:cs="Arial"/>
          <w:sz w:val="24"/>
          <w:szCs w:val="24"/>
          <w:lang w:val="en-US"/>
        </w:rPr>
        <w:t xml:space="preserve">STR </w:t>
      </w:r>
      <w:r w:rsidRPr="00A129A9">
        <w:rPr>
          <w:rFonts w:ascii="Arial" w:hAnsi="Arial" w:cs="Arial"/>
          <w:sz w:val="24"/>
          <w:szCs w:val="24"/>
          <w:lang w:val="en-US"/>
        </w:rPr>
        <w:t>volume from 1.5 L to 1.12 L</w:t>
      </w:r>
      <w:r w:rsidR="009932FA" w:rsidRPr="00A129A9">
        <w:rPr>
          <w:rFonts w:ascii="Arial" w:hAnsi="Arial" w:cs="Arial"/>
          <w:sz w:val="24"/>
          <w:szCs w:val="24"/>
          <w:lang w:val="en-US"/>
        </w:rPr>
        <w:t>,</w:t>
      </w:r>
      <w:r w:rsidRPr="00A129A9">
        <w:rPr>
          <w:rFonts w:ascii="Arial" w:hAnsi="Arial" w:cs="Arial"/>
          <w:sz w:val="24"/>
          <w:szCs w:val="24"/>
          <w:lang w:val="en-US"/>
        </w:rPr>
        <w:t xml:space="preserve"> while the feed rate was kept constant. The assumption that carbon starvation begins </w:t>
      </w:r>
      <w:r w:rsidR="009932FA" w:rsidRPr="00A129A9">
        <w:rPr>
          <w:rFonts w:ascii="Arial" w:hAnsi="Arial" w:cs="Arial"/>
          <w:sz w:val="24"/>
          <w:szCs w:val="24"/>
          <w:lang w:val="en-US"/>
        </w:rPr>
        <w:t xml:space="preserve">during </w:t>
      </w:r>
      <w:r w:rsidRPr="00A129A9">
        <w:rPr>
          <w:rFonts w:ascii="Arial" w:hAnsi="Arial" w:cs="Arial"/>
          <w:sz w:val="24"/>
          <w:szCs w:val="24"/>
          <w:lang w:val="en-US"/>
        </w:rPr>
        <w:t xml:space="preserve">the first seconds after entering the PFR </w:t>
      </w:r>
      <w:r w:rsidR="009932FA" w:rsidRPr="00A129A9">
        <w:rPr>
          <w:rFonts w:ascii="Arial" w:hAnsi="Arial" w:cs="Arial"/>
          <w:sz w:val="24"/>
          <w:szCs w:val="24"/>
          <w:lang w:val="en-US"/>
        </w:rPr>
        <w:t xml:space="preserve">accompanied by a sharp decrease of growth </w:t>
      </w:r>
      <w:r w:rsidRPr="00A129A9">
        <w:rPr>
          <w:rFonts w:ascii="Arial" w:hAnsi="Arial" w:cs="Arial"/>
          <w:sz w:val="24"/>
          <w:szCs w:val="24"/>
          <w:lang w:val="en-US"/>
        </w:rPr>
        <w:t>leads to a growth rate split</w:t>
      </w:r>
      <w:r w:rsidR="00733680" w:rsidRPr="00A129A9">
        <w:rPr>
          <w:rFonts w:ascii="Arial" w:hAnsi="Arial" w:cs="Arial"/>
          <w:sz w:val="24"/>
          <w:szCs w:val="24"/>
          <w:lang w:val="en-US"/>
        </w:rPr>
        <w:t xml:space="preserve"> in the system</w:t>
      </w:r>
      <w:r w:rsidRPr="00A129A9">
        <w:rPr>
          <w:rFonts w:ascii="Arial" w:hAnsi="Arial" w:cs="Arial"/>
          <w:sz w:val="24"/>
          <w:szCs w:val="24"/>
          <w:lang w:val="en-US"/>
        </w:rPr>
        <w:t>. The total growth rate of 0.2 h</w:t>
      </w:r>
      <w:r w:rsidRPr="00A129A9">
        <w:rPr>
          <w:rFonts w:ascii="Arial" w:hAnsi="Arial" w:cs="Arial"/>
          <w:sz w:val="24"/>
          <w:szCs w:val="24"/>
          <w:vertAlign w:val="superscript"/>
          <w:lang w:val="en-US"/>
        </w:rPr>
        <w:t>-1</w:t>
      </w:r>
      <w:r w:rsidRPr="00A129A9">
        <w:rPr>
          <w:rFonts w:ascii="Arial" w:hAnsi="Arial" w:cs="Arial"/>
          <w:sz w:val="24"/>
          <w:szCs w:val="24"/>
          <w:lang w:val="en-US"/>
        </w:rPr>
        <w:t xml:space="preserve"> for the STR-PFR</w:t>
      </w:r>
      <w:r w:rsidR="00733680" w:rsidRPr="00A129A9">
        <w:rPr>
          <w:rFonts w:ascii="Arial" w:hAnsi="Arial" w:cs="Arial"/>
          <w:sz w:val="24"/>
          <w:szCs w:val="24"/>
          <w:lang w:val="en-US"/>
        </w:rPr>
        <w:t xml:space="preserve"> </w:t>
      </w:r>
      <w:r w:rsidRPr="00A129A9">
        <w:rPr>
          <w:rFonts w:ascii="Arial" w:hAnsi="Arial" w:cs="Arial"/>
          <w:sz w:val="24"/>
          <w:szCs w:val="24"/>
          <w:lang w:val="en-US"/>
        </w:rPr>
        <w:t>system can be distributed in a faster growing STR (0.27 h</w:t>
      </w:r>
      <w:r w:rsidRPr="00A129A9">
        <w:rPr>
          <w:rFonts w:ascii="Arial" w:hAnsi="Arial" w:cs="Arial"/>
          <w:sz w:val="24"/>
          <w:szCs w:val="24"/>
          <w:vertAlign w:val="superscript"/>
          <w:lang w:val="en-US"/>
        </w:rPr>
        <w:t>-1</w:t>
      </w:r>
      <w:r w:rsidRPr="00A129A9">
        <w:rPr>
          <w:rFonts w:ascii="Arial" w:hAnsi="Arial" w:cs="Arial"/>
          <w:sz w:val="24"/>
          <w:szCs w:val="24"/>
          <w:lang w:val="en-US"/>
        </w:rPr>
        <w:t>) and a non-growing PFR (0 h</w:t>
      </w:r>
      <w:r w:rsidRPr="00A129A9">
        <w:rPr>
          <w:rFonts w:ascii="Arial" w:hAnsi="Arial" w:cs="Arial"/>
          <w:sz w:val="24"/>
          <w:szCs w:val="24"/>
          <w:vertAlign w:val="superscript"/>
          <w:lang w:val="en-US"/>
        </w:rPr>
        <w:t>-1</w:t>
      </w:r>
      <w:r w:rsidRPr="00A129A9">
        <w:rPr>
          <w:rFonts w:ascii="Arial" w:hAnsi="Arial" w:cs="Arial"/>
          <w:sz w:val="24"/>
          <w:szCs w:val="24"/>
          <w:lang w:val="en-US"/>
        </w:rPr>
        <w:t xml:space="preserve">) section due to the absence of an electron donor in the PFR. A typical phenomenon in </w:t>
      </w:r>
      <w:proofErr w:type="spellStart"/>
      <w:r w:rsidRPr="00A129A9">
        <w:rPr>
          <w:rFonts w:ascii="Arial" w:hAnsi="Arial" w:cs="Arial"/>
          <w:sz w:val="24"/>
          <w:szCs w:val="24"/>
          <w:lang w:val="en-US"/>
        </w:rPr>
        <w:t>chemostat</w:t>
      </w:r>
      <w:proofErr w:type="spellEnd"/>
      <w:r w:rsidRPr="00A129A9">
        <w:rPr>
          <w:rFonts w:ascii="Arial" w:hAnsi="Arial" w:cs="Arial"/>
          <w:sz w:val="24"/>
          <w:szCs w:val="24"/>
          <w:lang w:val="en-US"/>
        </w:rPr>
        <w:t xml:space="preserve"> cultivations is the increasing biomass concentration after raising the growth rate</w:t>
      </w:r>
      <w:r w:rsidR="00733680" w:rsidRPr="00A129A9">
        <w:rPr>
          <w:rFonts w:ascii="Arial" w:hAnsi="Arial" w:cs="Arial"/>
          <w:sz w:val="24"/>
          <w:szCs w:val="24"/>
          <w:lang w:val="en-US"/>
        </w:rPr>
        <w:t>,</w:t>
      </w:r>
      <w:r w:rsidRPr="00A129A9">
        <w:rPr>
          <w:rFonts w:ascii="Arial" w:hAnsi="Arial" w:cs="Arial"/>
          <w:sz w:val="24"/>
          <w:szCs w:val="24"/>
          <w:lang w:val="en-US"/>
        </w:rPr>
        <w:t xml:space="preserve"> especially when the cellular maintenance is high. For </w:t>
      </w:r>
      <w:r w:rsidRPr="00A129A9">
        <w:rPr>
          <w:rFonts w:ascii="Arial" w:hAnsi="Arial" w:cs="Arial"/>
          <w:i/>
          <w:sz w:val="24"/>
          <w:szCs w:val="24"/>
          <w:lang w:val="en-US"/>
        </w:rPr>
        <w:t>E. coli</w:t>
      </w:r>
      <w:r w:rsidRPr="00A129A9">
        <w:rPr>
          <w:rFonts w:ascii="Arial" w:hAnsi="Arial" w:cs="Arial"/>
          <w:sz w:val="24"/>
          <w:szCs w:val="24"/>
          <w:lang w:val="en-US"/>
        </w:rPr>
        <w:t xml:space="preserve"> W3110 </w:t>
      </w:r>
      <w:r w:rsidR="00733680" w:rsidRPr="00A129A9">
        <w:rPr>
          <w:rFonts w:ascii="Arial" w:hAnsi="Arial" w:cs="Arial"/>
          <w:sz w:val="24"/>
          <w:szCs w:val="24"/>
          <w:lang w:val="en-US"/>
        </w:rPr>
        <w:t xml:space="preserve">a biomass increase of </w:t>
      </w:r>
      <w:r w:rsidRPr="00A129A9">
        <w:rPr>
          <w:rFonts w:ascii="Arial" w:hAnsi="Arial" w:cs="Arial"/>
          <w:sz w:val="24"/>
          <w:szCs w:val="24"/>
          <w:lang w:val="en-US"/>
        </w:rPr>
        <w:t xml:space="preserve">about 6 % </w:t>
      </w:r>
      <w:r w:rsidR="00733680" w:rsidRPr="00A129A9">
        <w:rPr>
          <w:rFonts w:ascii="Arial" w:hAnsi="Arial" w:cs="Arial"/>
          <w:sz w:val="24"/>
          <w:szCs w:val="24"/>
          <w:lang w:val="en-US"/>
        </w:rPr>
        <w:t xml:space="preserve">was observed by </w:t>
      </w:r>
      <w:r w:rsidR="00733680" w:rsidRPr="00A129A9">
        <w:rPr>
          <w:rFonts w:ascii="Arial" w:hAnsi="Arial" w:cs="Arial"/>
          <w:sz w:val="24"/>
          <w:szCs w:val="24"/>
          <w:lang w:val="en-US"/>
        </w:rPr>
        <w:fldChar w:fldCharType="begin"/>
      </w:r>
      <w:r w:rsidR="00EA5EEB">
        <w:rPr>
          <w:rFonts w:ascii="Arial" w:hAnsi="Arial" w:cs="Arial"/>
          <w:sz w:val="24"/>
          <w:szCs w:val="24"/>
          <w:lang w:val="en-US"/>
        </w:rPr>
        <w:instrText xml:space="preserve"> ADDIN EN.CITE &lt;EndNote&gt;&lt;Cite AuthorYear="1"&gt;&lt;Author&gt;Abdel-Hamid&lt;/Author&gt;&lt;Year&gt;2001&lt;/Year&gt;&lt;RecNum&gt;316&lt;/RecNum&gt;&lt;DisplayText&gt;Abdel-Hamid et al. (2001)&lt;/DisplayText&gt;&lt;record&gt;&lt;rec-number&gt;316&lt;/rec-number&gt;&lt;foreign-keys&gt;&lt;key app="EN" db-id="xaf5ef9pb9etxkepr9c5stsvwvsw29w59ttd"&gt;316&lt;/key&gt;&lt;/foreign-keys&gt;&lt;ref-type name="Journal Article"&gt;17&lt;/ref-type&gt;&lt;contributors&gt;&lt;authors&gt;&lt;author&gt;Abdel-Hamid, Ahmed M&lt;/author&gt;&lt;author&gt;Attwood, Margaret M&lt;/author&gt;&lt;author&gt;Guest, John R&lt;/author&gt;&lt;/authors&gt;&lt;/contributors&gt;&lt;titles&gt;&lt;title&gt;&lt;style face="normal" font="default" size="100%"&gt;Pyruvate oxidase contributes to the aerobic growth efficiency of &lt;/style&gt;&lt;style face="italic" font="default" size="100%"&gt;Escherichia coli&lt;/style&gt;&lt;/title&gt;&lt;secondary-title&gt;Microbiology&lt;/secondary-title&gt;&lt;/titles&gt;&lt;periodical&gt;&lt;full-title&gt;Microbiology&lt;/full-title&gt;&lt;/periodical&gt;&lt;pages&gt;1483-1498&lt;/pages&gt;&lt;volume&gt;147&lt;/volume&gt;&lt;number&gt;6&lt;/number&gt;&lt;dates&gt;&lt;year&gt;2001&lt;/year&gt;&lt;/dates&gt;&lt;isbn&gt;1465-2080&lt;/isbn&gt;&lt;urls&gt;&lt;/urls&gt;&lt;/record&gt;&lt;/Cite&gt;&lt;/EndNote&gt;</w:instrText>
      </w:r>
      <w:r w:rsidR="00733680" w:rsidRPr="00A129A9">
        <w:rPr>
          <w:rFonts w:ascii="Arial" w:hAnsi="Arial" w:cs="Arial"/>
          <w:sz w:val="24"/>
          <w:szCs w:val="24"/>
          <w:lang w:val="en-US"/>
        </w:rPr>
        <w:fldChar w:fldCharType="separate"/>
      </w:r>
      <w:hyperlink w:anchor="_ENREF_1" w:tooltip="Abdel-Hamid, 2001 #316" w:history="1">
        <w:r w:rsidR="004F46DD" w:rsidRPr="00A129A9">
          <w:rPr>
            <w:rFonts w:ascii="Arial" w:hAnsi="Arial" w:cs="Arial"/>
            <w:noProof/>
            <w:sz w:val="24"/>
            <w:szCs w:val="24"/>
            <w:lang w:val="en-US"/>
          </w:rPr>
          <w:t>Abdel-Hamid et al. (2001</w:t>
        </w:r>
      </w:hyperlink>
      <w:r w:rsidR="00733680" w:rsidRPr="00A129A9">
        <w:rPr>
          <w:rFonts w:ascii="Arial" w:hAnsi="Arial" w:cs="Arial"/>
          <w:noProof/>
          <w:sz w:val="24"/>
          <w:szCs w:val="24"/>
          <w:lang w:val="en-US"/>
        </w:rPr>
        <w:t>)</w:t>
      </w:r>
      <w:r w:rsidR="00733680" w:rsidRPr="00A129A9">
        <w:rPr>
          <w:rFonts w:ascii="Arial" w:hAnsi="Arial" w:cs="Arial"/>
          <w:sz w:val="24"/>
          <w:szCs w:val="24"/>
          <w:lang w:val="en-US"/>
        </w:rPr>
        <w:fldChar w:fldCharType="end"/>
      </w:r>
      <w:r w:rsidR="00733680" w:rsidRPr="00A129A9">
        <w:rPr>
          <w:rFonts w:ascii="Arial" w:hAnsi="Arial" w:cs="Arial"/>
          <w:sz w:val="24"/>
          <w:szCs w:val="24"/>
          <w:lang w:val="en-US"/>
        </w:rPr>
        <w:t xml:space="preserve"> </w:t>
      </w:r>
      <w:r w:rsidRPr="00A129A9">
        <w:rPr>
          <w:rFonts w:ascii="Arial" w:hAnsi="Arial" w:cs="Arial"/>
          <w:sz w:val="24"/>
          <w:szCs w:val="24"/>
          <w:lang w:val="en-US"/>
        </w:rPr>
        <w:lastRenderedPageBreak/>
        <w:t>after changing the dilution rate from 0.2 h</w:t>
      </w:r>
      <w:r w:rsidRPr="00A129A9">
        <w:rPr>
          <w:rFonts w:ascii="Arial" w:hAnsi="Arial" w:cs="Arial"/>
          <w:sz w:val="24"/>
          <w:szCs w:val="24"/>
          <w:vertAlign w:val="superscript"/>
          <w:lang w:val="en-US"/>
        </w:rPr>
        <w:t>-1</w:t>
      </w:r>
      <w:r w:rsidRPr="00A129A9">
        <w:rPr>
          <w:rFonts w:ascii="Arial" w:hAnsi="Arial" w:cs="Arial"/>
          <w:sz w:val="24"/>
          <w:szCs w:val="24"/>
          <w:lang w:val="en-US"/>
        </w:rPr>
        <w:t xml:space="preserve"> to 0.25 h</w:t>
      </w:r>
      <w:r w:rsidRPr="00A129A9">
        <w:rPr>
          <w:rFonts w:ascii="Arial" w:hAnsi="Arial" w:cs="Arial"/>
          <w:sz w:val="24"/>
          <w:szCs w:val="24"/>
          <w:vertAlign w:val="superscript"/>
          <w:lang w:val="en-US"/>
        </w:rPr>
        <w:t>-1</w:t>
      </w:r>
      <w:r w:rsidRPr="00A129A9">
        <w:rPr>
          <w:rFonts w:ascii="Arial" w:hAnsi="Arial" w:cs="Arial"/>
          <w:sz w:val="24"/>
          <w:szCs w:val="24"/>
          <w:lang w:val="en-US"/>
        </w:rPr>
        <w:t xml:space="preserve"> . Therefore, we assume that the </w:t>
      </w:r>
      <w:r w:rsidR="00733680" w:rsidRPr="00A129A9">
        <w:rPr>
          <w:rFonts w:ascii="Arial" w:hAnsi="Arial" w:cs="Arial"/>
          <w:sz w:val="24"/>
          <w:szCs w:val="24"/>
          <w:lang w:val="en-US"/>
        </w:rPr>
        <w:t xml:space="preserve">increase in </w:t>
      </w:r>
      <w:r w:rsidRPr="00A129A9">
        <w:rPr>
          <w:rFonts w:ascii="Arial" w:hAnsi="Arial" w:cs="Arial"/>
          <w:sz w:val="24"/>
          <w:szCs w:val="24"/>
          <w:lang w:val="en-US"/>
        </w:rPr>
        <w:t xml:space="preserve">biomass concentration </w:t>
      </w:r>
      <w:r w:rsidR="00733680" w:rsidRPr="00A129A9">
        <w:rPr>
          <w:rFonts w:ascii="Arial" w:hAnsi="Arial" w:cs="Arial"/>
          <w:sz w:val="24"/>
          <w:szCs w:val="24"/>
          <w:lang w:val="en-US"/>
        </w:rPr>
        <w:t xml:space="preserve">observed </w:t>
      </w:r>
      <w:r w:rsidRPr="00A129A9">
        <w:rPr>
          <w:rFonts w:ascii="Arial" w:hAnsi="Arial" w:cs="Arial"/>
          <w:sz w:val="24"/>
          <w:szCs w:val="24"/>
          <w:lang w:val="en-US"/>
        </w:rPr>
        <w:t xml:space="preserve">after </w:t>
      </w:r>
      <w:r w:rsidR="00733680" w:rsidRPr="00A129A9">
        <w:rPr>
          <w:rFonts w:ascii="Arial" w:hAnsi="Arial" w:cs="Arial"/>
          <w:sz w:val="24"/>
          <w:szCs w:val="24"/>
          <w:lang w:val="en-US"/>
        </w:rPr>
        <w:t>PFR connection</w:t>
      </w:r>
      <w:r w:rsidRPr="00A129A9">
        <w:rPr>
          <w:rFonts w:ascii="Arial" w:hAnsi="Arial" w:cs="Arial"/>
          <w:sz w:val="24"/>
          <w:szCs w:val="24"/>
          <w:lang w:val="en-US"/>
        </w:rPr>
        <w:t xml:space="preserve"> </w:t>
      </w:r>
      <w:r w:rsidR="00733680" w:rsidRPr="00A129A9">
        <w:rPr>
          <w:rFonts w:ascii="Arial" w:hAnsi="Arial" w:cs="Arial"/>
          <w:sz w:val="24"/>
          <w:szCs w:val="24"/>
          <w:lang w:val="en-US"/>
        </w:rPr>
        <w:t xml:space="preserve">only </w:t>
      </w:r>
      <w:r w:rsidRPr="00A129A9">
        <w:rPr>
          <w:rFonts w:ascii="Arial" w:hAnsi="Arial" w:cs="Arial"/>
          <w:sz w:val="24"/>
          <w:szCs w:val="24"/>
          <w:lang w:val="en-US"/>
        </w:rPr>
        <w:t xml:space="preserve">results from the growth rate increase in the STR. </w:t>
      </w:r>
    </w:p>
    <w:p w14:paraId="311B5370" w14:textId="0BEC935A" w:rsidR="00733680" w:rsidRPr="00A129A9" w:rsidRDefault="00BB4FEC" w:rsidP="00BB4FEC">
      <w:pPr>
        <w:pStyle w:val="NurText"/>
        <w:rPr>
          <w:rFonts w:ascii="Arial" w:hAnsi="Arial" w:cs="Arial"/>
          <w:sz w:val="24"/>
          <w:szCs w:val="24"/>
          <w:lang w:val="en-US"/>
        </w:rPr>
      </w:pPr>
      <w:r w:rsidRPr="00A129A9">
        <w:rPr>
          <w:rFonts w:ascii="Arial" w:hAnsi="Arial" w:cs="Arial"/>
          <w:sz w:val="24"/>
          <w:szCs w:val="24"/>
          <w:lang w:val="en-US"/>
        </w:rPr>
        <w:t>Because separate calculation, especially of the off gas analysis</w:t>
      </w:r>
      <w:r w:rsidR="00733680" w:rsidRPr="00A129A9">
        <w:rPr>
          <w:rFonts w:ascii="Arial" w:hAnsi="Arial" w:cs="Arial"/>
          <w:sz w:val="24"/>
          <w:szCs w:val="24"/>
          <w:lang w:val="en-US"/>
        </w:rPr>
        <w:t>,</w:t>
      </w:r>
      <w:r w:rsidRPr="00A129A9">
        <w:rPr>
          <w:rFonts w:ascii="Arial" w:hAnsi="Arial" w:cs="Arial"/>
          <w:sz w:val="24"/>
          <w:szCs w:val="24"/>
          <w:lang w:val="en-US"/>
        </w:rPr>
        <w:t xml:space="preserve"> is not possible, the yields, specific rates and the carbon balance were calculated for both compartments </w:t>
      </w:r>
      <w:r w:rsidR="00733680" w:rsidRPr="00A129A9">
        <w:rPr>
          <w:rFonts w:ascii="Arial" w:hAnsi="Arial" w:cs="Arial"/>
          <w:sz w:val="24"/>
          <w:szCs w:val="24"/>
          <w:lang w:val="en-US"/>
        </w:rPr>
        <w:t xml:space="preserve">using </w:t>
      </w:r>
      <w:r w:rsidRPr="00A129A9">
        <w:rPr>
          <w:rFonts w:ascii="Arial" w:hAnsi="Arial" w:cs="Arial"/>
          <w:sz w:val="24"/>
          <w:szCs w:val="24"/>
          <w:lang w:val="en-US"/>
        </w:rPr>
        <w:t>the overall growth rate of 0.2 h</w:t>
      </w:r>
      <w:r w:rsidRPr="00A129A9">
        <w:rPr>
          <w:rFonts w:ascii="Arial" w:hAnsi="Arial" w:cs="Arial"/>
          <w:sz w:val="24"/>
          <w:szCs w:val="24"/>
          <w:vertAlign w:val="superscript"/>
          <w:lang w:val="en-US"/>
        </w:rPr>
        <w:t>-1</w:t>
      </w:r>
      <w:r w:rsidR="00005878" w:rsidRPr="00A129A9">
        <w:rPr>
          <w:rFonts w:ascii="Arial" w:hAnsi="Arial" w:cs="Arial"/>
          <w:sz w:val="24"/>
          <w:szCs w:val="24"/>
          <w:lang w:val="en-US"/>
        </w:rPr>
        <w:t>(Supplementary Table S10</w:t>
      </w:r>
      <w:r w:rsidRPr="00A129A9">
        <w:rPr>
          <w:rFonts w:ascii="Arial" w:hAnsi="Arial" w:cs="Arial"/>
          <w:sz w:val="24"/>
          <w:szCs w:val="24"/>
          <w:lang w:val="en-US"/>
        </w:rPr>
        <w:t>). The apparent Y</w:t>
      </w:r>
      <w:r w:rsidRPr="00A129A9">
        <w:rPr>
          <w:rFonts w:ascii="Arial" w:hAnsi="Arial" w:cs="Arial"/>
          <w:sz w:val="24"/>
          <w:szCs w:val="24"/>
          <w:vertAlign w:val="subscript"/>
          <w:lang w:val="en-US"/>
        </w:rPr>
        <w:t>X/C</w:t>
      </w:r>
      <w:r w:rsidRPr="00A129A9">
        <w:rPr>
          <w:rFonts w:ascii="Arial" w:hAnsi="Arial" w:cs="Arial"/>
          <w:sz w:val="24"/>
          <w:szCs w:val="24"/>
          <w:lang w:val="en-US"/>
        </w:rPr>
        <w:t xml:space="preserve"> yield is in accordance with other publications</w:t>
      </w:r>
      <w:r w:rsidR="00005878" w:rsidRPr="00A129A9">
        <w:rPr>
          <w:rFonts w:ascii="Arial" w:hAnsi="Arial" w:cs="Arial"/>
          <w:sz w:val="24"/>
          <w:szCs w:val="24"/>
          <w:lang w:val="en-US"/>
        </w:rPr>
        <w:t xml:space="preserve"> </w:t>
      </w:r>
      <w:r w:rsidR="00005878" w:rsidRPr="00A129A9">
        <w:rPr>
          <w:rFonts w:ascii="Arial" w:hAnsi="Arial" w:cs="Arial"/>
          <w:sz w:val="24"/>
          <w:szCs w:val="24"/>
          <w:lang w:val="en-US"/>
        </w:rPr>
        <w:fldChar w:fldCharType="begin">
          <w:fldData xml:space="preserve">PEVuZE5vdGU+PENpdGU+PEF1dGhvcj5Gb2xzb208L0F1dGhvcj48WWVhcj4yMDE1PC9ZZWFyPjxS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</w:fldData>
        </w:fldChar>
      </w:r>
      <w:r w:rsidR="00EA5EEB">
        <w:rPr>
          <w:rFonts w:ascii="Arial" w:hAnsi="Arial" w:cs="Arial"/>
          <w:sz w:val="24"/>
          <w:szCs w:val="24"/>
          <w:lang w:val="en-US"/>
        </w:rPr>
        <w:instrText xml:space="preserve"> ADDIN EN.CITE </w:instrText>
      </w:r>
      <w:r w:rsidR="00EA5EEB">
        <w:rPr>
          <w:rFonts w:ascii="Arial" w:hAnsi="Arial" w:cs="Arial"/>
          <w:sz w:val="24"/>
          <w:szCs w:val="24"/>
          <w:lang w:val="en-US"/>
        </w:rPr>
        <w:fldChar w:fldCharType="begin">
          <w:fldData xml:space="preserve">PEVuZE5vdGU+PENpdGU+PEF1dGhvcj5Gb2xzb208L0F1dGhvcj48WWVhcj4yMDE1PC9ZZWFyPjxS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</w:fldData>
        </w:fldChar>
      </w:r>
      <w:r w:rsidR="00EA5EEB">
        <w:rPr>
          <w:rFonts w:ascii="Arial" w:hAnsi="Arial" w:cs="Arial"/>
          <w:sz w:val="24"/>
          <w:szCs w:val="24"/>
          <w:lang w:val="en-US"/>
        </w:rPr>
        <w:instrText xml:space="preserve"> ADDIN EN.CITE.DATA </w:instrText>
      </w:r>
      <w:r w:rsidR="00EA5EEB">
        <w:rPr>
          <w:rFonts w:ascii="Arial" w:hAnsi="Arial" w:cs="Arial"/>
          <w:sz w:val="24"/>
          <w:szCs w:val="24"/>
          <w:lang w:val="en-US"/>
        </w:rPr>
      </w:r>
      <w:r w:rsidR="00EA5EEB">
        <w:rPr>
          <w:rFonts w:ascii="Arial" w:hAnsi="Arial" w:cs="Arial"/>
          <w:sz w:val="24"/>
          <w:szCs w:val="24"/>
          <w:lang w:val="en-US"/>
        </w:rPr>
        <w:fldChar w:fldCharType="end"/>
      </w:r>
      <w:r w:rsidR="00005878" w:rsidRPr="00A129A9">
        <w:rPr>
          <w:rFonts w:ascii="Arial" w:hAnsi="Arial" w:cs="Arial"/>
          <w:sz w:val="24"/>
          <w:szCs w:val="24"/>
          <w:lang w:val="en-US"/>
        </w:rPr>
      </w:r>
      <w:r w:rsidR="00005878" w:rsidRPr="00A129A9">
        <w:rPr>
          <w:rFonts w:ascii="Arial" w:hAnsi="Arial" w:cs="Arial"/>
          <w:sz w:val="24"/>
          <w:szCs w:val="24"/>
          <w:lang w:val="en-US"/>
        </w:rPr>
        <w:fldChar w:fldCharType="separate"/>
      </w:r>
      <w:r w:rsidR="00005878" w:rsidRPr="00A129A9">
        <w:rPr>
          <w:rFonts w:ascii="Arial" w:hAnsi="Arial" w:cs="Arial"/>
          <w:noProof/>
          <w:sz w:val="24"/>
          <w:szCs w:val="24"/>
          <w:lang w:val="en-US"/>
        </w:rPr>
        <w:t>(</w:t>
      </w:r>
      <w:hyperlink w:anchor="_ENREF_6" w:tooltip="Emmerling, 2002 #315" w:history="1">
        <w:r w:rsidR="004F46DD" w:rsidRPr="00A129A9">
          <w:rPr>
            <w:rFonts w:ascii="Arial" w:hAnsi="Arial" w:cs="Arial"/>
            <w:noProof/>
            <w:sz w:val="24"/>
            <w:szCs w:val="24"/>
            <w:lang w:val="en-US"/>
          </w:rPr>
          <w:t>Emmerling et al., 2002</w:t>
        </w:r>
      </w:hyperlink>
      <w:r w:rsidR="00005878" w:rsidRPr="00A129A9">
        <w:rPr>
          <w:rFonts w:ascii="Arial" w:hAnsi="Arial" w:cs="Arial"/>
          <w:noProof/>
          <w:sz w:val="24"/>
          <w:szCs w:val="24"/>
          <w:lang w:val="en-US"/>
        </w:rPr>
        <w:t xml:space="preserve">; </w:t>
      </w:r>
      <w:hyperlink w:anchor="_ENREF_7" w:tooltip="Folsom, 2015 #341" w:history="1">
        <w:r w:rsidR="004F46DD" w:rsidRPr="00A129A9">
          <w:rPr>
            <w:rFonts w:ascii="Arial" w:hAnsi="Arial" w:cs="Arial"/>
            <w:noProof/>
            <w:sz w:val="24"/>
            <w:szCs w:val="24"/>
            <w:lang w:val="en-US"/>
          </w:rPr>
          <w:t>Folsom and Carlson, 2015</w:t>
        </w:r>
      </w:hyperlink>
      <w:r w:rsidR="00005878" w:rsidRPr="00A129A9">
        <w:rPr>
          <w:rFonts w:ascii="Arial" w:hAnsi="Arial" w:cs="Arial"/>
          <w:noProof/>
          <w:sz w:val="24"/>
          <w:szCs w:val="24"/>
          <w:lang w:val="en-US"/>
        </w:rPr>
        <w:t xml:space="preserve">; </w:t>
      </w:r>
      <w:hyperlink w:anchor="_ENREF_10" w:tooltip="Ihssen, 2004 #340" w:history="1">
        <w:r w:rsidR="004F46DD" w:rsidRPr="00A129A9">
          <w:rPr>
            <w:rFonts w:ascii="Arial" w:hAnsi="Arial" w:cs="Arial"/>
            <w:noProof/>
            <w:sz w:val="24"/>
            <w:szCs w:val="24"/>
            <w:lang w:val="en-US"/>
          </w:rPr>
          <w:t>Ihssen and Egli, 2004</w:t>
        </w:r>
      </w:hyperlink>
      <w:r w:rsidR="00005878" w:rsidRPr="00A129A9">
        <w:rPr>
          <w:rFonts w:ascii="Arial" w:hAnsi="Arial" w:cs="Arial"/>
          <w:noProof/>
          <w:sz w:val="24"/>
          <w:szCs w:val="24"/>
          <w:lang w:val="en-US"/>
        </w:rPr>
        <w:t>)</w:t>
      </w:r>
      <w:r w:rsidR="00005878" w:rsidRPr="00A129A9">
        <w:rPr>
          <w:rFonts w:ascii="Arial" w:hAnsi="Arial" w:cs="Arial"/>
          <w:sz w:val="24"/>
          <w:szCs w:val="24"/>
          <w:lang w:val="en-US"/>
        </w:rPr>
        <w:fldChar w:fldCharType="end"/>
      </w:r>
      <w:r w:rsidR="00005878" w:rsidRPr="00A129A9">
        <w:rPr>
          <w:rFonts w:ascii="Arial" w:hAnsi="Arial" w:cs="Arial"/>
          <w:sz w:val="24"/>
          <w:szCs w:val="24"/>
          <w:lang w:val="en-US"/>
        </w:rPr>
        <w:t xml:space="preserve">. </w:t>
      </w:r>
      <w:r w:rsidRPr="00A129A9">
        <w:rPr>
          <w:rFonts w:ascii="Arial" w:hAnsi="Arial" w:cs="Arial"/>
          <w:sz w:val="24"/>
          <w:szCs w:val="24"/>
          <w:lang w:val="en-US"/>
        </w:rPr>
        <w:t xml:space="preserve">The </w:t>
      </w:r>
      <w:r w:rsidR="00733680" w:rsidRPr="00A129A9">
        <w:rPr>
          <w:rFonts w:ascii="Arial" w:hAnsi="Arial" w:cs="Arial"/>
          <w:sz w:val="24"/>
          <w:szCs w:val="24"/>
          <w:lang w:val="en-US"/>
        </w:rPr>
        <w:t>increase of the</w:t>
      </w:r>
      <w:r w:rsidRPr="00A129A9">
        <w:rPr>
          <w:rFonts w:ascii="Arial" w:hAnsi="Arial" w:cs="Arial"/>
          <w:sz w:val="24"/>
          <w:szCs w:val="24"/>
          <w:lang w:val="en-US"/>
        </w:rPr>
        <w:t xml:space="preserve"> apparent Y</w:t>
      </w:r>
      <w:r w:rsidRPr="00A129A9">
        <w:rPr>
          <w:rFonts w:ascii="Arial" w:hAnsi="Arial" w:cs="Arial"/>
          <w:sz w:val="24"/>
          <w:szCs w:val="24"/>
          <w:vertAlign w:val="subscript"/>
          <w:lang w:val="en-US"/>
        </w:rPr>
        <w:t xml:space="preserve">X/C </w:t>
      </w:r>
      <w:r w:rsidRPr="00A129A9">
        <w:rPr>
          <w:rFonts w:ascii="Arial" w:hAnsi="Arial" w:cs="Arial"/>
          <w:sz w:val="24"/>
          <w:szCs w:val="24"/>
          <w:lang w:val="en-US"/>
        </w:rPr>
        <w:t xml:space="preserve">after </w:t>
      </w:r>
      <w:r w:rsidR="00733680" w:rsidRPr="00A129A9">
        <w:rPr>
          <w:rFonts w:ascii="Arial" w:hAnsi="Arial" w:cs="Arial"/>
          <w:sz w:val="24"/>
          <w:szCs w:val="24"/>
          <w:lang w:val="en-US"/>
        </w:rPr>
        <w:t xml:space="preserve">connection of </w:t>
      </w:r>
      <w:r w:rsidRPr="00A129A9">
        <w:rPr>
          <w:rFonts w:ascii="Arial" w:hAnsi="Arial" w:cs="Arial"/>
          <w:sz w:val="24"/>
          <w:szCs w:val="24"/>
          <w:lang w:val="en-US"/>
        </w:rPr>
        <w:t xml:space="preserve">the PFR also results from the faster growth rate in the STR as </w:t>
      </w:r>
      <w:r w:rsidR="00733680" w:rsidRPr="00A129A9">
        <w:rPr>
          <w:rFonts w:ascii="Arial" w:hAnsi="Arial" w:cs="Arial"/>
          <w:sz w:val="24"/>
          <w:szCs w:val="24"/>
          <w:lang w:val="en-US"/>
        </w:rPr>
        <w:t>was</w:t>
      </w:r>
      <w:r w:rsidR="005C3539" w:rsidRPr="00A129A9">
        <w:rPr>
          <w:rFonts w:ascii="Arial" w:hAnsi="Arial" w:cs="Arial"/>
          <w:sz w:val="24"/>
          <w:szCs w:val="24"/>
          <w:lang w:val="en-US"/>
        </w:rPr>
        <w:t xml:space="preserve"> </w:t>
      </w:r>
      <w:r w:rsidR="00733680" w:rsidRPr="00A129A9">
        <w:rPr>
          <w:rFonts w:ascii="Arial" w:hAnsi="Arial" w:cs="Arial"/>
          <w:sz w:val="24"/>
          <w:szCs w:val="24"/>
          <w:lang w:val="en-US"/>
        </w:rPr>
        <w:t xml:space="preserve">shown </w:t>
      </w:r>
      <w:r w:rsidRPr="00A129A9">
        <w:rPr>
          <w:rFonts w:ascii="Arial" w:hAnsi="Arial" w:cs="Arial"/>
          <w:sz w:val="24"/>
          <w:szCs w:val="24"/>
          <w:lang w:val="en-US"/>
        </w:rPr>
        <w:t>by</w:t>
      </w:r>
      <w:r w:rsidR="00D70934" w:rsidRPr="00A129A9">
        <w:rPr>
          <w:rFonts w:ascii="Arial" w:hAnsi="Arial" w:cs="Arial"/>
          <w:sz w:val="24"/>
          <w:szCs w:val="24"/>
          <w:lang w:val="en-US"/>
        </w:rPr>
        <w:t xml:space="preserve"> </w:t>
      </w:r>
      <w:r w:rsidR="005C3539" w:rsidRPr="00A129A9">
        <w:rPr>
          <w:rFonts w:ascii="Arial" w:hAnsi="Arial" w:cs="Arial"/>
          <w:sz w:val="24"/>
          <w:szCs w:val="24"/>
          <w:lang w:val="en-US"/>
        </w:rPr>
        <w:fldChar w:fldCharType="begin"/>
      </w:r>
      <w:r w:rsidR="005C3539" w:rsidRPr="00A129A9">
        <w:rPr>
          <w:rFonts w:ascii="Arial" w:hAnsi="Arial" w:cs="Arial"/>
          <w:sz w:val="24"/>
          <w:szCs w:val="24"/>
          <w:lang w:val="en-US"/>
        </w:rPr>
        <w:instrText xml:space="preserve"> ADDIN EN.CITE &lt;EndNote&gt;&lt;Cite AuthorYear="1"&gt;&lt;Author&gt;Pirt&lt;/Author&gt;&lt;Year&gt;1965&lt;/Year&gt;&lt;RecNum&gt;304&lt;/RecNum&gt;&lt;DisplayText&gt;Pirt (1965)&lt;/DisplayText&gt;&lt;record&gt;&lt;rec-number&gt;304&lt;/rec-number&gt;&lt;foreign-keys&gt;&lt;key app="EN" db-id="xaf5ef9pb9etxkepr9c5stsvwvsw29w59ttd"&gt;304&lt;/key&gt;&lt;/foreign-keys&gt;&lt;ref-type name="Journal Article"&gt;17&lt;/ref-type&gt;&lt;contributors&gt;&lt;authors&gt;&lt;author&gt;Pirt, SJ&lt;/author&gt;&lt;/authors&gt;&lt;/contributors&gt;&lt;titles&gt;&lt;title&gt;The maintenance energy of bacteria in growing cultures&lt;/title&gt;&lt;secondary-title&gt;Proceedings of the Royal Society of London B: Biological Sciences&lt;/secondary-title&gt;&lt;/titles&gt;&lt;periodical&gt;&lt;full-title&gt;Proceedings of the Royal Society of London B: Biological Sciences&lt;/full-title&gt;&lt;/periodical&gt;&lt;pages&gt;224-231&lt;/pages&gt;&lt;volume&gt;163&lt;/volume&gt;&lt;number&gt;991&lt;/number&gt;&lt;dates&gt;&lt;year&gt;1965&lt;/year&gt;&lt;/dates&gt;&lt;isbn&gt;0962-8452&lt;/isbn&gt;&lt;urls&gt;&lt;/urls&gt;&lt;/record&gt;&lt;/Cite&gt;&lt;/EndNote&gt;</w:instrText>
      </w:r>
      <w:r w:rsidR="005C3539" w:rsidRPr="00A129A9">
        <w:rPr>
          <w:rFonts w:ascii="Arial" w:hAnsi="Arial" w:cs="Arial"/>
          <w:sz w:val="24"/>
          <w:szCs w:val="24"/>
          <w:lang w:val="en-US"/>
        </w:rPr>
        <w:fldChar w:fldCharType="separate"/>
      </w:r>
      <w:hyperlink w:anchor="_ENREF_16" w:tooltip="Pirt, 1965 #304" w:history="1">
        <w:r w:rsidR="004F46DD" w:rsidRPr="00A129A9">
          <w:rPr>
            <w:rFonts w:ascii="Arial" w:hAnsi="Arial" w:cs="Arial"/>
            <w:noProof/>
            <w:sz w:val="24"/>
            <w:szCs w:val="24"/>
            <w:lang w:val="en-US"/>
          </w:rPr>
          <w:t>Pirt (1965</w:t>
        </w:r>
      </w:hyperlink>
      <w:r w:rsidR="005C3539" w:rsidRPr="00A129A9">
        <w:rPr>
          <w:rFonts w:ascii="Arial" w:hAnsi="Arial" w:cs="Arial"/>
          <w:noProof/>
          <w:sz w:val="24"/>
          <w:szCs w:val="24"/>
          <w:lang w:val="en-US"/>
        </w:rPr>
        <w:t>)</w:t>
      </w:r>
      <w:r w:rsidR="005C3539" w:rsidRPr="00A129A9">
        <w:rPr>
          <w:rFonts w:ascii="Arial" w:hAnsi="Arial" w:cs="Arial"/>
          <w:sz w:val="24"/>
          <w:szCs w:val="24"/>
          <w:lang w:val="en-US"/>
        </w:rPr>
        <w:fldChar w:fldCharType="end"/>
      </w:r>
      <w:r w:rsidRPr="00A129A9">
        <w:rPr>
          <w:rFonts w:ascii="Arial" w:hAnsi="Arial" w:cs="Arial"/>
          <w:sz w:val="24"/>
          <w:szCs w:val="24"/>
          <w:lang w:val="en-US"/>
        </w:rPr>
        <w:t>.</w:t>
      </w:r>
    </w:p>
    <w:p w14:paraId="139BFB2A" w14:textId="2ADE5DE2" w:rsidR="00BB4FEC" w:rsidRPr="00A129A9" w:rsidRDefault="00BB4FEC" w:rsidP="00BB4FEC">
      <w:pPr>
        <w:pStyle w:val="NurText"/>
        <w:rPr>
          <w:rFonts w:ascii="Arial" w:hAnsi="Arial" w:cs="Arial"/>
          <w:sz w:val="24"/>
          <w:szCs w:val="24"/>
          <w:lang w:val="en-US"/>
        </w:rPr>
      </w:pPr>
      <w:r w:rsidRPr="00A129A9">
        <w:rPr>
          <w:rFonts w:ascii="Arial" w:hAnsi="Arial" w:cs="Arial"/>
          <w:sz w:val="24"/>
          <w:szCs w:val="24"/>
          <w:lang w:val="en-US"/>
        </w:rPr>
        <w:t xml:space="preserve">To ensure that the cells </w:t>
      </w:r>
      <w:r w:rsidR="00733680" w:rsidRPr="00A129A9">
        <w:rPr>
          <w:rFonts w:ascii="Arial" w:hAnsi="Arial" w:cs="Arial"/>
          <w:sz w:val="24"/>
          <w:szCs w:val="24"/>
          <w:lang w:val="en-US"/>
        </w:rPr>
        <w:t xml:space="preserve">residing </w:t>
      </w:r>
      <w:r w:rsidRPr="00A129A9">
        <w:rPr>
          <w:rFonts w:ascii="Arial" w:hAnsi="Arial" w:cs="Arial"/>
          <w:sz w:val="24"/>
          <w:szCs w:val="24"/>
          <w:lang w:val="en-US"/>
        </w:rPr>
        <w:t>in the STR do not produce side products that can be used as alternative carbon source</w:t>
      </w:r>
      <w:r w:rsidR="00733680" w:rsidRPr="00A129A9">
        <w:rPr>
          <w:rFonts w:ascii="Arial" w:hAnsi="Arial" w:cs="Arial"/>
          <w:sz w:val="24"/>
          <w:szCs w:val="24"/>
          <w:lang w:val="en-US"/>
        </w:rPr>
        <w:t xml:space="preserve"> under glucose starvation</w:t>
      </w:r>
      <w:r w:rsidRPr="00A129A9">
        <w:rPr>
          <w:rFonts w:ascii="Arial" w:hAnsi="Arial" w:cs="Arial"/>
          <w:sz w:val="24"/>
          <w:szCs w:val="24"/>
          <w:lang w:val="en-US"/>
        </w:rPr>
        <w:t xml:space="preserve"> in the PFR, we measured typical </w:t>
      </w:r>
      <w:r w:rsidRPr="00A129A9">
        <w:rPr>
          <w:rFonts w:ascii="Arial" w:hAnsi="Arial" w:cs="Arial"/>
          <w:i/>
          <w:sz w:val="24"/>
          <w:szCs w:val="24"/>
          <w:lang w:val="en-US"/>
        </w:rPr>
        <w:t>E.coli</w:t>
      </w:r>
      <w:r w:rsidRPr="00A129A9">
        <w:rPr>
          <w:rFonts w:ascii="Arial" w:hAnsi="Arial" w:cs="Arial"/>
          <w:sz w:val="24"/>
          <w:szCs w:val="24"/>
          <w:lang w:val="en-US"/>
        </w:rPr>
        <w:t xml:space="preserve"> side products </w:t>
      </w:r>
      <w:r w:rsidR="00733680" w:rsidRPr="00A129A9">
        <w:rPr>
          <w:rFonts w:ascii="Arial" w:hAnsi="Arial" w:cs="Arial"/>
          <w:sz w:val="24"/>
          <w:szCs w:val="24"/>
          <w:lang w:val="en-US"/>
        </w:rPr>
        <w:t xml:space="preserve">including succinic </w:t>
      </w:r>
      <w:r w:rsidRPr="00A129A9">
        <w:rPr>
          <w:rFonts w:ascii="Arial" w:hAnsi="Arial" w:cs="Arial"/>
          <w:sz w:val="24"/>
          <w:szCs w:val="24"/>
          <w:lang w:val="en-US"/>
        </w:rPr>
        <w:t xml:space="preserve">acid, </w:t>
      </w:r>
      <w:r w:rsidR="00733680" w:rsidRPr="00A129A9">
        <w:rPr>
          <w:rFonts w:ascii="Arial" w:hAnsi="Arial" w:cs="Arial"/>
          <w:sz w:val="24"/>
          <w:szCs w:val="24"/>
          <w:lang w:val="en-US"/>
        </w:rPr>
        <w:t xml:space="preserve">lactic </w:t>
      </w:r>
      <w:r w:rsidRPr="00A129A9">
        <w:rPr>
          <w:rFonts w:ascii="Arial" w:hAnsi="Arial" w:cs="Arial"/>
          <w:sz w:val="24"/>
          <w:szCs w:val="24"/>
          <w:lang w:val="en-US"/>
        </w:rPr>
        <w:t xml:space="preserve">acid, </w:t>
      </w:r>
      <w:r w:rsidR="00733680" w:rsidRPr="00A129A9">
        <w:rPr>
          <w:rFonts w:ascii="Arial" w:hAnsi="Arial" w:cs="Arial"/>
          <w:sz w:val="24"/>
          <w:szCs w:val="24"/>
          <w:lang w:val="en-US"/>
        </w:rPr>
        <w:t xml:space="preserve">formic </w:t>
      </w:r>
      <w:r w:rsidRPr="00A129A9">
        <w:rPr>
          <w:rFonts w:ascii="Arial" w:hAnsi="Arial" w:cs="Arial"/>
          <w:sz w:val="24"/>
          <w:szCs w:val="24"/>
          <w:lang w:val="en-US"/>
        </w:rPr>
        <w:t xml:space="preserve">acid, </w:t>
      </w:r>
      <w:r w:rsidR="00733680" w:rsidRPr="00A129A9">
        <w:rPr>
          <w:rFonts w:ascii="Arial" w:hAnsi="Arial" w:cs="Arial"/>
          <w:sz w:val="24"/>
          <w:szCs w:val="24"/>
          <w:lang w:val="en-US"/>
        </w:rPr>
        <w:t xml:space="preserve">acetic </w:t>
      </w:r>
      <w:r w:rsidRPr="00A129A9">
        <w:rPr>
          <w:rFonts w:ascii="Arial" w:hAnsi="Arial" w:cs="Arial"/>
          <w:sz w:val="24"/>
          <w:szCs w:val="24"/>
          <w:lang w:val="en-US"/>
        </w:rPr>
        <w:t xml:space="preserve">acid and </w:t>
      </w:r>
      <w:r w:rsidR="00733680" w:rsidRPr="00A129A9">
        <w:rPr>
          <w:rFonts w:ascii="Arial" w:hAnsi="Arial" w:cs="Arial"/>
          <w:sz w:val="24"/>
          <w:szCs w:val="24"/>
          <w:lang w:val="en-US"/>
        </w:rPr>
        <w:t xml:space="preserve">ethanol </w:t>
      </w:r>
      <w:r w:rsidRPr="00A129A9">
        <w:rPr>
          <w:rFonts w:ascii="Arial" w:hAnsi="Arial" w:cs="Arial"/>
          <w:sz w:val="24"/>
          <w:szCs w:val="24"/>
          <w:lang w:val="en-US"/>
        </w:rPr>
        <w:t>in the STR using HPLC</w:t>
      </w:r>
      <w:r w:rsidR="00733680" w:rsidRPr="00A129A9">
        <w:rPr>
          <w:rFonts w:ascii="Arial" w:hAnsi="Arial" w:cs="Arial"/>
          <w:sz w:val="24"/>
          <w:szCs w:val="24"/>
          <w:lang w:val="en-US"/>
        </w:rPr>
        <w:t xml:space="preserve">. However, </w:t>
      </w:r>
      <w:r w:rsidRPr="00A129A9">
        <w:rPr>
          <w:rFonts w:ascii="Arial" w:hAnsi="Arial" w:cs="Arial"/>
          <w:sz w:val="24"/>
          <w:szCs w:val="24"/>
          <w:lang w:val="en-US"/>
        </w:rPr>
        <w:t xml:space="preserve">all of them were </w:t>
      </w:r>
      <w:r w:rsidR="007324DC" w:rsidRPr="00A129A9">
        <w:rPr>
          <w:rFonts w:ascii="Arial" w:hAnsi="Arial" w:cs="Arial"/>
          <w:sz w:val="24"/>
          <w:szCs w:val="24"/>
          <w:lang w:val="en-US"/>
        </w:rPr>
        <w:t xml:space="preserve">below </w:t>
      </w:r>
      <w:r w:rsidRPr="00A129A9">
        <w:rPr>
          <w:rFonts w:ascii="Arial" w:hAnsi="Arial" w:cs="Arial"/>
          <w:sz w:val="24"/>
          <w:szCs w:val="24"/>
          <w:lang w:val="en-US"/>
        </w:rPr>
        <w:t xml:space="preserve">the detection limit of 0.2 </w:t>
      </w:r>
      <w:proofErr w:type="spellStart"/>
      <w:r w:rsidRPr="00A129A9">
        <w:rPr>
          <w:rFonts w:ascii="Arial" w:hAnsi="Arial" w:cs="Arial"/>
          <w:sz w:val="24"/>
          <w:szCs w:val="24"/>
          <w:lang w:val="en-US"/>
        </w:rPr>
        <w:t>mmol</w:t>
      </w:r>
      <w:proofErr w:type="spellEnd"/>
      <w:r w:rsidRPr="00A129A9">
        <w:rPr>
          <w:rFonts w:ascii="Arial" w:hAnsi="Arial" w:cs="Arial"/>
          <w:sz w:val="24"/>
          <w:szCs w:val="24"/>
          <w:lang w:val="en-US"/>
        </w:rPr>
        <w:t xml:space="preserve"> L</w:t>
      </w:r>
      <w:r w:rsidRPr="00A129A9">
        <w:rPr>
          <w:rFonts w:ascii="Arial" w:hAnsi="Arial" w:cs="Arial"/>
          <w:sz w:val="24"/>
          <w:szCs w:val="24"/>
          <w:vertAlign w:val="superscript"/>
          <w:lang w:val="en-US"/>
        </w:rPr>
        <w:t>-1</w:t>
      </w:r>
      <w:r w:rsidRPr="00A129A9">
        <w:rPr>
          <w:rFonts w:ascii="Arial" w:hAnsi="Arial" w:cs="Arial"/>
          <w:sz w:val="24"/>
          <w:szCs w:val="24"/>
          <w:lang w:val="en-US"/>
        </w:rPr>
        <w:t>. Only carbon dioxide and biomass was built from glucose</w:t>
      </w:r>
      <w:r w:rsidR="002E6475" w:rsidRPr="00A129A9">
        <w:rPr>
          <w:rFonts w:ascii="Arial" w:hAnsi="Arial" w:cs="Arial"/>
          <w:sz w:val="24"/>
          <w:szCs w:val="24"/>
          <w:lang w:val="en-US"/>
        </w:rPr>
        <w:t xml:space="preserve"> (Supplementary Table S10)</w:t>
      </w:r>
      <w:r w:rsidRPr="00A129A9">
        <w:rPr>
          <w:rFonts w:ascii="Arial" w:hAnsi="Arial" w:cs="Arial"/>
          <w:sz w:val="24"/>
          <w:szCs w:val="24"/>
          <w:lang w:val="en-US"/>
        </w:rPr>
        <w:t xml:space="preserve">. The residual glucose concentration in the bioreactor was also </w:t>
      </w:r>
      <w:r w:rsidR="007324DC" w:rsidRPr="00A129A9">
        <w:rPr>
          <w:rFonts w:ascii="Arial" w:hAnsi="Arial" w:cs="Arial"/>
          <w:sz w:val="24"/>
          <w:szCs w:val="24"/>
          <w:lang w:val="en-US"/>
        </w:rPr>
        <w:t xml:space="preserve">below </w:t>
      </w:r>
      <w:r w:rsidRPr="00A129A9">
        <w:rPr>
          <w:rFonts w:ascii="Arial" w:hAnsi="Arial" w:cs="Arial"/>
          <w:sz w:val="24"/>
          <w:szCs w:val="24"/>
          <w:lang w:val="en-US"/>
        </w:rPr>
        <w:t xml:space="preserve">the detection limit (&lt;0.022 </w:t>
      </w:r>
      <w:proofErr w:type="spellStart"/>
      <w:r w:rsidRPr="00A129A9">
        <w:rPr>
          <w:rFonts w:ascii="Arial" w:hAnsi="Arial" w:cs="Arial"/>
          <w:sz w:val="24"/>
          <w:szCs w:val="24"/>
          <w:lang w:val="en-US"/>
        </w:rPr>
        <w:t>mmol</w:t>
      </w:r>
      <w:proofErr w:type="spellEnd"/>
      <w:r w:rsidRPr="00A129A9">
        <w:rPr>
          <w:rFonts w:ascii="Arial" w:hAnsi="Arial" w:cs="Arial"/>
          <w:sz w:val="24"/>
          <w:szCs w:val="24"/>
          <w:lang w:val="en-US"/>
        </w:rPr>
        <w:t xml:space="preserve"> L</w:t>
      </w:r>
      <w:r w:rsidRPr="00A129A9">
        <w:rPr>
          <w:rFonts w:ascii="Arial" w:hAnsi="Arial" w:cs="Arial"/>
          <w:sz w:val="24"/>
          <w:szCs w:val="24"/>
          <w:vertAlign w:val="superscript"/>
          <w:lang w:val="en-US"/>
        </w:rPr>
        <w:t>-1</w:t>
      </w:r>
      <w:r w:rsidRPr="00A129A9">
        <w:rPr>
          <w:rFonts w:ascii="Arial" w:hAnsi="Arial" w:cs="Arial"/>
          <w:sz w:val="24"/>
          <w:szCs w:val="24"/>
          <w:lang w:val="en-US"/>
        </w:rPr>
        <w:t xml:space="preserve">). </w:t>
      </w:r>
    </w:p>
    <w:p w14:paraId="61FF2D6F" w14:textId="77777777" w:rsidR="00BB4FEC" w:rsidRPr="00A129A9" w:rsidRDefault="00BB4FEC" w:rsidP="00BB4FEC">
      <w:pPr>
        <w:pStyle w:val="NurText"/>
        <w:rPr>
          <w:rFonts w:ascii="Arial" w:hAnsi="Arial" w:cs="Arial"/>
          <w:sz w:val="24"/>
          <w:szCs w:val="24"/>
          <w:lang w:val="en-US"/>
        </w:rPr>
      </w:pPr>
    </w:p>
    <w:p w14:paraId="157ED77D" w14:textId="172DB5A7" w:rsidR="00BB4FEC" w:rsidRPr="00A129A9" w:rsidRDefault="00BB4FEC" w:rsidP="00BB4FEC">
      <w:pPr>
        <w:pStyle w:val="NurText"/>
        <w:rPr>
          <w:rFonts w:ascii="Arial" w:hAnsi="Arial" w:cs="Arial"/>
          <w:sz w:val="24"/>
          <w:szCs w:val="24"/>
          <w:lang w:val="en-US"/>
        </w:rPr>
      </w:pPr>
      <w:r w:rsidRPr="00A129A9">
        <w:rPr>
          <w:rStyle w:val="berschrift2Zchn"/>
          <w:lang w:val="en-US"/>
        </w:rPr>
        <w:t>Supplementary Table S10</w:t>
      </w:r>
      <w:r w:rsidR="001353FC" w:rsidRPr="00A129A9">
        <w:rPr>
          <w:rStyle w:val="berschrift2Zchn"/>
          <w:lang w:val="en-US"/>
        </w:rPr>
        <w:t>.</w:t>
      </w:r>
      <w:r w:rsidR="001353FC" w:rsidRPr="00A129A9">
        <w:rPr>
          <w:rFonts w:ascii="Arial" w:hAnsi="Arial" w:cs="Arial"/>
          <w:sz w:val="24"/>
          <w:szCs w:val="24"/>
          <w:lang w:val="en-US"/>
        </w:rPr>
        <w:t xml:space="preserve"> </w:t>
      </w:r>
      <w:r w:rsidRPr="00A129A9">
        <w:rPr>
          <w:rFonts w:ascii="Arial" w:hAnsi="Arial" w:cs="Arial"/>
          <w:sz w:val="24"/>
          <w:szCs w:val="24"/>
          <w:lang w:val="en-US"/>
        </w:rPr>
        <w:t>Steady state parameters before PFR connection (STR S</w:t>
      </w:r>
      <w:r w:rsidRPr="00A129A9">
        <w:rPr>
          <w:rFonts w:ascii="Arial" w:hAnsi="Arial" w:cs="Arial"/>
          <w:sz w:val="24"/>
          <w:szCs w:val="24"/>
          <w:vertAlign w:val="subscript"/>
          <w:lang w:val="en-US"/>
        </w:rPr>
        <w:t>0</w:t>
      </w:r>
      <w:r w:rsidRPr="00A129A9">
        <w:rPr>
          <w:rFonts w:ascii="Arial" w:hAnsi="Arial" w:cs="Arial"/>
          <w:sz w:val="24"/>
          <w:szCs w:val="24"/>
          <w:lang w:val="en-US"/>
        </w:rPr>
        <w:t>) and 28 h after connection (STR-PFR S</w:t>
      </w:r>
      <w:r w:rsidRPr="00A129A9">
        <w:rPr>
          <w:rFonts w:ascii="Arial" w:hAnsi="Arial" w:cs="Arial"/>
          <w:sz w:val="24"/>
          <w:szCs w:val="24"/>
          <w:vertAlign w:val="subscript"/>
          <w:lang w:val="en-US"/>
        </w:rPr>
        <w:t>1</w:t>
      </w:r>
      <w:r w:rsidRPr="00A129A9">
        <w:rPr>
          <w:rFonts w:ascii="Arial" w:hAnsi="Arial" w:cs="Arial"/>
          <w:sz w:val="24"/>
          <w:szCs w:val="24"/>
          <w:lang w:val="en-US"/>
        </w:rPr>
        <w:t>).</w:t>
      </w:r>
    </w:p>
    <w:p w14:paraId="3E1D99EC" w14:textId="77777777" w:rsidR="00BB4FEC" w:rsidRPr="00A129A9" w:rsidRDefault="00BB4FEC" w:rsidP="00BB4FEC">
      <w:pPr>
        <w:pStyle w:val="NurText"/>
        <w:rPr>
          <w:lang w:val="en-US"/>
        </w:rPr>
      </w:pPr>
    </w:p>
    <w:tbl>
      <w:tblPr>
        <w:tblStyle w:val="Tabellenraster"/>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1101"/>
        <w:gridCol w:w="1134"/>
        <w:gridCol w:w="1134"/>
        <w:gridCol w:w="1417"/>
        <w:gridCol w:w="1134"/>
        <w:gridCol w:w="992"/>
        <w:gridCol w:w="1134"/>
        <w:gridCol w:w="1134"/>
      </w:tblGrid>
      <w:tr w:rsidR="00BB4FEC" w:rsidRPr="0033158B" w14:paraId="358BFCCB" w14:textId="77777777" w:rsidTr="001C3BD8">
        <w:tc>
          <w:tcPr>
            <w:tcW w:w="1101" w:type="dxa"/>
            <w:tcBorders>
              <w:top w:val="single" w:sz="4" w:space="0" w:color="auto"/>
            </w:tcBorders>
            <w:shd w:val="clear" w:color="auto" w:fill="auto"/>
          </w:tcPr>
          <w:p w14:paraId="10A6BF77" w14:textId="77777777" w:rsidR="00BB4FEC" w:rsidRPr="00A129A9" w:rsidRDefault="00BB4FEC" w:rsidP="001C3BD8">
            <w:pPr>
              <w:pStyle w:val="NurText"/>
              <w:rPr>
                <w:rFonts w:ascii="Arial" w:hAnsi="Arial" w:cs="Arial"/>
                <w:sz w:val="14"/>
                <w:szCs w:val="14"/>
                <w:lang w:val="en-US"/>
              </w:rPr>
            </w:pPr>
          </w:p>
        </w:tc>
        <w:tc>
          <w:tcPr>
            <w:tcW w:w="1134" w:type="dxa"/>
            <w:tcBorders>
              <w:top w:val="single" w:sz="4" w:space="0" w:color="auto"/>
            </w:tcBorders>
            <w:shd w:val="clear" w:color="auto" w:fill="auto"/>
          </w:tcPr>
          <w:p w14:paraId="680BEBB4" w14:textId="77777777" w:rsidR="00BB4FEC" w:rsidRPr="00A129A9" w:rsidRDefault="00BB4FEC" w:rsidP="001C3BD8">
            <w:pPr>
              <w:pStyle w:val="NurText"/>
              <w:rPr>
                <w:rFonts w:ascii="Arial" w:hAnsi="Arial" w:cs="Arial"/>
                <w:sz w:val="14"/>
                <w:szCs w:val="14"/>
                <w:lang w:val="en-US"/>
              </w:rPr>
            </w:pPr>
          </w:p>
        </w:tc>
        <w:tc>
          <w:tcPr>
            <w:tcW w:w="1134" w:type="dxa"/>
            <w:tcBorders>
              <w:top w:val="single" w:sz="4" w:space="0" w:color="auto"/>
            </w:tcBorders>
            <w:shd w:val="clear" w:color="auto" w:fill="auto"/>
          </w:tcPr>
          <w:p w14:paraId="2C5E506D" w14:textId="77777777" w:rsidR="00BB4FEC" w:rsidRPr="00A129A9" w:rsidRDefault="00BB4FEC" w:rsidP="001C3BD8">
            <w:pPr>
              <w:pStyle w:val="NurText"/>
              <w:rPr>
                <w:rFonts w:ascii="Arial" w:hAnsi="Arial" w:cs="Arial"/>
                <w:sz w:val="14"/>
                <w:szCs w:val="14"/>
                <w:lang w:val="en-US"/>
              </w:rPr>
            </w:pPr>
          </w:p>
        </w:tc>
        <w:tc>
          <w:tcPr>
            <w:tcW w:w="1417" w:type="dxa"/>
            <w:tcBorders>
              <w:top w:val="single" w:sz="4" w:space="0" w:color="auto"/>
            </w:tcBorders>
            <w:shd w:val="clear" w:color="auto" w:fill="auto"/>
          </w:tcPr>
          <w:p w14:paraId="39403EFD" w14:textId="77777777" w:rsidR="00BB4FEC" w:rsidRPr="00A129A9" w:rsidRDefault="00BB4FEC" w:rsidP="001C3BD8">
            <w:pPr>
              <w:pStyle w:val="NurText"/>
              <w:rPr>
                <w:rFonts w:ascii="Arial" w:hAnsi="Arial" w:cs="Arial"/>
                <w:sz w:val="14"/>
                <w:szCs w:val="14"/>
                <w:lang w:val="en-US"/>
              </w:rPr>
            </w:pPr>
          </w:p>
        </w:tc>
        <w:tc>
          <w:tcPr>
            <w:tcW w:w="3260" w:type="dxa"/>
            <w:gridSpan w:val="3"/>
            <w:tcBorders>
              <w:top w:val="single" w:sz="4" w:space="0" w:color="auto"/>
              <w:bottom w:val="single" w:sz="4" w:space="0" w:color="auto"/>
            </w:tcBorders>
            <w:shd w:val="clear" w:color="auto" w:fill="auto"/>
          </w:tcPr>
          <w:p w14:paraId="70BD3E22" w14:textId="77777777" w:rsidR="00BB4FEC" w:rsidRPr="00A129A9" w:rsidRDefault="00BB4FEC" w:rsidP="001C3BD8">
            <w:pPr>
              <w:pStyle w:val="NurText"/>
              <w:rPr>
                <w:rFonts w:ascii="Arial" w:hAnsi="Arial" w:cs="Arial"/>
                <w:sz w:val="14"/>
                <w:szCs w:val="14"/>
                <w:lang w:val="en-US"/>
              </w:rPr>
            </w:pPr>
            <w:r w:rsidRPr="00A129A9">
              <w:rPr>
                <w:rFonts w:ascii="Arial" w:hAnsi="Arial" w:cs="Arial"/>
                <w:sz w:val="14"/>
                <w:szCs w:val="14"/>
                <w:lang w:val="en-US"/>
              </w:rPr>
              <w:t xml:space="preserve">Specific Carbon uptake/formation rate </w:t>
            </w:r>
          </w:p>
          <w:p w14:paraId="27059078" w14:textId="722C352D" w:rsidR="00BB4FEC" w:rsidRPr="00A129A9" w:rsidRDefault="00BB4FEC" w:rsidP="006944AF">
            <w:pPr>
              <w:pStyle w:val="NurText"/>
              <w:rPr>
                <w:rFonts w:ascii="Arial" w:hAnsi="Arial" w:cs="Arial"/>
                <w:sz w:val="14"/>
                <w:szCs w:val="14"/>
                <w:lang w:val="en-US"/>
              </w:rPr>
            </w:pPr>
            <w:r w:rsidRPr="00A129A9">
              <w:rPr>
                <w:rFonts w:ascii="Arial" w:hAnsi="Arial" w:cs="Arial"/>
                <w:sz w:val="14"/>
                <w:szCs w:val="14"/>
                <w:lang w:val="en-US"/>
              </w:rPr>
              <w:t>[</w:t>
            </w:r>
            <w:proofErr w:type="spellStart"/>
            <w:r w:rsidRPr="00A129A9">
              <w:rPr>
                <w:rFonts w:ascii="Arial" w:hAnsi="Arial" w:cs="Arial"/>
                <w:sz w:val="14"/>
                <w:szCs w:val="14"/>
                <w:lang w:val="en-US"/>
              </w:rPr>
              <w:t>mmo</w:t>
            </w:r>
            <w:r w:rsidR="006944AF">
              <w:rPr>
                <w:rFonts w:ascii="Arial" w:hAnsi="Arial" w:cs="Arial"/>
                <w:sz w:val="14"/>
                <w:szCs w:val="14"/>
                <w:lang w:val="en-US"/>
              </w:rPr>
              <w:t>l</w:t>
            </w:r>
            <w:proofErr w:type="spellEnd"/>
            <w:r w:rsidR="006944AF">
              <w:rPr>
                <w:rFonts w:ascii="Arial" w:hAnsi="Arial" w:cs="Arial"/>
                <w:sz w:val="14"/>
                <w:szCs w:val="14"/>
                <w:lang w:val="en-US"/>
              </w:rPr>
              <w:t xml:space="preserve"> of carbon</w:t>
            </w:r>
            <w:r w:rsidRPr="00A129A9">
              <w:rPr>
                <w:rFonts w:ascii="Arial" w:hAnsi="Arial" w:cs="Arial"/>
                <w:sz w:val="14"/>
                <w:szCs w:val="14"/>
                <w:lang w:val="en-US"/>
              </w:rPr>
              <w:t xml:space="preserve"> g</w:t>
            </w:r>
            <w:r w:rsidRPr="00A129A9">
              <w:rPr>
                <w:rFonts w:ascii="Arial" w:hAnsi="Arial" w:cs="Arial"/>
                <w:sz w:val="14"/>
                <w:szCs w:val="14"/>
                <w:vertAlign w:val="superscript"/>
                <w:lang w:val="en-US"/>
              </w:rPr>
              <w:t>-1</w:t>
            </w:r>
            <w:r w:rsidRPr="00A129A9">
              <w:rPr>
                <w:rFonts w:ascii="Arial" w:hAnsi="Arial" w:cs="Arial"/>
                <w:sz w:val="14"/>
                <w:szCs w:val="14"/>
                <w:lang w:val="en-US"/>
              </w:rPr>
              <w:t xml:space="preserve"> h</w:t>
            </w:r>
            <w:r w:rsidRPr="00A129A9">
              <w:rPr>
                <w:rFonts w:ascii="Arial" w:hAnsi="Arial" w:cs="Arial"/>
                <w:sz w:val="14"/>
                <w:szCs w:val="14"/>
                <w:vertAlign w:val="superscript"/>
                <w:lang w:val="en-US"/>
              </w:rPr>
              <w:t>-1</w:t>
            </w:r>
            <w:r w:rsidRPr="00A129A9">
              <w:rPr>
                <w:rFonts w:ascii="Arial" w:hAnsi="Arial" w:cs="Arial"/>
                <w:sz w:val="14"/>
                <w:szCs w:val="14"/>
                <w:lang w:val="en-US"/>
              </w:rPr>
              <w:t>]</w:t>
            </w:r>
          </w:p>
        </w:tc>
        <w:tc>
          <w:tcPr>
            <w:tcW w:w="1134" w:type="dxa"/>
            <w:tcBorders>
              <w:top w:val="single" w:sz="4" w:space="0" w:color="auto"/>
            </w:tcBorders>
            <w:shd w:val="clear" w:color="auto" w:fill="auto"/>
          </w:tcPr>
          <w:p w14:paraId="1B8417A6" w14:textId="77777777" w:rsidR="00BB4FEC" w:rsidRPr="00A129A9" w:rsidRDefault="00BB4FEC" w:rsidP="001C3BD8">
            <w:pPr>
              <w:pStyle w:val="NurText"/>
              <w:rPr>
                <w:rFonts w:ascii="Arial" w:hAnsi="Arial" w:cs="Arial"/>
                <w:sz w:val="14"/>
                <w:szCs w:val="14"/>
                <w:lang w:val="en-US"/>
              </w:rPr>
            </w:pPr>
          </w:p>
        </w:tc>
      </w:tr>
      <w:tr w:rsidR="00BB4FEC" w:rsidRPr="00A129A9" w14:paraId="35D01792" w14:textId="77777777" w:rsidTr="001C3BD8">
        <w:tc>
          <w:tcPr>
            <w:tcW w:w="1101" w:type="dxa"/>
            <w:tcBorders>
              <w:bottom w:val="single" w:sz="4" w:space="0" w:color="auto"/>
            </w:tcBorders>
            <w:shd w:val="clear" w:color="auto" w:fill="auto"/>
          </w:tcPr>
          <w:p w14:paraId="566DC825" w14:textId="77777777" w:rsidR="00BB4FEC" w:rsidRPr="00A129A9" w:rsidRDefault="00BB4FEC" w:rsidP="001C3BD8">
            <w:pPr>
              <w:pStyle w:val="NurText"/>
              <w:rPr>
                <w:rFonts w:ascii="Arial" w:hAnsi="Arial" w:cs="Arial"/>
                <w:sz w:val="14"/>
                <w:szCs w:val="14"/>
                <w:lang w:val="en-US"/>
              </w:rPr>
            </w:pPr>
          </w:p>
        </w:tc>
        <w:tc>
          <w:tcPr>
            <w:tcW w:w="1134" w:type="dxa"/>
            <w:tcBorders>
              <w:bottom w:val="single" w:sz="4" w:space="0" w:color="auto"/>
            </w:tcBorders>
            <w:shd w:val="clear" w:color="auto" w:fill="auto"/>
          </w:tcPr>
          <w:p w14:paraId="4CA40975" w14:textId="77777777" w:rsidR="00BB4FEC" w:rsidRPr="00A129A9" w:rsidRDefault="00BB4FEC" w:rsidP="001C3BD8">
            <w:pPr>
              <w:pStyle w:val="NurText"/>
              <w:rPr>
                <w:rFonts w:ascii="Arial" w:hAnsi="Arial" w:cs="Arial"/>
                <w:sz w:val="14"/>
                <w:szCs w:val="14"/>
                <w:lang w:val="en-US"/>
              </w:rPr>
            </w:pPr>
            <w:r w:rsidRPr="00A129A9">
              <w:rPr>
                <w:rFonts w:ascii="Arial" w:hAnsi="Arial" w:cs="Arial"/>
                <w:sz w:val="14"/>
                <w:szCs w:val="14"/>
                <w:lang w:val="en-US"/>
              </w:rPr>
              <w:t xml:space="preserve">Dilution rate </w:t>
            </w:r>
          </w:p>
          <w:p w14:paraId="4C0BBB6C" w14:textId="77777777" w:rsidR="00BB4FEC" w:rsidRPr="00A129A9" w:rsidRDefault="00BB4FEC" w:rsidP="001C3BD8">
            <w:pPr>
              <w:pStyle w:val="NurText"/>
              <w:rPr>
                <w:rFonts w:ascii="Arial" w:hAnsi="Arial" w:cs="Arial"/>
                <w:sz w:val="14"/>
                <w:szCs w:val="14"/>
                <w:lang w:val="en-US"/>
              </w:rPr>
            </w:pPr>
            <w:r w:rsidRPr="00A129A9">
              <w:rPr>
                <w:rFonts w:ascii="Arial" w:hAnsi="Arial" w:cs="Arial"/>
                <w:sz w:val="14"/>
                <w:szCs w:val="14"/>
                <w:lang w:val="en-US"/>
              </w:rPr>
              <w:t>[h</w:t>
            </w:r>
            <w:r w:rsidRPr="00A129A9">
              <w:rPr>
                <w:rFonts w:ascii="Arial" w:hAnsi="Arial" w:cs="Arial"/>
                <w:sz w:val="14"/>
                <w:szCs w:val="14"/>
                <w:vertAlign w:val="superscript"/>
                <w:lang w:val="en-US"/>
              </w:rPr>
              <w:t>-1</w:t>
            </w:r>
            <w:r w:rsidRPr="00A129A9">
              <w:rPr>
                <w:rFonts w:ascii="Arial" w:hAnsi="Arial" w:cs="Arial"/>
                <w:sz w:val="14"/>
                <w:szCs w:val="14"/>
                <w:lang w:val="en-US"/>
              </w:rPr>
              <w:t>]</w:t>
            </w:r>
          </w:p>
        </w:tc>
        <w:tc>
          <w:tcPr>
            <w:tcW w:w="1134" w:type="dxa"/>
            <w:tcBorders>
              <w:bottom w:val="single" w:sz="4" w:space="0" w:color="auto"/>
            </w:tcBorders>
            <w:shd w:val="clear" w:color="auto" w:fill="auto"/>
          </w:tcPr>
          <w:p w14:paraId="792209FA" w14:textId="77777777" w:rsidR="00BB4FEC" w:rsidRPr="00A129A9" w:rsidRDefault="00BB4FEC" w:rsidP="001C3BD8">
            <w:pPr>
              <w:pStyle w:val="NurText"/>
              <w:rPr>
                <w:rFonts w:ascii="Arial" w:hAnsi="Arial" w:cs="Arial"/>
                <w:sz w:val="14"/>
                <w:szCs w:val="14"/>
                <w:vertAlign w:val="subscript"/>
                <w:lang w:val="en-US"/>
              </w:rPr>
            </w:pPr>
            <w:r w:rsidRPr="00A129A9">
              <w:rPr>
                <w:rFonts w:ascii="Arial" w:hAnsi="Arial" w:cs="Arial"/>
                <w:sz w:val="14"/>
                <w:szCs w:val="14"/>
                <w:lang w:val="en-US"/>
              </w:rPr>
              <w:t>Y</w:t>
            </w:r>
            <w:r w:rsidRPr="00A129A9">
              <w:rPr>
                <w:rFonts w:ascii="Arial" w:hAnsi="Arial" w:cs="Arial"/>
                <w:sz w:val="14"/>
                <w:szCs w:val="14"/>
                <w:vertAlign w:val="subscript"/>
                <w:lang w:val="en-US"/>
              </w:rPr>
              <w:t xml:space="preserve">X/C </w:t>
            </w:r>
          </w:p>
          <w:p w14:paraId="29E5C3AB" w14:textId="77777777" w:rsidR="00BB4FEC" w:rsidRPr="00A129A9" w:rsidRDefault="00BB4FEC" w:rsidP="001C3BD8">
            <w:pPr>
              <w:pStyle w:val="NurText"/>
              <w:rPr>
                <w:rFonts w:ascii="Arial" w:hAnsi="Arial" w:cs="Arial"/>
                <w:sz w:val="14"/>
                <w:szCs w:val="14"/>
                <w:lang w:val="en-US"/>
              </w:rPr>
            </w:pPr>
            <w:r w:rsidRPr="00A129A9">
              <w:rPr>
                <w:rFonts w:ascii="Arial" w:hAnsi="Arial" w:cs="Arial"/>
                <w:sz w:val="14"/>
                <w:szCs w:val="14"/>
                <w:lang w:val="en-US"/>
              </w:rPr>
              <w:t>[g mol</w:t>
            </w:r>
            <w:r w:rsidRPr="00A129A9">
              <w:rPr>
                <w:rFonts w:ascii="Arial" w:hAnsi="Arial" w:cs="Arial"/>
                <w:sz w:val="14"/>
                <w:szCs w:val="14"/>
                <w:vertAlign w:val="superscript"/>
                <w:lang w:val="en-US"/>
              </w:rPr>
              <w:t>-1</w:t>
            </w:r>
            <w:r w:rsidRPr="00A129A9">
              <w:rPr>
                <w:rFonts w:ascii="Arial" w:hAnsi="Arial" w:cs="Arial"/>
                <w:sz w:val="14"/>
                <w:szCs w:val="14"/>
                <w:lang w:val="en-US"/>
              </w:rPr>
              <w:t>]</w:t>
            </w:r>
          </w:p>
        </w:tc>
        <w:tc>
          <w:tcPr>
            <w:tcW w:w="1417" w:type="dxa"/>
            <w:tcBorders>
              <w:bottom w:val="single" w:sz="4" w:space="0" w:color="auto"/>
            </w:tcBorders>
            <w:shd w:val="clear" w:color="auto" w:fill="auto"/>
          </w:tcPr>
          <w:p w14:paraId="6E9036BC" w14:textId="77777777" w:rsidR="00BB4FEC" w:rsidRPr="00A129A9" w:rsidRDefault="00BB4FEC" w:rsidP="001C3BD8">
            <w:pPr>
              <w:pStyle w:val="NurText"/>
              <w:rPr>
                <w:rFonts w:ascii="Arial" w:hAnsi="Arial" w:cs="Arial"/>
                <w:sz w:val="14"/>
                <w:szCs w:val="14"/>
                <w:lang w:val="en-US"/>
              </w:rPr>
            </w:pPr>
            <w:r w:rsidRPr="00A129A9">
              <w:rPr>
                <w:rFonts w:ascii="Arial" w:hAnsi="Arial" w:cs="Arial"/>
                <w:sz w:val="14"/>
                <w:szCs w:val="14"/>
                <w:lang w:val="en-US"/>
              </w:rPr>
              <w:t>Residual Glucose [</w:t>
            </w:r>
            <w:proofErr w:type="spellStart"/>
            <w:r w:rsidRPr="00A129A9">
              <w:rPr>
                <w:rFonts w:ascii="Arial" w:hAnsi="Arial" w:cs="Arial"/>
                <w:sz w:val="14"/>
                <w:szCs w:val="14"/>
                <w:lang w:val="en-US"/>
              </w:rPr>
              <w:t>mmol</w:t>
            </w:r>
            <w:proofErr w:type="spellEnd"/>
            <w:r w:rsidRPr="00A129A9">
              <w:rPr>
                <w:rFonts w:ascii="Arial" w:hAnsi="Arial" w:cs="Arial"/>
                <w:sz w:val="14"/>
                <w:szCs w:val="14"/>
                <w:lang w:val="en-US"/>
              </w:rPr>
              <w:t xml:space="preserve"> L</w:t>
            </w:r>
            <w:r w:rsidRPr="00A129A9">
              <w:rPr>
                <w:rFonts w:ascii="Arial" w:hAnsi="Arial" w:cs="Arial"/>
                <w:sz w:val="14"/>
                <w:szCs w:val="14"/>
                <w:vertAlign w:val="superscript"/>
                <w:lang w:val="en-US"/>
              </w:rPr>
              <w:t>-1</w:t>
            </w:r>
            <w:r w:rsidRPr="00A129A9">
              <w:rPr>
                <w:rFonts w:ascii="Arial" w:hAnsi="Arial" w:cs="Arial"/>
                <w:sz w:val="14"/>
                <w:szCs w:val="14"/>
                <w:lang w:val="en-US"/>
              </w:rPr>
              <w:t>]</w:t>
            </w:r>
          </w:p>
        </w:tc>
        <w:tc>
          <w:tcPr>
            <w:tcW w:w="1134" w:type="dxa"/>
            <w:tcBorders>
              <w:top w:val="single" w:sz="4" w:space="0" w:color="auto"/>
              <w:bottom w:val="single" w:sz="4" w:space="0" w:color="auto"/>
            </w:tcBorders>
            <w:shd w:val="clear" w:color="auto" w:fill="auto"/>
          </w:tcPr>
          <w:p w14:paraId="2D90AC4E" w14:textId="77777777" w:rsidR="00BB4FEC" w:rsidRPr="00A129A9" w:rsidRDefault="00BB4FEC" w:rsidP="001C3BD8">
            <w:pPr>
              <w:pStyle w:val="NurText"/>
              <w:rPr>
                <w:rFonts w:ascii="Arial" w:hAnsi="Arial" w:cs="Arial"/>
                <w:sz w:val="14"/>
                <w:szCs w:val="14"/>
                <w:lang w:val="en-US"/>
              </w:rPr>
            </w:pPr>
            <w:r w:rsidRPr="00A129A9">
              <w:rPr>
                <w:rFonts w:ascii="Arial" w:hAnsi="Arial" w:cs="Arial"/>
                <w:sz w:val="14"/>
                <w:szCs w:val="14"/>
                <w:lang w:val="en-US"/>
              </w:rPr>
              <w:t>From glucose</w:t>
            </w:r>
          </w:p>
        </w:tc>
        <w:tc>
          <w:tcPr>
            <w:tcW w:w="992" w:type="dxa"/>
            <w:tcBorders>
              <w:top w:val="single" w:sz="4" w:space="0" w:color="auto"/>
              <w:bottom w:val="single" w:sz="4" w:space="0" w:color="auto"/>
            </w:tcBorders>
            <w:shd w:val="clear" w:color="auto" w:fill="auto"/>
          </w:tcPr>
          <w:p w14:paraId="222EF64B" w14:textId="77777777" w:rsidR="00BB4FEC" w:rsidRPr="00A129A9" w:rsidRDefault="00BB4FEC" w:rsidP="001C3BD8">
            <w:pPr>
              <w:pStyle w:val="NurText"/>
              <w:rPr>
                <w:rFonts w:ascii="Arial" w:hAnsi="Arial" w:cs="Arial"/>
                <w:sz w:val="14"/>
                <w:szCs w:val="14"/>
                <w:lang w:val="en-US"/>
              </w:rPr>
            </w:pPr>
            <w:r w:rsidRPr="00A129A9">
              <w:rPr>
                <w:rFonts w:ascii="Arial" w:hAnsi="Arial" w:cs="Arial"/>
                <w:sz w:val="14"/>
                <w:szCs w:val="14"/>
                <w:lang w:val="en-US"/>
              </w:rPr>
              <w:t>To CO</w:t>
            </w:r>
            <w:r w:rsidRPr="00A129A9">
              <w:rPr>
                <w:rFonts w:ascii="Arial" w:hAnsi="Arial" w:cs="Arial"/>
                <w:sz w:val="14"/>
                <w:szCs w:val="14"/>
                <w:vertAlign w:val="subscript"/>
                <w:lang w:val="en-US"/>
              </w:rPr>
              <w:t>2</w:t>
            </w:r>
          </w:p>
        </w:tc>
        <w:tc>
          <w:tcPr>
            <w:tcW w:w="1134" w:type="dxa"/>
            <w:tcBorders>
              <w:top w:val="single" w:sz="4" w:space="0" w:color="auto"/>
              <w:bottom w:val="single" w:sz="4" w:space="0" w:color="auto"/>
            </w:tcBorders>
            <w:shd w:val="clear" w:color="auto" w:fill="auto"/>
          </w:tcPr>
          <w:p w14:paraId="7EAB596F" w14:textId="77777777" w:rsidR="00BB4FEC" w:rsidRPr="00A129A9" w:rsidRDefault="00BB4FEC" w:rsidP="001C3BD8">
            <w:pPr>
              <w:pStyle w:val="NurText"/>
              <w:rPr>
                <w:rFonts w:ascii="Arial" w:hAnsi="Arial" w:cs="Arial"/>
                <w:sz w:val="14"/>
                <w:szCs w:val="14"/>
                <w:lang w:val="en-US"/>
              </w:rPr>
            </w:pPr>
            <w:r w:rsidRPr="00A129A9">
              <w:rPr>
                <w:rFonts w:ascii="Arial" w:hAnsi="Arial" w:cs="Arial"/>
                <w:sz w:val="14"/>
                <w:szCs w:val="14"/>
                <w:lang w:val="en-US"/>
              </w:rPr>
              <w:t>To other side products</w:t>
            </w:r>
          </w:p>
        </w:tc>
        <w:tc>
          <w:tcPr>
            <w:tcW w:w="1134" w:type="dxa"/>
            <w:tcBorders>
              <w:bottom w:val="single" w:sz="4" w:space="0" w:color="auto"/>
            </w:tcBorders>
            <w:shd w:val="clear" w:color="auto" w:fill="auto"/>
          </w:tcPr>
          <w:p w14:paraId="0E92EE63" w14:textId="77777777" w:rsidR="00BB4FEC" w:rsidRPr="00A129A9" w:rsidRDefault="00BB4FEC" w:rsidP="001C3BD8">
            <w:pPr>
              <w:pStyle w:val="NurText"/>
              <w:rPr>
                <w:rFonts w:ascii="Arial" w:hAnsi="Arial" w:cs="Arial"/>
                <w:sz w:val="14"/>
                <w:szCs w:val="14"/>
                <w:lang w:val="en-US"/>
              </w:rPr>
            </w:pPr>
            <w:r w:rsidRPr="00A129A9">
              <w:rPr>
                <w:rFonts w:ascii="Arial" w:hAnsi="Arial" w:cs="Arial"/>
                <w:sz w:val="14"/>
                <w:szCs w:val="14"/>
                <w:lang w:val="en-US"/>
              </w:rPr>
              <w:t>Carbon recovery [%]</w:t>
            </w:r>
          </w:p>
        </w:tc>
      </w:tr>
      <w:tr w:rsidR="00BB4FEC" w:rsidRPr="00A129A9" w14:paraId="467117AD" w14:textId="77777777" w:rsidTr="001C3BD8">
        <w:tc>
          <w:tcPr>
            <w:tcW w:w="1101" w:type="dxa"/>
            <w:tcBorders>
              <w:top w:val="single" w:sz="4" w:space="0" w:color="auto"/>
            </w:tcBorders>
            <w:shd w:val="clear" w:color="auto" w:fill="auto"/>
          </w:tcPr>
          <w:p w14:paraId="0B24FA15" w14:textId="77777777" w:rsidR="00BB4FEC" w:rsidRPr="00A129A9" w:rsidRDefault="00BB4FEC" w:rsidP="001C3BD8">
            <w:pPr>
              <w:pStyle w:val="NurText"/>
              <w:rPr>
                <w:rFonts w:ascii="Arial" w:hAnsi="Arial" w:cs="Arial"/>
                <w:sz w:val="14"/>
                <w:szCs w:val="14"/>
                <w:lang w:val="en-US"/>
              </w:rPr>
            </w:pPr>
          </w:p>
        </w:tc>
        <w:tc>
          <w:tcPr>
            <w:tcW w:w="1134" w:type="dxa"/>
            <w:tcBorders>
              <w:top w:val="single" w:sz="4" w:space="0" w:color="auto"/>
            </w:tcBorders>
            <w:shd w:val="clear" w:color="auto" w:fill="auto"/>
          </w:tcPr>
          <w:p w14:paraId="249ABA64" w14:textId="77777777" w:rsidR="00BB4FEC" w:rsidRPr="00A129A9" w:rsidRDefault="00BB4FEC" w:rsidP="001C3BD8">
            <w:pPr>
              <w:pStyle w:val="NurText"/>
              <w:rPr>
                <w:rFonts w:ascii="Arial" w:hAnsi="Arial" w:cs="Arial"/>
                <w:sz w:val="14"/>
                <w:szCs w:val="14"/>
                <w:lang w:val="en-US"/>
              </w:rPr>
            </w:pPr>
          </w:p>
        </w:tc>
        <w:tc>
          <w:tcPr>
            <w:tcW w:w="1134" w:type="dxa"/>
            <w:tcBorders>
              <w:top w:val="single" w:sz="4" w:space="0" w:color="auto"/>
            </w:tcBorders>
            <w:shd w:val="clear" w:color="auto" w:fill="auto"/>
          </w:tcPr>
          <w:p w14:paraId="5EED6219" w14:textId="77777777" w:rsidR="00BB4FEC" w:rsidRPr="00A129A9" w:rsidRDefault="00BB4FEC" w:rsidP="001C3BD8">
            <w:pPr>
              <w:pStyle w:val="NurText"/>
              <w:rPr>
                <w:rFonts w:ascii="Arial" w:hAnsi="Arial" w:cs="Arial"/>
                <w:sz w:val="14"/>
                <w:szCs w:val="14"/>
                <w:lang w:val="en-US"/>
              </w:rPr>
            </w:pPr>
          </w:p>
        </w:tc>
        <w:tc>
          <w:tcPr>
            <w:tcW w:w="1417" w:type="dxa"/>
            <w:tcBorders>
              <w:top w:val="single" w:sz="4" w:space="0" w:color="auto"/>
            </w:tcBorders>
            <w:shd w:val="clear" w:color="auto" w:fill="auto"/>
          </w:tcPr>
          <w:p w14:paraId="53D935C4" w14:textId="77777777" w:rsidR="00BB4FEC" w:rsidRPr="00A129A9" w:rsidRDefault="00BB4FEC" w:rsidP="001C3BD8">
            <w:pPr>
              <w:pStyle w:val="NurText"/>
              <w:rPr>
                <w:rFonts w:ascii="Arial" w:hAnsi="Arial" w:cs="Arial"/>
                <w:sz w:val="14"/>
                <w:szCs w:val="14"/>
                <w:lang w:val="en-US"/>
              </w:rPr>
            </w:pPr>
          </w:p>
        </w:tc>
        <w:tc>
          <w:tcPr>
            <w:tcW w:w="1134" w:type="dxa"/>
            <w:tcBorders>
              <w:top w:val="single" w:sz="4" w:space="0" w:color="auto"/>
            </w:tcBorders>
            <w:shd w:val="clear" w:color="auto" w:fill="auto"/>
          </w:tcPr>
          <w:p w14:paraId="4EF0947E" w14:textId="77777777" w:rsidR="00BB4FEC" w:rsidRPr="00A129A9" w:rsidRDefault="00BB4FEC" w:rsidP="001C3BD8">
            <w:pPr>
              <w:pStyle w:val="NurText"/>
              <w:rPr>
                <w:rFonts w:ascii="Arial" w:hAnsi="Arial" w:cs="Arial"/>
                <w:sz w:val="14"/>
                <w:szCs w:val="14"/>
                <w:lang w:val="en-US"/>
              </w:rPr>
            </w:pPr>
          </w:p>
        </w:tc>
        <w:tc>
          <w:tcPr>
            <w:tcW w:w="992" w:type="dxa"/>
            <w:tcBorders>
              <w:top w:val="single" w:sz="4" w:space="0" w:color="auto"/>
            </w:tcBorders>
            <w:shd w:val="clear" w:color="auto" w:fill="auto"/>
          </w:tcPr>
          <w:p w14:paraId="7E7D7C03" w14:textId="77777777" w:rsidR="00BB4FEC" w:rsidRPr="00A129A9" w:rsidRDefault="00BB4FEC" w:rsidP="001C3BD8">
            <w:pPr>
              <w:pStyle w:val="NurText"/>
              <w:rPr>
                <w:rFonts w:ascii="Arial" w:hAnsi="Arial" w:cs="Arial"/>
                <w:sz w:val="14"/>
                <w:szCs w:val="14"/>
                <w:lang w:val="en-US"/>
              </w:rPr>
            </w:pPr>
          </w:p>
        </w:tc>
        <w:tc>
          <w:tcPr>
            <w:tcW w:w="1134" w:type="dxa"/>
            <w:tcBorders>
              <w:top w:val="single" w:sz="4" w:space="0" w:color="auto"/>
            </w:tcBorders>
            <w:shd w:val="clear" w:color="auto" w:fill="auto"/>
          </w:tcPr>
          <w:p w14:paraId="2F0B81EA" w14:textId="77777777" w:rsidR="00BB4FEC" w:rsidRPr="00A129A9" w:rsidRDefault="00BB4FEC" w:rsidP="001C3BD8">
            <w:pPr>
              <w:pStyle w:val="NurText"/>
              <w:rPr>
                <w:rFonts w:ascii="Arial" w:hAnsi="Arial" w:cs="Arial"/>
                <w:sz w:val="14"/>
                <w:szCs w:val="14"/>
                <w:lang w:val="en-US"/>
              </w:rPr>
            </w:pPr>
          </w:p>
        </w:tc>
        <w:tc>
          <w:tcPr>
            <w:tcW w:w="1134" w:type="dxa"/>
            <w:tcBorders>
              <w:top w:val="single" w:sz="4" w:space="0" w:color="auto"/>
            </w:tcBorders>
            <w:shd w:val="clear" w:color="auto" w:fill="auto"/>
          </w:tcPr>
          <w:p w14:paraId="6783CD8A" w14:textId="77777777" w:rsidR="00BB4FEC" w:rsidRPr="00A129A9" w:rsidRDefault="00BB4FEC" w:rsidP="001C3BD8">
            <w:pPr>
              <w:pStyle w:val="NurText"/>
              <w:rPr>
                <w:rFonts w:ascii="Arial" w:hAnsi="Arial" w:cs="Arial"/>
                <w:sz w:val="14"/>
                <w:szCs w:val="14"/>
                <w:lang w:val="en-US"/>
              </w:rPr>
            </w:pPr>
          </w:p>
        </w:tc>
      </w:tr>
      <w:tr w:rsidR="00BB4FEC" w:rsidRPr="006944AF" w14:paraId="518031AC" w14:textId="77777777" w:rsidTr="00DF2882">
        <w:tc>
          <w:tcPr>
            <w:tcW w:w="1101" w:type="dxa"/>
            <w:shd w:val="clear" w:color="auto" w:fill="auto"/>
          </w:tcPr>
          <w:p w14:paraId="7BA61AF1" w14:textId="77777777" w:rsidR="00BB4FEC" w:rsidRPr="00A129A9" w:rsidRDefault="00BB4FEC" w:rsidP="001C3BD8">
            <w:pPr>
              <w:pStyle w:val="NurText"/>
              <w:rPr>
                <w:rFonts w:ascii="Arial" w:hAnsi="Arial" w:cs="Arial"/>
                <w:sz w:val="14"/>
                <w:szCs w:val="14"/>
                <w:lang w:val="en-US"/>
              </w:rPr>
            </w:pPr>
            <w:r w:rsidRPr="00A129A9">
              <w:rPr>
                <w:rFonts w:ascii="Arial" w:hAnsi="Arial" w:cs="Arial"/>
                <w:sz w:val="14"/>
                <w:szCs w:val="14"/>
                <w:lang w:val="en-US"/>
              </w:rPr>
              <w:t>STR (S</w:t>
            </w:r>
            <w:r w:rsidRPr="00A129A9">
              <w:rPr>
                <w:rFonts w:ascii="Arial" w:hAnsi="Arial" w:cs="Arial"/>
                <w:sz w:val="14"/>
                <w:szCs w:val="14"/>
                <w:vertAlign w:val="subscript"/>
                <w:lang w:val="en-US"/>
              </w:rPr>
              <w:t>0</w:t>
            </w:r>
            <w:r w:rsidRPr="00A129A9">
              <w:rPr>
                <w:rFonts w:ascii="Arial" w:hAnsi="Arial" w:cs="Arial"/>
                <w:sz w:val="14"/>
                <w:szCs w:val="14"/>
                <w:lang w:val="en-US"/>
              </w:rPr>
              <w:t>)</w:t>
            </w:r>
          </w:p>
        </w:tc>
        <w:tc>
          <w:tcPr>
            <w:tcW w:w="1134" w:type="dxa"/>
            <w:shd w:val="clear" w:color="auto" w:fill="auto"/>
          </w:tcPr>
          <w:p w14:paraId="2E647A40" w14:textId="77777777" w:rsidR="00BB4FEC" w:rsidRPr="00A129A9" w:rsidRDefault="00BB4FEC" w:rsidP="001C3BD8">
            <w:pPr>
              <w:pStyle w:val="NurText"/>
              <w:rPr>
                <w:rFonts w:ascii="Arial" w:hAnsi="Arial" w:cs="Arial"/>
                <w:sz w:val="14"/>
                <w:szCs w:val="14"/>
                <w:lang w:val="en-US"/>
              </w:rPr>
            </w:pPr>
            <w:r w:rsidRPr="00A129A9">
              <w:rPr>
                <w:rFonts w:ascii="Arial" w:hAnsi="Arial" w:cs="Arial"/>
                <w:sz w:val="14"/>
                <w:szCs w:val="14"/>
                <w:lang w:val="en-US"/>
              </w:rPr>
              <w:t>0.2</w:t>
            </w:r>
          </w:p>
        </w:tc>
        <w:tc>
          <w:tcPr>
            <w:tcW w:w="1134" w:type="dxa"/>
            <w:shd w:val="clear" w:color="auto" w:fill="auto"/>
          </w:tcPr>
          <w:p w14:paraId="5FB2B5E6" w14:textId="2A795423" w:rsidR="00BB4FEC" w:rsidRPr="00A129A9" w:rsidRDefault="006944AF" w:rsidP="001C3BD8">
            <w:pPr>
              <w:rPr>
                <w:rFonts w:cs="Arial"/>
                <w:sz w:val="14"/>
                <w:szCs w:val="14"/>
                <w:lang w:val="en-US"/>
              </w:rPr>
            </w:pPr>
            <w:r w:rsidRPr="006944AF">
              <w:rPr>
                <w:rFonts w:cs="Arial"/>
                <w:color w:val="000000"/>
                <w:sz w:val="14"/>
                <w:szCs w:val="14"/>
                <w:lang w:val="en-US"/>
              </w:rPr>
              <w:t>67.</w:t>
            </w:r>
            <w:r>
              <w:rPr>
                <w:rFonts w:cs="Arial"/>
                <w:color w:val="000000"/>
                <w:sz w:val="14"/>
                <w:szCs w:val="14"/>
                <w:lang w:val="en-US"/>
              </w:rPr>
              <w:t>81</w:t>
            </w:r>
            <w:r w:rsidR="00BB4FEC" w:rsidRPr="006944AF">
              <w:rPr>
                <w:rFonts w:cs="Arial"/>
                <w:color w:val="000000"/>
                <w:sz w:val="14"/>
                <w:szCs w:val="14"/>
                <w:lang w:val="en-US"/>
              </w:rPr>
              <w:t xml:space="preserve"> ± 1.15</w:t>
            </w:r>
          </w:p>
        </w:tc>
        <w:tc>
          <w:tcPr>
            <w:tcW w:w="1417" w:type="dxa"/>
            <w:shd w:val="clear" w:color="auto" w:fill="auto"/>
          </w:tcPr>
          <w:p w14:paraId="65F931C9" w14:textId="77777777" w:rsidR="00BB4FEC" w:rsidRPr="00A129A9" w:rsidRDefault="00BB4FEC" w:rsidP="001C3BD8">
            <w:pPr>
              <w:rPr>
                <w:rFonts w:cs="Arial"/>
                <w:sz w:val="14"/>
                <w:szCs w:val="14"/>
                <w:lang w:val="en-US"/>
              </w:rPr>
            </w:pPr>
            <w:r w:rsidRPr="00A129A9">
              <w:rPr>
                <w:rFonts w:cs="Arial"/>
                <w:sz w:val="14"/>
                <w:szCs w:val="14"/>
                <w:lang w:val="en-US"/>
              </w:rPr>
              <w:t>&lt; 0.022</w:t>
            </w:r>
            <w:r w:rsidRPr="00A129A9">
              <w:rPr>
                <w:rFonts w:cs="Arial"/>
                <w:sz w:val="14"/>
                <w:szCs w:val="14"/>
                <w:vertAlign w:val="superscript"/>
                <w:lang w:val="en-US"/>
              </w:rPr>
              <w:t>a</w:t>
            </w:r>
          </w:p>
        </w:tc>
        <w:tc>
          <w:tcPr>
            <w:tcW w:w="1134" w:type="dxa"/>
            <w:shd w:val="clear" w:color="auto" w:fill="auto"/>
            <w:vAlign w:val="bottom"/>
          </w:tcPr>
          <w:p w14:paraId="23F7E82E" w14:textId="77777777" w:rsidR="00BB4FEC" w:rsidRPr="006944AF" w:rsidRDefault="00BB4FEC" w:rsidP="001C3BD8">
            <w:pPr>
              <w:jc w:val="right"/>
              <w:rPr>
                <w:rFonts w:cs="Arial"/>
                <w:bCs/>
                <w:color w:val="000000"/>
                <w:sz w:val="14"/>
                <w:szCs w:val="14"/>
                <w:lang w:val="en-US"/>
              </w:rPr>
            </w:pPr>
            <w:r w:rsidRPr="006944AF">
              <w:rPr>
                <w:rFonts w:cs="Arial"/>
                <w:bCs/>
                <w:color w:val="000000"/>
                <w:sz w:val="14"/>
                <w:szCs w:val="14"/>
                <w:lang w:val="en-US"/>
              </w:rPr>
              <w:t>17.70 ± 0.52</w:t>
            </w:r>
          </w:p>
          <w:p w14:paraId="7892DF5C" w14:textId="77777777" w:rsidR="00BB4FEC" w:rsidRPr="006944AF" w:rsidRDefault="00BB4FEC" w:rsidP="001C3BD8">
            <w:pPr>
              <w:jc w:val="right"/>
              <w:rPr>
                <w:rFonts w:cs="Arial"/>
                <w:bCs/>
                <w:color w:val="000000"/>
                <w:sz w:val="14"/>
                <w:szCs w:val="14"/>
                <w:lang w:val="en-US"/>
              </w:rPr>
            </w:pPr>
          </w:p>
        </w:tc>
        <w:tc>
          <w:tcPr>
            <w:tcW w:w="992" w:type="dxa"/>
            <w:shd w:val="clear" w:color="auto" w:fill="auto"/>
            <w:vAlign w:val="bottom"/>
          </w:tcPr>
          <w:p w14:paraId="358FC488" w14:textId="77777777" w:rsidR="00BB4FEC" w:rsidRPr="006944AF" w:rsidRDefault="00BB4FEC" w:rsidP="001C3BD8">
            <w:pPr>
              <w:jc w:val="right"/>
              <w:rPr>
                <w:rFonts w:cs="Arial"/>
                <w:bCs/>
                <w:color w:val="000000"/>
                <w:sz w:val="14"/>
                <w:szCs w:val="14"/>
                <w:lang w:val="en-US"/>
              </w:rPr>
            </w:pPr>
            <w:r w:rsidRPr="006944AF">
              <w:rPr>
                <w:rFonts w:cs="Arial"/>
                <w:bCs/>
                <w:color w:val="000000"/>
                <w:sz w:val="14"/>
                <w:szCs w:val="14"/>
                <w:lang w:val="en-US"/>
              </w:rPr>
              <w:t>9.45 ± 0.25</w:t>
            </w:r>
          </w:p>
          <w:p w14:paraId="677375D6" w14:textId="77777777" w:rsidR="00BB4FEC" w:rsidRPr="006944AF" w:rsidRDefault="00BB4FEC" w:rsidP="001C3BD8">
            <w:pPr>
              <w:jc w:val="right"/>
              <w:rPr>
                <w:rFonts w:cs="Arial"/>
                <w:bCs/>
                <w:color w:val="000000"/>
                <w:sz w:val="14"/>
                <w:szCs w:val="14"/>
                <w:lang w:val="en-US"/>
              </w:rPr>
            </w:pPr>
          </w:p>
        </w:tc>
        <w:tc>
          <w:tcPr>
            <w:tcW w:w="1134" w:type="dxa"/>
            <w:shd w:val="clear" w:color="auto" w:fill="auto"/>
          </w:tcPr>
          <w:p w14:paraId="537C8A2D" w14:textId="2AF3F8C1" w:rsidR="00BB4FEC" w:rsidRPr="00A129A9" w:rsidRDefault="00CB56B0" w:rsidP="00DF2882">
            <w:pPr>
              <w:pStyle w:val="NurText"/>
              <w:jc w:val="center"/>
              <w:rPr>
                <w:rFonts w:ascii="Arial" w:hAnsi="Arial" w:cs="Arial"/>
                <w:sz w:val="14"/>
                <w:szCs w:val="14"/>
                <w:lang w:val="en-US"/>
              </w:rPr>
            </w:pPr>
            <w:r w:rsidRPr="006944AF">
              <w:rPr>
                <w:rFonts w:ascii="Arial" w:hAnsi="Arial" w:cs="Arial"/>
                <w:sz w:val="14"/>
                <w:szCs w:val="14"/>
                <w:lang w:val="en-US"/>
              </w:rPr>
              <w:t>-</w:t>
            </w:r>
            <w:r w:rsidR="00BB4FEC" w:rsidRPr="00A129A9">
              <w:rPr>
                <w:rFonts w:ascii="Arial" w:hAnsi="Arial" w:cs="Arial"/>
                <w:sz w:val="14"/>
                <w:szCs w:val="14"/>
                <w:vertAlign w:val="superscript"/>
                <w:lang w:val="en-US"/>
              </w:rPr>
              <w:t>b</w:t>
            </w:r>
          </w:p>
        </w:tc>
        <w:tc>
          <w:tcPr>
            <w:tcW w:w="1134" w:type="dxa"/>
            <w:shd w:val="clear" w:color="auto" w:fill="auto"/>
          </w:tcPr>
          <w:p w14:paraId="6BCDCEB7" w14:textId="77777777" w:rsidR="00BB4FEC" w:rsidRPr="00A129A9" w:rsidRDefault="00BB4FEC" w:rsidP="001C3BD8">
            <w:pPr>
              <w:pStyle w:val="NurText"/>
              <w:rPr>
                <w:rFonts w:ascii="Arial" w:hAnsi="Arial" w:cs="Arial"/>
                <w:sz w:val="14"/>
                <w:szCs w:val="14"/>
                <w:lang w:val="en-US"/>
              </w:rPr>
            </w:pPr>
            <w:r w:rsidRPr="00A129A9">
              <w:rPr>
                <w:rFonts w:ascii="Arial" w:hAnsi="Arial" w:cs="Arial"/>
                <w:sz w:val="14"/>
                <w:szCs w:val="14"/>
                <w:lang w:val="en-US"/>
              </w:rPr>
              <w:t>94</w:t>
            </w:r>
            <w:r w:rsidRPr="006944AF">
              <w:rPr>
                <w:rFonts w:ascii="Arial" w:hAnsi="Arial" w:cs="Arial"/>
                <w:bCs/>
                <w:color w:val="000000"/>
                <w:sz w:val="14"/>
                <w:szCs w:val="14"/>
                <w:lang w:val="en-US"/>
              </w:rPr>
              <w:t xml:space="preserve"> ± 4</w:t>
            </w:r>
            <w:r w:rsidRPr="006944AF">
              <w:rPr>
                <w:rFonts w:ascii="Arial" w:hAnsi="Arial" w:cs="Arial"/>
                <w:bCs/>
                <w:color w:val="000000"/>
                <w:sz w:val="14"/>
                <w:szCs w:val="14"/>
                <w:vertAlign w:val="superscript"/>
                <w:lang w:val="en-US"/>
              </w:rPr>
              <w:t>c</w:t>
            </w:r>
          </w:p>
        </w:tc>
      </w:tr>
      <w:tr w:rsidR="00BB4FEC" w:rsidRPr="00A129A9" w14:paraId="3DAF556C" w14:textId="77777777" w:rsidTr="00DF2882">
        <w:tc>
          <w:tcPr>
            <w:tcW w:w="1101" w:type="dxa"/>
            <w:tcBorders>
              <w:bottom w:val="single" w:sz="4" w:space="0" w:color="auto"/>
            </w:tcBorders>
            <w:shd w:val="clear" w:color="auto" w:fill="auto"/>
          </w:tcPr>
          <w:p w14:paraId="3DFE829A" w14:textId="77777777" w:rsidR="00BB4FEC" w:rsidRPr="00A129A9" w:rsidRDefault="00BB4FEC" w:rsidP="001C3BD8">
            <w:pPr>
              <w:pStyle w:val="NurText"/>
              <w:rPr>
                <w:rFonts w:ascii="Arial" w:hAnsi="Arial" w:cs="Arial"/>
                <w:sz w:val="14"/>
                <w:szCs w:val="14"/>
                <w:lang w:val="en-US"/>
              </w:rPr>
            </w:pPr>
            <w:r w:rsidRPr="00A129A9">
              <w:rPr>
                <w:rFonts w:ascii="Arial" w:hAnsi="Arial" w:cs="Arial"/>
                <w:sz w:val="14"/>
                <w:szCs w:val="14"/>
                <w:lang w:val="en-US"/>
              </w:rPr>
              <w:t>STR-PFR (S</w:t>
            </w:r>
            <w:r w:rsidRPr="00A129A9">
              <w:rPr>
                <w:rFonts w:ascii="Arial" w:hAnsi="Arial" w:cs="Arial"/>
                <w:sz w:val="14"/>
                <w:szCs w:val="14"/>
                <w:vertAlign w:val="subscript"/>
                <w:lang w:val="en-US"/>
              </w:rPr>
              <w:t>1</w:t>
            </w:r>
            <w:r w:rsidRPr="00A129A9">
              <w:rPr>
                <w:rFonts w:ascii="Arial" w:hAnsi="Arial" w:cs="Arial"/>
                <w:sz w:val="14"/>
                <w:szCs w:val="14"/>
                <w:lang w:val="en-US"/>
              </w:rPr>
              <w:t>)</w:t>
            </w:r>
          </w:p>
        </w:tc>
        <w:tc>
          <w:tcPr>
            <w:tcW w:w="1134" w:type="dxa"/>
            <w:tcBorders>
              <w:bottom w:val="single" w:sz="4" w:space="0" w:color="auto"/>
            </w:tcBorders>
            <w:shd w:val="clear" w:color="auto" w:fill="auto"/>
          </w:tcPr>
          <w:p w14:paraId="67E53618" w14:textId="77777777" w:rsidR="00BB4FEC" w:rsidRPr="00A129A9" w:rsidRDefault="00BB4FEC" w:rsidP="001C3BD8">
            <w:pPr>
              <w:pStyle w:val="NurText"/>
              <w:rPr>
                <w:rFonts w:ascii="Arial" w:hAnsi="Arial" w:cs="Arial"/>
                <w:sz w:val="14"/>
                <w:szCs w:val="14"/>
                <w:lang w:val="en-US"/>
              </w:rPr>
            </w:pPr>
            <w:r w:rsidRPr="00A129A9">
              <w:rPr>
                <w:rFonts w:ascii="Arial" w:hAnsi="Arial" w:cs="Arial"/>
                <w:sz w:val="14"/>
                <w:szCs w:val="14"/>
                <w:lang w:val="en-US"/>
              </w:rPr>
              <w:t xml:space="preserve">0.27/0 </w:t>
            </w:r>
          </w:p>
        </w:tc>
        <w:tc>
          <w:tcPr>
            <w:tcW w:w="1134" w:type="dxa"/>
            <w:tcBorders>
              <w:bottom w:val="single" w:sz="4" w:space="0" w:color="auto"/>
            </w:tcBorders>
            <w:shd w:val="clear" w:color="auto" w:fill="auto"/>
          </w:tcPr>
          <w:p w14:paraId="5F5922FD" w14:textId="4CDA7A48" w:rsidR="00BB4FEC" w:rsidRPr="00A129A9" w:rsidRDefault="00BB4FEC" w:rsidP="006944AF">
            <w:pPr>
              <w:rPr>
                <w:rFonts w:cs="Arial"/>
                <w:sz w:val="14"/>
                <w:szCs w:val="14"/>
                <w:lang w:val="en-US"/>
              </w:rPr>
            </w:pPr>
            <w:r w:rsidRPr="006944AF">
              <w:rPr>
                <w:rFonts w:cs="Arial"/>
                <w:color w:val="000000"/>
                <w:sz w:val="14"/>
                <w:szCs w:val="14"/>
                <w:lang w:val="en-US"/>
              </w:rPr>
              <w:t>7</w:t>
            </w:r>
            <w:r w:rsidR="006944AF">
              <w:rPr>
                <w:rFonts w:cs="Arial"/>
                <w:color w:val="000000"/>
                <w:sz w:val="14"/>
                <w:szCs w:val="14"/>
                <w:lang w:val="en-US"/>
              </w:rPr>
              <w:t>3.35</w:t>
            </w:r>
            <w:r w:rsidRPr="006944AF">
              <w:rPr>
                <w:rFonts w:cs="Arial"/>
                <w:color w:val="000000"/>
                <w:sz w:val="14"/>
                <w:szCs w:val="14"/>
                <w:lang w:val="en-US"/>
              </w:rPr>
              <w:t xml:space="preserve"> ± 1.73</w:t>
            </w:r>
          </w:p>
        </w:tc>
        <w:tc>
          <w:tcPr>
            <w:tcW w:w="1417" w:type="dxa"/>
            <w:tcBorders>
              <w:bottom w:val="single" w:sz="4" w:space="0" w:color="auto"/>
            </w:tcBorders>
            <w:shd w:val="clear" w:color="auto" w:fill="auto"/>
          </w:tcPr>
          <w:p w14:paraId="79A02FCE" w14:textId="77777777" w:rsidR="00BB4FEC" w:rsidRPr="00A129A9" w:rsidRDefault="00BB4FEC" w:rsidP="001C3BD8">
            <w:pPr>
              <w:rPr>
                <w:rFonts w:cs="Arial"/>
                <w:sz w:val="14"/>
                <w:szCs w:val="14"/>
                <w:lang w:val="en-US"/>
              </w:rPr>
            </w:pPr>
            <w:r w:rsidRPr="006944AF">
              <w:rPr>
                <w:rFonts w:cs="Arial"/>
                <w:color w:val="000000"/>
                <w:sz w:val="14"/>
                <w:szCs w:val="14"/>
                <w:lang w:val="en-US"/>
              </w:rPr>
              <w:t>&lt; 0.022</w:t>
            </w:r>
            <w:r w:rsidRPr="006944AF">
              <w:rPr>
                <w:rFonts w:cs="Arial"/>
                <w:color w:val="000000"/>
                <w:sz w:val="14"/>
                <w:szCs w:val="14"/>
                <w:vertAlign w:val="superscript"/>
                <w:lang w:val="en-US"/>
              </w:rPr>
              <w:t>a</w:t>
            </w:r>
          </w:p>
        </w:tc>
        <w:tc>
          <w:tcPr>
            <w:tcW w:w="1134" w:type="dxa"/>
            <w:tcBorders>
              <w:bottom w:val="single" w:sz="4" w:space="0" w:color="auto"/>
            </w:tcBorders>
            <w:shd w:val="clear" w:color="auto" w:fill="auto"/>
            <w:vAlign w:val="bottom"/>
          </w:tcPr>
          <w:p w14:paraId="1156E142" w14:textId="77777777" w:rsidR="00BB4FEC" w:rsidRPr="006944AF" w:rsidRDefault="00BB4FEC" w:rsidP="001C3BD8">
            <w:pPr>
              <w:jc w:val="right"/>
              <w:rPr>
                <w:rFonts w:cs="Arial"/>
                <w:bCs/>
                <w:color w:val="000000"/>
                <w:sz w:val="14"/>
                <w:szCs w:val="14"/>
                <w:lang w:val="en-US"/>
              </w:rPr>
            </w:pPr>
            <w:r w:rsidRPr="006944AF">
              <w:rPr>
                <w:rFonts w:cs="Arial"/>
                <w:bCs/>
                <w:color w:val="000000"/>
                <w:sz w:val="14"/>
                <w:szCs w:val="14"/>
                <w:lang w:val="en-US"/>
              </w:rPr>
              <w:t>16.36 ± 0.58</w:t>
            </w:r>
          </w:p>
          <w:p w14:paraId="4D0C5859" w14:textId="77777777" w:rsidR="00BB4FEC" w:rsidRPr="006944AF" w:rsidRDefault="00BB4FEC" w:rsidP="001C3BD8">
            <w:pPr>
              <w:jc w:val="right"/>
              <w:rPr>
                <w:rFonts w:cs="Arial"/>
                <w:bCs/>
                <w:color w:val="000000"/>
                <w:sz w:val="14"/>
                <w:szCs w:val="14"/>
                <w:lang w:val="en-US"/>
              </w:rPr>
            </w:pPr>
          </w:p>
        </w:tc>
        <w:tc>
          <w:tcPr>
            <w:tcW w:w="992" w:type="dxa"/>
            <w:tcBorders>
              <w:bottom w:val="single" w:sz="4" w:space="0" w:color="auto"/>
            </w:tcBorders>
            <w:shd w:val="clear" w:color="auto" w:fill="auto"/>
            <w:vAlign w:val="bottom"/>
          </w:tcPr>
          <w:p w14:paraId="6DA63116" w14:textId="77777777" w:rsidR="00BB4FEC" w:rsidRPr="006944AF" w:rsidRDefault="00BB4FEC" w:rsidP="001C3BD8">
            <w:pPr>
              <w:jc w:val="right"/>
              <w:rPr>
                <w:rFonts w:cs="Arial"/>
                <w:bCs/>
                <w:color w:val="000000"/>
                <w:sz w:val="14"/>
                <w:szCs w:val="14"/>
                <w:lang w:val="en-US"/>
              </w:rPr>
            </w:pPr>
            <w:r w:rsidRPr="006944AF">
              <w:rPr>
                <w:rFonts w:cs="Arial"/>
                <w:bCs/>
                <w:color w:val="000000"/>
                <w:sz w:val="14"/>
                <w:szCs w:val="14"/>
                <w:lang w:val="en-US"/>
              </w:rPr>
              <w:t>9.03 ± 0.21</w:t>
            </w:r>
          </w:p>
          <w:p w14:paraId="1BB60245" w14:textId="77777777" w:rsidR="00BB4FEC" w:rsidRPr="006944AF" w:rsidRDefault="00BB4FEC" w:rsidP="001C3BD8">
            <w:pPr>
              <w:jc w:val="right"/>
              <w:rPr>
                <w:rFonts w:cs="Arial"/>
                <w:bCs/>
                <w:color w:val="000000"/>
                <w:sz w:val="14"/>
                <w:szCs w:val="14"/>
                <w:lang w:val="en-US"/>
              </w:rPr>
            </w:pPr>
          </w:p>
        </w:tc>
        <w:tc>
          <w:tcPr>
            <w:tcW w:w="1134" w:type="dxa"/>
            <w:tcBorders>
              <w:bottom w:val="single" w:sz="4" w:space="0" w:color="auto"/>
            </w:tcBorders>
            <w:shd w:val="clear" w:color="auto" w:fill="auto"/>
          </w:tcPr>
          <w:p w14:paraId="3081CC7C" w14:textId="6C9ADD20" w:rsidR="00BB4FEC" w:rsidRPr="00A129A9" w:rsidRDefault="00CB56B0" w:rsidP="00DF2882">
            <w:pPr>
              <w:pStyle w:val="NurText"/>
              <w:jc w:val="center"/>
              <w:rPr>
                <w:rFonts w:ascii="Arial" w:hAnsi="Arial" w:cs="Arial"/>
                <w:sz w:val="14"/>
                <w:szCs w:val="14"/>
                <w:lang w:val="en-US"/>
              </w:rPr>
            </w:pPr>
            <w:r w:rsidRPr="006944AF">
              <w:rPr>
                <w:rFonts w:ascii="Arial" w:hAnsi="Arial" w:cs="Arial"/>
                <w:sz w:val="14"/>
                <w:szCs w:val="14"/>
                <w:lang w:val="en-US"/>
              </w:rPr>
              <w:t>-</w:t>
            </w:r>
            <w:r w:rsidR="0020426C" w:rsidRPr="00A129A9">
              <w:rPr>
                <w:rFonts w:ascii="Arial" w:hAnsi="Arial" w:cs="Arial"/>
                <w:sz w:val="14"/>
                <w:szCs w:val="14"/>
                <w:vertAlign w:val="superscript"/>
                <w:lang w:val="en-US"/>
              </w:rPr>
              <w:t>b</w:t>
            </w:r>
          </w:p>
        </w:tc>
        <w:tc>
          <w:tcPr>
            <w:tcW w:w="1134" w:type="dxa"/>
            <w:tcBorders>
              <w:bottom w:val="single" w:sz="4" w:space="0" w:color="auto"/>
            </w:tcBorders>
            <w:shd w:val="clear" w:color="auto" w:fill="auto"/>
          </w:tcPr>
          <w:p w14:paraId="7E8E8C75" w14:textId="77777777" w:rsidR="00BB4FEC" w:rsidRPr="00A129A9" w:rsidRDefault="00BB4FEC" w:rsidP="001C3BD8">
            <w:pPr>
              <w:pStyle w:val="NurText"/>
              <w:rPr>
                <w:rFonts w:ascii="Arial" w:hAnsi="Arial" w:cs="Arial"/>
                <w:sz w:val="14"/>
                <w:szCs w:val="14"/>
                <w:lang w:val="en-US"/>
              </w:rPr>
            </w:pPr>
            <w:r w:rsidRPr="00A129A9">
              <w:rPr>
                <w:rFonts w:ascii="Arial" w:hAnsi="Arial" w:cs="Arial"/>
                <w:sz w:val="14"/>
                <w:szCs w:val="14"/>
                <w:lang w:val="en-US"/>
              </w:rPr>
              <w:t>99</w:t>
            </w:r>
            <w:r w:rsidRPr="006944AF">
              <w:rPr>
                <w:rFonts w:ascii="Arial" w:hAnsi="Arial" w:cs="Arial"/>
                <w:bCs/>
                <w:color w:val="000000"/>
                <w:sz w:val="14"/>
                <w:szCs w:val="14"/>
                <w:lang w:val="en-US"/>
              </w:rPr>
              <w:t xml:space="preserve"> ± 4</w:t>
            </w:r>
            <w:r w:rsidRPr="00A129A9">
              <w:rPr>
                <w:rFonts w:ascii="Arial" w:hAnsi="Arial" w:cs="Arial"/>
                <w:bCs/>
                <w:color w:val="000000"/>
                <w:sz w:val="14"/>
                <w:szCs w:val="14"/>
                <w:vertAlign w:val="superscript"/>
              </w:rPr>
              <w:t>c</w:t>
            </w:r>
          </w:p>
        </w:tc>
      </w:tr>
    </w:tbl>
    <w:p w14:paraId="0A6CDFE3" w14:textId="7C8E43DE" w:rsidR="00BB4FEC" w:rsidRPr="00A129A9" w:rsidRDefault="00BB4FEC" w:rsidP="00BB4FEC">
      <w:pPr>
        <w:pStyle w:val="NurText"/>
        <w:rPr>
          <w:rFonts w:ascii="Arial" w:hAnsi="Arial" w:cs="Arial"/>
          <w:sz w:val="14"/>
          <w:szCs w:val="14"/>
          <w:lang w:val="en-US"/>
        </w:rPr>
      </w:pPr>
      <w:proofErr w:type="gramStart"/>
      <w:r w:rsidRPr="00A129A9">
        <w:rPr>
          <w:rFonts w:ascii="Arial" w:hAnsi="Arial" w:cs="Arial"/>
          <w:sz w:val="14"/>
          <w:szCs w:val="14"/>
          <w:vertAlign w:val="superscript"/>
          <w:lang w:val="en-US"/>
        </w:rPr>
        <w:t>a</w:t>
      </w:r>
      <w:proofErr w:type="gramEnd"/>
      <w:r w:rsidRPr="00A129A9">
        <w:rPr>
          <w:rFonts w:ascii="Arial" w:hAnsi="Arial" w:cs="Arial"/>
          <w:sz w:val="14"/>
          <w:szCs w:val="14"/>
          <w:vertAlign w:val="superscript"/>
          <w:lang w:val="en-US"/>
        </w:rPr>
        <w:t xml:space="preserve"> </w:t>
      </w:r>
      <w:r w:rsidR="00AD4888" w:rsidRPr="00A129A9">
        <w:rPr>
          <w:rFonts w:ascii="Arial" w:hAnsi="Arial" w:cs="Arial"/>
          <w:sz w:val="14"/>
          <w:szCs w:val="14"/>
          <w:lang w:val="en-US"/>
        </w:rPr>
        <w:t xml:space="preserve">Below </w:t>
      </w:r>
      <w:r w:rsidR="00433F4C" w:rsidRPr="00A129A9">
        <w:rPr>
          <w:rFonts w:ascii="Arial" w:hAnsi="Arial" w:cs="Arial"/>
          <w:sz w:val="14"/>
          <w:szCs w:val="14"/>
          <w:lang w:val="en-US"/>
        </w:rPr>
        <w:t>the</w:t>
      </w:r>
      <w:r w:rsidRPr="00A129A9">
        <w:rPr>
          <w:rFonts w:ascii="Arial" w:hAnsi="Arial" w:cs="Arial"/>
          <w:sz w:val="14"/>
          <w:szCs w:val="14"/>
          <w:lang w:val="en-US"/>
        </w:rPr>
        <w:t xml:space="preserve"> detection limit of 0.022 </w:t>
      </w:r>
      <w:proofErr w:type="spellStart"/>
      <w:r w:rsidRPr="00A129A9">
        <w:rPr>
          <w:rFonts w:ascii="Arial" w:hAnsi="Arial" w:cs="Arial"/>
          <w:sz w:val="14"/>
          <w:szCs w:val="14"/>
          <w:lang w:val="en-US"/>
        </w:rPr>
        <w:t>mmol</w:t>
      </w:r>
      <w:proofErr w:type="spellEnd"/>
      <w:r w:rsidRPr="00A129A9">
        <w:rPr>
          <w:rFonts w:ascii="Arial" w:hAnsi="Arial" w:cs="Arial"/>
          <w:sz w:val="14"/>
          <w:szCs w:val="14"/>
          <w:lang w:val="en-US"/>
        </w:rPr>
        <w:t xml:space="preserve"> L</w:t>
      </w:r>
      <w:r w:rsidRPr="00A129A9">
        <w:rPr>
          <w:rFonts w:ascii="Arial" w:hAnsi="Arial" w:cs="Arial"/>
          <w:sz w:val="14"/>
          <w:szCs w:val="14"/>
          <w:vertAlign w:val="superscript"/>
          <w:lang w:val="en-US"/>
        </w:rPr>
        <w:t>-1</w:t>
      </w:r>
      <w:r w:rsidRPr="00A129A9">
        <w:rPr>
          <w:rFonts w:ascii="Arial" w:hAnsi="Arial" w:cs="Arial"/>
          <w:sz w:val="14"/>
          <w:szCs w:val="14"/>
          <w:lang w:val="en-US"/>
        </w:rPr>
        <w:t>.</w:t>
      </w:r>
    </w:p>
    <w:p w14:paraId="0DD5BE2A" w14:textId="163C2092" w:rsidR="00BB4FEC" w:rsidRPr="00A129A9" w:rsidRDefault="00BB4FEC" w:rsidP="00BB4FEC">
      <w:pPr>
        <w:pStyle w:val="NurText"/>
        <w:rPr>
          <w:rFonts w:ascii="Arial" w:hAnsi="Arial" w:cs="Arial"/>
          <w:sz w:val="14"/>
          <w:szCs w:val="14"/>
          <w:lang w:val="en-US"/>
        </w:rPr>
      </w:pPr>
      <w:r w:rsidRPr="00A129A9">
        <w:rPr>
          <w:rFonts w:ascii="Arial" w:hAnsi="Arial" w:cs="Arial"/>
          <w:sz w:val="14"/>
          <w:szCs w:val="14"/>
          <w:vertAlign w:val="superscript"/>
          <w:lang w:val="en-US"/>
        </w:rPr>
        <w:t>b</w:t>
      </w:r>
      <w:r w:rsidRPr="00A129A9">
        <w:rPr>
          <w:rFonts w:ascii="Arial" w:hAnsi="Arial" w:cs="Arial"/>
          <w:sz w:val="14"/>
          <w:szCs w:val="14"/>
          <w:lang w:val="en-US"/>
        </w:rPr>
        <w:t xml:space="preserve"> Succinic acid, </w:t>
      </w:r>
      <w:r w:rsidR="001E220A" w:rsidRPr="00A129A9">
        <w:rPr>
          <w:rFonts w:ascii="Arial" w:hAnsi="Arial" w:cs="Arial"/>
          <w:sz w:val="14"/>
          <w:szCs w:val="14"/>
          <w:lang w:val="en-US"/>
        </w:rPr>
        <w:t xml:space="preserve">lactic </w:t>
      </w:r>
      <w:r w:rsidRPr="00A129A9">
        <w:rPr>
          <w:rFonts w:ascii="Arial" w:hAnsi="Arial" w:cs="Arial"/>
          <w:sz w:val="14"/>
          <w:szCs w:val="14"/>
          <w:lang w:val="en-US"/>
        </w:rPr>
        <w:t xml:space="preserve">acid, </w:t>
      </w:r>
      <w:r w:rsidR="001E220A" w:rsidRPr="00A129A9">
        <w:rPr>
          <w:rFonts w:ascii="Arial" w:hAnsi="Arial" w:cs="Arial"/>
          <w:sz w:val="14"/>
          <w:szCs w:val="14"/>
          <w:lang w:val="en-US"/>
        </w:rPr>
        <w:t xml:space="preserve">formic </w:t>
      </w:r>
      <w:r w:rsidRPr="00A129A9">
        <w:rPr>
          <w:rFonts w:ascii="Arial" w:hAnsi="Arial" w:cs="Arial"/>
          <w:sz w:val="14"/>
          <w:szCs w:val="14"/>
          <w:lang w:val="en-US"/>
        </w:rPr>
        <w:t xml:space="preserve">acid, </w:t>
      </w:r>
      <w:r w:rsidR="001E220A" w:rsidRPr="00A129A9">
        <w:rPr>
          <w:rFonts w:ascii="Arial" w:hAnsi="Arial" w:cs="Arial"/>
          <w:sz w:val="14"/>
          <w:szCs w:val="14"/>
          <w:lang w:val="en-US"/>
        </w:rPr>
        <w:t xml:space="preserve">acetic </w:t>
      </w:r>
      <w:r w:rsidRPr="00A129A9">
        <w:rPr>
          <w:rFonts w:ascii="Arial" w:hAnsi="Arial" w:cs="Arial"/>
          <w:sz w:val="14"/>
          <w:szCs w:val="14"/>
          <w:lang w:val="en-US"/>
        </w:rPr>
        <w:t xml:space="preserve">acid and </w:t>
      </w:r>
      <w:r w:rsidR="001E220A" w:rsidRPr="00A129A9">
        <w:rPr>
          <w:rFonts w:ascii="Arial" w:hAnsi="Arial" w:cs="Arial"/>
          <w:sz w:val="14"/>
          <w:szCs w:val="14"/>
          <w:lang w:val="en-US"/>
        </w:rPr>
        <w:t xml:space="preserve">ethanol were </w:t>
      </w:r>
      <w:r w:rsidR="00AD4888" w:rsidRPr="00A129A9">
        <w:rPr>
          <w:rFonts w:ascii="Arial" w:hAnsi="Arial" w:cs="Arial"/>
          <w:sz w:val="14"/>
          <w:szCs w:val="14"/>
          <w:lang w:val="en-US"/>
        </w:rPr>
        <w:t xml:space="preserve">below </w:t>
      </w:r>
      <w:r w:rsidR="001E220A" w:rsidRPr="00A129A9">
        <w:rPr>
          <w:rFonts w:ascii="Arial" w:hAnsi="Arial" w:cs="Arial"/>
          <w:sz w:val="14"/>
          <w:szCs w:val="14"/>
          <w:lang w:val="en-US"/>
        </w:rPr>
        <w:t>the</w:t>
      </w:r>
      <w:r w:rsidRPr="00A129A9">
        <w:rPr>
          <w:rFonts w:ascii="Arial" w:hAnsi="Arial" w:cs="Arial"/>
          <w:sz w:val="14"/>
          <w:szCs w:val="14"/>
          <w:lang w:val="en-US"/>
        </w:rPr>
        <w:t xml:space="preserve"> detection limit of 0.2 </w:t>
      </w:r>
      <w:proofErr w:type="spellStart"/>
      <w:r w:rsidRPr="00A129A9">
        <w:rPr>
          <w:rFonts w:ascii="Arial" w:hAnsi="Arial" w:cs="Arial"/>
          <w:sz w:val="14"/>
          <w:szCs w:val="14"/>
          <w:lang w:val="en-US"/>
        </w:rPr>
        <w:t>mmol</w:t>
      </w:r>
      <w:proofErr w:type="spellEnd"/>
      <w:r w:rsidRPr="00A129A9">
        <w:rPr>
          <w:rFonts w:ascii="Arial" w:hAnsi="Arial" w:cs="Arial"/>
          <w:sz w:val="14"/>
          <w:szCs w:val="14"/>
          <w:lang w:val="en-US"/>
        </w:rPr>
        <w:t xml:space="preserve"> L</w:t>
      </w:r>
      <w:r w:rsidRPr="00A129A9">
        <w:rPr>
          <w:rFonts w:ascii="Arial" w:hAnsi="Arial" w:cs="Arial"/>
          <w:sz w:val="14"/>
          <w:szCs w:val="14"/>
          <w:vertAlign w:val="superscript"/>
          <w:lang w:val="en-US"/>
        </w:rPr>
        <w:t>-1</w:t>
      </w:r>
      <w:r w:rsidR="001E220A" w:rsidRPr="00A129A9">
        <w:rPr>
          <w:rFonts w:ascii="Arial" w:hAnsi="Arial" w:cs="Arial"/>
          <w:sz w:val="14"/>
          <w:szCs w:val="14"/>
          <w:vertAlign w:val="superscript"/>
          <w:lang w:val="en-US"/>
        </w:rPr>
        <w:t xml:space="preserve"> </w:t>
      </w:r>
      <w:r w:rsidRPr="00A129A9">
        <w:rPr>
          <w:rFonts w:ascii="Arial" w:hAnsi="Arial" w:cs="Arial"/>
          <w:sz w:val="14"/>
          <w:szCs w:val="14"/>
          <w:lang w:val="en-US"/>
        </w:rPr>
        <w:t>as described</w:t>
      </w:r>
      <w:r w:rsidR="001E220A" w:rsidRPr="00A129A9">
        <w:rPr>
          <w:rFonts w:ascii="Arial" w:hAnsi="Arial" w:cs="Arial"/>
          <w:sz w:val="14"/>
          <w:szCs w:val="14"/>
          <w:lang w:val="en-US"/>
        </w:rPr>
        <w:t xml:space="preserve"> in the organic HPLC protocol</w:t>
      </w:r>
      <w:r w:rsidRPr="00A129A9">
        <w:rPr>
          <w:rFonts w:ascii="Arial" w:hAnsi="Arial" w:cs="Arial"/>
          <w:sz w:val="14"/>
          <w:szCs w:val="14"/>
          <w:lang w:val="en-US"/>
        </w:rPr>
        <w:t xml:space="preserve"> by</w:t>
      </w:r>
      <w:r w:rsidR="00756E14" w:rsidRPr="00A129A9">
        <w:rPr>
          <w:rFonts w:ascii="Arial" w:hAnsi="Arial" w:cs="Arial"/>
          <w:sz w:val="14"/>
          <w:szCs w:val="14"/>
          <w:lang w:val="en-US"/>
        </w:rPr>
        <w:t xml:space="preserve"> </w:t>
      </w:r>
      <w:r w:rsidR="00756E14" w:rsidRPr="00A129A9">
        <w:rPr>
          <w:rFonts w:ascii="Arial" w:hAnsi="Arial" w:cs="Arial"/>
          <w:sz w:val="14"/>
          <w:szCs w:val="14"/>
          <w:lang w:val="en-US"/>
        </w:rPr>
        <w:fldChar w:fldCharType="begin"/>
      </w:r>
      <w:r w:rsidR="00756E14" w:rsidRPr="00A129A9">
        <w:rPr>
          <w:rFonts w:ascii="Arial" w:hAnsi="Arial" w:cs="Arial"/>
          <w:sz w:val="14"/>
          <w:szCs w:val="14"/>
          <w:lang w:val="en-US"/>
        </w:rPr>
        <w:instrText xml:space="preserve"> ADDIN EN.CITE &lt;EndNote&gt;&lt;Cite AuthorYear="1"&gt;&lt;Author&gt;Vallon&lt;/Author&gt;&lt;Year&gt;2015&lt;/Year&gt;&lt;RecNum&gt;342&lt;/RecNum&gt;&lt;DisplayText&gt;Vallon et al. (2015)&lt;/DisplayText&gt;&lt;record&gt;&lt;rec-number&gt;342&lt;/rec-number&gt;&lt;foreign-keys&gt;&lt;key app="EN" db-id="xaf5ef9pb9etxkepr9c5stsvwvsw29w59ttd"&gt;342&lt;/key&gt;&lt;/foreign-keys&gt;&lt;ref-type name="Journal Article"&gt;17&lt;/ref-type&gt;&lt;contributors&gt;&lt;authors&gt;&lt;author&gt;Vallon, Tobias&lt;/author&gt;&lt;author&gt;Simon, Oliver&lt;/author&gt;&lt;author&gt;Rendgen</w:instrText>
      </w:r>
      <w:r w:rsidR="00756E14" w:rsidRPr="00A129A9">
        <w:rPr>
          <w:rFonts w:ascii="Cambria Math" w:hAnsi="Cambria Math" w:cs="Cambria Math"/>
          <w:sz w:val="14"/>
          <w:szCs w:val="14"/>
          <w:lang w:val="en-US"/>
        </w:rPr>
        <w:instrText>‐</w:instrText>
      </w:r>
      <w:r w:rsidR="00756E14" w:rsidRPr="00A129A9">
        <w:rPr>
          <w:rFonts w:ascii="Arial" w:hAnsi="Arial" w:cs="Arial"/>
          <w:sz w:val="14"/>
          <w:szCs w:val="14"/>
          <w:lang w:val="en-US"/>
        </w:rPr>
        <w:instrText>Heugle, Beate&lt;/author&gt;&lt;author&gt;Frana, Sabine&lt;/author&gt;&lt;author&gt;Mückschel, Björn&lt;/author&gt;&lt;author&gt;Broicher, Alexander&lt;/author&gt;&lt;author&gt;Siemann</w:instrText>
      </w:r>
      <w:r w:rsidR="00756E14" w:rsidRPr="00A129A9">
        <w:rPr>
          <w:rFonts w:ascii="Cambria Math" w:hAnsi="Cambria Math" w:cs="Cambria Math"/>
          <w:sz w:val="14"/>
          <w:szCs w:val="14"/>
          <w:lang w:val="en-US"/>
        </w:rPr>
        <w:instrText>‐</w:instrText>
      </w:r>
      <w:r w:rsidR="00756E14" w:rsidRPr="00A129A9">
        <w:rPr>
          <w:rFonts w:ascii="Arial" w:hAnsi="Arial" w:cs="Arial"/>
          <w:sz w:val="14"/>
          <w:szCs w:val="14"/>
          <w:lang w:val="en-US"/>
        </w:rPr>
        <w:instrText>Herzberg, Martin&lt;/author&gt;&lt;author&gt;Pfannenstiel, Jens&lt;/author&gt;&lt;author&gt;Hauer, Bernhard&lt;/author&gt;&lt;author&gt;Huber, Achim&lt;/author&gt;&lt;/authors&gt;&lt;/contributors&gt;&lt;titles&gt;&lt;title&gt;&lt;style face="normal" font="default" size="100%"&gt;Applying systems biology tools to study n</w:instrText>
      </w:r>
      <w:r w:rsidR="00756E14" w:rsidRPr="00A129A9">
        <w:rPr>
          <w:rFonts w:ascii="Cambria Math" w:hAnsi="Cambria Math" w:cs="Cambria Math"/>
          <w:sz w:val="14"/>
          <w:szCs w:val="14"/>
          <w:lang w:val="en-US"/>
        </w:rPr>
        <w:instrText>‐</w:instrText>
      </w:r>
      <w:r w:rsidR="00756E14" w:rsidRPr="00A129A9">
        <w:rPr>
          <w:rFonts w:ascii="Arial" w:hAnsi="Arial" w:cs="Arial"/>
          <w:sz w:val="14"/>
          <w:szCs w:val="14"/>
          <w:lang w:val="en-US"/>
        </w:rPr>
        <w:instrText>butanol degradation in &lt;/style&gt;&lt;style face="italic" font="default" size="100%"&gt;Pseudomonas putida&lt;/style&gt;&lt;style face="normal" font="default" size="100%"&gt; KT2440&lt;/style&gt;&lt;/title&gt;&lt;secondary-title&gt;Engineering in Life Sciences&lt;/secondary-title&gt;&lt;/titles&gt;&lt;periodical&gt;&lt;full-title&gt;Engineering in Life Sciences&lt;/full-title&gt;&lt;abbr-1&gt;Eng Life Sci&lt;/abbr-1&gt;&lt;/periodical&gt;&lt;pages&gt;760-771&lt;/pages&gt;&lt;volume&gt;15&lt;/volume&gt;&lt;number&gt;8&lt;/number&gt;&lt;dates&gt;&lt;year&gt;2015&lt;/year&gt;&lt;/dates&gt;&lt;isbn&gt;1618-2863&lt;/isbn&gt;&lt;urls&gt;&lt;/urls&gt;&lt;/record&gt;&lt;/Cite&gt;&lt;/EndNote&gt;</w:instrText>
      </w:r>
      <w:r w:rsidR="00756E14" w:rsidRPr="00A129A9">
        <w:rPr>
          <w:rFonts w:ascii="Arial" w:hAnsi="Arial" w:cs="Arial"/>
          <w:sz w:val="14"/>
          <w:szCs w:val="14"/>
          <w:lang w:val="en-US"/>
        </w:rPr>
        <w:fldChar w:fldCharType="separate"/>
      </w:r>
      <w:hyperlink w:anchor="_ENREF_22" w:tooltip="Vallon, 2015 #342" w:history="1">
        <w:r w:rsidR="004F46DD" w:rsidRPr="00A129A9">
          <w:rPr>
            <w:rFonts w:ascii="Arial" w:hAnsi="Arial" w:cs="Arial"/>
            <w:noProof/>
            <w:sz w:val="14"/>
            <w:szCs w:val="14"/>
            <w:lang w:val="en-US"/>
          </w:rPr>
          <w:t>Vallon et al. (2015</w:t>
        </w:r>
      </w:hyperlink>
      <w:r w:rsidR="00756E14" w:rsidRPr="00A129A9">
        <w:rPr>
          <w:rFonts w:ascii="Arial" w:hAnsi="Arial" w:cs="Arial"/>
          <w:noProof/>
          <w:sz w:val="14"/>
          <w:szCs w:val="14"/>
          <w:lang w:val="en-US"/>
        </w:rPr>
        <w:t>)</w:t>
      </w:r>
      <w:r w:rsidR="00756E14" w:rsidRPr="00A129A9">
        <w:rPr>
          <w:rFonts w:ascii="Arial" w:hAnsi="Arial" w:cs="Arial"/>
          <w:sz w:val="14"/>
          <w:szCs w:val="14"/>
          <w:lang w:val="en-US"/>
        </w:rPr>
        <w:fldChar w:fldCharType="end"/>
      </w:r>
    </w:p>
    <w:p w14:paraId="5BED1BA9" w14:textId="073FAFE3" w:rsidR="00BB4FEC" w:rsidRPr="00A129A9" w:rsidRDefault="00BB4FEC" w:rsidP="00BB4FEC">
      <w:pPr>
        <w:pStyle w:val="NurText"/>
        <w:rPr>
          <w:rFonts w:ascii="Arial" w:hAnsi="Arial" w:cs="Arial"/>
          <w:sz w:val="14"/>
          <w:szCs w:val="14"/>
          <w:lang w:val="en-US"/>
        </w:rPr>
      </w:pPr>
      <w:proofErr w:type="gramStart"/>
      <w:r w:rsidRPr="00A129A9">
        <w:rPr>
          <w:rFonts w:ascii="Arial" w:hAnsi="Arial" w:cs="Arial"/>
          <w:sz w:val="14"/>
          <w:szCs w:val="14"/>
          <w:vertAlign w:val="superscript"/>
          <w:lang w:val="en-US"/>
        </w:rPr>
        <w:t>c</w:t>
      </w:r>
      <w:proofErr w:type="gramEnd"/>
      <w:r w:rsidRPr="00A129A9">
        <w:rPr>
          <w:rFonts w:ascii="Arial" w:hAnsi="Arial" w:cs="Arial"/>
          <w:sz w:val="14"/>
          <w:szCs w:val="14"/>
          <w:lang w:val="en-US"/>
        </w:rPr>
        <w:t xml:space="preserve"> </w:t>
      </w:r>
      <w:r w:rsidR="001E220A" w:rsidRPr="00A129A9">
        <w:rPr>
          <w:rFonts w:ascii="Arial" w:hAnsi="Arial" w:cs="Arial"/>
          <w:sz w:val="14"/>
          <w:szCs w:val="14"/>
          <w:lang w:val="en-US"/>
        </w:rPr>
        <w:t xml:space="preserve">Biomass </w:t>
      </w:r>
      <w:r w:rsidRPr="00A129A9">
        <w:rPr>
          <w:rFonts w:ascii="Arial" w:hAnsi="Arial" w:cs="Arial"/>
          <w:sz w:val="14"/>
          <w:szCs w:val="14"/>
          <w:lang w:val="en-US"/>
        </w:rPr>
        <w:t xml:space="preserve">content </w:t>
      </w:r>
      <w:r w:rsidR="001E220A" w:rsidRPr="00A129A9">
        <w:rPr>
          <w:rFonts w:ascii="Arial" w:hAnsi="Arial" w:cs="Arial"/>
          <w:sz w:val="14"/>
          <w:szCs w:val="14"/>
          <w:lang w:val="en-US"/>
        </w:rPr>
        <w:t xml:space="preserve">was taken </w:t>
      </w:r>
      <w:r w:rsidRPr="00A129A9">
        <w:rPr>
          <w:rFonts w:ascii="Arial" w:hAnsi="Arial" w:cs="Arial"/>
          <w:sz w:val="14"/>
          <w:szCs w:val="14"/>
          <w:lang w:val="en-US"/>
        </w:rPr>
        <w:t>from</w:t>
      </w:r>
      <w:r w:rsidR="00756E14" w:rsidRPr="00A129A9">
        <w:rPr>
          <w:rFonts w:ascii="Arial" w:hAnsi="Arial" w:cs="Arial"/>
          <w:sz w:val="14"/>
          <w:szCs w:val="14"/>
          <w:lang w:val="en-US"/>
        </w:rPr>
        <w:t xml:space="preserve"> </w:t>
      </w:r>
      <w:r w:rsidR="00756E14" w:rsidRPr="00A129A9">
        <w:rPr>
          <w:rFonts w:ascii="Arial" w:hAnsi="Arial" w:cs="Arial"/>
          <w:sz w:val="14"/>
          <w:szCs w:val="14"/>
          <w:lang w:val="en-US"/>
        </w:rPr>
        <w:fldChar w:fldCharType="begin">
          <w:fldData xml:space="preserve">PEVuZE5vdGU+PENpdGUgQXV0aG9yWWVhcj0iMSI+PEF1dGhvcj5UYXltYXotTmlrZXJlbDwvQXV0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==
</w:fldData>
        </w:fldChar>
      </w:r>
      <w:r w:rsidR="00756E14" w:rsidRPr="00A129A9">
        <w:rPr>
          <w:rFonts w:ascii="Arial" w:hAnsi="Arial" w:cs="Arial"/>
          <w:sz w:val="14"/>
          <w:szCs w:val="14"/>
          <w:lang w:val="en-US"/>
        </w:rPr>
        <w:instrText xml:space="preserve"> ADDIN EN.CITE </w:instrText>
      </w:r>
      <w:r w:rsidR="00756E14" w:rsidRPr="00A129A9">
        <w:rPr>
          <w:rFonts w:ascii="Arial" w:hAnsi="Arial" w:cs="Arial"/>
          <w:sz w:val="14"/>
          <w:szCs w:val="14"/>
          <w:lang w:val="en-US"/>
        </w:rPr>
        <w:fldChar w:fldCharType="begin">
          <w:fldData xml:space="preserve">PEVuZE5vdGU+PENpdGUgQXV0aG9yWWVhcj0iMSI+PEF1dGhvcj5UYXltYXotTmlrZXJlbDwvQXV0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==
</w:fldData>
        </w:fldChar>
      </w:r>
      <w:r w:rsidR="00756E14" w:rsidRPr="00A129A9">
        <w:rPr>
          <w:rFonts w:ascii="Arial" w:hAnsi="Arial" w:cs="Arial"/>
          <w:sz w:val="14"/>
          <w:szCs w:val="14"/>
          <w:lang w:val="en-US"/>
        </w:rPr>
        <w:instrText xml:space="preserve"> ADDIN EN.CITE.DATA </w:instrText>
      </w:r>
      <w:r w:rsidR="00756E14" w:rsidRPr="00A129A9">
        <w:rPr>
          <w:rFonts w:ascii="Arial" w:hAnsi="Arial" w:cs="Arial"/>
          <w:sz w:val="14"/>
          <w:szCs w:val="14"/>
          <w:lang w:val="en-US"/>
        </w:rPr>
      </w:r>
      <w:r w:rsidR="00756E14" w:rsidRPr="00A129A9">
        <w:rPr>
          <w:rFonts w:ascii="Arial" w:hAnsi="Arial" w:cs="Arial"/>
          <w:sz w:val="14"/>
          <w:szCs w:val="14"/>
          <w:lang w:val="en-US"/>
        </w:rPr>
        <w:fldChar w:fldCharType="end"/>
      </w:r>
      <w:r w:rsidR="00756E14" w:rsidRPr="00A129A9">
        <w:rPr>
          <w:rFonts w:ascii="Arial" w:hAnsi="Arial" w:cs="Arial"/>
          <w:sz w:val="14"/>
          <w:szCs w:val="14"/>
          <w:lang w:val="en-US"/>
        </w:rPr>
      </w:r>
      <w:r w:rsidR="00756E14" w:rsidRPr="00A129A9">
        <w:rPr>
          <w:rFonts w:ascii="Arial" w:hAnsi="Arial" w:cs="Arial"/>
          <w:sz w:val="14"/>
          <w:szCs w:val="14"/>
          <w:lang w:val="en-US"/>
        </w:rPr>
        <w:fldChar w:fldCharType="separate"/>
      </w:r>
      <w:hyperlink w:anchor="_ENREF_20" w:tooltip="Taymaz-Nikerel, 2010 #166" w:history="1">
        <w:r w:rsidR="004F46DD" w:rsidRPr="00A129A9">
          <w:rPr>
            <w:rFonts w:ascii="Arial" w:hAnsi="Arial" w:cs="Arial"/>
            <w:noProof/>
            <w:sz w:val="14"/>
            <w:szCs w:val="14"/>
            <w:lang w:val="en-US"/>
          </w:rPr>
          <w:t>Taymaz-Nikerel et al. (2010</w:t>
        </w:r>
      </w:hyperlink>
      <w:r w:rsidR="00756E14" w:rsidRPr="00A129A9">
        <w:rPr>
          <w:rFonts w:ascii="Arial" w:hAnsi="Arial" w:cs="Arial"/>
          <w:noProof/>
          <w:sz w:val="14"/>
          <w:szCs w:val="14"/>
          <w:lang w:val="en-US"/>
        </w:rPr>
        <w:t>)</w:t>
      </w:r>
      <w:r w:rsidR="00756E14" w:rsidRPr="00A129A9">
        <w:rPr>
          <w:rFonts w:ascii="Arial" w:hAnsi="Arial" w:cs="Arial"/>
          <w:sz w:val="14"/>
          <w:szCs w:val="14"/>
          <w:lang w:val="en-US"/>
        </w:rPr>
        <w:fldChar w:fldCharType="end"/>
      </w:r>
      <w:r w:rsidRPr="00A129A9">
        <w:rPr>
          <w:rFonts w:ascii="Arial" w:hAnsi="Arial" w:cs="Arial"/>
          <w:sz w:val="14"/>
          <w:szCs w:val="14"/>
          <w:lang w:val="en-US"/>
        </w:rPr>
        <w:t xml:space="preserve"> for a carbon limited </w:t>
      </w:r>
      <w:r w:rsidRPr="00A129A9">
        <w:rPr>
          <w:rFonts w:ascii="Arial" w:hAnsi="Arial" w:cs="Arial"/>
          <w:i/>
          <w:sz w:val="14"/>
          <w:szCs w:val="14"/>
          <w:lang w:val="en-US"/>
        </w:rPr>
        <w:t>E. coli</w:t>
      </w:r>
      <w:r w:rsidRPr="00A129A9">
        <w:rPr>
          <w:rFonts w:ascii="Arial" w:hAnsi="Arial" w:cs="Arial"/>
          <w:sz w:val="14"/>
          <w:szCs w:val="14"/>
          <w:lang w:val="en-US"/>
        </w:rPr>
        <w:t xml:space="preserve"> </w:t>
      </w:r>
      <w:proofErr w:type="spellStart"/>
      <w:r w:rsidRPr="00A129A9">
        <w:rPr>
          <w:rFonts w:ascii="Arial" w:hAnsi="Arial" w:cs="Arial"/>
          <w:sz w:val="14"/>
          <w:szCs w:val="14"/>
          <w:lang w:val="en-US"/>
        </w:rPr>
        <w:t>chemostat</w:t>
      </w:r>
      <w:proofErr w:type="spellEnd"/>
      <w:r w:rsidRPr="00A129A9">
        <w:rPr>
          <w:rFonts w:ascii="Arial" w:hAnsi="Arial" w:cs="Arial"/>
          <w:sz w:val="14"/>
          <w:szCs w:val="14"/>
          <w:lang w:val="en-US"/>
        </w:rPr>
        <w:t xml:space="preserve"> cultivation with a growth rate of 0.3 h</w:t>
      </w:r>
      <w:r w:rsidRPr="00A129A9">
        <w:rPr>
          <w:rFonts w:ascii="Arial" w:hAnsi="Arial" w:cs="Arial"/>
          <w:sz w:val="14"/>
          <w:szCs w:val="14"/>
          <w:vertAlign w:val="superscript"/>
          <w:lang w:val="en-US"/>
        </w:rPr>
        <w:t>-1</w:t>
      </w:r>
      <w:r w:rsidRPr="00A129A9">
        <w:rPr>
          <w:rFonts w:ascii="Arial" w:hAnsi="Arial" w:cs="Arial"/>
          <w:sz w:val="14"/>
          <w:szCs w:val="14"/>
          <w:lang w:val="en-US"/>
        </w:rPr>
        <w:t>.</w:t>
      </w:r>
    </w:p>
    <w:p w14:paraId="020D776B" w14:textId="77777777" w:rsidR="00DB30B4" w:rsidRDefault="00DB30B4" w:rsidP="0033158B">
      <w:pPr>
        <w:spacing w:line="240" w:lineRule="auto"/>
        <w:rPr>
          <w:noProof/>
          <w:lang w:val="en-US" w:eastAsia="de-DE"/>
        </w:rPr>
      </w:pPr>
    </w:p>
    <w:p w14:paraId="59AB04C2" w14:textId="75EB401F" w:rsidR="00DB30B4" w:rsidRDefault="00DB30B4" w:rsidP="00DB30B4">
      <w:pPr>
        <w:pStyle w:val="berschrift2"/>
        <w:rPr>
          <w:rFonts w:cs="Arial"/>
          <w:szCs w:val="24"/>
          <w:lang w:val="en-US"/>
        </w:rPr>
      </w:pPr>
      <w:r w:rsidRPr="00A129A9">
        <w:rPr>
          <w:lang w:val="en-US"/>
        </w:rPr>
        <w:t xml:space="preserve">Supplementary Section </w:t>
      </w:r>
      <w:r w:rsidRPr="00DB30B4">
        <w:rPr>
          <w:lang w:val="en-US"/>
        </w:rPr>
        <w:t>S</w:t>
      </w:r>
      <w:r w:rsidR="0033158B">
        <w:rPr>
          <w:lang w:val="en-US"/>
        </w:rPr>
        <w:t>4</w:t>
      </w:r>
      <w:r w:rsidRPr="00DB30B4">
        <w:rPr>
          <w:lang w:val="en-US"/>
        </w:rPr>
        <w:t xml:space="preserve">: </w:t>
      </w:r>
      <w:r w:rsidRPr="00DB30B4">
        <w:rPr>
          <w:rFonts w:cs="Arial"/>
          <w:szCs w:val="24"/>
          <w:lang w:val="en-US"/>
        </w:rPr>
        <w:t>Nucleotide analysis</w:t>
      </w:r>
    </w:p>
    <w:p w14:paraId="730C125A" w14:textId="74B9AFD3" w:rsidR="00DB30B4" w:rsidRPr="00E06147" w:rsidRDefault="0021484C" w:rsidP="00DB30B4">
      <w:pPr>
        <w:pStyle w:val="NurText"/>
        <w:rPr>
          <w:rFonts w:ascii="Arial" w:hAnsi="Arial" w:cs="Arial"/>
          <w:sz w:val="24"/>
          <w:szCs w:val="24"/>
          <w:lang w:val="en-US"/>
        </w:rPr>
      </w:pPr>
      <w:r>
        <w:rPr>
          <w:rFonts w:ascii="Arial" w:hAnsi="Arial" w:cs="Arial"/>
          <w:sz w:val="24"/>
          <w:szCs w:val="24"/>
          <w:lang w:val="en-US"/>
        </w:rPr>
        <w:t xml:space="preserve">We measured the nucleotides ATP, ADP, AMP, GTP, GDP and the alarmones </w:t>
      </w:r>
      <w:proofErr w:type="spellStart"/>
      <w:r>
        <w:rPr>
          <w:rFonts w:ascii="Arial" w:hAnsi="Arial" w:cs="Arial"/>
          <w:sz w:val="24"/>
          <w:szCs w:val="24"/>
          <w:lang w:val="en-US"/>
        </w:rPr>
        <w:t>cAMP</w:t>
      </w:r>
      <w:proofErr w:type="spellEnd"/>
      <w:r>
        <w:rPr>
          <w:rFonts w:ascii="Arial" w:hAnsi="Arial" w:cs="Arial"/>
          <w:sz w:val="24"/>
          <w:szCs w:val="24"/>
          <w:lang w:val="en-US"/>
        </w:rPr>
        <w:t xml:space="preserve"> and ppGpp. U</w:t>
      </w:r>
      <w:r w:rsidR="00DB30B4" w:rsidRPr="00E06147">
        <w:rPr>
          <w:rFonts w:ascii="Arial" w:hAnsi="Arial" w:cs="Arial"/>
          <w:sz w:val="24"/>
          <w:szCs w:val="24"/>
          <w:lang w:val="en-US"/>
        </w:rPr>
        <w:t xml:space="preserve">nlike e.g. ppGpp, </w:t>
      </w:r>
      <w:proofErr w:type="spellStart"/>
      <w:r w:rsidR="00DB30B4" w:rsidRPr="00E06147">
        <w:rPr>
          <w:rFonts w:ascii="Arial" w:hAnsi="Arial" w:cs="Arial"/>
          <w:sz w:val="24"/>
          <w:szCs w:val="24"/>
          <w:lang w:val="en-US"/>
        </w:rPr>
        <w:t>cAMP</w:t>
      </w:r>
      <w:proofErr w:type="spellEnd"/>
      <w:r w:rsidR="00DB30B4" w:rsidRPr="00E06147">
        <w:rPr>
          <w:rFonts w:ascii="Arial" w:hAnsi="Arial" w:cs="Arial"/>
          <w:sz w:val="24"/>
          <w:szCs w:val="24"/>
          <w:lang w:val="en-US"/>
        </w:rPr>
        <w:t xml:space="preserve"> is exported very quickly to reset cellular regulation </w:t>
      </w:r>
      <w:r w:rsidR="00DB30B4" w:rsidRPr="00E06147">
        <w:rPr>
          <w:rFonts w:ascii="Arial" w:hAnsi="Arial" w:cs="Arial"/>
          <w:sz w:val="24"/>
          <w:szCs w:val="24"/>
          <w:lang w:val="en-US"/>
        </w:rPr>
        <w:fldChar w:fldCharType="begin"/>
      </w:r>
      <w:r w:rsidR="004F46DD">
        <w:rPr>
          <w:rFonts w:ascii="Arial" w:hAnsi="Arial" w:cs="Arial"/>
          <w:sz w:val="24"/>
          <w:szCs w:val="24"/>
          <w:lang w:val="en-US"/>
        </w:rPr>
        <w:instrText xml:space="preserve"> ADDIN EN.CITE &lt;EndNote&gt;&lt;Cite&gt;&lt;Author&gt;Matin&lt;/Author&gt;&lt;Year&gt;1982&lt;/Year&gt;&lt;RecNum&gt;336&lt;/RecNum&gt;&lt;DisplayText&gt;(Matin and Matin, 1982)&lt;/DisplayText&gt;&lt;record&gt;&lt;rec-number&gt;336&lt;/rec-number&gt;&lt;foreign-keys&gt;&lt;key app="EN" db-id="xaf5ef9pb9etxkepr9c5stsvwvsw29w59ttd"&gt;336&lt;/key&gt;&lt;/foreign-keys&gt;&lt;ref-type name="Journal Article"&gt;17&lt;/ref-type&gt;&lt;contributors&gt;&lt;authors&gt;&lt;author&gt;Matin, Abdul&lt;/author&gt;&lt;author&gt;Matin, Mimi  &lt;/author&gt;&lt;/authors&gt;&lt;/contributors&gt;&lt;titles&gt;&lt;title&gt;&lt;style face="normal" font="default" size="100%"&gt;Cellular levels, excretion, and synthesis rates of cyclic AMP in &lt;/style&gt;&lt;style face="italic" font="default" size="100%"&gt;Escherichia coli&lt;/style&gt;&lt;style face="normal" font="default" size="100%"&gt; grown in continuous culture&lt;/style&gt;&lt;/title&gt;&lt;secondary-title&gt;Journal of Bacteriology&lt;/secondary-title&gt;&lt;/titles&gt;&lt;periodical&gt;&lt;full-title&gt;J Bacteriol&lt;/full-title&gt;&lt;abbr-1&gt;Journal of bacteriology&lt;/abbr-1&gt;&lt;/periodical&gt;&lt;pages&gt;801-807&lt;/pages&gt;&lt;volume&gt;149&lt;/volume&gt;&lt;number&gt;3&lt;/number&gt;&lt;dates&gt;&lt;year&gt;1982&lt;/year&gt;&lt;/dates&gt;&lt;isbn&gt;0021-9193&lt;/isbn&gt;&lt;urls&gt;&lt;/urls&gt;&lt;/record&gt;&lt;/Cite&gt;&lt;/EndNote&gt;</w:instrText>
      </w:r>
      <w:r w:rsidR="00DB30B4" w:rsidRPr="00E06147">
        <w:rPr>
          <w:rFonts w:ascii="Arial" w:hAnsi="Arial" w:cs="Arial"/>
          <w:sz w:val="24"/>
          <w:szCs w:val="24"/>
          <w:lang w:val="en-US"/>
        </w:rPr>
        <w:fldChar w:fldCharType="separate"/>
      </w:r>
      <w:r w:rsidR="00DB30B4" w:rsidRPr="00E06147">
        <w:rPr>
          <w:rFonts w:ascii="Arial" w:hAnsi="Arial" w:cs="Arial"/>
          <w:noProof/>
          <w:sz w:val="24"/>
          <w:szCs w:val="24"/>
          <w:lang w:val="en-US"/>
        </w:rPr>
        <w:t>(</w:t>
      </w:r>
      <w:hyperlink w:anchor="_ENREF_13" w:tooltip="Matin, 1982 #336" w:history="1">
        <w:r w:rsidR="004F46DD" w:rsidRPr="00E06147">
          <w:rPr>
            <w:rFonts w:ascii="Arial" w:hAnsi="Arial" w:cs="Arial"/>
            <w:noProof/>
            <w:sz w:val="24"/>
            <w:szCs w:val="24"/>
            <w:lang w:val="en-US"/>
          </w:rPr>
          <w:t>Matin and Matin, 1982</w:t>
        </w:r>
      </w:hyperlink>
      <w:r w:rsidR="00DB30B4" w:rsidRPr="00E06147">
        <w:rPr>
          <w:rFonts w:ascii="Arial" w:hAnsi="Arial" w:cs="Arial"/>
          <w:noProof/>
          <w:sz w:val="24"/>
          <w:szCs w:val="24"/>
          <w:lang w:val="en-US"/>
        </w:rPr>
        <w:t>)</w:t>
      </w:r>
      <w:r w:rsidR="00DB30B4" w:rsidRPr="00E06147">
        <w:rPr>
          <w:rFonts w:ascii="Arial" w:hAnsi="Arial" w:cs="Arial"/>
          <w:sz w:val="24"/>
          <w:szCs w:val="24"/>
          <w:lang w:val="en-US"/>
        </w:rPr>
        <w:fldChar w:fldCharType="end"/>
      </w:r>
      <w:r w:rsidR="00DB30B4" w:rsidRPr="00E06147">
        <w:rPr>
          <w:rFonts w:ascii="Arial" w:hAnsi="Arial" w:cs="Arial"/>
          <w:sz w:val="24"/>
          <w:szCs w:val="24"/>
          <w:lang w:val="en-US"/>
        </w:rPr>
        <w:t xml:space="preserve">. Correction of the total concentration is very difficult because of the high filtrate levels (~99% of the total concentration </w:t>
      </w:r>
      <w:r w:rsidR="00DB30B4" w:rsidRPr="00E06147">
        <w:rPr>
          <w:rFonts w:ascii="Arial" w:hAnsi="Arial" w:cs="Arial"/>
          <w:sz w:val="24"/>
          <w:szCs w:val="24"/>
          <w:lang w:val="en-US"/>
        </w:rPr>
        <w:fldChar w:fldCharType="begin"/>
      </w:r>
      <w:r w:rsidR="004F46DD">
        <w:rPr>
          <w:rFonts w:ascii="Arial" w:hAnsi="Arial" w:cs="Arial"/>
          <w:sz w:val="24"/>
          <w:szCs w:val="24"/>
          <w:lang w:val="en-US"/>
        </w:rPr>
        <w:instrText xml:space="preserve"> ADDIN EN.CITE &lt;EndNote&gt;&lt;Cite&gt;&lt;Author&gt;Matin&lt;/Author&gt;&lt;Year&gt;1982&lt;/Year&gt;&lt;RecNum&gt;336&lt;/RecNum&gt;&lt;DisplayText&gt;(Matin and Matin, 1982)&lt;/DisplayText&gt;&lt;record&gt;&lt;rec-number&gt;336&lt;/rec-number&gt;&lt;foreign-keys&gt;&lt;key app="EN" db-id="xaf5ef9pb9etxkepr9c5stsvwvsw29w59ttd"&gt;336&lt;/key&gt;&lt;/foreign-keys&gt;&lt;ref-type name="Journal Article"&gt;17&lt;/ref-type&gt;&lt;contributors&gt;&lt;authors&gt;&lt;author&gt;Matin, Abdul&lt;/author&gt;&lt;author&gt;Matin, Mimi  &lt;/author&gt;&lt;/authors&gt;&lt;/contributors&gt;&lt;titles&gt;&lt;title&gt;&lt;style face="normal" font="default" size="100%"&gt;Cellular levels, excretion, and synthesis rates of cyclic AMP in &lt;/style&gt;&lt;style face="italic" font="default" size="100%"&gt;Escherichia coli&lt;/style&gt;&lt;style face="normal" font="default" size="100%"&gt; grown in continuous culture&lt;/style&gt;&lt;/title&gt;&lt;secondary-title&gt;Journal of Bacteriology&lt;/secondary-title&gt;&lt;/titles&gt;&lt;periodical&gt;&lt;full-title&gt;J Bacteriol&lt;/full-title&gt;&lt;abbr-1&gt;Journal of bacteriology&lt;/abbr-1&gt;&lt;/periodical&gt;&lt;pages&gt;801-807&lt;/pages&gt;&lt;volume&gt;149&lt;/volume&gt;&lt;number&gt;3&lt;/number&gt;&lt;dates&gt;&lt;year&gt;1982&lt;/year&gt;&lt;/dates&gt;&lt;isbn&gt;0021-9193&lt;/isbn&gt;&lt;urls&gt;&lt;/urls&gt;&lt;/record&gt;&lt;/Cite&gt;&lt;/EndNote&gt;</w:instrText>
      </w:r>
      <w:r w:rsidR="00DB30B4" w:rsidRPr="00E06147">
        <w:rPr>
          <w:rFonts w:ascii="Arial" w:hAnsi="Arial" w:cs="Arial"/>
          <w:sz w:val="24"/>
          <w:szCs w:val="24"/>
          <w:lang w:val="en-US"/>
        </w:rPr>
        <w:fldChar w:fldCharType="separate"/>
      </w:r>
      <w:r w:rsidR="00DB30B4" w:rsidRPr="00E06147">
        <w:rPr>
          <w:rFonts w:ascii="Arial" w:hAnsi="Arial" w:cs="Arial"/>
          <w:noProof/>
          <w:sz w:val="24"/>
          <w:szCs w:val="24"/>
          <w:lang w:val="en-US"/>
        </w:rPr>
        <w:t>(</w:t>
      </w:r>
      <w:hyperlink w:anchor="_ENREF_13" w:tooltip="Matin, 1982 #336" w:history="1">
        <w:r w:rsidR="004F46DD" w:rsidRPr="00E06147">
          <w:rPr>
            <w:rFonts w:ascii="Arial" w:hAnsi="Arial" w:cs="Arial"/>
            <w:noProof/>
            <w:sz w:val="24"/>
            <w:szCs w:val="24"/>
            <w:lang w:val="en-US"/>
          </w:rPr>
          <w:t>Matin and Matin, 1982</w:t>
        </w:r>
      </w:hyperlink>
      <w:r w:rsidR="00DB30B4" w:rsidRPr="00E06147">
        <w:rPr>
          <w:rFonts w:ascii="Arial" w:hAnsi="Arial" w:cs="Arial"/>
          <w:noProof/>
          <w:sz w:val="24"/>
          <w:szCs w:val="24"/>
          <w:lang w:val="en-US"/>
        </w:rPr>
        <w:t>)</w:t>
      </w:r>
      <w:r w:rsidR="00DB30B4" w:rsidRPr="00E06147">
        <w:rPr>
          <w:rFonts w:ascii="Arial" w:hAnsi="Arial" w:cs="Arial"/>
          <w:sz w:val="24"/>
          <w:szCs w:val="24"/>
          <w:lang w:val="en-US"/>
        </w:rPr>
        <w:fldChar w:fldCharType="end"/>
      </w:r>
      <w:r w:rsidR="00DB30B4" w:rsidRPr="00E06147">
        <w:rPr>
          <w:rFonts w:ascii="Arial" w:hAnsi="Arial" w:cs="Arial"/>
          <w:sz w:val="24"/>
          <w:szCs w:val="24"/>
          <w:lang w:val="en-US"/>
        </w:rPr>
        <w:t xml:space="preserve">) compared to the intracellular concentration. Consequently, intracellular </w:t>
      </w:r>
      <w:proofErr w:type="spellStart"/>
      <w:r w:rsidR="00DB30B4" w:rsidRPr="00E06147">
        <w:rPr>
          <w:rFonts w:ascii="Arial" w:hAnsi="Arial" w:cs="Arial"/>
          <w:sz w:val="24"/>
          <w:szCs w:val="24"/>
          <w:lang w:val="en-US"/>
        </w:rPr>
        <w:t>cAMP</w:t>
      </w:r>
      <w:proofErr w:type="spellEnd"/>
      <w:r w:rsidR="00DB30B4" w:rsidRPr="00E06147">
        <w:rPr>
          <w:rFonts w:ascii="Arial" w:hAnsi="Arial" w:cs="Arial"/>
          <w:sz w:val="24"/>
          <w:szCs w:val="24"/>
          <w:lang w:val="en-US"/>
        </w:rPr>
        <w:t xml:space="preserve"> levels were not yet measured directly in </w:t>
      </w:r>
      <w:r w:rsidR="00DB30B4" w:rsidRPr="00E06147">
        <w:rPr>
          <w:rFonts w:ascii="Arial" w:hAnsi="Arial" w:cs="Arial"/>
          <w:i/>
          <w:sz w:val="24"/>
          <w:szCs w:val="24"/>
          <w:lang w:val="en-US"/>
        </w:rPr>
        <w:t>E. coli</w:t>
      </w:r>
      <w:r w:rsidR="00DB30B4" w:rsidRPr="00E06147">
        <w:rPr>
          <w:rFonts w:ascii="Arial" w:hAnsi="Arial" w:cs="Arial"/>
          <w:sz w:val="24"/>
          <w:szCs w:val="24"/>
          <w:lang w:val="en-US"/>
        </w:rPr>
        <w:t xml:space="preserve"> (to the best of our knowledge) but estimated instead. Like in </w:t>
      </w:r>
      <w:r w:rsidR="00DB30B4" w:rsidRPr="00E06147">
        <w:rPr>
          <w:rFonts w:ascii="Arial" w:hAnsi="Arial" w:cs="Arial"/>
          <w:sz w:val="24"/>
          <w:szCs w:val="24"/>
          <w:lang w:val="en-US"/>
        </w:rPr>
        <w:fldChar w:fldCharType="begin"/>
      </w:r>
      <w:r w:rsidR="00DB30B4" w:rsidRPr="00E06147">
        <w:rPr>
          <w:rFonts w:ascii="Arial" w:hAnsi="Arial" w:cs="Arial"/>
          <w:sz w:val="24"/>
          <w:szCs w:val="24"/>
          <w:lang w:val="en-US"/>
        </w:rPr>
        <w:instrText xml:space="preserve"> ADDIN EN.CITE &lt;EndNote&gt;&lt;Cite AuthorYear="1"&gt;&lt;Author&gt;Hardiman&lt;/Author&gt;&lt;Year&gt;2007&lt;/Year&gt;&lt;RecNum&gt;106&lt;/RecNum&gt;&lt;DisplayText&gt;Hardiman et al. (2007)&lt;/DisplayText&gt;&lt;record&gt;&lt;rec-number&gt;106&lt;/rec-number&gt;&lt;foreign-keys&gt;&lt;key app="EN" db-id="xaf5ef9pb9etxkepr9c5stsvwvsw29w59ttd"&gt;106&lt;/key&gt;&lt;/foreign-keys&gt;&lt;ref-type name="Journal Article"&gt;17&lt;/ref-type&gt;&lt;contributors&gt;&lt;authors&gt;&lt;author&gt;Hardiman, T.&lt;/author&gt;&lt;author&gt;Lemuth, K.&lt;/author&gt;&lt;author&gt;Keller, M. A.&lt;/author&gt;&lt;author&gt;Reuss, M.&lt;/author&gt;&lt;author&gt;Siemann-Herzberg, M.&lt;/author&gt;&lt;/authors&gt;&lt;/contributors&gt;&lt;auth-address&gt;Institute of Biochemical Engineering, University of Stuttgart, Allmandring 31, D-70569 Stuttgart, Germany.&lt;/auth-address&gt;&lt;titles&gt;&lt;title&gt;&lt;style face="normal" font="default" size="100%"&gt;Topology of the global regulatory network of carbon limitation in &lt;/style&gt;&lt;style face="italic" font="default" size="100%"&gt;Escherichia coli&lt;/style&gt;&lt;/title&gt;&lt;secondary-title&gt;Journal of Biotechnology&lt;/secondary-title&gt;&lt;alt-title&gt;Journal of Biotechnology&lt;/alt-title&gt;&lt;/titles&gt;&lt;periodical&gt;&lt;full-title&gt;J Biotechnol&lt;/full-title&gt;&lt;abbr-1&gt;Journal of biotechnology&lt;/abbr-1&gt;&lt;/periodical&gt;&lt;alt-periodical&gt;&lt;full-title&gt;J Biotechnol&lt;/full-title&gt;&lt;abbr-1&gt;Journal of biotechnology&lt;/abbr-1&gt;&lt;/alt-periodical&gt;&lt;pages&gt;359-374&lt;/pages&gt;&lt;volume&gt;132&lt;/volume&gt;&lt;number&gt;4&lt;/number&gt;&lt;keywords&gt;&lt;keyword&gt;Bacterial Physiological Phenomena&lt;/keyword&gt;&lt;keyword&gt;Bioreactors/microbiology&lt;/keyword&gt;&lt;keyword&gt;Carbon/*metabolism&lt;/keyword&gt;&lt;keyword&gt;Citric Acid Cycle/genetics/*physiology&lt;/keyword&gt;&lt;keyword&gt;Escherichia coli/*metabolism&lt;/keyword&gt;&lt;keyword&gt;Gene Expression Regulation&lt;/keyword&gt;&lt;keyword&gt;Glucose/metabolism&lt;/keyword&gt;&lt;/keywords&gt;&lt;dates&gt;&lt;year&gt;2007&lt;/year&gt;&lt;pub-dates&gt;&lt;date&gt;Dec 1&lt;/date&gt;&lt;/pub-dates&gt;&lt;/dates&gt;&lt;isbn&gt;0168-1656 (Print)&amp;#xD;0168-1656 (Linking)&lt;/isbn&gt;&lt;accession-num&gt;17913275&lt;/accession-num&gt;&lt;urls&gt;&lt;related-urls&gt;&lt;url&gt;http://www.ncbi.nlm.nih.gov/pubmed/17913275&lt;/url&gt;&lt;/related-urls&gt;&lt;/urls&gt;&lt;electronic-resource-num&gt;10.1016/j.jbiotec.2007.08.029&lt;/electronic-resource-num&gt;&lt;/record&gt;&lt;/Cite&gt;&lt;/EndNote&gt;</w:instrText>
      </w:r>
      <w:r w:rsidR="00DB30B4" w:rsidRPr="00E06147">
        <w:rPr>
          <w:rFonts w:ascii="Arial" w:hAnsi="Arial" w:cs="Arial"/>
          <w:sz w:val="24"/>
          <w:szCs w:val="24"/>
          <w:lang w:val="en-US"/>
        </w:rPr>
        <w:fldChar w:fldCharType="separate"/>
      </w:r>
      <w:hyperlink w:anchor="_ENREF_9" w:tooltip="Hardiman, 2007 #106" w:history="1">
        <w:r w:rsidR="004F46DD" w:rsidRPr="00E06147">
          <w:rPr>
            <w:rFonts w:ascii="Arial" w:hAnsi="Arial" w:cs="Arial"/>
            <w:noProof/>
            <w:sz w:val="24"/>
            <w:szCs w:val="24"/>
            <w:lang w:val="en-US"/>
          </w:rPr>
          <w:t>Hardiman et al. (2007</w:t>
        </w:r>
      </w:hyperlink>
      <w:r w:rsidR="00DB30B4" w:rsidRPr="00E06147">
        <w:rPr>
          <w:rFonts w:ascii="Arial" w:hAnsi="Arial" w:cs="Arial"/>
          <w:noProof/>
          <w:sz w:val="24"/>
          <w:szCs w:val="24"/>
          <w:lang w:val="en-US"/>
        </w:rPr>
        <w:t>)</w:t>
      </w:r>
      <w:r w:rsidR="00DB30B4" w:rsidRPr="00E06147">
        <w:rPr>
          <w:rFonts w:ascii="Arial" w:hAnsi="Arial" w:cs="Arial"/>
          <w:sz w:val="24"/>
          <w:szCs w:val="24"/>
          <w:lang w:val="en-US"/>
        </w:rPr>
        <w:fldChar w:fldCharType="end"/>
      </w:r>
      <w:r w:rsidR="00DB30B4" w:rsidRPr="00E06147">
        <w:rPr>
          <w:rFonts w:ascii="Arial" w:hAnsi="Arial" w:cs="Arial"/>
          <w:sz w:val="24"/>
          <w:szCs w:val="24"/>
          <w:lang w:val="en-US"/>
        </w:rPr>
        <w:t xml:space="preserve"> who found equal concentration profiles of total and extracellular </w:t>
      </w:r>
      <w:proofErr w:type="spellStart"/>
      <w:r w:rsidR="00DB30B4" w:rsidRPr="00E06147">
        <w:rPr>
          <w:rFonts w:ascii="Arial" w:hAnsi="Arial" w:cs="Arial"/>
          <w:sz w:val="24"/>
          <w:szCs w:val="24"/>
          <w:lang w:val="en-US"/>
        </w:rPr>
        <w:t>cAMP</w:t>
      </w:r>
      <w:proofErr w:type="spellEnd"/>
      <w:r w:rsidR="00DB30B4" w:rsidRPr="00E06147">
        <w:rPr>
          <w:rFonts w:ascii="Arial" w:hAnsi="Arial" w:cs="Arial"/>
          <w:sz w:val="24"/>
          <w:szCs w:val="24"/>
          <w:lang w:val="en-US"/>
        </w:rPr>
        <w:t xml:space="preserve">. Recently, intracellular </w:t>
      </w:r>
      <w:proofErr w:type="spellStart"/>
      <w:r w:rsidR="00DB30B4" w:rsidRPr="00E06147">
        <w:rPr>
          <w:rFonts w:ascii="Arial" w:hAnsi="Arial" w:cs="Arial"/>
          <w:sz w:val="24"/>
          <w:szCs w:val="24"/>
          <w:lang w:val="en-US"/>
        </w:rPr>
        <w:t>cAMP</w:t>
      </w:r>
      <w:proofErr w:type="spellEnd"/>
      <w:r w:rsidR="00DB30B4" w:rsidRPr="00E06147">
        <w:rPr>
          <w:rFonts w:ascii="Arial" w:hAnsi="Arial" w:cs="Arial"/>
          <w:sz w:val="24"/>
          <w:szCs w:val="24"/>
          <w:lang w:val="en-US"/>
        </w:rPr>
        <w:t xml:space="preserve"> levels were measured in </w:t>
      </w:r>
      <w:r w:rsidR="00DB30B4" w:rsidRPr="00E06147">
        <w:rPr>
          <w:rFonts w:ascii="Arial" w:hAnsi="Arial" w:cs="Arial"/>
          <w:i/>
          <w:sz w:val="24"/>
          <w:szCs w:val="24"/>
          <w:lang w:val="en-US"/>
        </w:rPr>
        <w:t xml:space="preserve">Vibrio </w:t>
      </w:r>
      <w:proofErr w:type="spellStart"/>
      <w:r w:rsidR="00DB30B4" w:rsidRPr="00E06147">
        <w:rPr>
          <w:rFonts w:ascii="Arial" w:hAnsi="Arial" w:cs="Arial"/>
          <w:i/>
          <w:sz w:val="24"/>
          <w:szCs w:val="24"/>
          <w:lang w:val="en-US"/>
        </w:rPr>
        <w:t>fischeri</w:t>
      </w:r>
      <w:proofErr w:type="spellEnd"/>
      <w:r w:rsidR="00DB30B4" w:rsidRPr="00E06147">
        <w:rPr>
          <w:rFonts w:ascii="Arial" w:hAnsi="Arial" w:cs="Arial"/>
          <w:i/>
          <w:sz w:val="24"/>
          <w:szCs w:val="24"/>
          <w:lang w:val="en-US"/>
        </w:rPr>
        <w:t xml:space="preserve"> </w:t>
      </w:r>
      <w:proofErr w:type="gramStart"/>
      <w:r w:rsidR="00DB30B4" w:rsidRPr="00E06147">
        <w:rPr>
          <w:rFonts w:ascii="Arial" w:hAnsi="Arial" w:cs="Arial"/>
          <w:sz w:val="24"/>
          <w:szCs w:val="24"/>
          <w:lang w:val="en-US"/>
        </w:rPr>
        <w:t xml:space="preserve">by </w:t>
      </w:r>
      <w:proofErr w:type="gramEnd"/>
      <w:r w:rsidR="00DB30B4" w:rsidRPr="00E06147">
        <w:rPr>
          <w:rFonts w:ascii="Arial" w:hAnsi="Arial" w:cs="Arial"/>
          <w:sz w:val="24"/>
          <w:szCs w:val="24"/>
          <w:lang w:val="en-US"/>
        </w:rPr>
        <w:fldChar w:fldCharType="begin">
          <w:fldData xml:space="preserve">PEVuZE5vdGU+PENpdGUgQXV0aG9yWWVhcj0iMSI+PEF1dGhvcj5Db2x0b248L0F1dGhvcj48WWVh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</w:fldData>
        </w:fldChar>
      </w:r>
      <w:r w:rsidR="004F46DD">
        <w:rPr>
          <w:rFonts w:ascii="Arial" w:hAnsi="Arial" w:cs="Arial"/>
          <w:sz w:val="24"/>
          <w:szCs w:val="24"/>
          <w:lang w:val="en-US"/>
        </w:rPr>
        <w:instrText xml:space="preserve"> ADDIN EN.CITE </w:instrText>
      </w:r>
      <w:r w:rsidR="004F46DD">
        <w:rPr>
          <w:rFonts w:ascii="Arial" w:hAnsi="Arial" w:cs="Arial"/>
          <w:sz w:val="24"/>
          <w:szCs w:val="24"/>
          <w:lang w:val="en-US"/>
        </w:rPr>
        <w:fldChar w:fldCharType="begin">
          <w:fldData xml:space="preserve">PEVuZE5vdGU+PENpdGUgQXV0aG9yWWVhcj0iMSI+PEF1dGhvcj5Db2x0b248L0F1dGhvcj48WWVh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</w:fldData>
        </w:fldChar>
      </w:r>
      <w:r w:rsidR="004F46DD">
        <w:rPr>
          <w:rFonts w:ascii="Arial" w:hAnsi="Arial" w:cs="Arial"/>
          <w:sz w:val="24"/>
          <w:szCs w:val="24"/>
          <w:lang w:val="en-US"/>
        </w:rPr>
        <w:instrText xml:space="preserve"> ADDIN EN.CITE.DATA </w:instrText>
      </w:r>
      <w:r w:rsidR="004F46DD">
        <w:rPr>
          <w:rFonts w:ascii="Arial" w:hAnsi="Arial" w:cs="Arial"/>
          <w:sz w:val="24"/>
          <w:szCs w:val="24"/>
          <w:lang w:val="en-US"/>
        </w:rPr>
      </w:r>
      <w:r w:rsidR="004F46DD">
        <w:rPr>
          <w:rFonts w:ascii="Arial" w:hAnsi="Arial" w:cs="Arial"/>
          <w:sz w:val="24"/>
          <w:szCs w:val="24"/>
          <w:lang w:val="en-US"/>
        </w:rPr>
        <w:fldChar w:fldCharType="end"/>
      </w:r>
      <w:r w:rsidR="00DB30B4" w:rsidRPr="00E06147">
        <w:rPr>
          <w:rFonts w:ascii="Arial" w:hAnsi="Arial" w:cs="Arial"/>
          <w:sz w:val="24"/>
          <w:szCs w:val="24"/>
          <w:lang w:val="en-US"/>
        </w:rPr>
      </w:r>
      <w:r w:rsidR="00DB30B4" w:rsidRPr="00E06147">
        <w:rPr>
          <w:rFonts w:ascii="Arial" w:hAnsi="Arial" w:cs="Arial"/>
          <w:sz w:val="24"/>
          <w:szCs w:val="24"/>
          <w:lang w:val="en-US"/>
        </w:rPr>
        <w:fldChar w:fldCharType="separate"/>
      </w:r>
      <w:hyperlink w:anchor="_ENREF_3" w:tooltip="Colton, 2015 #206" w:history="1">
        <w:r w:rsidR="004F46DD" w:rsidRPr="00E06147">
          <w:rPr>
            <w:rFonts w:ascii="Arial" w:hAnsi="Arial" w:cs="Arial"/>
            <w:noProof/>
            <w:sz w:val="24"/>
            <w:szCs w:val="24"/>
            <w:lang w:val="en-US"/>
          </w:rPr>
          <w:t>Colton et al. (2015</w:t>
        </w:r>
      </w:hyperlink>
      <w:r w:rsidR="00DB30B4" w:rsidRPr="00E06147">
        <w:rPr>
          <w:rFonts w:ascii="Arial" w:hAnsi="Arial" w:cs="Arial"/>
          <w:noProof/>
          <w:sz w:val="24"/>
          <w:szCs w:val="24"/>
          <w:lang w:val="en-US"/>
        </w:rPr>
        <w:t>)</w:t>
      </w:r>
      <w:r w:rsidR="00DB30B4" w:rsidRPr="00E06147">
        <w:rPr>
          <w:rFonts w:ascii="Arial" w:hAnsi="Arial" w:cs="Arial"/>
          <w:sz w:val="24"/>
          <w:szCs w:val="24"/>
          <w:lang w:val="en-US"/>
        </w:rPr>
        <w:fldChar w:fldCharType="end"/>
      </w:r>
      <w:r w:rsidR="00DB30B4" w:rsidRPr="00E06147">
        <w:rPr>
          <w:rFonts w:ascii="Arial" w:hAnsi="Arial" w:cs="Arial"/>
          <w:sz w:val="24"/>
          <w:szCs w:val="24"/>
          <w:lang w:val="en-US"/>
        </w:rPr>
        <w:t xml:space="preserve">. </w:t>
      </w:r>
    </w:p>
    <w:p w14:paraId="7993129F" w14:textId="23EAA00F" w:rsidR="001C3BD8" w:rsidRPr="00A129A9" w:rsidRDefault="00DB30B4" w:rsidP="0083311D">
      <w:pPr>
        <w:pStyle w:val="NurText"/>
        <w:rPr>
          <w:noProof/>
          <w:lang w:val="en-US" w:eastAsia="de-DE"/>
        </w:rPr>
      </w:pPr>
      <w:r w:rsidRPr="00E06147">
        <w:rPr>
          <w:rFonts w:ascii="Arial" w:hAnsi="Arial" w:cs="Arial"/>
          <w:sz w:val="24"/>
          <w:szCs w:val="24"/>
          <w:lang w:val="en-US"/>
        </w:rPr>
        <w:t xml:space="preserve">Anions like adenosine/guanosine nucleotides and ppGpp are likely to stay inside the cells. Consequently, degrading or modifying reactions are well known in </w:t>
      </w:r>
      <w:r w:rsidRPr="00E06147">
        <w:rPr>
          <w:rFonts w:ascii="Arial" w:hAnsi="Arial" w:cs="Arial"/>
          <w:i/>
          <w:sz w:val="24"/>
          <w:szCs w:val="24"/>
          <w:lang w:val="en-US"/>
        </w:rPr>
        <w:t>E. coli</w:t>
      </w:r>
      <w:r w:rsidRPr="00E06147">
        <w:rPr>
          <w:rFonts w:ascii="Arial" w:hAnsi="Arial" w:cs="Arial"/>
          <w:sz w:val="24"/>
          <w:szCs w:val="24"/>
          <w:lang w:val="en-US"/>
        </w:rPr>
        <w:t xml:space="preserve">. Accordingly, studies of </w:t>
      </w:r>
      <w:r w:rsidRPr="00E06147">
        <w:rPr>
          <w:rFonts w:ascii="Arial" w:hAnsi="Arial" w:cs="Arial"/>
          <w:sz w:val="24"/>
          <w:szCs w:val="24"/>
          <w:lang w:val="en-US"/>
        </w:rPr>
        <w:fldChar w:fldCharType="begin">
          <w:fldData xml:space="preserve">PEVuZE5vdGU+PENpdGUgQXV0aG9yWWVhcj0iMSI+PEF1dGhvcj5UcmF4bGVyPC9BdXRob3I+PFll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</w:fldData>
        </w:fldChar>
      </w:r>
      <w:r w:rsidRPr="00E06147">
        <w:rPr>
          <w:rFonts w:ascii="Arial" w:hAnsi="Arial" w:cs="Arial"/>
          <w:sz w:val="24"/>
          <w:szCs w:val="24"/>
          <w:lang w:val="en-US"/>
        </w:rPr>
        <w:instrText xml:space="preserve"> ADDIN EN.CITE </w:instrText>
      </w:r>
      <w:r w:rsidRPr="00E06147">
        <w:rPr>
          <w:rFonts w:ascii="Arial" w:hAnsi="Arial" w:cs="Arial"/>
          <w:sz w:val="24"/>
          <w:szCs w:val="24"/>
          <w:lang w:val="en-US"/>
        </w:rPr>
        <w:fldChar w:fldCharType="begin">
          <w:fldData xml:space="preserve">PEVuZE5vdGU+PENpdGUgQXV0aG9yWWVhcj0iMSI+PEF1dGhvcj5UcmF4bGVyPC9BdXRob3I+PFll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</w:fldData>
        </w:fldChar>
      </w:r>
      <w:r w:rsidRPr="00E06147">
        <w:rPr>
          <w:rFonts w:ascii="Arial" w:hAnsi="Arial" w:cs="Arial"/>
          <w:sz w:val="24"/>
          <w:szCs w:val="24"/>
          <w:lang w:val="en-US"/>
        </w:rPr>
        <w:instrText xml:space="preserve"> ADDIN EN.CITE.DATA </w:instrText>
      </w:r>
      <w:r w:rsidRPr="00E06147">
        <w:rPr>
          <w:rFonts w:ascii="Arial" w:hAnsi="Arial" w:cs="Arial"/>
          <w:sz w:val="24"/>
          <w:szCs w:val="24"/>
          <w:lang w:val="en-US"/>
        </w:rPr>
      </w:r>
      <w:r w:rsidRPr="00E06147">
        <w:rPr>
          <w:rFonts w:ascii="Arial" w:hAnsi="Arial" w:cs="Arial"/>
          <w:sz w:val="24"/>
          <w:szCs w:val="24"/>
          <w:lang w:val="en-US"/>
        </w:rPr>
        <w:fldChar w:fldCharType="end"/>
      </w:r>
      <w:r w:rsidRPr="00E06147">
        <w:rPr>
          <w:rFonts w:ascii="Arial" w:hAnsi="Arial" w:cs="Arial"/>
          <w:sz w:val="24"/>
          <w:szCs w:val="24"/>
          <w:lang w:val="en-US"/>
        </w:rPr>
      </w:r>
      <w:r w:rsidRPr="00E06147">
        <w:rPr>
          <w:rFonts w:ascii="Arial" w:hAnsi="Arial" w:cs="Arial"/>
          <w:sz w:val="24"/>
          <w:szCs w:val="24"/>
          <w:lang w:val="en-US"/>
        </w:rPr>
        <w:fldChar w:fldCharType="separate"/>
      </w:r>
      <w:hyperlink w:anchor="_ENREF_21" w:tooltip="Traxler, 2011 #158" w:history="1">
        <w:r w:rsidR="004F46DD" w:rsidRPr="00E06147">
          <w:rPr>
            <w:rFonts w:ascii="Arial" w:hAnsi="Arial" w:cs="Arial"/>
            <w:noProof/>
            <w:sz w:val="24"/>
            <w:szCs w:val="24"/>
            <w:lang w:val="en-US"/>
          </w:rPr>
          <w:t>Traxler et al. (2011</w:t>
        </w:r>
      </w:hyperlink>
      <w:r w:rsidRPr="00E06147">
        <w:rPr>
          <w:rFonts w:ascii="Arial" w:hAnsi="Arial" w:cs="Arial"/>
          <w:noProof/>
          <w:sz w:val="24"/>
          <w:szCs w:val="24"/>
          <w:lang w:val="en-US"/>
        </w:rPr>
        <w:t>)</w:t>
      </w:r>
      <w:r w:rsidRPr="00E06147">
        <w:rPr>
          <w:rFonts w:ascii="Arial" w:hAnsi="Arial" w:cs="Arial"/>
          <w:sz w:val="24"/>
          <w:szCs w:val="24"/>
          <w:lang w:val="en-US"/>
        </w:rPr>
        <w:fldChar w:fldCharType="end"/>
      </w:r>
      <w:r w:rsidRPr="00E06147">
        <w:rPr>
          <w:rFonts w:ascii="Arial" w:hAnsi="Arial" w:cs="Arial"/>
          <w:sz w:val="24"/>
          <w:szCs w:val="24"/>
          <w:lang w:val="en-US"/>
        </w:rPr>
        <w:t xml:space="preserve">, </w:t>
      </w:r>
      <w:r w:rsidRPr="00E06147">
        <w:rPr>
          <w:rFonts w:ascii="Arial" w:hAnsi="Arial" w:cs="Arial"/>
          <w:sz w:val="24"/>
          <w:szCs w:val="24"/>
          <w:lang w:val="en-US"/>
        </w:rPr>
        <w:fldChar w:fldCharType="begin"/>
      </w:r>
      <w:r w:rsidRPr="00E06147">
        <w:rPr>
          <w:rFonts w:ascii="Arial" w:hAnsi="Arial" w:cs="Arial"/>
          <w:sz w:val="24"/>
          <w:szCs w:val="24"/>
          <w:lang w:val="en-US"/>
        </w:rPr>
        <w:instrText xml:space="preserve"> ADDIN EN.CITE &lt;EndNote&gt;&lt;Cite AuthorYear="1"&gt;&lt;Author&gt;Wang&lt;/Author&gt;&lt;Year&gt;2007&lt;/Year&gt;&lt;RecNum&gt;320&lt;/RecNum&gt;&lt;DisplayText&gt;Wang et al. (2007)&lt;/DisplayText&gt;&lt;record&gt;&lt;rec-number&gt;320&lt;/rec-number&gt;&lt;foreign-keys&gt;&lt;key app="EN" db-id="xaf5ef9pb9etxkepr9c5stsvwvsw29w59ttd"&gt;320&lt;/key&gt;&lt;/foreign-keys&gt;&lt;ref-type name="Journal Article"&gt;17&lt;/ref-type&gt;&lt;contributors&gt;&lt;authors&gt;&lt;author&gt;Wang, Jue D&lt;/author&gt;&lt;author&gt;Sanders, Glenn M&lt;/author&gt;&lt;author&gt;Grossman, Alan D&lt;/author&gt;&lt;/authors&gt;&lt;/contributors&gt;&lt;titles&gt;&lt;title&gt;Nutritional control of elongation of DNA replication by (p) ppGpp&lt;/title&gt;&lt;secondary-title&gt;Cell&lt;/secondary-title&gt;&lt;/titles&gt;&lt;periodical&gt;&lt;full-title&gt;Cell&lt;/full-title&gt;&lt;/periodical&gt;&lt;pages&gt;865-875&lt;/pages&gt;&lt;volume&gt;128&lt;/volume&gt;&lt;number&gt;5&lt;/number&gt;&lt;dates&gt;&lt;year&gt;2007&lt;/year&gt;&lt;/dates&gt;&lt;isbn&gt;0092-8674&lt;/isbn&gt;&lt;urls&gt;&lt;/urls&gt;&lt;/record&gt;&lt;/Cite&gt;&lt;/EndNote&gt;</w:instrText>
      </w:r>
      <w:r w:rsidRPr="00E06147">
        <w:rPr>
          <w:rFonts w:ascii="Arial" w:hAnsi="Arial" w:cs="Arial"/>
          <w:sz w:val="24"/>
          <w:szCs w:val="24"/>
          <w:lang w:val="en-US"/>
        </w:rPr>
        <w:fldChar w:fldCharType="separate"/>
      </w:r>
      <w:hyperlink w:anchor="_ENREF_23" w:tooltip="Wang, 2007 #320" w:history="1">
        <w:r w:rsidR="004F46DD" w:rsidRPr="00E06147">
          <w:rPr>
            <w:rFonts w:ascii="Arial" w:hAnsi="Arial" w:cs="Arial"/>
            <w:noProof/>
            <w:sz w:val="24"/>
            <w:szCs w:val="24"/>
            <w:lang w:val="en-US"/>
          </w:rPr>
          <w:t>Wang et al. (2007</w:t>
        </w:r>
      </w:hyperlink>
      <w:r w:rsidRPr="00E06147">
        <w:rPr>
          <w:rFonts w:ascii="Arial" w:hAnsi="Arial" w:cs="Arial"/>
          <w:noProof/>
          <w:sz w:val="24"/>
          <w:szCs w:val="24"/>
          <w:lang w:val="en-US"/>
        </w:rPr>
        <w:t>)</w:t>
      </w:r>
      <w:r w:rsidRPr="00E06147">
        <w:rPr>
          <w:rFonts w:ascii="Arial" w:hAnsi="Arial" w:cs="Arial"/>
          <w:sz w:val="24"/>
          <w:szCs w:val="24"/>
          <w:lang w:val="en-US"/>
        </w:rPr>
        <w:fldChar w:fldCharType="end"/>
      </w:r>
      <w:r w:rsidRPr="00E06147">
        <w:rPr>
          <w:rFonts w:ascii="Arial" w:hAnsi="Arial" w:cs="Arial"/>
          <w:sz w:val="24"/>
          <w:szCs w:val="24"/>
          <w:lang w:val="en-US"/>
        </w:rPr>
        <w:t xml:space="preserve"> and </w:t>
      </w:r>
      <w:r w:rsidRPr="00E06147">
        <w:rPr>
          <w:rFonts w:ascii="Arial" w:hAnsi="Arial" w:cs="Arial"/>
          <w:sz w:val="24"/>
          <w:szCs w:val="24"/>
          <w:lang w:val="en-US"/>
        </w:rPr>
        <w:fldChar w:fldCharType="begin"/>
      </w:r>
      <w:r w:rsidRPr="00E06147">
        <w:rPr>
          <w:rFonts w:ascii="Arial" w:hAnsi="Arial" w:cs="Arial"/>
          <w:sz w:val="24"/>
          <w:szCs w:val="24"/>
          <w:lang w:val="en-US"/>
        </w:rPr>
        <w:instrText xml:space="preserve"> ADDIN EN.CITE &lt;EndNote&gt;&lt;Cite AuthorYear="1"&gt;&lt;Author&gt;Cserjan-Puschmann&lt;/Author&gt;&lt;Year&gt;1999&lt;/Year&gt;&lt;RecNum&gt;105&lt;/RecNum&gt;&lt;DisplayText&gt;Cserjan-Puschmann et al. (1999)&lt;/DisplayText&gt;&lt;record&gt;&lt;rec-number&gt;105&lt;/rec-number&gt;&lt;foreign-keys&gt;&lt;key app="EN" db-id="xaf5ef9pb9etxkepr9c5stsvwvsw29w59ttd"&gt;105&lt;/key&gt;&lt;/foreign-keys&gt;&lt;ref-type name="Journal Article"&gt;17&lt;/ref-type&gt;&lt;contributors&gt;&lt;authors&gt;&lt;author&gt;Cserjan-Puschmann, M.&lt;/author&gt;&lt;author&gt;Kramer, W.&lt;/author&gt;&lt;author&gt;Duerrschmid, E.&lt;/author&gt;&lt;author&gt;Striedner, G.&lt;/author&gt;&lt;author&gt;Bayer, K.&lt;/author&gt;&lt;/authors&gt;&lt;/contributors&gt;&lt;auth-address&gt;Institute of Applied Microbiology, University of Agricultural Sciences Vienna, Austria.&lt;/auth-address&gt;&lt;titles&gt;&lt;title&gt;Metabolic approaches for the optimisation of recombinant fermentation processes&lt;/title&gt;&lt;secondary-title&gt;Applied Microbiology and Biotechnology&lt;/secondary-title&gt;&lt;alt-title&gt;Applied Microbiology and Biotechnology&lt;/alt-title&gt;&lt;/titles&gt;&lt;periodical&gt;&lt;full-title&gt;Appl Microbiol Biotechnol&lt;/full-title&gt;&lt;abbr-1&gt;Applied microbiology and biotechnology&lt;/abbr-1&gt;&lt;/periodical&gt;&lt;alt-periodical&gt;&lt;full-title&gt;Appl Microbiol Biotechnol&lt;/full-title&gt;&lt;abbr-1&gt;Applied microbiology and biotechnology&lt;/abbr-1&gt;&lt;/alt-periodical&gt;&lt;pages&gt;43-50&lt;/pages&gt;&lt;volume&gt;53&lt;/volume&gt;&lt;number&gt;1&lt;/number&gt;&lt;keywords&gt;&lt;keyword&gt;Chromatography, High Pressure Liquid&lt;/keyword&gt;&lt;keyword&gt;Escherichia coli/metabolism&lt;/keyword&gt;&lt;keyword&gt;*Fermentation&lt;/keyword&gt;&lt;keyword&gt;Humans&lt;/keyword&gt;&lt;keyword&gt;Nucleotides/analysis&lt;/keyword&gt;&lt;keyword&gt;Recombinant Proteins/*biosynthesis&lt;/keyword&gt;&lt;keyword&gt;Superoxide Dismutase/biosynthesis&lt;/keyword&gt;&lt;/keywords&gt;&lt;dates&gt;&lt;year&gt;1999&lt;/year&gt;&lt;pub-dates&gt;&lt;date&gt;Dec&lt;/date&gt;&lt;/pub-dates&gt;&lt;/dates&gt;&lt;isbn&gt;0175-7598 (Print)&amp;#xD;0175-7598 (Linking)&lt;/isbn&gt;&lt;accession-num&gt;10645624&lt;/accession-num&gt;&lt;urls&gt;&lt;related-urls&gt;&lt;url&gt;http://www.ncbi.nlm.nih.gov/pubmed/10645624&lt;/url&gt;&lt;/related-urls&gt;&lt;/urls&gt;&lt;/record&gt;&lt;/Cite&gt;&lt;/EndNote&gt;</w:instrText>
      </w:r>
      <w:r w:rsidRPr="00E06147">
        <w:rPr>
          <w:rFonts w:ascii="Arial" w:hAnsi="Arial" w:cs="Arial"/>
          <w:sz w:val="24"/>
          <w:szCs w:val="24"/>
          <w:lang w:val="en-US"/>
        </w:rPr>
        <w:fldChar w:fldCharType="separate"/>
      </w:r>
      <w:hyperlink w:anchor="_ENREF_4" w:tooltip="Cserjan-Puschmann, 1999 #105" w:history="1">
        <w:r w:rsidR="004F46DD" w:rsidRPr="00E06147">
          <w:rPr>
            <w:rFonts w:ascii="Arial" w:hAnsi="Arial" w:cs="Arial"/>
            <w:noProof/>
            <w:sz w:val="24"/>
            <w:szCs w:val="24"/>
            <w:lang w:val="en-US"/>
          </w:rPr>
          <w:t>Cserjan-Puschmann et al. (1999</w:t>
        </w:r>
      </w:hyperlink>
      <w:r w:rsidRPr="00E06147">
        <w:rPr>
          <w:rFonts w:ascii="Arial" w:hAnsi="Arial" w:cs="Arial"/>
          <w:noProof/>
          <w:sz w:val="24"/>
          <w:szCs w:val="24"/>
          <w:lang w:val="en-US"/>
        </w:rPr>
        <w:t>)</w:t>
      </w:r>
      <w:r w:rsidRPr="00E06147">
        <w:rPr>
          <w:rFonts w:ascii="Arial" w:hAnsi="Arial" w:cs="Arial"/>
          <w:sz w:val="24"/>
          <w:szCs w:val="24"/>
          <w:lang w:val="en-US"/>
        </w:rPr>
        <w:fldChar w:fldCharType="end"/>
      </w:r>
      <w:r w:rsidRPr="00E06147">
        <w:rPr>
          <w:rFonts w:ascii="Arial" w:hAnsi="Arial" w:cs="Arial"/>
          <w:sz w:val="24"/>
          <w:szCs w:val="24"/>
          <w:lang w:val="en-US"/>
        </w:rPr>
        <w:t xml:space="preserve"> only considered intracellular measurements for ppGpp and nucleotides, respectively. </w:t>
      </w:r>
      <w:r w:rsidRPr="00E06147">
        <w:rPr>
          <w:rFonts w:ascii="Arial" w:hAnsi="Arial" w:cs="Arial"/>
          <w:sz w:val="24"/>
          <w:szCs w:val="24"/>
          <w:lang w:val="en-US"/>
        </w:rPr>
        <w:fldChar w:fldCharType="begin"/>
      </w:r>
      <w:r w:rsidR="004F46DD">
        <w:rPr>
          <w:rFonts w:ascii="Arial" w:hAnsi="Arial" w:cs="Arial"/>
          <w:sz w:val="24"/>
          <w:szCs w:val="24"/>
          <w:lang w:val="en-US"/>
        </w:rPr>
        <w:instrText xml:space="preserve"> ADDIN EN.CITE &lt;EndNote&gt;&lt;Cite AuthorYear="1"&gt;&lt;Author&gt;Mempin&lt;/Author&gt;&lt;Year&gt;2013&lt;/Year&gt;&lt;RecNum&gt;332&lt;/RecNum&gt;&lt;DisplayText&gt;Mempin et al. (2013)&lt;/DisplayText&gt;&lt;record&gt;&lt;rec-number&gt;332&lt;/rec-number&gt;&lt;foreign-keys&gt;&lt;key app="EN" db-id="xaf5ef9pb9etxkepr9c5stsvwvsw29w59ttd"&gt;332&lt;/key&gt;&lt;/foreign-keys&gt;&lt;ref-type name="Journal Article"&gt;17&lt;/ref-type&gt;&lt;contributors&gt;&lt;authors&gt;&lt;author&gt;Mempin, Roberto&lt;/author&gt;&lt;author&gt;Tran, Helen&lt;/author&gt;&lt;author&gt;Chen, Connie&lt;/author&gt;&lt;author&gt;Gong, Hao&lt;/author&gt;&lt;author&gt;Ho, Katharina Kim&lt;/author&gt;&lt;author&gt;Lu, Sangwei&lt;/author&gt;&lt;/authors&gt;&lt;/contributors&gt;&lt;titles&gt;&lt;title&gt;Release of extracellular ATP by bacteria during growth&lt;/title&gt;&lt;secondary-title&gt;BMC Microbiology&lt;/secondary-title&gt;&lt;/titles&gt;&lt;periodical&gt;&lt;full-title&gt;BMC microbiology&lt;/full-title&gt;&lt;/periodical&gt;&lt;volume&gt;13&lt;/volume&gt;&lt;number&gt;1&lt;/number&gt;&lt;dates&gt;&lt;year&gt;2013&lt;/year&gt;&lt;/dates&gt;&lt;isbn&gt;1471-2180&lt;/isbn&gt;&lt;urls&gt;&lt;/urls&gt;&lt;/record&gt;&lt;/Cite&gt;&lt;/EndNote&gt;</w:instrText>
      </w:r>
      <w:r w:rsidRPr="00E06147">
        <w:rPr>
          <w:rFonts w:ascii="Arial" w:hAnsi="Arial" w:cs="Arial"/>
          <w:sz w:val="24"/>
          <w:szCs w:val="24"/>
          <w:lang w:val="en-US"/>
        </w:rPr>
        <w:fldChar w:fldCharType="separate"/>
      </w:r>
      <w:hyperlink w:anchor="_ENREF_14" w:tooltip="Mempin, 2013 #332" w:history="1">
        <w:r w:rsidR="004F46DD" w:rsidRPr="00E06147">
          <w:rPr>
            <w:rFonts w:ascii="Arial" w:hAnsi="Arial" w:cs="Arial"/>
            <w:noProof/>
            <w:sz w:val="24"/>
            <w:szCs w:val="24"/>
            <w:lang w:val="en-US"/>
          </w:rPr>
          <w:t>Mempin et al. (2013</w:t>
        </w:r>
      </w:hyperlink>
      <w:r w:rsidRPr="00E06147">
        <w:rPr>
          <w:rFonts w:ascii="Arial" w:hAnsi="Arial" w:cs="Arial"/>
          <w:noProof/>
          <w:sz w:val="24"/>
          <w:szCs w:val="24"/>
          <w:lang w:val="en-US"/>
        </w:rPr>
        <w:t>)</w:t>
      </w:r>
      <w:r w:rsidRPr="00E06147">
        <w:rPr>
          <w:rFonts w:ascii="Arial" w:hAnsi="Arial" w:cs="Arial"/>
          <w:sz w:val="24"/>
          <w:szCs w:val="24"/>
          <w:lang w:val="en-US"/>
        </w:rPr>
        <w:fldChar w:fldCharType="end"/>
      </w:r>
      <w:r w:rsidRPr="00E06147">
        <w:rPr>
          <w:rFonts w:ascii="Arial" w:hAnsi="Arial" w:cs="Arial"/>
          <w:sz w:val="24"/>
          <w:szCs w:val="24"/>
          <w:lang w:val="en-US"/>
        </w:rPr>
        <w:t xml:space="preserve"> examined extracellular ATP levels. They detected 1000 fold lower extracellular than intracellular ATP concentrations. Therefor</w:t>
      </w:r>
      <w:r>
        <w:rPr>
          <w:rFonts w:ascii="Arial" w:hAnsi="Arial" w:cs="Arial"/>
          <w:sz w:val="24"/>
          <w:szCs w:val="24"/>
          <w:lang w:val="en-US"/>
        </w:rPr>
        <w:t>e</w:t>
      </w:r>
      <w:r w:rsidRPr="00E06147">
        <w:rPr>
          <w:rFonts w:ascii="Arial" w:hAnsi="Arial" w:cs="Arial"/>
          <w:sz w:val="24"/>
          <w:szCs w:val="24"/>
          <w:lang w:val="en-US"/>
        </w:rPr>
        <w:t xml:space="preserve"> we concluded that extracellular </w:t>
      </w:r>
      <w:r>
        <w:rPr>
          <w:rFonts w:ascii="Arial" w:hAnsi="Arial" w:cs="Arial"/>
          <w:sz w:val="24"/>
          <w:szCs w:val="24"/>
          <w:lang w:val="en-US"/>
        </w:rPr>
        <w:t xml:space="preserve">nucleotide (AXP, GXP) </w:t>
      </w:r>
      <w:r w:rsidRPr="00E06147">
        <w:rPr>
          <w:rFonts w:ascii="Arial" w:hAnsi="Arial" w:cs="Arial"/>
          <w:sz w:val="24"/>
          <w:szCs w:val="24"/>
          <w:lang w:val="en-US"/>
        </w:rPr>
        <w:t>levels could be neglected. Nevertheless, we have performed pre</w:t>
      </w:r>
      <w:r>
        <w:rPr>
          <w:rFonts w:ascii="Arial" w:hAnsi="Arial" w:cs="Arial"/>
          <w:sz w:val="24"/>
          <w:szCs w:val="24"/>
          <w:lang w:val="en-US"/>
        </w:rPr>
        <w:t>liminary</w:t>
      </w:r>
      <w:r w:rsidRPr="00E06147">
        <w:rPr>
          <w:rFonts w:ascii="Arial" w:hAnsi="Arial" w:cs="Arial"/>
          <w:sz w:val="24"/>
          <w:szCs w:val="24"/>
          <w:lang w:val="en-US"/>
        </w:rPr>
        <w:t xml:space="preserve"> ppGpp measurements in the supernatant finding that ppGpp levels were below the detection limit of around 0.5 µM.   </w:t>
      </w:r>
      <w:r w:rsidR="001C3BD8" w:rsidRPr="00A129A9">
        <w:rPr>
          <w:noProof/>
          <w:lang w:val="en-US" w:eastAsia="de-DE"/>
        </w:rPr>
        <w:br w:type="page"/>
      </w:r>
    </w:p>
    <w:p w14:paraId="4B2BB8CF" w14:textId="13A530E4" w:rsidR="00254F67" w:rsidRPr="00A129A9" w:rsidRDefault="00254F67" w:rsidP="00CD061A">
      <w:pPr>
        <w:rPr>
          <w:b/>
          <w:noProof/>
          <w:sz w:val="24"/>
          <w:szCs w:val="24"/>
          <w:lang w:val="en-US" w:eastAsia="de-DE"/>
        </w:rPr>
      </w:pPr>
      <w:r w:rsidRPr="00A129A9">
        <w:rPr>
          <w:b/>
          <w:noProof/>
          <w:sz w:val="24"/>
          <w:szCs w:val="24"/>
          <w:lang w:val="en-US" w:eastAsia="de-DE"/>
        </w:rPr>
        <w:lastRenderedPageBreak/>
        <w:t>References</w:t>
      </w:r>
    </w:p>
    <w:p w14:paraId="6351EDDD" w14:textId="77777777" w:rsidR="004F46DD" w:rsidRPr="004F46DD" w:rsidRDefault="00585E02" w:rsidP="004F46DD">
      <w:pPr>
        <w:spacing w:after="0" w:line="240" w:lineRule="auto"/>
        <w:ind w:left="720" w:hanging="720"/>
        <w:rPr>
          <w:rFonts w:cs="Arial"/>
          <w:noProof/>
          <w:lang w:val="en-US" w:eastAsia="de-DE"/>
        </w:rPr>
      </w:pPr>
      <w:r w:rsidRPr="00A129A9">
        <w:rPr>
          <w:noProof/>
          <w:lang w:val="en-US" w:eastAsia="de-DE"/>
        </w:rPr>
        <w:fldChar w:fldCharType="begin"/>
      </w:r>
      <w:r w:rsidRPr="00A129A9">
        <w:rPr>
          <w:noProof/>
          <w:lang w:val="en-US" w:eastAsia="de-DE"/>
        </w:rPr>
        <w:instrText xml:space="preserve"> ADDIN EN.REFLIST </w:instrText>
      </w:r>
      <w:r w:rsidRPr="00A129A9">
        <w:rPr>
          <w:noProof/>
          <w:lang w:val="en-US" w:eastAsia="de-DE"/>
        </w:rPr>
        <w:fldChar w:fldCharType="separate"/>
      </w:r>
      <w:bookmarkStart w:id="1" w:name="_ENREF_1"/>
      <w:r w:rsidR="004F46DD" w:rsidRPr="004F46DD">
        <w:rPr>
          <w:rFonts w:cs="Arial"/>
          <w:noProof/>
          <w:lang w:val="en-US" w:eastAsia="de-DE"/>
        </w:rPr>
        <w:t xml:space="preserve">Abdel-Hamid, A. M., Attwood, M. M., Guest, J. R., 2001. Pyruvate oxidase contributes to the aerobic growth efficiency of </w:t>
      </w:r>
      <w:r w:rsidR="004F46DD" w:rsidRPr="004F46DD">
        <w:rPr>
          <w:rFonts w:cs="Arial"/>
          <w:i/>
          <w:noProof/>
          <w:lang w:val="en-US" w:eastAsia="de-DE"/>
        </w:rPr>
        <w:t>Escherichia coli</w:t>
      </w:r>
      <w:r w:rsidR="004F46DD" w:rsidRPr="004F46DD">
        <w:rPr>
          <w:rFonts w:cs="Arial"/>
          <w:noProof/>
          <w:lang w:val="en-US" w:eastAsia="de-DE"/>
        </w:rPr>
        <w:t>. Microbiology. 147</w:t>
      </w:r>
      <w:r w:rsidR="004F46DD" w:rsidRPr="004F46DD">
        <w:rPr>
          <w:rFonts w:cs="Arial"/>
          <w:b/>
          <w:noProof/>
          <w:lang w:val="en-US" w:eastAsia="de-DE"/>
        </w:rPr>
        <w:t>,</w:t>
      </w:r>
      <w:r w:rsidR="004F46DD" w:rsidRPr="004F46DD">
        <w:rPr>
          <w:rFonts w:cs="Arial"/>
          <w:noProof/>
          <w:lang w:val="en-US" w:eastAsia="de-DE"/>
        </w:rPr>
        <w:t xml:space="preserve"> 1483-1498.</w:t>
      </w:r>
      <w:bookmarkEnd w:id="1"/>
    </w:p>
    <w:p w14:paraId="6FD62E07" w14:textId="77777777" w:rsidR="004F46DD" w:rsidRPr="004F46DD" w:rsidRDefault="004F46DD" w:rsidP="004F46DD">
      <w:pPr>
        <w:spacing w:after="0" w:line="240" w:lineRule="auto"/>
        <w:ind w:left="720" w:hanging="720"/>
        <w:rPr>
          <w:rFonts w:cs="Arial"/>
          <w:noProof/>
          <w:lang w:val="en-US" w:eastAsia="de-DE"/>
        </w:rPr>
      </w:pPr>
      <w:bookmarkStart w:id="2" w:name="_ENREF_2"/>
      <w:r w:rsidRPr="004F46DD">
        <w:rPr>
          <w:rFonts w:cs="Arial"/>
          <w:noProof/>
          <w:lang w:val="en-US" w:eastAsia="de-DE"/>
        </w:rPr>
        <w:t>Bates, R. L., Fondy, P. L., Corpstei.Rr, 1963. An Examination of Some Geometric Parameters of Impeller Power. Industrial &amp; Engineering Chemistry Process Design and Development. 2</w:t>
      </w:r>
      <w:r w:rsidRPr="004F46DD">
        <w:rPr>
          <w:rFonts w:cs="Arial"/>
          <w:b/>
          <w:noProof/>
          <w:lang w:val="en-US" w:eastAsia="de-DE"/>
        </w:rPr>
        <w:t>,</w:t>
      </w:r>
      <w:r w:rsidRPr="004F46DD">
        <w:rPr>
          <w:rFonts w:cs="Arial"/>
          <w:noProof/>
          <w:lang w:val="en-US" w:eastAsia="de-DE"/>
        </w:rPr>
        <w:t xml:space="preserve"> 310-314.</w:t>
      </w:r>
      <w:bookmarkEnd w:id="2"/>
    </w:p>
    <w:p w14:paraId="1871E5BC" w14:textId="77777777" w:rsidR="004F46DD" w:rsidRPr="004F46DD" w:rsidRDefault="004F46DD" w:rsidP="004F46DD">
      <w:pPr>
        <w:spacing w:after="0" w:line="240" w:lineRule="auto"/>
        <w:ind w:left="720" w:hanging="720"/>
        <w:rPr>
          <w:rFonts w:cs="Arial"/>
          <w:noProof/>
          <w:lang w:eastAsia="de-DE"/>
        </w:rPr>
      </w:pPr>
      <w:bookmarkStart w:id="3" w:name="_ENREF_3"/>
      <w:r w:rsidRPr="004F46DD">
        <w:rPr>
          <w:rFonts w:cs="Arial"/>
          <w:noProof/>
          <w:lang w:val="en-US" w:eastAsia="de-DE"/>
        </w:rPr>
        <w:t xml:space="preserve">Colton, D. M., Stoudenmire, J. L., Stabb, E. V., 2015. Growth on glucose decreases cAMP-CRP activity while paradoxically increasing intracellular cAMP in the light-organ symbiont </w:t>
      </w:r>
      <w:r w:rsidRPr="004F46DD">
        <w:rPr>
          <w:rFonts w:cs="Arial"/>
          <w:i/>
          <w:noProof/>
          <w:lang w:val="en-US" w:eastAsia="de-DE"/>
        </w:rPr>
        <w:t>Vibrio fischeri</w:t>
      </w:r>
      <w:r w:rsidRPr="004F46DD">
        <w:rPr>
          <w:rFonts w:cs="Arial"/>
          <w:noProof/>
          <w:lang w:val="en-US" w:eastAsia="de-DE"/>
        </w:rPr>
        <w:t xml:space="preserve">. </w:t>
      </w:r>
      <w:r w:rsidRPr="004F46DD">
        <w:rPr>
          <w:rFonts w:cs="Arial"/>
          <w:noProof/>
          <w:lang w:eastAsia="de-DE"/>
        </w:rPr>
        <w:t>Molecular Microbiology. 97</w:t>
      </w:r>
      <w:r w:rsidRPr="004F46DD">
        <w:rPr>
          <w:rFonts w:cs="Arial"/>
          <w:b/>
          <w:noProof/>
          <w:lang w:eastAsia="de-DE"/>
        </w:rPr>
        <w:t>,</w:t>
      </w:r>
      <w:r w:rsidRPr="004F46DD">
        <w:rPr>
          <w:rFonts w:cs="Arial"/>
          <w:noProof/>
          <w:lang w:eastAsia="de-DE"/>
        </w:rPr>
        <w:t xml:space="preserve"> 1114-1127.</w:t>
      </w:r>
      <w:bookmarkEnd w:id="3"/>
    </w:p>
    <w:p w14:paraId="72652776" w14:textId="77777777" w:rsidR="004F46DD" w:rsidRPr="004F46DD" w:rsidRDefault="004F46DD" w:rsidP="004F46DD">
      <w:pPr>
        <w:spacing w:after="0" w:line="240" w:lineRule="auto"/>
        <w:ind w:left="720" w:hanging="720"/>
        <w:rPr>
          <w:rFonts w:cs="Arial"/>
          <w:noProof/>
          <w:lang w:eastAsia="de-DE"/>
        </w:rPr>
      </w:pPr>
      <w:bookmarkStart w:id="4" w:name="_ENREF_4"/>
      <w:r w:rsidRPr="004F46DD">
        <w:rPr>
          <w:rFonts w:cs="Arial"/>
          <w:noProof/>
          <w:lang w:eastAsia="de-DE"/>
        </w:rPr>
        <w:t xml:space="preserve">Cserjan-Puschmann, M., Kramer, W., Duerrschmid, E., Striedner, G., Bayer, K., 1999. </w:t>
      </w:r>
      <w:r w:rsidRPr="004F46DD">
        <w:rPr>
          <w:rFonts w:cs="Arial"/>
          <w:noProof/>
          <w:lang w:val="en-US" w:eastAsia="de-DE"/>
        </w:rPr>
        <w:t xml:space="preserve">Metabolic approaches for the optimisation of recombinant fermentation processes. Applied Microbiology and Biotechnology. </w:t>
      </w:r>
      <w:r w:rsidRPr="004F46DD">
        <w:rPr>
          <w:rFonts w:cs="Arial"/>
          <w:noProof/>
          <w:lang w:eastAsia="de-DE"/>
        </w:rPr>
        <w:t>53</w:t>
      </w:r>
      <w:r w:rsidRPr="004F46DD">
        <w:rPr>
          <w:rFonts w:cs="Arial"/>
          <w:b/>
          <w:noProof/>
          <w:lang w:eastAsia="de-DE"/>
        </w:rPr>
        <w:t>,</w:t>
      </w:r>
      <w:r w:rsidRPr="004F46DD">
        <w:rPr>
          <w:rFonts w:cs="Arial"/>
          <w:noProof/>
          <w:lang w:eastAsia="de-DE"/>
        </w:rPr>
        <w:t xml:space="preserve"> 43-50.</w:t>
      </w:r>
      <w:bookmarkEnd w:id="4"/>
    </w:p>
    <w:p w14:paraId="419F6F96" w14:textId="77777777" w:rsidR="004F46DD" w:rsidRPr="004F46DD" w:rsidRDefault="004F46DD" w:rsidP="004F46DD">
      <w:pPr>
        <w:spacing w:after="0" w:line="240" w:lineRule="auto"/>
        <w:ind w:left="720" w:hanging="720"/>
        <w:rPr>
          <w:rFonts w:cs="Arial"/>
          <w:noProof/>
          <w:lang w:val="en-US" w:eastAsia="de-DE"/>
        </w:rPr>
      </w:pPr>
      <w:bookmarkStart w:id="5" w:name="_ENREF_5"/>
      <w:r w:rsidRPr="004F46DD">
        <w:rPr>
          <w:rFonts w:cs="Arial"/>
          <w:noProof/>
          <w:lang w:eastAsia="de-DE"/>
        </w:rPr>
        <w:t xml:space="preserve">Dittler, I., Dornfeld, W., Schob, R., Cocke, J., Rojahn, J., Kraume, M., Eibl, D., 2015. </w:t>
      </w:r>
      <w:r w:rsidRPr="004F46DD">
        <w:rPr>
          <w:rFonts w:cs="Arial"/>
          <w:noProof/>
          <w:lang w:val="en-US" w:eastAsia="de-DE"/>
        </w:rPr>
        <w:t>A Cost-effective and Reliable Method to Predict Mechanical Stress in Single-use and Standard Pumps. Engineering in Life Science. 311-317.</w:t>
      </w:r>
      <w:bookmarkEnd w:id="5"/>
    </w:p>
    <w:p w14:paraId="40858531" w14:textId="77777777" w:rsidR="004F46DD" w:rsidRPr="004F46DD" w:rsidRDefault="004F46DD" w:rsidP="004F46DD">
      <w:pPr>
        <w:spacing w:after="0" w:line="240" w:lineRule="auto"/>
        <w:ind w:left="720" w:hanging="720"/>
        <w:rPr>
          <w:rFonts w:cs="Arial"/>
          <w:noProof/>
          <w:lang w:val="en-US" w:eastAsia="de-DE"/>
        </w:rPr>
      </w:pPr>
      <w:bookmarkStart w:id="6" w:name="_ENREF_6"/>
      <w:r w:rsidRPr="004F46DD">
        <w:rPr>
          <w:rFonts w:cs="Arial"/>
          <w:noProof/>
          <w:lang w:val="en-US" w:eastAsia="de-DE"/>
        </w:rPr>
        <w:t xml:space="preserve">Emmerling, M., Dauner, M., Ponti, A., Fiaux, J., Hochuli, M., Szyperski, T., Wüthrich, K., Bailey, J., Sauer, U., 2002. Metabolic flux responses to pyruvate kinase knockout in </w:t>
      </w:r>
      <w:r w:rsidRPr="004F46DD">
        <w:rPr>
          <w:rFonts w:cs="Arial"/>
          <w:i/>
          <w:noProof/>
          <w:lang w:val="en-US" w:eastAsia="de-DE"/>
        </w:rPr>
        <w:t>Escherichia coli</w:t>
      </w:r>
      <w:r w:rsidRPr="004F46DD">
        <w:rPr>
          <w:rFonts w:cs="Arial"/>
          <w:noProof/>
          <w:lang w:val="en-US" w:eastAsia="de-DE"/>
        </w:rPr>
        <w:t>. Journal of Bacteriology. 184</w:t>
      </w:r>
      <w:r w:rsidRPr="004F46DD">
        <w:rPr>
          <w:rFonts w:cs="Arial"/>
          <w:b/>
          <w:noProof/>
          <w:lang w:val="en-US" w:eastAsia="de-DE"/>
        </w:rPr>
        <w:t>,</w:t>
      </w:r>
      <w:r w:rsidRPr="004F46DD">
        <w:rPr>
          <w:rFonts w:cs="Arial"/>
          <w:noProof/>
          <w:lang w:val="en-US" w:eastAsia="de-DE"/>
        </w:rPr>
        <w:t xml:space="preserve"> 152-164.</w:t>
      </w:r>
      <w:bookmarkEnd w:id="6"/>
    </w:p>
    <w:p w14:paraId="1FCC66E3" w14:textId="77777777" w:rsidR="004F46DD" w:rsidRPr="004F46DD" w:rsidRDefault="004F46DD" w:rsidP="004F46DD">
      <w:pPr>
        <w:spacing w:after="0" w:line="240" w:lineRule="auto"/>
        <w:ind w:left="720" w:hanging="720"/>
        <w:rPr>
          <w:rFonts w:cs="Arial"/>
          <w:noProof/>
          <w:lang w:eastAsia="de-DE"/>
        </w:rPr>
      </w:pPr>
      <w:bookmarkStart w:id="7" w:name="_ENREF_7"/>
      <w:r w:rsidRPr="004F46DD">
        <w:rPr>
          <w:rFonts w:cs="Arial"/>
          <w:noProof/>
          <w:lang w:val="en-US" w:eastAsia="de-DE"/>
        </w:rPr>
        <w:t xml:space="preserve">Folsom, J. P., Carlson, R. P., 2015. Physiological, biomass elemental composition and proteomic analyses of </w:t>
      </w:r>
      <w:r w:rsidRPr="004F46DD">
        <w:rPr>
          <w:rFonts w:cs="Arial"/>
          <w:i/>
          <w:noProof/>
          <w:lang w:val="en-US" w:eastAsia="de-DE"/>
        </w:rPr>
        <w:t xml:space="preserve">Escherichia coli </w:t>
      </w:r>
      <w:r w:rsidRPr="004F46DD">
        <w:rPr>
          <w:rFonts w:cs="Arial"/>
          <w:noProof/>
          <w:lang w:val="en-US" w:eastAsia="de-DE"/>
        </w:rPr>
        <w:t xml:space="preserve">ammonium-limited chemostat growth, and comparison with iron-and glucose-limited chemostat growth. </w:t>
      </w:r>
      <w:r w:rsidRPr="004F46DD">
        <w:rPr>
          <w:rFonts w:cs="Arial"/>
          <w:noProof/>
          <w:lang w:eastAsia="de-DE"/>
        </w:rPr>
        <w:t>Microbiology. 161</w:t>
      </w:r>
      <w:r w:rsidRPr="004F46DD">
        <w:rPr>
          <w:rFonts w:cs="Arial"/>
          <w:b/>
          <w:noProof/>
          <w:lang w:eastAsia="de-DE"/>
        </w:rPr>
        <w:t>,</w:t>
      </w:r>
      <w:r w:rsidRPr="004F46DD">
        <w:rPr>
          <w:rFonts w:cs="Arial"/>
          <w:noProof/>
          <w:lang w:eastAsia="de-DE"/>
        </w:rPr>
        <w:t xml:space="preserve"> 1659-1670.</w:t>
      </w:r>
      <w:bookmarkEnd w:id="7"/>
    </w:p>
    <w:p w14:paraId="1412CEF3" w14:textId="77777777" w:rsidR="004F46DD" w:rsidRPr="004F46DD" w:rsidRDefault="004F46DD" w:rsidP="004F46DD">
      <w:pPr>
        <w:spacing w:after="0" w:line="240" w:lineRule="auto"/>
        <w:ind w:left="720" w:hanging="720"/>
        <w:rPr>
          <w:rFonts w:cs="Arial"/>
          <w:noProof/>
          <w:lang w:eastAsia="de-DE"/>
        </w:rPr>
      </w:pPr>
      <w:bookmarkStart w:id="8" w:name="_ENREF_8"/>
      <w:r w:rsidRPr="004F46DD">
        <w:rPr>
          <w:rFonts w:cs="Arial"/>
          <w:noProof/>
          <w:lang w:eastAsia="de-DE"/>
        </w:rPr>
        <w:t>Fries, T., Dittler, I., Blaschczok, K., Löffelholz, C., Dornfeld, W., Schöb, R., Drews, A., Eibl, D., 2015. Quantifizierung der hydromechanischen Beanspruchung von Pumpen auf tierische Zellen mittels des nicht</w:t>
      </w:r>
      <w:r w:rsidRPr="004F46DD">
        <w:rPr>
          <w:rFonts w:ascii="Cambria Math" w:hAnsi="Cambria Math" w:cs="Cambria Math"/>
          <w:noProof/>
          <w:lang w:eastAsia="de-DE"/>
        </w:rPr>
        <w:t>‐</w:t>
      </w:r>
      <w:r w:rsidRPr="004F46DD">
        <w:rPr>
          <w:rFonts w:cs="Arial"/>
          <w:noProof/>
          <w:lang w:eastAsia="de-DE"/>
        </w:rPr>
        <w:t>biologischen Modellsystems Emulsion. Chemie Ingenieur Technik. 88</w:t>
      </w:r>
      <w:r w:rsidRPr="004F46DD">
        <w:rPr>
          <w:rFonts w:cs="Arial"/>
          <w:b/>
          <w:noProof/>
          <w:lang w:eastAsia="de-DE"/>
        </w:rPr>
        <w:t>,</w:t>
      </w:r>
      <w:r w:rsidRPr="004F46DD">
        <w:rPr>
          <w:rFonts w:cs="Arial"/>
          <w:noProof/>
          <w:lang w:eastAsia="de-DE"/>
        </w:rPr>
        <w:t xml:space="preserve"> 177-182.</w:t>
      </w:r>
      <w:bookmarkEnd w:id="8"/>
    </w:p>
    <w:p w14:paraId="203CA15A" w14:textId="77777777" w:rsidR="004F46DD" w:rsidRPr="004F46DD" w:rsidRDefault="004F46DD" w:rsidP="004F46DD">
      <w:pPr>
        <w:spacing w:after="0" w:line="240" w:lineRule="auto"/>
        <w:ind w:left="720" w:hanging="720"/>
        <w:rPr>
          <w:rFonts w:cs="Arial"/>
          <w:noProof/>
          <w:lang w:val="en-US" w:eastAsia="de-DE"/>
        </w:rPr>
      </w:pPr>
      <w:bookmarkStart w:id="9" w:name="_ENREF_9"/>
      <w:r w:rsidRPr="004F46DD">
        <w:rPr>
          <w:rFonts w:cs="Arial"/>
          <w:noProof/>
          <w:lang w:eastAsia="de-DE"/>
        </w:rPr>
        <w:t xml:space="preserve">Hardiman, T., Lemuth, K., Keller, M. A., Reuss, M., Siemann-Herzberg, M., 2007. </w:t>
      </w:r>
      <w:r w:rsidRPr="004F46DD">
        <w:rPr>
          <w:rFonts w:cs="Arial"/>
          <w:noProof/>
          <w:lang w:val="en-US" w:eastAsia="de-DE"/>
        </w:rPr>
        <w:t xml:space="preserve">Topology of the global regulatory network of carbon limitation in </w:t>
      </w:r>
      <w:r w:rsidRPr="004F46DD">
        <w:rPr>
          <w:rFonts w:cs="Arial"/>
          <w:i/>
          <w:noProof/>
          <w:lang w:val="en-US" w:eastAsia="de-DE"/>
        </w:rPr>
        <w:t>Escherichia coli</w:t>
      </w:r>
      <w:r w:rsidRPr="004F46DD">
        <w:rPr>
          <w:rFonts w:cs="Arial"/>
          <w:noProof/>
          <w:lang w:val="en-US" w:eastAsia="de-DE"/>
        </w:rPr>
        <w:t>. Journal of Biotechnology. 132</w:t>
      </w:r>
      <w:r w:rsidRPr="004F46DD">
        <w:rPr>
          <w:rFonts w:cs="Arial"/>
          <w:b/>
          <w:noProof/>
          <w:lang w:val="en-US" w:eastAsia="de-DE"/>
        </w:rPr>
        <w:t>,</w:t>
      </w:r>
      <w:r w:rsidRPr="004F46DD">
        <w:rPr>
          <w:rFonts w:cs="Arial"/>
          <w:noProof/>
          <w:lang w:val="en-US" w:eastAsia="de-DE"/>
        </w:rPr>
        <w:t xml:space="preserve"> 359-374.</w:t>
      </w:r>
      <w:bookmarkEnd w:id="9"/>
    </w:p>
    <w:p w14:paraId="47DD795E" w14:textId="77777777" w:rsidR="004F46DD" w:rsidRPr="004F46DD" w:rsidRDefault="004F46DD" w:rsidP="004F46DD">
      <w:pPr>
        <w:spacing w:after="0" w:line="240" w:lineRule="auto"/>
        <w:ind w:left="720" w:hanging="720"/>
        <w:rPr>
          <w:rFonts w:cs="Arial"/>
          <w:noProof/>
          <w:lang w:val="en-US" w:eastAsia="de-DE"/>
        </w:rPr>
      </w:pPr>
      <w:bookmarkStart w:id="10" w:name="_ENREF_10"/>
      <w:r w:rsidRPr="004F46DD">
        <w:rPr>
          <w:rFonts w:cs="Arial"/>
          <w:noProof/>
          <w:lang w:val="en-US" w:eastAsia="de-DE"/>
        </w:rPr>
        <w:t>Ihssen, J., Egli, T., 2004. Specific growth rate and not cell density controls the general stress response in</w:t>
      </w:r>
      <w:r w:rsidRPr="004F46DD">
        <w:rPr>
          <w:rFonts w:cs="Arial"/>
          <w:i/>
          <w:noProof/>
          <w:lang w:val="en-US" w:eastAsia="de-DE"/>
        </w:rPr>
        <w:t xml:space="preserve"> Escherichia coli</w:t>
      </w:r>
      <w:r w:rsidRPr="004F46DD">
        <w:rPr>
          <w:rFonts w:cs="Arial"/>
          <w:noProof/>
          <w:lang w:val="en-US" w:eastAsia="de-DE"/>
        </w:rPr>
        <w:t>. Microbiology. 150</w:t>
      </w:r>
      <w:r w:rsidRPr="004F46DD">
        <w:rPr>
          <w:rFonts w:cs="Arial"/>
          <w:b/>
          <w:noProof/>
          <w:lang w:val="en-US" w:eastAsia="de-DE"/>
        </w:rPr>
        <w:t>,</w:t>
      </w:r>
      <w:r w:rsidRPr="004F46DD">
        <w:rPr>
          <w:rFonts w:cs="Arial"/>
          <w:noProof/>
          <w:lang w:val="en-US" w:eastAsia="de-DE"/>
        </w:rPr>
        <w:t xml:space="preserve"> 1637-1648.</w:t>
      </w:r>
      <w:bookmarkEnd w:id="10"/>
    </w:p>
    <w:p w14:paraId="7910D02A" w14:textId="77777777" w:rsidR="004F46DD" w:rsidRPr="004F46DD" w:rsidRDefault="004F46DD" w:rsidP="004F46DD">
      <w:pPr>
        <w:spacing w:after="0" w:line="240" w:lineRule="auto"/>
        <w:ind w:left="720" w:hanging="720"/>
        <w:rPr>
          <w:rFonts w:cs="Arial"/>
          <w:noProof/>
          <w:lang w:val="en-US" w:eastAsia="de-DE"/>
        </w:rPr>
      </w:pPr>
      <w:bookmarkStart w:id="11" w:name="_ENREF_11"/>
      <w:r w:rsidRPr="004F46DD">
        <w:rPr>
          <w:rFonts w:cs="Arial"/>
          <w:noProof/>
          <w:lang w:val="en-US" w:eastAsia="de-DE"/>
        </w:rPr>
        <w:t xml:space="preserve">Kaleta, C., Schaeuble, S., Rinas, U., Schuster, S., 2013. Metabolic costs of amino acid and protein production in </w:t>
      </w:r>
      <w:r w:rsidRPr="004F46DD">
        <w:rPr>
          <w:rFonts w:cs="Arial"/>
          <w:i/>
          <w:noProof/>
          <w:lang w:val="en-US" w:eastAsia="de-DE"/>
        </w:rPr>
        <w:t>Escherichia coli</w:t>
      </w:r>
      <w:r w:rsidRPr="004F46DD">
        <w:rPr>
          <w:rFonts w:cs="Arial"/>
          <w:noProof/>
          <w:lang w:val="en-US" w:eastAsia="de-DE"/>
        </w:rPr>
        <w:t>. Biotechnology Journal. 8</w:t>
      </w:r>
      <w:r w:rsidRPr="004F46DD">
        <w:rPr>
          <w:rFonts w:cs="Arial"/>
          <w:b/>
          <w:noProof/>
          <w:lang w:val="en-US" w:eastAsia="de-DE"/>
        </w:rPr>
        <w:t>,</w:t>
      </w:r>
      <w:r w:rsidRPr="004F46DD">
        <w:rPr>
          <w:rFonts w:cs="Arial"/>
          <w:noProof/>
          <w:lang w:val="en-US" w:eastAsia="de-DE"/>
        </w:rPr>
        <w:t xml:space="preserve"> 1105-1114.</w:t>
      </w:r>
      <w:bookmarkEnd w:id="11"/>
    </w:p>
    <w:p w14:paraId="7650CC40" w14:textId="77777777" w:rsidR="004F46DD" w:rsidRPr="004F46DD" w:rsidRDefault="004F46DD" w:rsidP="004F46DD">
      <w:pPr>
        <w:spacing w:after="0" w:line="240" w:lineRule="auto"/>
        <w:ind w:left="720" w:hanging="720"/>
        <w:rPr>
          <w:rFonts w:cs="Arial"/>
          <w:noProof/>
          <w:lang w:val="en-US" w:eastAsia="de-DE"/>
        </w:rPr>
      </w:pPr>
      <w:bookmarkStart w:id="12" w:name="_ENREF_12"/>
      <w:r w:rsidRPr="004F46DD">
        <w:rPr>
          <w:rFonts w:cs="Arial"/>
          <w:noProof/>
          <w:lang w:val="en-US" w:eastAsia="de-DE"/>
        </w:rPr>
        <w:t>Luo, W., Friedman, M. S., Shedden, K., Hankenson, K. D., Woolf, P. J., 2009. GAGE: generally applicable gene set enrichment for pathway analysis. BMC Bioinformatics. 10</w:t>
      </w:r>
      <w:r w:rsidRPr="004F46DD">
        <w:rPr>
          <w:rFonts w:cs="Arial"/>
          <w:b/>
          <w:noProof/>
          <w:lang w:val="en-US" w:eastAsia="de-DE"/>
        </w:rPr>
        <w:t>,</w:t>
      </w:r>
      <w:r w:rsidRPr="004F46DD">
        <w:rPr>
          <w:rFonts w:cs="Arial"/>
          <w:noProof/>
          <w:lang w:val="en-US" w:eastAsia="de-DE"/>
        </w:rPr>
        <w:t xml:space="preserve"> 1.</w:t>
      </w:r>
      <w:bookmarkEnd w:id="12"/>
    </w:p>
    <w:p w14:paraId="352423D5" w14:textId="77777777" w:rsidR="004F46DD" w:rsidRPr="004F46DD" w:rsidRDefault="004F46DD" w:rsidP="004F46DD">
      <w:pPr>
        <w:spacing w:after="0" w:line="240" w:lineRule="auto"/>
        <w:ind w:left="720" w:hanging="720"/>
        <w:rPr>
          <w:rFonts w:cs="Arial"/>
          <w:noProof/>
          <w:lang w:val="en-US" w:eastAsia="de-DE"/>
        </w:rPr>
      </w:pPr>
      <w:bookmarkStart w:id="13" w:name="_ENREF_13"/>
      <w:r w:rsidRPr="004F46DD">
        <w:rPr>
          <w:rFonts w:cs="Arial"/>
          <w:noProof/>
          <w:lang w:val="en-US" w:eastAsia="de-DE"/>
        </w:rPr>
        <w:t xml:space="preserve">Matin, A., Matin, M., 1982. Cellular levels, excretion, and synthesis rates of cyclic AMP in </w:t>
      </w:r>
      <w:r w:rsidRPr="004F46DD">
        <w:rPr>
          <w:rFonts w:cs="Arial"/>
          <w:i/>
          <w:noProof/>
          <w:lang w:val="en-US" w:eastAsia="de-DE"/>
        </w:rPr>
        <w:t>Escherichia coli</w:t>
      </w:r>
      <w:r w:rsidRPr="004F46DD">
        <w:rPr>
          <w:rFonts w:cs="Arial"/>
          <w:noProof/>
          <w:lang w:val="en-US" w:eastAsia="de-DE"/>
        </w:rPr>
        <w:t xml:space="preserve"> grown in continuous culture. Journal of Bacteriology. 149</w:t>
      </w:r>
      <w:r w:rsidRPr="004F46DD">
        <w:rPr>
          <w:rFonts w:cs="Arial"/>
          <w:b/>
          <w:noProof/>
          <w:lang w:val="en-US" w:eastAsia="de-DE"/>
        </w:rPr>
        <w:t>,</w:t>
      </w:r>
      <w:r w:rsidRPr="004F46DD">
        <w:rPr>
          <w:rFonts w:cs="Arial"/>
          <w:noProof/>
          <w:lang w:val="en-US" w:eastAsia="de-DE"/>
        </w:rPr>
        <w:t xml:space="preserve"> 801-807.</w:t>
      </w:r>
      <w:bookmarkEnd w:id="13"/>
    </w:p>
    <w:p w14:paraId="658DE83D" w14:textId="77777777" w:rsidR="004F46DD" w:rsidRPr="004F46DD" w:rsidRDefault="004F46DD" w:rsidP="004F46DD">
      <w:pPr>
        <w:spacing w:after="0" w:line="240" w:lineRule="auto"/>
        <w:ind w:left="720" w:hanging="720"/>
        <w:rPr>
          <w:rFonts w:cs="Arial"/>
          <w:noProof/>
          <w:lang w:val="en-US" w:eastAsia="de-DE"/>
        </w:rPr>
      </w:pPr>
      <w:bookmarkStart w:id="14" w:name="_ENREF_14"/>
      <w:r w:rsidRPr="004F46DD">
        <w:rPr>
          <w:rFonts w:cs="Arial"/>
          <w:noProof/>
          <w:lang w:val="en-US" w:eastAsia="de-DE"/>
        </w:rPr>
        <w:t>Mempin, R., Tran, H., Chen, C., Gong, H., Ho, K. K., Lu, S., 2013. Release of extracellular ATP by bacteria during growth. BMC Microbiology. 13.</w:t>
      </w:r>
      <w:bookmarkEnd w:id="14"/>
    </w:p>
    <w:p w14:paraId="51EF3773" w14:textId="77777777" w:rsidR="004F46DD" w:rsidRPr="004F46DD" w:rsidRDefault="004F46DD" w:rsidP="004F46DD">
      <w:pPr>
        <w:spacing w:after="0" w:line="240" w:lineRule="auto"/>
        <w:ind w:left="720" w:hanging="720"/>
        <w:rPr>
          <w:rFonts w:cs="Arial"/>
          <w:noProof/>
          <w:lang w:val="en-US" w:eastAsia="de-DE"/>
        </w:rPr>
      </w:pPr>
      <w:bookmarkStart w:id="15" w:name="_ENREF_15"/>
      <w:r w:rsidRPr="004F46DD">
        <w:rPr>
          <w:rFonts w:cs="Arial"/>
          <w:noProof/>
          <w:lang w:val="en-US" w:eastAsia="de-DE"/>
        </w:rPr>
        <w:t>Murhammer, D. W., Goochee, C. F., 1990. Sparged animal cell bioreactors: mechanism of cell damage and Pluronic F-68 protection. Biotechnology Progress. 6</w:t>
      </w:r>
      <w:r w:rsidRPr="004F46DD">
        <w:rPr>
          <w:rFonts w:cs="Arial"/>
          <w:b/>
          <w:noProof/>
          <w:lang w:val="en-US" w:eastAsia="de-DE"/>
        </w:rPr>
        <w:t>,</w:t>
      </w:r>
      <w:r w:rsidRPr="004F46DD">
        <w:rPr>
          <w:rFonts w:cs="Arial"/>
          <w:noProof/>
          <w:lang w:val="en-US" w:eastAsia="de-DE"/>
        </w:rPr>
        <w:t xml:space="preserve"> 391-397.</w:t>
      </w:r>
      <w:bookmarkEnd w:id="15"/>
    </w:p>
    <w:p w14:paraId="4EA01874" w14:textId="77777777" w:rsidR="004F46DD" w:rsidRPr="004F46DD" w:rsidRDefault="004F46DD" w:rsidP="004F46DD">
      <w:pPr>
        <w:spacing w:after="0" w:line="240" w:lineRule="auto"/>
        <w:ind w:left="720" w:hanging="720"/>
        <w:rPr>
          <w:rFonts w:cs="Arial"/>
          <w:noProof/>
          <w:lang w:val="en-US" w:eastAsia="de-DE"/>
        </w:rPr>
      </w:pPr>
      <w:bookmarkStart w:id="16" w:name="_ENREF_16"/>
      <w:r w:rsidRPr="004F46DD">
        <w:rPr>
          <w:rFonts w:cs="Arial"/>
          <w:noProof/>
          <w:lang w:val="en-US" w:eastAsia="de-DE"/>
        </w:rPr>
        <w:t>Pirt, S., 1965. The maintenance energy of bacteria in growing cultures. Proceedings of the Royal Society of London B: Biological Sciences. 163</w:t>
      </w:r>
      <w:r w:rsidRPr="004F46DD">
        <w:rPr>
          <w:rFonts w:cs="Arial"/>
          <w:b/>
          <w:noProof/>
          <w:lang w:val="en-US" w:eastAsia="de-DE"/>
        </w:rPr>
        <w:t>,</w:t>
      </w:r>
      <w:r w:rsidRPr="004F46DD">
        <w:rPr>
          <w:rFonts w:cs="Arial"/>
          <w:noProof/>
          <w:lang w:val="en-US" w:eastAsia="de-DE"/>
        </w:rPr>
        <w:t xml:space="preserve"> 224-231.</w:t>
      </w:r>
      <w:bookmarkEnd w:id="16"/>
    </w:p>
    <w:p w14:paraId="4ACA4E48" w14:textId="77777777" w:rsidR="004F46DD" w:rsidRPr="004F46DD" w:rsidRDefault="004F46DD" w:rsidP="004F46DD">
      <w:pPr>
        <w:spacing w:after="0" w:line="240" w:lineRule="auto"/>
        <w:ind w:left="720" w:hanging="720"/>
        <w:rPr>
          <w:rFonts w:cs="Arial"/>
          <w:noProof/>
          <w:lang w:val="en-US" w:eastAsia="de-DE"/>
        </w:rPr>
      </w:pPr>
      <w:bookmarkStart w:id="17" w:name="_ENREF_17"/>
      <w:r w:rsidRPr="004F46DD">
        <w:rPr>
          <w:rFonts w:cs="Arial"/>
          <w:noProof/>
          <w:lang w:val="en-US" w:eastAsia="de-DE"/>
        </w:rPr>
        <w:t>Reshes, G., Vanounou, S., Fishov, I., Feingold, M., 2008. Cell shape dynamics in</w:t>
      </w:r>
      <w:r w:rsidRPr="004F46DD">
        <w:rPr>
          <w:rFonts w:cs="Arial"/>
          <w:i/>
          <w:noProof/>
          <w:lang w:val="en-US" w:eastAsia="de-DE"/>
        </w:rPr>
        <w:t xml:space="preserve"> Escherichia coli</w:t>
      </w:r>
      <w:r w:rsidRPr="004F46DD">
        <w:rPr>
          <w:rFonts w:cs="Arial"/>
          <w:noProof/>
          <w:lang w:val="en-US" w:eastAsia="de-DE"/>
        </w:rPr>
        <w:t>. Biophysical Journal. 94</w:t>
      </w:r>
      <w:r w:rsidRPr="004F46DD">
        <w:rPr>
          <w:rFonts w:cs="Arial"/>
          <w:b/>
          <w:noProof/>
          <w:lang w:val="en-US" w:eastAsia="de-DE"/>
        </w:rPr>
        <w:t>,</w:t>
      </w:r>
      <w:r w:rsidRPr="004F46DD">
        <w:rPr>
          <w:rFonts w:cs="Arial"/>
          <w:noProof/>
          <w:lang w:val="en-US" w:eastAsia="de-DE"/>
        </w:rPr>
        <w:t xml:space="preserve"> 251-264.</w:t>
      </w:r>
      <w:bookmarkEnd w:id="17"/>
    </w:p>
    <w:p w14:paraId="6F5E21BE" w14:textId="77777777" w:rsidR="004F46DD" w:rsidRPr="004F46DD" w:rsidRDefault="004F46DD" w:rsidP="004F46DD">
      <w:pPr>
        <w:spacing w:after="0" w:line="240" w:lineRule="auto"/>
        <w:ind w:left="720" w:hanging="720"/>
        <w:rPr>
          <w:rFonts w:cs="Arial"/>
          <w:noProof/>
          <w:lang w:eastAsia="de-DE"/>
        </w:rPr>
      </w:pPr>
      <w:bookmarkStart w:id="18" w:name="_ENREF_18"/>
      <w:r w:rsidRPr="004F46DD">
        <w:rPr>
          <w:rFonts w:cs="Arial"/>
          <w:noProof/>
          <w:lang w:val="en-US" w:eastAsia="de-DE"/>
        </w:rPr>
        <w:t xml:space="preserve">Salgado, H., Peralta-Gil, M., Gama-Castro, S., Santos-Zavaleta, A., Muñiz-Rascado, L., García-Sotelo, J. S., Weiss, V., Solano-Lira, H., Martínez-Flores, I., Medina-Rivera, A., 2013. RegulonDB v8. 0: omics data sets, evolutionary conservation, regulatory phrases, cross-validated gold standards and more. </w:t>
      </w:r>
      <w:r w:rsidRPr="004F46DD">
        <w:rPr>
          <w:rFonts w:cs="Arial"/>
          <w:noProof/>
          <w:lang w:eastAsia="de-DE"/>
        </w:rPr>
        <w:t>Nucleic Acids Research. 41</w:t>
      </w:r>
      <w:r w:rsidRPr="004F46DD">
        <w:rPr>
          <w:rFonts w:cs="Arial"/>
          <w:b/>
          <w:noProof/>
          <w:lang w:eastAsia="de-DE"/>
        </w:rPr>
        <w:t>,</w:t>
      </w:r>
      <w:r w:rsidRPr="004F46DD">
        <w:rPr>
          <w:rFonts w:cs="Arial"/>
          <w:noProof/>
          <w:lang w:eastAsia="de-DE"/>
        </w:rPr>
        <w:t xml:space="preserve"> D203-D213.</w:t>
      </w:r>
      <w:bookmarkEnd w:id="18"/>
    </w:p>
    <w:p w14:paraId="3019588B" w14:textId="77777777" w:rsidR="004F46DD" w:rsidRPr="004F46DD" w:rsidRDefault="004F46DD" w:rsidP="004F46DD">
      <w:pPr>
        <w:spacing w:after="0" w:line="240" w:lineRule="auto"/>
        <w:ind w:left="720" w:hanging="720"/>
        <w:rPr>
          <w:rFonts w:cs="Arial"/>
          <w:noProof/>
          <w:lang w:eastAsia="de-DE"/>
        </w:rPr>
      </w:pPr>
      <w:bookmarkStart w:id="19" w:name="_ENREF_19"/>
      <w:r w:rsidRPr="004F46DD">
        <w:rPr>
          <w:rFonts w:cs="Arial"/>
          <w:noProof/>
          <w:lang w:eastAsia="de-DE"/>
        </w:rPr>
        <w:t>Takors, R., 2014. Kommentierte Formelsammlung Bioverfahrenstechnik. Springer-Verlag.</w:t>
      </w:r>
      <w:bookmarkEnd w:id="19"/>
    </w:p>
    <w:p w14:paraId="051951DF" w14:textId="77777777" w:rsidR="004F46DD" w:rsidRPr="004F46DD" w:rsidRDefault="004F46DD" w:rsidP="004F46DD">
      <w:pPr>
        <w:spacing w:after="0" w:line="240" w:lineRule="auto"/>
        <w:ind w:left="720" w:hanging="720"/>
        <w:rPr>
          <w:rFonts w:cs="Arial"/>
          <w:noProof/>
          <w:lang w:val="en-US" w:eastAsia="de-DE"/>
        </w:rPr>
      </w:pPr>
      <w:bookmarkStart w:id="20" w:name="_ENREF_20"/>
      <w:r w:rsidRPr="004F46DD">
        <w:rPr>
          <w:rFonts w:cs="Arial"/>
          <w:noProof/>
          <w:lang w:eastAsia="de-DE"/>
        </w:rPr>
        <w:t xml:space="preserve">Taymaz-Nikerel, H., Borujeni, A. E., Verheijen, P. J., Heijnen, J. J., van Gulik, W. M., 2010. </w:t>
      </w:r>
      <w:r w:rsidRPr="004F46DD">
        <w:rPr>
          <w:rFonts w:cs="Arial"/>
          <w:noProof/>
          <w:lang w:val="en-US" w:eastAsia="de-DE"/>
        </w:rPr>
        <w:t xml:space="preserve">Genome-derived minimal metabolic models for </w:t>
      </w:r>
      <w:r w:rsidRPr="004F46DD">
        <w:rPr>
          <w:rFonts w:cs="Arial"/>
          <w:i/>
          <w:noProof/>
          <w:lang w:val="en-US" w:eastAsia="de-DE"/>
        </w:rPr>
        <w:t xml:space="preserve">Escherichia coli </w:t>
      </w:r>
      <w:r w:rsidRPr="004F46DD">
        <w:rPr>
          <w:rFonts w:cs="Arial"/>
          <w:noProof/>
          <w:lang w:val="en-US" w:eastAsia="de-DE"/>
        </w:rPr>
        <w:t xml:space="preserve">MG1655 with </w:t>
      </w:r>
      <w:r w:rsidRPr="004F46DD">
        <w:rPr>
          <w:rFonts w:cs="Arial"/>
          <w:noProof/>
          <w:lang w:val="en-US" w:eastAsia="de-DE"/>
        </w:rPr>
        <w:lastRenderedPageBreak/>
        <w:t>estimated in vivo respiratory ATP stoichiometry. Biotechnology and Bioengineering. 107</w:t>
      </w:r>
      <w:r w:rsidRPr="004F46DD">
        <w:rPr>
          <w:rFonts w:cs="Arial"/>
          <w:b/>
          <w:noProof/>
          <w:lang w:val="en-US" w:eastAsia="de-DE"/>
        </w:rPr>
        <w:t>,</w:t>
      </w:r>
      <w:r w:rsidRPr="004F46DD">
        <w:rPr>
          <w:rFonts w:cs="Arial"/>
          <w:noProof/>
          <w:lang w:val="en-US" w:eastAsia="de-DE"/>
        </w:rPr>
        <w:t xml:space="preserve"> 369-381.</w:t>
      </w:r>
      <w:bookmarkEnd w:id="20"/>
    </w:p>
    <w:p w14:paraId="75CAC165" w14:textId="77777777" w:rsidR="004F46DD" w:rsidRPr="004F46DD" w:rsidRDefault="004F46DD" w:rsidP="004F46DD">
      <w:pPr>
        <w:spacing w:after="0" w:line="240" w:lineRule="auto"/>
        <w:ind w:left="720" w:hanging="720"/>
        <w:rPr>
          <w:rFonts w:cs="Arial"/>
          <w:noProof/>
          <w:lang w:eastAsia="de-DE"/>
        </w:rPr>
      </w:pPr>
      <w:bookmarkStart w:id="21" w:name="_ENREF_21"/>
      <w:r w:rsidRPr="004F46DD">
        <w:rPr>
          <w:rFonts w:cs="Arial"/>
          <w:noProof/>
          <w:lang w:val="en-US" w:eastAsia="de-DE"/>
        </w:rPr>
        <w:t xml:space="preserve">Traxler, M. F., Zacharia, V. M., Marquardt, S., Summers, S. M., Nguyen, H. T., Stark, S. E., Conway, T., 2011. Discretely calibrated regulatory loops controlled by ppGpp partition gene induction across the 'feast to famine' gradient in </w:t>
      </w:r>
      <w:r w:rsidRPr="004F46DD">
        <w:rPr>
          <w:rFonts w:cs="Arial"/>
          <w:i/>
          <w:noProof/>
          <w:lang w:val="en-US" w:eastAsia="de-DE"/>
        </w:rPr>
        <w:t>Escherichia coli</w:t>
      </w:r>
      <w:r w:rsidRPr="004F46DD">
        <w:rPr>
          <w:rFonts w:cs="Arial"/>
          <w:noProof/>
          <w:lang w:val="en-US" w:eastAsia="de-DE"/>
        </w:rPr>
        <w:t xml:space="preserve">. </w:t>
      </w:r>
      <w:r w:rsidRPr="004F46DD">
        <w:rPr>
          <w:rFonts w:cs="Arial"/>
          <w:noProof/>
          <w:lang w:eastAsia="de-DE"/>
        </w:rPr>
        <w:t>Molecular Microbiology. 79</w:t>
      </w:r>
      <w:r w:rsidRPr="004F46DD">
        <w:rPr>
          <w:rFonts w:cs="Arial"/>
          <w:b/>
          <w:noProof/>
          <w:lang w:eastAsia="de-DE"/>
        </w:rPr>
        <w:t>,</w:t>
      </w:r>
      <w:r w:rsidRPr="004F46DD">
        <w:rPr>
          <w:rFonts w:cs="Arial"/>
          <w:noProof/>
          <w:lang w:eastAsia="de-DE"/>
        </w:rPr>
        <w:t xml:space="preserve"> 830-845.</w:t>
      </w:r>
      <w:bookmarkEnd w:id="21"/>
    </w:p>
    <w:p w14:paraId="53212D54" w14:textId="77777777" w:rsidR="004F46DD" w:rsidRPr="004F46DD" w:rsidRDefault="004F46DD" w:rsidP="004F46DD">
      <w:pPr>
        <w:spacing w:after="0" w:line="240" w:lineRule="auto"/>
        <w:ind w:left="720" w:hanging="720"/>
        <w:rPr>
          <w:rFonts w:cs="Arial"/>
          <w:noProof/>
          <w:lang w:val="en-US" w:eastAsia="de-DE"/>
        </w:rPr>
      </w:pPr>
      <w:bookmarkStart w:id="22" w:name="_ENREF_22"/>
      <w:r w:rsidRPr="004F46DD">
        <w:rPr>
          <w:rFonts w:cs="Arial"/>
          <w:noProof/>
          <w:lang w:eastAsia="de-DE"/>
        </w:rPr>
        <w:t>Vallon, T., Simon, O., Rendgen</w:t>
      </w:r>
      <w:r w:rsidRPr="004F46DD">
        <w:rPr>
          <w:rFonts w:ascii="Cambria Math" w:hAnsi="Cambria Math" w:cs="Cambria Math"/>
          <w:noProof/>
          <w:lang w:eastAsia="de-DE"/>
        </w:rPr>
        <w:t>‐</w:t>
      </w:r>
      <w:r w:rsidRPr="004F46DD">
        <w:rPr>
          <w:rFonts w:cs="Arial"/>
          <w:noProof/>
          <w:lang w:eastAsia="de-DE"/>
        </w:rPr>
        <w:t>Heugle, B., Frana, S., Mückschel, B., Broicher, A., Siemann</w:t>
      </w:r>
      <w:r w:rsidRPr="004F46DD">
        <w:rPr>
          <w:rFonts w:ascii="Cambria Math" w:hAnsi="Cambria Math" w:cs="Cambria Math"/>
          <w:noProof/>
          <w:lang w:eastAsia="de-DE"/>
        </w:rPr>
        <w:t>‐</w:t>
      </w:r>
      <w:r w:rsidRPr="004F46DD">
        <w:rPr>
          <w:rFonts w:cs="Arial"/>
          <w:noProof/>
          <w:lang w:eastAsia="de-DE"/>
        </w:rPr>
        <w:t xml:space="preserve">Herzberg, M., Pfannenstiel, J., Hauer, B., Huber, A., 2015. </w:t>
      </w:r>
      <w:r w:rsidRPr="004F46DD">
        <w:rPr>
          <w:rFonts w:cs="Arial"/>
          <w:noProof/>
          <w:lang w:val="en-US" w:eastAsia="de-DE"/>
        </w:rPr>
        <w:t>Applying systems biology tools to study n</w:t>
      </w:r>
      <w:r w:rsidRPr="004F46DD">
        <w:rPr>
          <w:rFonts w:ascii="Cambria Math" w:hAnsi="Cambria Math" w:cs="Cambria Math"/>
          <w:noProof/>
          <w:lang w:val="en-US" w:eastAsia="de-DE"/>
        </w:rPr>
        <w:t>‐</w:t>
      </w:r>
      <w:r w:rsidRPr="004F46DD">
        <w:rPr>
          <w:rFonts w:cs="Arial"/>
          <w:noProof/>
          <w:lang w:val="en-US" w:eastAsia="de-DE"/>
        </w:rPr>
        <w:t xml:space="preserve">butanol degradation in </w:t>
      </w:r>
      <w:r w:rsidRPr="004F46DD">
        <w:rPr>
          <w:rFonts w:cs="Arial"/>
          <w:i/>
          <w:noProof/>
          <w:lang w:val="en-US" w:eastAsia="de-DE"/>
        </w:rPr>
        <w:t>Pseudomonas putida</w:t>
      </w:r>
      <w:r w:rsidRPr="004F46DD">
        <w:rPr>
          <w:rFonts w:cs="Arial"/>
          <w:noProof/>
          <w:lang w:val="en-US" w:eastAsia="de-DE"/>
        </w:rPr>
        <w:t xml:space="preserve"> KT2440. Engineering in Life Sciences. 15</w:t>
      </w:r>
      <w:r w:rsidRPr="004F46DD">
        <w:rPr>
          <w:rFonts w:cs="Arial"/>
          <w:b/>
          <w:noProof/>
          <w:lang w:val="en-US" w:eastAsia="de-DE"/>
        </w:rPr>
        <w:t>,</w:t>
      </w:r>
      <w:r w:rsidRPr="004F46DD">
        <w:rPr>
          <w:rFonts w:cs="Arial"/>
          <w:noProof/>
          <w:lang w:val="en-US" w:eastAsia="de-DE"/>
        </w:rPr>
        <w:t xml:space="preserve"> 760-771.</w:t>
      </w:r>
      <w:bookmarkEnd w:id="22"/>
    </w:p>
    <w:p w14:paraId="1EF15EBA" w14:textId="77777777" w:rsidR="004F46DD" w:rsidRPr="004F46DD" w:rsidRDefault="004F46DD" w:rsidP="004F46DD">
      <w:pPr>
        <w:spacing w:after="0" w:line="240" w:lineRule="auto"/>
        <w:ind w:left="720" w:hanging="720"/>
        <w:rPr>
          <w:rFonts w:cs="Arial"/>
          <w:noProof/>
          <w:lang w:val="en-US" w:eastAsia="de-DE"/>
        </w:rPr>
      </w:pPr>
      <w:bookmarkStart w:id="23" w:name="_ENREF_23"/>
      <w:r w:rsidRPr="004F46DD">
        <w:rPr>
          <w:rFonts w:cs="Arial"/>
          <w:noProof/>
          <w:lang w:val="en-US" w:eastAsia="de-DE"/>
        </w:rPr>
        <w:t>Wang, J. D., Sanders, G. M., Grossman, A. D., 2007. Nutritional control of elongation of DNA replication by (p) ppGpp. Cell. 128</w:t>
      </w:r>
      <w:r w:rsidRPr="004F46DD">
        <w:rPr>
          <w:rFonts w:cs="Arial"/>
          <w:b/>
          <w:noProof/>
          <w:lang w:val="en-US" w:eastAsia="de-DE"/>
        </w:rPr>
        <w:t>,</w:t>
      </w:r>
      <w:r w:rsidRPr="004F46DD">
        <w:rPr>
          <w:rFonts w:cs="Arial"/>
          <w:noProof/>
          <w:lang w:val="en-US" w:eastAsia="de-DE"/>
        </w:rPr>
        <w:t xml:space="preserve"> 865-875.</w:t>
      </w:r>
      <w:bookmarkEnd w:id="23"/>
    </w:p>
    <w:p w14:paraId="4A84BA36" w14:textId="77777777" w:rsidR="004F46DD" w:rsidRPr="004F46DD" w:rsidRDefault="004F46DD" w:rsidP="004F46DD">
      <w:pPr>
        <w:spacing w:line="240" w:lineRule="auto"/>
        <w:ind w:left="720" w:hanging="720"/>
        <w:rPr>
          <w:rFonts w:cs="Arial"/>
          <w:noProof/>
          <w:lang w:val="en-US" w:eastAsia="de-DE"/>
        </w:rPr>
      </w:pPr>
      <w:bookmarkStart w:id="24" w:name="_ENREF_24"/>
      <w:r w:rsidRPr="004F46DD">
        <w:rPr>
          <w:rFonts w:cs="Arial"/>
          <w:noProof/>
          <w:lang w:val="en-US" w:eastAsia="de-DE"/>
        </w:rPr>
        <w:t>Yamaguchi, Y., Inouye, M., 2011. Regulation of growth and death in</w:t>
      </w:r>
      <w:r w:rsidRPr="004F46DD">
        <w:rPr>
          <w:rFonts w:cs="Arial"/>
          <w:i/>
          <w:noProof/>
          <w:lang w:val="en-US" w:eastAsia="de-DE"/>
        </w:rPr>
        <w:t xml:space="preserve"> Escherichia coli</w:t>
      </w:r>
      <w:r w:rsidRPr="004F46DD">
        <w:rPr>
          <w:rFonts w:cs="Arial"/>
          <w:noProof/>
          <w:lang w:val="en-US" w:eastAsia="de-DE"/>
        </w:rPr>
        <w:t xml:space="preserve"> by toxin–antitoxin systems. Nature Reviews Microbiology. 9</w:t>
      </w:r>
      <w:r w:rsidRPr="004F46DD">
        <w:rPr>
          <w:rFonts w:cs="Arial"/>
          <w:b/>
          <w:noProof/>
          <w:lang w:val="en-US" w:eastAsia="de-DE"/>
        </w:rPr>
        <w:t>,</w:t>
      </w:r>
      <w:r w:rsidRPr="004F46DD">
        <w:rPr>
          <w:rFonts w:cs="Arial"/>
          <w:noProof/>
          <w:lang w:val="en-US" w:eastAsia="de-DE"/>
        </w:rPr>
        <w:t xml:space="preserve"> 779-790.</w:t>
      </w:r>
      <w:bookmarkEnd w:id="24"/>
    </w:p>
    <w:p w14:paraId="2F78E4AF" w14:textId="218370A2" w:rsidR="004F46DD" w:rsidRDefault="004F46DD" w:rsidP="004F46DD">
      <w:pPr>
        <w:spacing w:line="240" w:lineRule="auto"/>
        <w:rPr>
          <w:rFonts w:cs="Arial"/>
          <w:noProof/>
          <w:lang w:val="en-US" w:eastAsia="de-DE"/>
        </w:rPr>
      </w:pPr>
    </w:p>
    <w:p w14:paraId="6342E62F" w14:textId="4351AD79" w:rsidR="00F11818" w:rsidRPr="00F11818" w:rsidRDefault="00585E02" w:rsidP="00CD061A">
      <w:pPr>
        <w:rPr>
          <w:noProof/>
          <w:lang w:val="en-US" w:eastAsia="de-DE"/>
        </w:rPr>
      </w:pPr>
      <w:r w:rsidRPr="00A129A9">
        <w:rPr>
          <w:noProof/>
          <w:lang w:val="en-US" w:eastAsia="de-DE"/>
        </w:rPr>
        <w:fldChar w:fldCharType="end"/>
      </w:r>
    </w:p>
    <w:sectPr w:rsidR="00F11818" w:rsidRPr="00F11818" w:rsidSect="00E364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1027"/>
    <w:multiLevelType w:val="hybridMultilevel"/>
    <w:tmpl w:val="D8826B0A"/>
    <w:lvl w:ilvl="0" w:tplc="2BB07AA0">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6C34EAE"/>
    <w:multiLevelType w:val="hybridMultilevel"/>
    <w:tmpl w:val="167E2E4A"/>
    <w:lvl w:ilvl="0" w:tplc="12FEFE0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2E95B2E"/>
    <w:multiLevelType w:val="hybridMultilevel"/>
    <w:tmpl w:val="AE707D22"/>
    <w:lvl w:ilvl="0" w:tplc="36C69098">
      <w:start w:val="1"/>
      <w:numFmt w:val="upperLetter"/>
      <w:lvlText w:val="(%1)"/>
      <w:lvlJc w:val="left"/>
      <w:pPr>
        <w:ind w:left="735" w:hanging="37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6DD7C78"/>
    <w:multiLevelType w:val="hybridMultilevel"/>
    <w:tmpl w:val="C89CC3DC"/>
    <w:lvl w:ilvl="0" w:tplc="641CEBD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etabolic Engineering-1 Copy&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af5ef9pb9etxkepr9c5stsvwvsw29w59ttd&quot;&gt;EndNote Library (Michael Löffler)&lt;record-ids&gt;&lt;item&gt;105&lt;/item&gt;&lt;item&gt;106&lt;/item&gt;&lt;item&gt;158&lt;/item&gt;&lt;item&gt;166&lt;/item&gt;&lt;item&gt;206&lt;/item&gt;&lt;item&gt;262&lt;/item&gt;&lt;item&gt;280&lt;/item&gt;&lt;item&gt;290&lt;/item&gt;&lt;item&gt;304&lt;/item&gt;&lt;item&gt;311&lt;/item&gt;&lt;item&gt;315&lt;/item&gt;&lt;item&gt;316&lt;/item&gt;&lt;item&gt;320&lt;/item&gt;&lt;item&gt;324&lt;/item&gt;&lt;item&gt;332&lt;/item&gt;&lt;item&gt;333&lt;/item&gt;&lt;item&gt;336&lt;/item&gt;&lt;item&gt;337&lt;/item&gt;&lt;item&gt;338&lt;/item&gt;&lt;item&gt;339&lt;/item&gt;&lt;item&gt;340&lt;/item&gt;&lt;item&gt;341&lt;/item&gt;&lt;item&gt;342&lt;/item&gt;&lt;item&gt;343&lt;/item&gt;&lt;/record-ids&gt;&lt;/item&gt;&lt;/Libraries&gt;"/>
  </w:docVars>
  <w:rsids>
    <w:rsidRoot w:val="00AB36CB"/>
    <w:rsid w:val="00003E78"/>
    <w:rsid w:val="00005878"/>
    <w:rsid w:val="00013D20"/>
    <w:rsid w:val="00065A54"/>
    <w:rsid w:val="000818FE"/>
    <w:rsid w:val="000957FB"/>
    <w:rsid w:val="000B6258"/>
    <w:rsid w:val="000C2B28"/>
    <w:rsid w:val="000D36E3"/>
    <w:rsid w:val="000F00B5"/>
    <w:rsid w:val="001031D0"/>
    <w:rsid w:val="00125157"/>
    <w:rsid w:val="00127B20"/>
    <w:rsid w:val="001353FC"/>
    <w:rsid w:val="001466E7"/>
    <w:rsid w:val="00154026"/>
    <w:rsid w:val="00156012"/>
    <w:rsid w:val="0017356E"/>
    <w:rsid w:val="0018402C"/>
    <w:rsid w:val="0019348F"/>
    <w:rsid w:val="001A08A2"/>
    <w:rsid w:val="001A7698"/>
    <w:rsid w:val="001B3059"/>
    <w:rsid w:val="001C3BD8"/>
    <w:rsid w:val="001E220A"/>
    <w:rsid w:val="0020426C"/>
    <w:rsid w:val="0021484C"/>
    <w:rsid w:val="002236DE"/>
    <w:rsid w:val="00243BB3"/>
    <w:rsid w:val="00254F67"/>
    <w:rsid w:val="0025794D"/>
    <w:rsid w:val="00260078"/>
    <w:rsid w:val="00272A09"/>
    <w:rsid w:val="002B5DD6"/>
    <w:rsid w:val="002B694D"/>
    <w:rsid w:val="002D03E6"/>
    <w:rsid w:val="002E05E1"/>
    <w:rsid w:val="002E0E96"/>
    <w:rsid w:val="002E6475"/>
    <w:rsid w:val="002F07C0"/>
    <w:rsid w:val="002F3980"/>
    <w:rsid w:val="0030664A"/>
    <w:rsid w:val="00323E88"/>
    <w:rsid w:val="0033158B"/>
    <w:rsid w:val="00331C0F"/>
    <w:rsid w:val="00332562"/>
    <w:rsid w:val="00337CE4"/>
    <w:rsid w:val="00340280"/>
    <w:rsid w:val="00341D9E"/>
    <w:rsid w:val="003463BD"/>
    <w:rsid w:val="00376595"/>
    <w:rsid w:val="00393A94"/>
    <w:rsid w:val="003A28F4"/>
    <w:rsid w:val="003B1129"/>
    <w:rsid w:val="003B1C4F"/>
    <w:rsid w:val="003D25C3"/>
    <w:rsid w:val="003E71D7"/>
    <w:rsid w:val="003F4CD2"/>
    <w:rsid w:val="004021BD"/>
    <w:rsid w:val="004130FC"/>
    <w:rsid w:val="00427CE6"/>
    <w:rsid w:val="00433F4C"/>
    <w:rsid w:val="004545F6"/>
    <w:rsid w:val="004A14B4"/>
    <w:rsid w:val="004B5F6D"/>
    <w:rsid w:val="004D4FC5"/>
    <w:rsid w:val="004E52FE"/>
    <w:rsid w:val="004F46DD"/>
    <w:rsid w:val="004F6099"/>
    <w:rsid w:val="004F7370"/>
    <w:rsid w:val="00510473"/>
    <w:rsid w:val="00516182"/>
    <w:rsid w:val="00521D26"/>
    <w:rsid w:val="00571BB0"/>
    <w:rsid w:val="00585E02"/>
    <w:rsid w:val="005A7089"/>
    <w:rsid w:val="005B4573"/>
    <w:rsid w:val="005C3539"/>
    <w:rsid w:val="005C79AE"/>
    <w:rsid w:val="005D314D"/>
    <w:rsid w:val="005D721D"/>
    <w:rsid w:val="005E57E1"/>
    <w:rsid w:val="005E6311"/>
    <w:rsid w:val="005F14F4"/>
    <w:rsid w:val="006072DC"/>
    <w:rsid w:val="00610606"/>
    <w:rsid w:val="00626EEA"/>
    <w:rsid w:val="0063153F"/>
    <w:rsid w:val="00654875"/>
    <w:rsid w:val="00675F74"/>
    <w:rsid w:val="006944AF"/>
    <w:rsid w:val="006A0AC0"/>
    <w:rsid w:val="006D6DE2"/>
    <w:rsid w:val="006E2600"/>
    <w:rsid w:val="006F215C"/>
    <w:rsid w:val="007022E3"/>
    <w:rsid w:val="007074ED"/>
    <w:rsid w:val="007324DC"/>
    <w:rsid w:val="00732914"/>
    <w:rsid w:val="00733680"/>
    <w:rsid w:val="007400E3"/>
    <w:rsid w:val="0075573D"/>
    <w:rsid w:val="00756E14"/>
    <w:rsid w:val="0076521F"/>
    <w:rsid w:val="00776574"/>
    <w:rsid w:val="00787049"/>
    <w:rsid w:val="0079453C"/>
    <w:rsid w:val="007B5C52"/>
    <w:rsid w:val="007F7E30"/>
    <w:rsid w:val="00800BA8"/>
    <w:rsid w:val="00801CB4"/>
    <w:rsid w:val="0083311D"/>
    <w:rsid w:val="00854ECA"/>
    <w:rsid w:val="00866734"/>
    <w:rsid w:val="00874469"/>
    <w:rsid w:val="0087450F"/>
    <w:rsid w:val="008B1B20"/>
    <w:rsid w:val="008C2746"/>
    <w:rsid w:val="008F1023"/>
    <w:rsid w:val="008F11E1"/>
    <w:rsid w:val="008F4ECA"/>
    <w:rsid w:val="00922523"/>
    <w:rsid w:val="009231C5"/>
    <w:rsid w:val="00927435"/>
    <w:rsid w:val="00930B92"/>
    <w:rsid w:val="00933AEE"/>
    <w:rsid w:val="00941377"/>
    <w:rsid w:val="0094465B"/>
    <w:rsid w:val="009932FA"/>
    <w:rsid w:val="00997069"/>
    <w:rsid w:val="009A713D"/>
    <w:rsid w:val="009B4BF8"/>
    <w:rsid w:val="009C70C3"/>
    <w:rsid w:val="009D5D99"/>
    <w:rsid w:val="009E2645"/>
    <w:rsid w:val="009E7515"/>
    <w:rsid w:val="009F2C1E"/>
    <w:rsid w:val="00A129A9"/>
    <w:rsid w:val="00A14B84"/>
    <w:rsid w:val="00A14CB6"/>
    <w:rsid w:val="00A218F2"/>
    <w:rsid w:val="00A32EC1"/>
    <w:rsid w:val="00A40EA3"/>
    <w:rsid w:val="00A46CF7"/>
    <w:rsid w:val="00A81866"/>
    <w:rsid w:val="00AB36CB"/>
    <w:rsid w:val="00AD4888"/>
    <w:rsid w:val="00B07DEB"/>
    <w:rsid w:val="00B1299B"/>
    <w:rsid w:val="00B2714A"/>
    <w:rsid w:val="00B33537"/>
    <w:rsid w:val="00B343C6"/>
    <w:rsid w:val="00B533D6"/>
    <w:rsid w:val="00B81C82"/>
    <w:rsid w:val="00B97FC3"/>
    <w:rsid w:val="00BB4FEC"/>
    <w:rsid w:val="00BB50F3"/>
    <w:rsid w:val="00BD0E94"/>
    <w:rsid w:val="00BD2E65"/>
    <w:rsid w:val="00BD3AA9"/>
    <w:rsid w:val="00BE4956"/>
    <w:rsid w:val="00BE6EFE"/>
    <w:rsid w:val="00BF06A6"/>
    <w:rsid w:val="00C017D3"/>
    <w:rsid w:val="00C5160B"/>
    <w:rsid w:val="00C62226"/>
    <w:rsid w:val="00C70949"/>
    <w:rsid w:val="00C76F63"/>
    <w:rsid w:val="00C84673"/>
    <w:rsid w:val="00CB4C71"/>
    <w:rsid w:val="00CB4E2F"/>
    <w:rsid w:val="00CB56AF"/>
    <w:rsid w:val="00CB56B0"/>
    <w:rsid w:val="00CB665F"/>
    <w:rsid w:val="00CD061A"/>
    <w:rsid w:val="00CE0325"/>
    <w:rsid w:val="00D67620"/>
    <w:rsid w:val="00D70934"/>
    <w:rsid w:val="00D7662C"/>
    <w:rsid w:val="00D904BA"/>
    <w:rsid w:val="00D916A1"/>
    <w:rsid w:val="00DB30B4"/>
    <w:rsid w:val="00DE5144"/>
    <w:rsid w:val="00DF2882"/>
    <w:rsid w:val="00E13DDB"/>
    <w:rsid w:val="00E14C75"/>
    <w:rsid w:val="00E15963"/>
    <w:rsid w:val="00E3334F"/>
    <w:rsid w:val="00E36419"/>
    <w:rsid w:val="00E86004"/>
    <w:rsid w:val="00EA5EEB"/>
    <w:rsid w:val="00EB3710"/>
    <w:rsid w:val="00EC646B"/>
    <w:rsid w:val="00ED107E"/>
    <w:rsid w:val="00F11818"/>
    <w:rsid w:val="00F26458"/>
    <w:rsid w:val="00F94689"/>
    <w:rsid w:val="00FE1B5B"/>
    <w:rsid w:val="00FF2892"/>
    <w:rsid w:val="00FF32BE"/>
    <w:rsid w:val="00FF4488"/>
    <w:rsid w:val="00FF5A59"/>
    <w:rsid w:val="00FF6C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59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F32BE"/>
    <w:rPr>
      <w:rFonts w:ascii="Arial" w:hAnsi="Arial"/>
    </w:rPr>
  </w:style>
  <w:style w:type="paragraph" w:styleId="berschrift1">
    <w:name w:val="heading 1"/>
    <w:basedOn w:val="Standard"/>
    <w:next w:val="Standard"/>
    <w:link w:val="berschrift1Zchn"/>
    <w:uiPriority w:val="9"/>
    <w:qFormat/>
    <w:rsid w:val="00C70949"/>
    <w:pPr>
      <w:keepNext/>
      <w:keepLines/>
      <w:spacing w:after="0" w:line="480" w:lineRule="auto"/>
      <w:jc w:val="both"/>
      <w:outlineLvl w:val="0"/>
    </w:pPr>
    <w:rPr>
      <w:rFonts w:eastAsiaTheme="majorEastAsia" w:cstheme="majorBidi"/>
      <w:b/>
      <w:bCs/>
      <w:sz w:val="28"/>
      <w:szCs w:val="28"/>
      <w:lang w:val="en-US"/>
    </w:rPr>
  </w:style>
  <w:style w:type="paragraph" w:styleId="berschrift2">
    <w:name w:val="heading 2"/>
    <w:basedOn w:val="Standard"/>
    <w:next w:val="Standard"/>
    <w:link w:val="berschrift2Zchn"/>
    <w:uiPriority w:val="9"/>
    <w:unhideWhenUsed/>
    <w:qFormat/>
    <w:rsid w:val="0079453C"/>
    <w:pPr>
      <w:keepNext/>
      <w:keepLines/>
      <w:spacing w:before="200" w:after="0"/>
      <w:outlineLvl w:val="1"/>
    </w:pPr>
    <w:rPr>
      <w:rFonts w:eastAsiaTheme="majorEastAsia" w:cstheme="majorBidi"/>
      <w:b/>
      <w:bCs/>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B36CB"/>
    <w:pPr>
      <w:ind w:left="720"/>
      <w:contextualSpacing/>
    </w:pPr>
  </w:style>
  <w:style w:type="table" w:styleId="Tabellenraster">
    <w:name w:val="Table Grid"/>
    <w:basedOn w:val="NormaleTabelle"/>
    <w:uiPriority w:val="39"/>
    <w:rsid w:val="003765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C70949"/>
    <w:rPr>
      <w:rFonts w:ascii="Arial" w:eastAsiaTheme="majorEastAsia" w:hAnsi="Arial" w:cstheme="majorBidi"/>
      <w:b/>
      <w:bCs/>
      <w:sz w:val="28"/>
      <w:szCs w:val="28"/>
      <w:lang w:val="en-US"/>
    </w:rPr>
  </w:style>
  <w:style w:type="character" w:styleId="Kommentarzeichen">
    <w:name w:val="annotation reference"/>
    <w:basedOn w:val="Absatz-Standardschriftart"/>
    <w:uiPriority w:val="99"/>
    <w:semiHidden/>
    <w:unhideWhenUsed/>
    <w:rsid w:val="00C70949"/>
    <w:rPr>
      <w:sz w:val="16"/>
      <w:szCs w:val="16"/>
    </w:rPr>
  </w:style>
  <w:style w:type="paragraph" w:styleId="Kommentartext">
    <w:name w:val="annotation text"/>
    <w:aliases w:val="Char11"/>
    <w:basedOn w:val="Standard"/>
    <w:link w:val="KommentartextZchn"/>
    <w:uiPriority w:val="99"/>
    <w:unhideWhenUsed/>
    <w:rsid w:val="00C70949"/>
    <w:pPr>
      <w:spacing w:after="0" w:line="240" w:lineRule="auto"/>
      <w:jc w:val="both"/>
    </w:pPr>
    <w:rPr>
      <w:sz w:val="20"/>
      <w:szCs w:val="20"/>
      <w:lang w:val="en-US"/>
    </w:rPr>
  </w:style>
  <w:style w:type="character" w:customStyle="1" w:styleId="KommentartextZchn">
    <w:name w:val="Kommentartext Zchn"/>
    <w:aliases w:val="Char11 Zchn"/>
    <w:basedOn w:val="Absatz-Standardschriftart"/>
    <w:link w:val="Kommentartext"/>
    <w:uiPriority w:val="99"/>
    <w:rsid w:val="00C70949"/>
    <w:rPr>
      <w:rFonts w:ascii="Arial" w:hAnsi="Arial"/>
      <w:sz w:val="20"/>
      <w:szCs w:val="20"/>
      <w:lang w:val="en-US"/>
    </w:rPr>
  </w:style>
  <w:style w:type="paragraph" w:styleId="Sprechblasentext">
    <w:name w:val="Balloon Text"/>
    <w:basedOn w:val="Standard"/>
    <w:link w:val="SprechblasentextZchn"/>
    <w:uiPriority w:val="99"/>
    <w:semiHidden/>
    <w:unhideWhenUsed/>
    <w:rsid w:val="00C7094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70949"/>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C62226"/>
    <w:pPr>
      <w:spacing w:after="160"/>
      <w:jc w:val="left"/>
    </w:pPr>
    <w:rPr>
      <w:rFonts w:asciiTheme="minorHAnsi" w:hAnsiTheme="minorHAnsi"/>
      <w:b/>
      <w:bCs/>
      <w:lang w:val="de-DE"/>
    </w:rPr>
  </w:style>
  <w:style w:type="character" w:customStyle="1" w:styleId="KommentarthemaZchn">
    <w:name w:val="Kommentarthema Zchn"/>
    <w:basedOn w:val="KommentartextZchn"/>
    <w:link w:val="Kommentarthema"/>
    <w:uiPriority w:val="99"/>
    <w:semiHidden/>
    <w:rsid w:val="00C62226"/>
    <w:rPr>
      <w:rFonts w:ascii="Arial" w:hAnsi="Arial"/>
      <w:b/>
      <w:bCs/>
      <w:sz w:val="20"/>
      <w:szCs w:val="20"/>
      <w:lang w:val="en-US"/>
    </w:rPr>
  </w:style>
  <w:style w:type="character" w:styleId="Platzhaltertext">
    <w:name w:val="Placeholder Text"/>
    <w:basedOn w:val="Absatz-Standardschriftart"/>
    <w:uiPriority w:val="99"/>
    <w:semiHidden/>
    <w:rsid w:val="00260078"/>
    <w:rPr>
      <w:color w:val="808080"/>
    </w:rPr>
  </w:style>
  <w:style w:type="character" w:customStyle="1" w:styleId="berschrift2Zchn">
    <w:name w:val="Überschrift 2 Zchn"/>
    <w:basedOn w:val="Absatz-Standardschriftart"/>
    <w:link w:val="berschrift2"/>
    <w:uiPriority w:val="9"/>
    <w:rsid w:val="0079453C"/>
    <w:rPr>
      <w:rFonts w:ascii="Arial" w:eastAsiaTheme="majorEastAsia" w:hAnsi="Arial" w:cstheme="majorBidi"/>
      <w:b/>
      <w:bCs/>
      <w:sz w:val="24"/>
      <w:szCs w:val="26"/>
    </w:rPr>
  </w:style>
  <w:style w:type="character" w:styleId="Hyperlink">
    <w:name w:val="Hyperlink"/>
    <w:basedOn w:val="Absatz-Standardschriftart"/>
    <w:uiPriority w:val="99"/>
    <w:unhideWhenUsed/>
    <w:rsid w:val="00585E02"/>
    <w:rPr>
      <w:color w:val="0563C1" w:themeColor="hyperlink"/>
      <w:u w:val="single"/>
    </w:rPr>
  </w:style>
  <w:style w:type="paragraph" w:styleId="NurText">
    <w:name w:val="Plain Text"/>
    <w:basedOn w:val="Standard"/>
    <w:link w:val="NurTextZchn"/>
    <w:uiPriority w:val="99"/>
    <w:unhideWhenUsed/>
    <w:rsid w:val="003463BD"/>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3463BD"/>
    <w:rPr>
      <w:rFonts w:ascii="Calibri" w:hAnsi="Calibri"/>
      <w:szCs w:val="21"/>
    </w:rPr>
  </w:style>
  <w:style w:type="character" w:styleId="Buchtitel">
    <w:name w:val="Book Title"/>
    <w:basedOn w:val="Absatz-Standardschriftart"/>
    <w:uiPriority w:val="33"/>
    <w:qFormat/>
    <w:rsid w:val="004D4FC5"/>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F32BE"/>
    <w:rPr>
      <w:rFonts w:ascii="Arial" w:hAnsi="Arial"/>
    </w:rPr>
  </w:style>
  <w:style w:type="paragraph" w:styleId="berschrift1">
    <w:name w:val="heading 1"/>
    <w:basedOn w:val="Standard"/>
    <w:next w:val="Standard"/>
    <w:link w:val="berschrift1Zchn"/>
    <w:uiPriority w:val="9"/>
    <w:qFormat/>
    <w:rsid w:val="00C70949"/>
    <w:pPr>
      <w:keepNext/>
      <w:keepLines/>
      <w:spacing w:after="0" w:line="480" w:lineRule="auto"/>
      <w:jc w:val="both"/>
      <w:outlineLvl w:val="0"/>
    </w:pPr>
    <w:rPr>
      <w:rFonts w:eastAsiaTheme="majorEastAsia" w:cstheme="majorBidi"/>
      <w:b/>
      <w:bCs/>
      <w:sz w:val="28"/>
      <w:szCs w:val="28"/>
      <w:lang w:val="en-US"/>
    </w:rPr>
  </w:style>
  <w:style w:type="paragraph" w:styleId="berschrift2">
    <w:name w:val="heading 2"/>
    <w:basedOn w:val="Standard"/>
    <w:next w:val="Standard"/>
    <w:link w:val="berschrift2Zchn"/>
    <w:uiPriority w:val="9"/>
    <w:unhideWhenUsed/>
    <w:qFormat/>
    <w:rsid w:val="0079453C"/>
    <w:pPr>
      <w:keepNext/>
      <w:keepLines/>
      <w:spacing w:before="200" w:after="0"/>
      <w:outlineLvl w:val="1"/>
    </w:pPr>
    <w:rPr>
      <w:rFonts w:eastAsiaTheme="majorEastAsia" w:cstheme="majorBidi"/>
      <w:b/>
      <w:bCs/>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B36CB"/>
    <w:pPr>
      <w:ind w:left="720"/>
      <w:contextualSpacing/>
    </w:pPr>
  </w:style>
  <w:style w:type="table" w:styleId="Tabellenraster">
    <w:name w:val="Table Grid"/>
    <w:basedOn w:val="NormaleTabelle"/>
    <w:uiPriority w:val="39"/>
    <w:rsid w:val="003765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C70949"/>
    <w:rPr>
      <w:rFonts w:ascii="Arial" w:eastAsiaTheme="majorEastAsia" w:hAnsi="Arial" w:cstheme="majorBidi"/>
      <w:b/>
      <w:bCs/>
      <w:sz w:val="28"/>
      <w:szCs w:val="28"/>
      <w:lang w:val="en-US"/>
    </w:rPr>
  </w:style>
  <w:style w:type="character" w:styleId="Kommentarzeichen">
    <w:name w:val="annotation reference"/>
    <w:basedOn w:val="Absatz-Standardschriftart"/>
    <w:uiPriority w:val="99"/>
    <w:semiHidden/>
    <w:unhideWhenUsed/>
    <w:rsid w:val="00C70949"/>
    <w:rPr>
      <w:sz w:val="16"/>
      <w:szCs w:val="16"/>
    </w:rPr>
  </w:style>
  <w:style w:type="paragraph" w:styleId="Kommentartext">
    <w:name w:val="annotation text"/>
    <w:aliases w:val="Char11"/>
    <w:basedOn w:val="Standard"/>
    <w:link w:val="KommentartextZchn"/>
    <w:uiPriority w:val="99"/>
    <w:unhideWhenUsed/>
    <w:rsid w:val="00C70949"/>
    <w:pPr>
      <w:spacing w:after="0" w:line="240" w:lineRule="auto"/>
      <w:jc w:val="both"/>
    </w:pPr>
    <w:rPr>
      <w:sz w:val="20"/>
      <w:szCs w:val="20"/>
      <w:lang w:val="en-US"/>
    </w:rPr>
  </w:style>
  <w:style w:type="character" w:customStyle="1" w:styleId="KommentartextZchn">
    <w:name w:val="Kommentartext Zchn"/>
    <w:aliases w:val="Char11 Zchn"/>
    <w:basedOn w:val="Absatz-Standardschriftart"/>
    <w:link w:val="Kommentartext"/>
    <w:uiPriority w:val="99"/>
    <w:rsid w:val="00C70949"/>
    <w:rPr>
      <w:rFonts w:ascii="Arial" w:hAnsi="Arial"/>
      <w:sz w:val="20"/>
      <w:szCs w:val="20"/>
      <w:lang w:val="en-US"/>
    </w:rPr>
  </w:style>
  <w:style w:type="paragraph" w:styleId="Sprechblasentext">
    <w:name w:val="Balloon Text"/>
    <w:basedOn w:val="Standard"/>
    <w:link w:val="SprechblasentextZchn"/>
    <w:uiPriority w:val="99"/>
    <w:semiHidden/>
    <w:unhideWhenUsed/>
    <w:rsid w:val="00C7094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70949"/>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C62226"/>
    <w:pPr>
      <w:spacing w:after="160"/>
      <w:jc w:val="left"/>
    </w:pPr>
    <w:rPr>
      <w:rFonts w:asciiTheme="minorHAnsi" w:hAnsiTheme="minorHAnsi"/>
      <w:b/>
      <w:bCs/>
      <w:lang w:val="de-DE"/>
    </w:rPr>
  </w:style>
  <w:style w:type="character" w:customStyle="1" w:styleId="KommentarthemaZchn">
    <w:name w:val="Kommentarthema Zchn"/>
    <w:basedOn w:val="KommentartextZchn"/>
    <w:link w:val="Kommentarthema"/>
    <w:uiPriority w:val="99"/>
    <w:semiHidden/>
    <w:rsid w:val="00C62226"/>
    <w:rPr>
      <w:rFonts w:ascii="Arial" w:hAnsi="Arial"/>
      <w:b/>
      <w:bCs/>
      <w:sz w:val="20"/>
      <w:szCs w:val="20"/>
      <w:lang w:val="en-US"/>
    </w:rPr>
  </w:style>
  <w:style w:type="character" w:styleId="Platzhaltertext">
    <w:name w:val="Placeholder Text"/>
    <w:basedOn w:val="Absatz-Standardschriftart"/>
    <w:uiPriority w:val="99"/>
    <w:semiHidden/>
    <w:rsid w:val="00260078"/>
    <w:rPr>
      <w:color w:val="808080"/>
    </w:rPr>
  </w:style>
  <w:style w:type="character" w:customStyle="1" w:styleId="berschrift2Zchn">
    <w:name w:val="Überschrift 2 Zchn"/>
    <w:basedOn w:val="Absatz-Standardschriftart"/>
    <w:link w:val="berschrift2"/>
    <w:uiPriority w:val="9"/>
    <w:rsid w:val="0079453C"/>
    <w:rPr>
      <w:rFonts w:ascii="Arial" w:eastAsiaTheme="majorEastAsia" w:hAnsi="Arial" w:cstheme="majorBidi"/>
      <w:b/>
      <w:bCs/>
      <w:sz w:val="24"/>
      <w:szCs w:val="26"/>
    </w:rPr>
  </w:style>
  <w:style w:type="character" w:styleId="Hyperlink">
    <w:name w:val="Hyperlink"/>
    <w:basedOn w:val="Absatz-Standardschriftart"/>
    <w:uiPriority w:val="99"/>
    <w:unhideWhenUsed/>
    <w:rsid w:val="00585E02"/>
    <w:rPr>
      <w:color w:val="0563C1" w:themeColor="hyperlink"/>
      <w:u w:val="single"/>
    </w:rPr>
  </w:style>
  <w:style w:type="paragraph" w:styleId="NurText">
    <w:name w:val="Plain Text"/>
    <w:basedOn w:val="Standard"/>
    <w:link w:val="NurTextZchn"/>
    <w:uiPriority w:val="99"/>
    <w:unhideWhenUsed/>
    <w:rsid w:val="003463BD"/>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3463BD"/>
    <w:rPr>
      <w:rFonts w:ascii="Calibri" w:hAnsi="Calibri"/>
      <w:szCs w:val="21"/>
    </w:rPr>
  </w:style>
  <w:style w:type="character" w:styleId="Buchtitel">
    <w:name w:val="Book Title"/>
    <w:basedOn w:val="Absatz-Standardschriftart"/>
    <w:uiPriority w:val="33"/>
    <w:qFormat/>
    <w:rsid w:val="004D4FC5"/>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3904">
      <w:bodyDiv w:val="1"/>
      <w:marLeft w:val="0"/>
      <w:marRight w:val="0"/>
      <w:marTop w:val="0"/>
      <w:marBottom w:val="0"/>
      <w:divBdr>
        <w:top w:val="none" w:sz="0" w:space="0" w:color="auto"/>
        <w:left w:val="none" w:sz="0" w:space="0" w:color="auto"/>
        <w:bottom w:val="none" w:sz="0" w:space="0" w:color="auto"/>
        <w:right w:val="none" w:sz="0" w:space="0" w:color="auto"/>
      </w:divBdr>
    </w:div>
    <w:div w:id="633484835">
      <w:bodyDiv w:val="1"/>
      <w:marLeft w:val="0"/>
      <w:marRight w:val="0"/>
      <w:marTop w:val="0"/>
      <w:marBottom w:val="0"/>
      <w:divBdr>
        <w:top w:val="none" w:sz="0" w:space="0" w:color="auto"/>
        <w:left w:val="none" w:sz="0" w:space="0" w:color="auto"/>
        <w:bottom w:val="none" w:sz="0" w:space="0" w:color="auto"/>
        <w:right w:val="none" w:sz="0" w:space="0" w:color="auto"/>
      </w:divBdr>
    </w:div>
    <w:div w:id="969088816">
      <w:bodyDiv w:val="1"/>
      <w:marLeft w:val="0"/>
      <w:marRight w:val="0"/>
      <w:marTop w:val="0"/>
      <w:marBottom w:val="0"/>
      <w:divBdr>
        <w:top w:val="none" w:sz="0" w:space="0" w:color="auto"/>
        <w:left w:val="none" w:sz="0" w:space="0" w:color="auto"/>
        <w:bottom w:val="none" w:sz="0" w:space="0" w:color="auto"/>
        <w:right w:val="none" w:sz="0" w:space="0" w:color="auto"/>
      </w:divBdr>
    </w:div>
    <w:div w:id="1239245261">
      <w:bodyDiv w:val="1"/>
      <w:marLeft w:val="0"/>
      <w:marRight w:val="0"/>
      <w:marTop w:val="0"/>
      <w:marBottom w:val="0"/>
      <w:divBdr>
        <w:top w:val="none" w:sz="0" w:space="0" w:color="auto"/>
        <w:left w:val="none" w:sz="0" w:space="0" w:color="auto"/>
        <w:bottom w:val="none" w:sz="0" w:space="0" w:color="auto"/>
        <w:right w:val="none" w:sz="0" w:space="0" w:color="auto"/>
      </w:divBdr>
    </w:div>
    <w:div w:id="1277441998">
      <w:bodyDiv w:val="1"/>
      <w:marLeft w:val="0"/>
      <w:marRight w:val="0"/>
      <w:marTop w:val="0"/>
      <w:marBottom w:val="0"/>
      <w:divBdr>
        <w:top w:val="none" w:sz="0" w:space="0" w:color="auto"/>
        <w:left w:val="none" w:sz="0" w:space="0" w:color="auto"/>
        <w:bottom w:val="none" w:sz="0" w:space="0" w:color="auto"/>
        <w:right w:val="none" w:sz="0" w:space="0" w:color="auto"/>
      </w:divBdr>
    </w:div>
    <w:div w:id="151133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image" Target="media/image9.JPG"/><Relationship Id="rId10"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8.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390B1-1306-4964-8BF5-B579CF9EE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6042</Words>
  <Characters>38066</Characters>
  <Application>Microsoft Office Word</Application>
  <DocSecurity>0</DocSecurity>
  <Lines>317</Lines>
  <Paragraphs>88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Löffler</dc:creator>
  <cp:lastModifiedBy>Joana Simen</cp:lastModifiedBy>
  <cp:revision>3</cp:revision>
  <cp:lastPrinted>2016-06-20T12:48:00Z</cp:lastPrinted>
  <dcterms:created xsi:type="dcterms:W3CDTF">2016-07-04T09:12:00Z</dcterms:created>
  <dcterms:modified xsi:type="dcterms:W3CDTF">2016-07-04T09:29:00Z</dcterms:modified>
</cp:coreProperties>
</file>