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ACD7" w14:textId="77777777" w:rsidR="00040318" w:rsidRPr="0003019B" w:rsidRDefault="008B6F97" w:rsidP="00040318">
      <w:pPr>
        <w:jc w:val="center"/>
        <w:rPr>
          <w:rFonts w:asciiTheme="majorHAnsi" w:hAnsiTheme="majorHAnsi" w:cstheme="majorHAnsi"/>
          <w:b/>
          <w:bCs/>
          <w:lang w:val="es-ES"/>
        </w:rPr>
      </w:pPr>
      <w:r w:rsidRPr="0003019B">
        <w:rPr>
          <w:rFonts w:asciiTheme="majorHAnsi" w:hAnsiTheme="majorHAnsi" w:cstheme="majorHAnsi"/>
          <w:b/>
          <w:bCs/>
          <w:lang w:val="es-ES"/>
        </w:rPr>
        <w:t xml:space="preserve">Convenio Contractual </w:t>
      </w:r>
    </w:p>
    <w:p w14:paraId="603CAC3A" w14:textId="77777777" w:rsidR="00AA49BA" w:rsidRPr="0003019B" w:rsidRDefault="00AA49BA" w:rsidP="00040318">
      <w:pPr>
        <w:jc w:val="center"/>
        <w:rPr>
          <w:rFonts w:asciiTheme="majorHAnsi" w:hAnsiTheme="majorHAnsi" w:cstheme="majorHAnsi"/>
          <w:b/>
          <w:bCs/>
          <w:lang w:val="es-ES"/>
        </w:rPr>
      </w:pPr>
    </w:p>
    <w:p w14:paraId="7D26447C" w14:textId="77777777"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ESTE CONVENIO DE CONTRATO se celebra el día</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número</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de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mes</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de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año</w:t>
      </w:r>
      <w:r w:rsidRPr="0003019B">
        <w:rPr>
          <w:rFonts w:asciiTheme="majorHAnsi" w:eastAsia="Times New Roman" w:hAnsiTheme="majorHAnsi" w:cstheme="majorHAnsi"/>
          <w:i/>
          <w:iCs/>
          <w:highlight w:val="lightGray"/>
          <w:lang w:val="es-ES"/>
        </w:rPr>
        <w:t>]</w:t>
      </w:r>
    </w:p>
    <w:p w14:paraId="401E47FA" w14:textId="77777777"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ENTRE</w:t>
      </w:r>
    </w:p>
    <w:p w14:paraId="64BC1045" w14:textId="503C961C" w:rsidR="00AA49BA" w:rsidRPr="0003019B" w:rsidRDefault="00AA49BA" w:rsidP="000D1405">
      <w:pPr>
        <w:numPr>
          <w:ilvl w:val="0"/>
          <w:numId w:val="25"/>
        </w:num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i/>
          <w:iCs/>
          <w:highlight w:val="lightGray"/>
          <w:lang w:val="es-ES"/>
        </w:rPr>
        <w:t xml:space="preserve">[Indique nombre completo del </w:t>
      </w:r>
      <w:r w:rsidR="00506FD1" w:rsidRPr="0003019B">
        <w:rPr>
          <w:rFonts w:asciiTheme="majorHAnsi" w:eastAsia="Times New Roman" w:hAnsiTheme="majorHAnsi" w:cstheme="majorHAnsi"/>
          <w:i/>
          <w:iCs/>
          <w:highlight w:val="lightGray"/>
          <w:lang w:val="es-ES"/>
        </w:rPr>
        <w:t>Contratante</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lang w:val="es-ES"/>
        </w:rPr>
        <w:t xml:space="preserve">, con sede principal en </w:t>
      </w:r>
      <w:r w:rsidRPr="0003019B">
        <w:rPr>
          <w:rFonts w:asciiTheme="majorHAnsi" w:eastAsia="Times New Roman" w:hAnsiTheme="majorHAnsi" w:cstheme="majorHAnsi"/>
          <w:i/>
          <w:iCs/>
          <w:highlight w:val="lightGray"/>
          <w:lang w:val="es-ES"/>
        </w:rPr>
        <w:t xml:space="preserve">[indique la dirección del </w:t>
      </w:r>
      <w:r w:rsidR="009A1657" w:rsidRPr="0003019B">
        <w:rPr>
          <w:rFonts w:asciiTheme="majorHAnsi" w:eastAsia="Times New Roman" w:hAnsiTheme="majorHAnsi" w:cstheme="majorHAnsi"/>
          <w:i/>
          <w:iCs/>
          <w:highlight w:val="lightGray"/>
          <w:lang w:val="es-ES"/>
        </w:rPr>
        <w:t>Contratante</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(en adelante, el “</w:t>
      </w:r>
      <w:r w:rsidR="00B00046" w:rsidRPr="0003019B">
        <w:rPr>
          <w:rFonts w:asciiTheme="majorHAnsi" w:eastAsia="Times New Roman" w:hAnsiTheme="majorHAnsi" w:cstheme="majorHAnsi"/>
          <w:lang w:val="es-ES"/>
        </w:rPr>
        <w:t>Contratante</w:t>
      </w:r>
      <w:r w:rsidRPr="0003019B">
        <w:rPr>
          <w:rFonts w:asciiTheme="majorHAnsi" w:eastAsia="Times New Roman" w:hAnsiTheme="majorHAnsi" w:cstheme="majorHAnsi"/>
          <w:lang w:val="es-ES"/>
        </w:rPr>
        <w:t xml:space="preserve">”), y </w:t>
      </w:r>
    </w:p>
    <w:p w14:paraId="1DC907BA" w14:textId="6468D7DF" w:rsidR="00AA49BA" w:rsidRPr="0003019B" w:rsidRDefault="00AA49BA" w:rsidP="000D1405">
      <w:pPr>
        <w:numPr>
          <w:ilvl w:val="0"/>
          <w:numId w:val="25"/>
        </w:num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i/>
          <w:iCs/>
          <w:highlight w:val="lightGray"/>
          <w:lang w:val="es-ES"/>
        </w:rPr>
        <w:t xml:space="preserve">[Indique el nombre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sociedad constituida al amparo de las leyes de </w:t>
      </w:r>
      <w:r w:rsidRPr="0003019B">
        <w:rPr>
          <w:rFonts w:asciiTheme="majorHAnsi" w:eastAsia="Times New Roman" w:hAnsiTheme="majorHAnsi" w:cstheme="majorHAnsi"/>
          <w:i/>
          <w:iCs/>
          <w:highlight w:val="lightGray"/>
          <w:lang w:val="es-ES"/>
        </w:rPr>
        <w:t xml:space="preserve">[indique el nombre del país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con sede principal en </w:t>
      </w:r>
      <w:r w:rsidRPr="0003019B">
        <w:rPr>
          <w:rFonts w:asciiTheme="majorHAnsi" w:eastAsia="Times New Roman" w:hAnsiTheme="majorHAnsi" w:cstheme="majorHAnsi"/>
          <w:i/>
          <w:iCs/>
          <w:highlight w:val="lightGray"/>
          <w:lang w:val="es-ES"/>
        </w:rPr>
        <w:t xml:space="preserve">[indique la dirección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(en adelante, el “</w:t>
      </w:r>
      <w:r w:rsidR="00F916A5" w:rsidRPr="0003019B">
        <w:rPr>
          <w:rFonts w:asciiTheme="majorHAnsi" w:eastAsia="Times New Roman" w:hAnsiTheme="majorHAnsi" w:cstheme="majorHAnsi"/>
          <w:lang w:val="es-ES"/>
        </w:rPr>
        <w:t>Contratista</w:t>
      </w:r>
      <w:r w:rsidRPr="0003019B">
        <w:rPr>
          <w:rFonts w:asciiTheme="majorHAnsi" w:eastAsia="Times New Roman" w:hAnsiTheme="majorHAnsi" w:cstheme="majorHAnsi"/>
          <w:lang w:val="es-ES"/>
        </w:rPr>
        <w:t>”).</w:t>
      </w:r>
    </w:p>
    <w:p w14:paraId="61B599D0" w14:textId="09AE710A" w:rsidR="00AA49BA" w:rsidRPr="0003019B" w:rsidRDefault="00AA49BA" w:rsidP="00AA49BA">
      <w:pPr>
        <w:suppressAutoHyphens/>
        <w:spacing w:after="24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El </w:t>
      </w:r>
      <w:r w:rsidR="009A1657" w:rsidRPr="0003019B">
        <w:rPr>
          <w:rFonts w:asciiTheme="majorHAnsi" w:eastAsia="Times New Roman" w:hAnsiTheme="majorHAnsi" w:cstheme="majorHAnsi"/>
          <w:lang w:val="es-ES"/>
        </w:rPr>
        <w:t xml:space="preserve">Contratante y Contratista </w:t>
      </w:r>
      <w:r w:rsidRPr="0003019B">
        <w:rPr>
          <w:rFonts w:asciiTheme="majorHAnsi" w:eastAsia="Times New Roman" w:hAnsiTheme="majorHAnsi" w:cstheme="majorHAnsi"/>
          <w:lang w:val="es-ES"/>
        </w:rPr>
        <w:t xml:space="preserve">acuerdan lo siguiente: </w:t>
      </w:r>
    </w:p>
    <w:p w14:paraId="0EDAB36E" w14:textId="77777777" w:rsidR="00AA49BA" w:rsidRPr="0003019B" w:rsidRDefault="00AA49BA"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En este Convenio las palabras y expresiones tendrán el mismo significado que se les asigne en los respectivos documentos del Contrato a que se refieran.</w:t>
      </w:r>
    </w:p>
    <w:p w14:paraId="772247E4" w14:textId="4E2FC375" w:rsidR="00AA49BA" w:rsidRPr="0003019B" w:rsidRDefault="00AA49BA"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Los siguientes documentos constituyen el Contrato entre el </w:t>
      </w:r>
      <w:r w:rsidR="00043E73" w:rsidRPr="0003019B">
        <w:rPr>
          <w:rFonts w:asciiTheme="majorHAnsi" w:hAnsiTheme="majorHAnsi" w:cstheme="majorHAnsi"/>
          <w:sz w:val="22"/>
          <w:szCs w:val="22"/>
          <w:lang w:val="es-ES"/>
        </w:rPr>
        <w:t>Contratista y Contratante</w:t>
      </w:r>
      <w:r w:rsidRPr="0003019B">
        <w:rPr>
          <w:rFonts w:asciiTheme="majorHAnsi" w:hAnsiTheme="majorHAnsi" w:cstheme="majorHAnsi"/>
          <w:sz w:val="22"/>
          <w:szCs w:val="22"/>
          <w:lang w:val="es-ES"/>
        </w:rPr>
        <w:t>, y serán leídos e interpretados como parte integral del Contrato. Este Convenio Contractual prevalecerá sobre los demás documentos del Contrato.</w:t>
      </w:r>
    </w:p>
    <w:p w14:paraId="4D885B69" w14:textId="331DA5ED" w:rsidR="00AA49BA" w:rsidRPr="0003019B" w:rsidRDefault="00AA49BA"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la Cotización del </w:t>
      </w:r>
      <w:r w:rsidR="00043E73" w:rsidRPr="0003019B">
        <w:rPr>
          <w:rFonts w:asciiTheme="majorHAnsi" w:eastAsia="Times New Roman" w:hAnsiTheme="majorHAnsi" w:cstheme="majorHAnsi"/>
          <w:lang w:val="es-ES"/>
        </w:rPr>
        <w:t xml:space="preserve">Contratista </w:t>
      </w:r>
      <w:r w:rsidRPr="0003019B">
        <w:rPr>
          <w:rFonts w:asciiTheme="majorHAnsi" w:eastAsia="Times New Roman" w:hAnsiTheme="majorHAnsi" w:cstheme="majorHAnsi"/>
          <w:lang w:val="es-ES"/>
        </w:rPr>
        <w:t>– Adjunto 1;</w:t>
      </w:r>
    </w:p>
    <w:p w14:paraId="0327AAFB" w14:textId="6067FB66" w:rsidR="00AA49BA" w:rsidRPr="0003019B" w:rsidRDefault="00AA49BA"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las Condiciones del Contrato</w:t>
      </w:r>
      <w:r w:rsidR="008720FF" w:rsidRPr="0003019B">
        <w:rPr>
          <w:rFonts w:asciiTheme="majorHAnsi" w:eastAsia="Times New Roman" w:hAnsiTheme="majorHAnsi" w:cstheme="majorHAnsi"/>
          <w:lang w:val="es-ES"/>
        </w:rPr>
        <w:t xml:space="preserve">, incluyendo cualquier Apéndice; </w:t>
      </w:r>
    </w:p>
    <w:p w14:paraId="10245FFC" w14:textId="2AFAE77E" w:rsidR="008720FF" w:rsidRPr="0003019B" w:rsidRDefault="008720FF"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Las Especificaciones</w:t>
      </w:r>
      <w:r w:rsidR="00297F4B" w:rsidRPr="0003019B">
        <w:rPr>
          <w:rFonts w:asciiTheme="majorHAnsi" w:eastAsia="Times New Roman" w:hAnsiTheme="majorHAnsi" w:cstheme="majorHAnsi"/>
          <w:lang w:val="es-ES"/>
        </w:rPr>
        <w:t>, si es aplicable</w:t>
      </w:r>
      <w:r w:rsidRPr="0003019B">
        <w:rPr>
          <w:rFonts w:asciiTheme="majorHAnsi" w:eastAsia="Times New Roman" w:hAnsiTheme="majorHAnsi" w:cstheme="majorHAnsi"/>
          <w:lang w:val="es-ES"/>
        </w:rPr>
        <w:t>;</w:t>
      </w:r>
    </w:p>
    <w:p w14:paraId="42B3BC6F" w14:textId="47955AC3" w:rsidR="008720FF" w:rsidRPr="0003019B" w:rsidRDefault="008720FF"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Los Planos</w:t>
      </w:r>
      <w:r w:rsidR="00297F4B" w:rsidRPr="0003019B">
        <w:rPr>
          <w:rFonts w:asciiTheme="majorHAnsi" w:eastAsia="Times New Roman" w:hAnsiTheme="majorHAnsi" w:cstheme="majorHAnsi"/>
          <w:lang w:val="es-ES"/>
        </w:rPr>
        <w:t xml:space="preserve">, si es aplicable; </w:t>
      </w:r>
    </w:p>
    <w:p w14:paraId="47C7C74D" w14:textId="2CB6A8A3" w:rsidR="00DE10F2" w:rsidRPr="0003019B" w:rsidRDefault="00DE10F2"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La Lista de Cantidades o Cronograma de Actividades, </w:t>
      </w:r>
      <w:r w:rsidR="009B43FC" w:rsidRPr="0003019B">
        <w:rPr>
          <w:rFonts w:asciiTheme="majorHAnsi" w:eastAsia="Times New Roman" w:hAnsiTheme="majorHAnsi" w:cstheme="majorHAnsi"/>
          <w:lang w:val="es-ES"/>
        </w:rPr>
        <w:t xml:space="preserve">cuando sea apropiado, y </w:t>
      </w:r>
    </w:p>
    <w:p w14:paraId="19B71AB7" w14:textId="306368C3" w:rsidR="00B0138E" w:rsidRPr="0003019B" w:rsidRDefault="00B0138E"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cualquier otro documento que forme parte integrante del Contrato.</w:t>
      </w:r>
    </w:p>
    <w:p w14:paraId="3D3BC46D" w14:textId="614D8F80" w:rsidR="00447942" w:rsidRPr="0003019B" w:rsidRDefault="00447942"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Como contraprestación por los pagos que el </w:t>
      </w:r>
      <w:r w:rsidR="006214A5" w:rsidRPr="0003019B">
        <w:rPr>
          <w:rFonts w:asciiTheme="majorHAnsi" w:hAnsiTheme="majorHAnsi" w:cstheme="majorHAnsi"/>
          <w:sz w:val="22"/>
          <w:szCs w:val="22"/>
          <w:lang w:val="es-ES"/>
        </w:rPr>
        <w:t xml:space="preserve">Contratante </w:t>
      </w:r>
      <w:r w:rsidRPr="0003019B">
        <w:rPr>
          <w:rFonts w:asciiTheme="majorHAnsi" w:hAnsiTheme="majorHAnsi" w:cstheme="majorHAnsi"/>
          <w:sz w:val="22"/>
          <w:szCs w:val="22"/>
          <w:lang w:val="es-ES"/>
        </w:rPr>
        <w:t xml:space="preserve">hará al </w:t>
      </w:r>
      <w:r w:rsidR="006214A5" w:rsidRPr="0003019B">
        <w:rPr>
          <w:rFonts w:asciiTheme="majorHAnsi" w:hAnsiTheme="majorHAnsi" w:cstheme="majorHAnsi"/>
          <w:sz w:val="22"/>
          <w:szCs w:val="22"/>
          <w:lang w:val="es-ES"/>
        </w:rPr>
        <w:t xml:space="preserve">Contratista </w:t>
      </w:r>
      <w:r w:rsidRPr="0003019B">
        <w:rPr>
          <w:rFonts w:asciiTheme="majorHAnsi" w:hAnsiTheme="majorHAnsi" w:cstheme="majorHAnsi"/>
          <w:sz w:val="22"/>
          <w:szCs w:val="22"/>
          <w:lang w:val="es-ES"/>
        </w:rPr>
        <w:t xml:space="preserve">conforme a lo estipulado en este </w:t>
      </w:r>
      <w:r w:rsidR="006214A5" w:rsidRPr="0003019B">
        <w:rPr>
          <w:rFonts w:asciiTheme="majorHAnsi" w:hAnsiTheme="majorHAnsi" w:cstheme="majorHAnsi"/>
          <w:sz w:val="22"/>
          <w:szCs w:val="22"/>
          <w:lang w:val="es-ES"/>
        </w:rPr>
        <w:t>Convenio Contractual</w:t>
      </w:r>
      <w:r w:rsidRPr="0003019B">
        <w:rPr>
          <w:rFonts w:asciiTheme="majorHAnsi" w:hAnsiTheme="majorHAnsi" w:cstheme="majorHAnsi"/>
          <w:sz w:val="22"/>
          <w:szCs w:val="22"/>
          <w:lang w:val="es-ES"/>
        </w:rPr>
        <w:t xml:space="preserve">, el </w:t>
      </w:r>
      <w:r w:rsidR="006214A5" w:rsidRPr="0003019B">
        <w:rPr>
          <w:rFonts w:asciiTheme="majorHAnsi" w:hAnsiTheme="majorHAnsi" w:cstheme="majorHAnsi"/>
          <w:sz w:val="22"/>
          <w:szCs w:val="22"/>
          <w:lang w:val="es-ES"/>
        </w:rPr>
        <w:t xml:space="preserve">Contratista </w:t>
      </w:r>
      <w:r w:rsidRPr="0003019B">
        <w:rPr>
          <w:rFonts w:asciiTheme="majorHAnsi" w:hAnsiTheme="majorHAnsi" w:cstheme="majorHAnsi"/>
          <w:sz w:val="22"/>
          <w:szCs w:val="22"/>
          <w:lang w:val="es-ES"/>
        </w:rPr>
        <w:t xml:space="preserve">se compromete a </w:t>
      </w:r>
      <w:r w:rsidR="00050935" w:rsidRPr="0003019B">
        <w:rPr>
          <w:rFonts w:asciiTheme="majorHAnsi" w:hAnsiTheme="majorHAnsi" w:cstheme="majorHAnsi"/>
          <w:sz w:val="22"/>
          <w:szCs w:val="22"/>
          <w:lang w:val="es-ES"/>
        </w:rPr>
        <w:t xml:space="preserve">ejecutar las Obras </w:t>
      </w:r>
      <w:r w:rsidRPr="0003019B">
        <w:rPr>
          <w:rFonts w:asciiTheme="majorHAnsi" w:hAnsiTheme="majorHAnsi" w:cstheme="majorHAnsi"/>
          <w:sz w:val="22"/>
          <w:szCs w:val="22"/>
          <w:lang w:val="es-ES"/>
        </w:rPr>
        <w:t>y a subsanar los defectos de estos en total consonancia con las disposiciones del Contrato.</w:t>
      </w:r>
    </w:p>
    <w:p w14:paraId="4B12E1B3" w14:textId="49D1FA54" w:rsidR="00447942" w:rsidRPr="0003019B" w:rsidRDefault="00447942"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766EC1" w:rsidRPr="0003019B">
        <w:rPr>
          <w:rFonts w:asciiTheme="majorHAnsi" w:hAnsiTheme="majorHAnsi" w:cstheme="majorHAnsi"/>
          <w:sz w:val="22"/>
          <w:szCs w:val="22"/>
          <w:lang w:val="es-ES"/>
        </w:rPr>
        <w:t>Contratante</w:t>
      </w:r>
      <w:r w:rsidRPr="0003019B">
        <w:rPr>
          <w:rFonts w:asciiTheme="majorHAnsi" w:hAnsiTheme="majorHAnsi" w:cstheme="majorHAnsi"/>
          <w:sz w:val="22"/>
          <w:szCs w:val="22"/>
          <w:lang w:val="es-ES"/>
        </w:rPr>
        <w:t xml:space="preserve"> se compromete a pagar al </w:t>
      </w:r>
      <w:r w:rsidR="00766EC1" w:rsidRPr="0003019B">
        <w:rPr>
          <w:rFonts w:asciiTheme="majorHAnsi" w:hAnsiTheme="majorHAnsi" w:cstheme="majorHAnsi"/>
          <w:sz w:val="22"/>
          <w:szCs w:val="22"/>
          <w:lang w:val="es-ES"/>
        </w:rPr>
        <w:t>Contratista</w:t>
      </w:r>
      <w:r w:rsidRPr="0003019B">
        <w:rPr>
          <w:rFonts w:asciiTheme="majorHAnsi" w:hAnsiTheme="majorHAnsi" w:cstheme="majorHAnsi"/>
          <w:sz w:val="22"/>
          <w:szCs w:val="22"/>
          <w:lang w:val="es-ES"/>
        </w:rPr>
        <w:t xml:space="preserve">, como contraprestación por </w:t>
      </w:r>
      <w:r w:rsidR="00766EC1" w:rsidRPr="0003019B">
        <w:rPr>
          <w:rFonts w:asciiTheme="majorHAnsi" w:hAnsiTheme="majorHAnsi" w:cstheme="majorHAnsi"/>
          <w:sz w:val="22"/>
          <w:szCs w:val="22"/>
          <w:lang w:val="es-ES"/>
        </w:rPr>
        <w:t>la ejecución de las Obras</w:t>
      </w:r>
      <w:r w:rsidR="00B716DF" w:rsidRPr="0003019B">
        <w:rPr>
          <w:rFonts w:asciiTheme="majorHAnsi" w:hAnsiTheme="majorHAnsi" w:cstheme="majorHAnsi"/>
          <w:sz w:val="22"/>
          <w:szCs w:val="22"/>
          <w:lang w:val="es-ES"/>
        </w:rPr>
        <w:t xml:space="preserve"> y </w:t>
      </w:r>
      <w:r w:rsidRPr="0003019B">
        <w:rPr>
          <w:rFonts w:asciiTheme="majorHAnsi" w:hAnsiTheme="majorHAnsi" w:cstheme="majorHAnsi"/>
          <w:sz w:val="22"/>
          <w:szCs w:val="22"/>
          <w:lang w:val="es-ES"/>
        </w:rPr>
        <w:t>la subsanación de sus defectos, el Precio del Contrato o las sumas que resulten pagaderas de conformidad con lo dispuesto en el Contrato en el plazo y en la forma prescriptos en este.</w:t>
      </w:r>
    </w:p>
    <w:p w14:paraId="085B49E2" w14:textId="4574ABE3" w:rsidR="00AA36CA" w:rsidRPr="0003019B" w:rsidRDefault="00AA36CA" w:rsidP="005D6239">
      <w:pPr>
        <w:pStyle w:val="ListParagraph"/>
        <w:numPr>
          <w:ilvl w:val="0"/>
          <w:numId w:val="27"/>
        </w:numPr>
        <w:suppressAutoHyphens/>
        <w:spacing w:before="120" w:after="120"/>
        <w:contextualSpacing w:val="0"/>
        <w:jc w:val="both"/>
        <w:rPr>
          <w:rFonts w:asciiTheme="majorHAnsi" w:hAnsiTheme="majorHAnsi" w:cstheme="majorHAnsi"/>
          <w:bCs/>
          <w:sz w:val="22"/>
          <w:szCs w:val="22"/>
          <w:lang w:val="es-ES"/>
        </w:rPr>
      </w:pPr>
      <w:r w:rsidRPr="0003019B">
        <w:rPr>
          <w:rFonts w:asciiTheme="majorHAnsi" w:hAnsiTheme="majorHAnsi" w:cstheme="majorHAnsi"/>
          <w:sz w:val="22"/>
          <w:szCs w:val="22"/>
          <w:lang w:val="es-ES"/>
        </w:rPr>
        <w:t xml:space="preserve">La oferta y aceptación electrónica a través de la </w:t>
      </w:r>
      <w:r w:rsidRPr="0003019B">
        <w:rPr>
          <w:rFonts w:asciiTheme="majorHAnsi" w:hAnsiTheme="majorHAnsi" w:cstheme="majorHAnsi"/>
          <w:bCs/>
          <w:sz w:val="22"/>
          <w:szCs w:val="22"/>
          <w:lang w:val="es-ES"/>
        </w:rPr>
        <w:t>Solución Electrónica de Adquisiciones – SOL</w:t>
      </w:r>
      <w:r w:rsidR="00300954" w:rsidRPr="0003019B">
        <w:rPr>
          <w:rFonts w:asciiTheme="majorHAnsi" w:hAnsiTheme="majorHAnsi" w:cstheme="majorHAnsi"/>
          <w:bCs/>
          <w:sz w:val="22"/>
          <w:szCs w:val="22"/>
          <w:lang w:val="es-ES"/>
        </w:rPr>
        <w:t xml:space="preserve"> </w:t>
      </w:r>
      <w:r w:rsidRPr="0003019B">
        <w:rPr>
          <w:rFonts w:asciiTheme="majorHAnsi" w:hAnsiTheme="majorHAnsi" w:cstheme="majorHAnsi"/>
          <w:bCs/>
          <w:sz w:val="22"/>
          <w:szCs w:val="22"/>
          <w:lang w:val="es-ES"/>
        </w:rPr>
        <w:t>por cada Parte causar</w:t>
      </w:r>
      <w:r w:rsidR="00D467DB" w:rsidRPr="0003019B">
        <w:rPr>
          <w:rFonts w:asciiTheme="majorHAnsi" w:hAnsiTheme="majorHAnsi" w:cstheme="majorHAnsi"/>
          <w:sz w:val="22"/>
          <w:szCs w:val="22"/>
          <w:lang w:val="es-ES"/>
        </w:rPr>
        <w:t>á</w:t>
      </w:r>
      <w:r w:rsidRPr="0003019B">
        <w:rPr>
          <w:rFonts w:asciiTheme="majorHAnsi" w:hAnsiTheme="majorHAnsi" w:cstheme="majorHAnsi"/>
          <w:bCs/>
          <w:sz w:val="22"/>
          <w:szCs w:val="22"/>
          <w:lang w:val="es-ES"/>
        </w:rPr>
        <w:t xml:space="preserve"> la ejecución de este Acuerdo por las Partes bajo su libre albedrio</w:t>
      </w:r>
      <w:r w:rsidR="00BA79A3" w:rsidRPr="0003019B">
        <w:rPr>
          <w:rFonts w:asciiTheme="majorHAnsi" w:hAnsiTheme="majorHAnsi" w:cstheme="majorHAnsi"/>
          <w:bCs/>
          <w:sz w:val="22"/>
          <w:szCs w:val="22"/>
          <w:lang w:val="es-ES"/>
        </w:rPr>
        <w:t xml:space="preserve">, sin ningún tipo de amenaza, o influencia indebida y será </w:t>
      </w:r>
      <w:r w:rsidR="00977F98" w:rsidRPr="0003019B">
        <w:rPr>
          <w:rFonts w:asciiTheme="majorHAnsi" w:hAnsiTheme="majorHAnsi" w:cstheme="majorHAnsi"/>
          <w:bCs/>
          <w:sz w:val="22"/>
          <w:szCs w:val="22"/>
          <w:lang w:val="es-ES"/>
        </w:rPr>
        <w:t>válido</w:t>
      </w:r>
      <w:r w:rsidR="00BA79A3" w:rsidRPr="0003019B">
        <w:rPr>
          <w:rFonts w:asciiTheme="majorHAnsi" w:hAnsiTheme="majorHAnsi" w:cstheme="majorHAnsi"/>
          <w:bCs/>
          <w:sz w:val="22"/>
          <w:szCs w:val="22"/>
          <w:lang w:val="es-ES"/>
        </w:rPr>
        <w:t xml:space="preserve"> y legalmente </w:t>
      </w:r>
      <w:r w:rsidR="00977F98" w:rsidRPr="0003019B">
        <w:rPr>
          <w:rFonts w:asciiTheme="majorHAnsi" w:hAnsiTheme="majorHAnsi" w:cstheme="majorHAnsi"/>
          <w:bCs/>
          <w:sz w:val="22"/>
          <w:szCs w:val="22"/>
          <w:lang w:val="es-ES"/>
        </w:rPr>
        <w:t>obligatorio para ambas partes desde la fecha incluida en el Contrato</w:t>
      </w:r>
      <w:r w:rsidR="00D467DB" w:rsidRPr="0003019B">
        <w:rPr>
          <w:rFonts w:asciiTheme="majorHAnsi" w:hAnsiTheme="majorHAnsi" w:cstheme="majorHAnsi"/>
          <w:bCs/>
          <w:sz w:val="22"/>
          <w:szCs w:val="22"/>
          <w:lang w:val="es-ES"/>
        </w:rPr>
        <w:t>.</w:t>
      </w:r>
      <w:r w:rsidRPr="0003019B">
        <w:rPr>
          <w:rFonts w:asciiTheme="majorHAnsi" w:hAnsiTheme="majorHAnsi" w:cstheme="majorHAnsi"/>
          <w:bCs/>
          <w:sz w:val="22"/>
          <w:szCs w:val="22"/>
          <w:lang w:val="es-ES"/>
        </w:rPr>
        <w:t xml:space="preserve"> </w:t>
      </w:r>
    </w:p>
    <w:p w14:paraId="21713767" w14:textId="1780D3A3" w:rsidR="00447942" w:rsidRPr="0003019B" w:rsidRDefault="00447942" w:rsidP="00447942">
      <w:pPr>
        <w:suppressAutoHyphens/>
        <w:spacing w:after="24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EN PRUEBA DE CONFORMIDAD, las Partes han suscripto el presente Convenio Contractual, de conformidad con el derecho vigente de </w:t>
      </w:r>
      <w:r w:rsidRPr="0003019B">
        <w:rPr>
          <w:rFonts w:asciiTheme="majorHAnsi" w:eastAsia="Times New Roman" w:hAnsiTheme="majorHAnsi" w:cstheme="majorHAnsi"/>
          <w:i/>
          <w:iCs/>
          <w:highlight w:val="lightGray"/>
          <w:lang w:val="es-ES"/>
        </w:rPr>
        <w:t>[indique el nombre de la ley del país que gobierna el Contrato]</w:t>
      </w:r>
      <w:r w:rsidRPr="0003019B">
        <w:rPr>
          <w:rFonts w:asciiTheme="majorHAnsi" w:eastAsia="Times New Roman" w:hAnsiTheme="majorHAnsi" w:cstheme="majorHAnsi"/>
          <w:lang w:val="es-ES"/>
        </w:rPr>
        <w:t xml:space="preserve"> en el día, mes y año antes indicados.</w:t>
      </w:r>
    </w:p>
    <w:p w14:paraId="0F672983" w14:textId="696AEA18" w:rsidR="00447942" w:rsidRPr="0003019B" w:rsidRDefault="00447942"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 xml:space="preserve">En representación del </w:t>
      </w:r>
      <w:r w:rsidR="00E9595B" w:rsidRPr="0003019B">
        <w:rPr>
          <w:rFonts w:asciiTheme="majorHAnsi" w:eastAsia="Times New Roman" w:hAnsiTheme="majorHAnsi" w:cstheme="majorHAnsi"/>
          <w:b/>
          <w:bCs/>
          <w:lang w:val="es-ES"/>
        </w:rPr>
        <w:t>Contratante</w:t>
      </w:r>
    </w:p>
    <w:p w14:paraId="0111C6B8" w14:textId="4034D68E" w:rsidR="00A1567F" w:rsidRPr="0003019B" w:rsidRDefault="00A1567F" w:rsidP="00A1567F">
      <w:pPr>
        <w:jc w:val="both"/>
        <w:rPr>
          <w:rFonts w:asciiTheme="majorHAnsi" w:hAnsiTheme="majorHAnsi" w:cstheme="majorHAnsi"/>
          <w:i/>
          <w:iCs/>
          <w:lang w:val="es-ES"/>
        </w:rPr>
      </w:pPr>
      <w:r w:rsidRPr="0003019B">
        <w:rPr>
          <w:rFonts w:asciiTheme="majorHAnsi" w:eastAsia="Times New Roman" w:hAnsiTheme="majorHAnsi" w:cstheme="majorHAnsi"/>
          <w:lang w:val="es-ES"/>
        </w:rPr>
        <w:lastRenderedPageBreak/>
        <w:t xml:space="preserve">Aceptado digitalmente en </w:t>
      </w:r>
      <w:r w:rsidRPr="0003019B">
        <w:rPr>
          <w:rFonts w:asciiTheme="majorHAnsi" w:hAnsiTheme="majorHAnsi" w:cstheme="majorHAnsi"/>
          <w:lang w:val="es-ES"/>
        </w:rPr>
        <w:t xml:space="preserve">la Solución Electrónica de Adquisiciones – SOL por </w:t>
      </w:r>
      <w:r w:rsidRPr="0003019B">
        <w:rPr>
          <w:rFonts w:asciiTheme="majorHAnsi" w:hAnsiTheme="majorHAnsi" w:cstheme="majorHAnsi"/>
          <w:i/>
          <w:iCs/>
          <w:highlight w:val="lightGray"/>
          <w:lang w:val="es-ES"/>
        </w:rPr>
        <w:t xml:space="preserve">[indique el nombre de la Entidad </w:t>
      </w:r>
      <w:r w:rsidR="009A1657" w:rsidRPr="0003019B">
        <w:rPr>
          <w:rFonts w:asciiTheme="majorHAnsi" w:hAnsiTheme="majorHAnsi" w:cstheme="majorHAnsi"/>
          <w:i/>
          <w:iCs/>
          <w:highlight w:val="lightGray"/>
          <w:lang w:val="es-ES"/>
        </w:rPr>
        <w:t>Contratante</w:t>
      </w:r>
      <w:r w:rsidRPr="0003019B">
        <w:rPr>
          <w:rFonts w:asciiTheme="majorHAnsi" w:hAnsiTheme="majorHAnsi" w:cstheme="majorHAnsi"/>
          <w:i/>
          <w:iCs/>
          <w:highlight w:val="lightGray"/>
          <w:lang w:val="es-ES"/>
        </w:rPr>
        <w:t>]</w:t>
      </w:r>
    </w:p>
    <w:p w14:paraId="1A5A33BB" w14:textId="77777777" w:rsidR="00447942" w:rsidRPr="0003019B" w:rsidRDefault="00447942" w:rsidP="00447942">
      <w:pPr>
        <w:suppressAutoHyphens/>
        <w:spacing w:after="240" w:line="240" w:lineRule="auto"/>
        <w:jc w:val="both"/>
        <w:rPr>
          <w:rFonts w:asciiTheme="majorHAnsi" w:eastAsia="Times New Roman" w:hAnsiTheme="majorHAnsi" w:cstheme="majorHAnsi"/>
          <w:u w:val="single"/>
          <w:lang w:val="es-ES"/>
        </w:rPr>
      </w:pPr>
      <w:r w:rsidRPr="0003019B">
        <w:rPr>
          <w:rFonts w:asciiTheme="majorHAnsi" w:eastAsia="Times New Roman" w:hAnsiTheme="majorHAnsi" w:cstheme="majorHAnsi"/>
          <w:lang w:val="es-ES"/>
        </w:rPr>
        <w:t xml:space="preserve">en calidad de </w:t>
      </w:r>
      <w:r w:rsidRPr="0003019B">
        <w:rPr>
          <w:rFonts w:asciiTheme="majorHAnsi" w:eastAsia="Times New Roman" w:hAnsiTheme="majorHAnsi" w:cstheme="majorHAnsi"/>
          <w:i/>
          <w:iCs/>
          <w:highlight w:val="lightGray"/>
          <w:lang w:val="es-ES"/>
        </w:rPr>
        <w:t>[indique el cargo u otra designación apropiada]</w:t>
      </w:r>
    </w:p>
    <w:p w14:paraId="5B0D3FD9" w14:textId="2DFD0203" w:rsidR="00447942" w:rsidRPr="0003019B" w:rsidRDefault="00447942"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 xml:space="preserve">En representación del </w:t>
      </w:r>
      <w:r w:rsidR="00E9595B" w:rsidRPr="0003019B">
        <w:rPr>
          <w:rFonts w:asciiTheme="majorHAnsi" w:eastAsia="Times New Roman" w:hAnsiTheme="majorHAnsi" w:cstheme="majorHAnsi"/>
          <w:b/>
          <w:bCs/>
          <w:lang w:val="es-ES"/>
        </w:rPr>
        <w:t>Contratista</w:t>
      </w:r>
    </w:p>
    <w:p w14:paraId="2C24B3D9" w14:textId="6216DF18" w:rsidR="00A1567F" w:rsidRPr="0003019B" w:rsidRDefault="00A1567F"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lang w:val="es-ES"/>
        </w:rPr>
        <w:t xml:space="preserve">Aceptado digitalmente en </w:t>
      </w:r>
      <w:r w:rsidRPr="0003019B">
        <w:rPr>
          <w:rFonts w:asciiTheme="majorHAnsi" w:hAnsiTheme="majorHAnsi" w:cstheme="majorHAnsi"/>
          <w:lang w:val="es-ES"/>
        </w:rPr>
        <w:t xml:space="preserve">la Solución Electrónica de Adquisiciones – SOL por </w:t>
      </w:r>
      <w:r w:rsidRPr="0003019B">
        <w:rPr>
          <w:rFonts w:asciiTheme="majorHAnsi" w:hAnsiTheme="majorHAnsi" w:cstheme="majorHAnsi"/>
          <w:i/>
          <w:iCs/>
          <w:highlight w:val="lightGray"/>
          <w:lang w:val="es-ES"/>
        </w:rPr>
        <w:t xml:space="preserve">[indique el nombre del </w:t>
      </w:r>
      <w:r w:rsidR="00E9595B" w:rsidRPr="0003019B">
        <w:rPr>
          <w:rFonts w:asciiTheme="majorHAnsi" w:hAnsiTheme="majorHAnsi" w:cstheme="majorHAnsi"/>
          <w:i/>
          <w:iCs/>
          <w:highlight w:val="lightGray"/>
          <w:lang w:val="es-ES"/>
        </w:rPr>
        <w:t>Contratista</w:t>
      </w:r>
      <w:r w:rsidRPr="0003019B">
        <w:rPr>
          <w:rFonts w:asciiTheme="majorHAnsi" w:hAnsiTheme="majorHAnsi" w:cstheme="majorHAnsi"/>
          <w:i/>
          <w:iCs/>
          <w:highlight w:val="lightGray"/>
          <w:lang w:val="es-ES"/>
        </w:rPr>
        <w:t>]</w:t>
      </w:r>
      <w:r w:rsidRPr="0003019B">
        <w:rPr>
          <w:rFonts w:asciiTheme="majorHAnsi" w:hAnsiTheme="majorHAnsi" w:cstheme="majorHAnsi"/>
          <w:i/>
          <w:iCs/>
          <w:lang w:val="es-ES"/>
        </w:rPr>
        <w:t xml:space="preserve"> </w:t>
      </w:r>
    </w:p>
    <w:p w14:paraId="7EB85B8C" w14:textId="77777777" w:rsidR="00447942" w:rsidRPr="0003019B" w:rsidRDefault="00447942" w:rsidP="00447942">
      <w:pPr>
        <w:suppressAutoHyphens/>
        <w:spacing w:after="240" w:line="240" w:lineRule="auto"/>
        <w:jc w:val="both"/>
        <w:rPr>
          <w:rFonts w:asciiTheme="majorHAnsi" w:eastAsia="Times New Roman" w:hAnsiTheme="majorHAnsi" w:cstheme="majorHAnsi"/>
          <w:u w:val="single"/>
          <w:lang w:val="es-ES"/>
        </w:rPr>
      </w:pPr>
      <w:r w:rsidRPr="0003019B">
        <w:rPr>
          <w:rFonts w:asciiTheme="majorHAnsi" w:eastAsia="Times New Roman" w:hAnsiTheme="majorHAnsi" w:cstheme="majorHAnsi"/>
          <w:lang w:val="es-ES"/>
        </w:rPr>
        <w:t xml:space="preserve">en calidad de </w:t>
      </w:r>
      <w:r w:rsidRPr="0003019B">
        <w:rPr>
          <w:rFonts w:asciiTheme="majorHAnsi" w:eastAsia="Times New Roman" w:hAnsiTheme="majorHAnsi" w:cstheme="majorHAnsi"/>
          <w:i/>
          <w:iCs/>
          <w:highlight w:val="lightGray"/>
          <w:lang w:val="es-ES"/>
        </w:rPr>
        <w:t>[indique el cargo u otra designación apropiada]</w:t>
      </w:r>
    </w:p>
    <w:p w14:paraId="70B6C9BE" w14:textId="77777777" w:rsidR="00B0138E" w:rsidRPr="0003019B" w:rsidRDefault="00B0138E" w:rsidP="00B0138E">
      <w:pPr>
        <w:suppressAutoHyphens/>
        <w:spacing w:before="120" w:after="120" w:line="240" w:lineRule="auto"/>
        <w:jc w:val="both"/>
        <w:rPr>
          <w:rFonts w:asciiTheme="majorHAnsi" w:eastAsia="Times New Roman" w:hAnsiTheme="majorHAnsi" w:cstheme="majorHAnsi"/>
          <w:lang w:val="es-ES"/>
        </w:rPr>
      </w:pPr>
    </w:p>
    <w:p w14:paraId="443A2A2F" w14:textId="4826183D"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 </w:t>
      </w:r>
    </w:p>
    <w:p w14:paraId="4F8E7266" w14:textId="30D9A3F4" w:rsidR="009A5280" w:rsidRPr="0003019B" w:rsidRDefault="009A5280">
      <w:pPr>
        <w:rPr>
          <w:rFonts w:asciiTheme="majorHAnsi" w:hAnsiTheme="majorHAnsi" w:cstheme="majorHAnsi"/>
          <w:b/>
          <w:bCs/>
          <w:lang w:val="es-ES"/>
        </w:rPr>
      </w:pPr>
      <w:r w:rsidRPr="0003019B">
        <w:rPr>
          <w:rFonts w:asciiTheme="majorHAnsi" w:hAnsiTheme="majorHAnsi" w:cstheme="majorHAnsi"/>
          <w:b/>
          <w:bCs/>
          <w:lang w:val="es-ES"/>
        </w:rPr>
        <w:br w:type="page"/>
      </w:r>
    </w:p>
    <w:p w14:paraId="5DEF68D4" w14:textId="4DFBC333" w:rsidR="004F1609" w:rsidRPr="0003019B" w:rsidRDefault="00B5456C" w:rsidP="004F1609">
      <w:pPr>
        <w:jc w:val="center"/>
        <w:rPr>
          <w:rFonts w:asciiTheme="majorHAnsi" w:eastAsia="Times New Roman" w:hAnsiTheme="majorHAnsi" w:cstheme="majorHAnsi"/>
          <w:b/>
          <w:bCs/>
          <w:kern w:val="28"/>
          <w:lang w:val="es-ES"/>
        </w:rPr>
      </w:pPr>
      <w:r w:rsidRPr="0003019B">
        <w:rPr>
          <w:rFonts w:asciiTheme="majorHAnsi" w:eastAsia="Times New Roman" w:hAnsiTheme="majorHAnsi" w:cstheme="majorHAnsi"/>
          <w:b/>
          <w:bCs/>
          <w:kern w:val="28"/>
          <w:lang w:val="es-ES"/>
        </w:rPr>
        <w:lastRenderedPageBreak/>
        <w:t>Condiciones de Contrato</w:t>
      </w:r>
      <w:r w:rsidR="004F1609" w:rsidRPr="0003019B">
        <w:rPr>
          <w:rFonts w:asciiTheme="majorHAnsi" w:eastAsia="Times New Roman" w:hAnsiTheme="majorHAnsi" w:cstheme="majorHAnsi"/>
          <w:b/>
          <w:bCs/>
          <w:kern w:val="28"/>
          <w:lang w:val="es-ES"/>
        </w:rPr>
        <w:t xml:space="preserve">  - Obras</w:t>
      </w:r>
    </w:p>
    <w:p w14:paraId="0F7E459A" w14:textId="77777777" w:rsidR="00B5456C" w:rsidRPr="0003019B" w:rsidRDefault="00B5456C" w:rsidP="00030706">
      <w:pPr>
        <w:spacing w:after="0" w:line="240" w:lineRule="auto"/>
        <w:rPr>
          <w:rFonts w:asciiTheme="majorHAnsi" w:eastAsia="Times New Roman" w:hAnsiTheme="majorHAnsi" w:cstheme="majorHAnsi"/>
          <w:b/>
          <w:lang w:val="es-ES"/>
        </w:rPr>
      </w:pPr>
    </w:p>
    <w:tbl>
      <w:tblPr>
        <w:tblStyle w:val="TableGrid"/>
        <w:tblW w:w="9535" w:type="dxa"/>
        <w:tblLook w:val="04A0" w:firstRow="1" w:lastRow="0" w:firstColumn="1" w:lastColumn="0" w:noHBand="0" w:noVBand="1"/>
      </w:tblPr>
      <w:tblGrid>
        <w:gridCol w:w="2519"/>
        <w:gridCol w:w="7016"/>
      </w:tblGrid>
      <w:tr w:rsidR="004F1609" w:rsidRPr="0003019B" w14:paraId="61B06143" w14:textId="77777777" w:rsidTr="00412736">
        <w:tc>
          <w:tcPr>
            <w:tcW w:w="2519" w:type="dxa"/>
          </w:tcPr>
          <w:p w14:paraId="1DF7ACD8" w14:textId="77777777" w:rsidR="004F1609" w:rsidRPr="0003019B" w:rsidRDefault="004F1609" w:rsidP="004F1609">
            <w:pPr>
              <w:pStyle w:val="COCgcc"/>
              <w:numPr>
                <w:ilvl w:val="0"/>
                <w:numId w:val="0"/>
              </w:numPr>
              <w:spacing w:before="120"/>
              <w:ind w:left="330"/>
              <w:rPr>
                <w:rFonts w:asciiTheme="majorHAnsi" w:hAnsiTheme="majorHAnsi" w:cstheme="majorHAnsi"/>
                <w:sz w:val="22"/>
                <w:szCs w:val="22"/>
              </w:rPr>
            </w:pPr>
          </w:p>
        </w:tc>
        <w:tc>
          <w:tcPr>
            <w:tcW w:w="7016" w:type="dxa"/>
            <w:vAlign w:val="center"/>
          </w:tcPr>
          <w:p w14:paraId="41AE95AA" w14:textId="02D0AAF4" w:rsidR="004F1609" w:rsidRPr="0003019B" w:rsidRDefault="004F1609" w:rsidP="005D6239">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General</w:t>
            </w:r>
          </w:p>
        </w:tc>
      </w:tr>
      <w:tr w:rsidR="00B5456C" w:rsidRPr="00E4306F" w14:paraId="7A0245F1" w14:textId="77777777" w:rsidTr="00412736">
        <w:tc>
          <w:tcPr>
            <w:tcW w:w="2519" w:type="dxa"/>
          </w:tcPr>
          <w:p w14:paraId="7A40E4A2" w14:textId="77777777" w:rsidR="00B5456C" w:rsidRPr="0003019B" w:rsidRDefault="00B5456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 xml:space="preserve">Definiciones </w:t>
            </w:r>
          </w:p>
        </w:tc>
        <w:tc>
          <w:tcPr>
            <w:tcW w:w="7016" w:type="dxa"/>
            <w:vAlign w:val="center"/>
          </w:tcPr>
          <w:p w14:paraId="269003D4" w14:textId="3B0E7819" w:rsidR="00B5456C" w:rsidRPr="0003019B" w:rsidRDefault="009E7A9C"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Las siguientes palabras y expresiones tendrán el significado que se les asigna en este documento. El tipo de negrita se utiliza para identificar términos definidos</w:t>
            </w:r>
            <w:r w:rsidR="00B5456C" w:rsidRPr="0003019B">
              <w:rPr>
                <w:rFonts w:asciiTheme="majorHAnsi" w:hAnsiTheme="majorHAnsi" w:cstheme="majorHAnsi"/>
                <w:sz w:val="22"/>
                <w:szCs w:val="22"/>
              </w:rPr>
              <w:t>:</w:t>
            </w:r>
          </w:p>
          <w:p w14:paraId="01C326D1" w14:textId="5B80E3D1" w:rsidR="000A50E6" w:rsidRPr="0003019B" w:rsidRDefault="000A50E6"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Monto Aceptado del Contrato</w:t>
            </w:r>
            <w:r w:rsidRPr="0003019B">
              <w:rPr>
                <w:rFonts w:asciiTheme="majorHAnsi" w:hAnsiTheme="majorHAnsi" w:cstheme="majorHAnsi"/>
                <w:sz w:val="22"/>
                <w:szCs w:val="22"/>
                <w:lang w:val="es-ES"/>
              </w:rPr>
              <w:t xml:space="preserve"> es el monto ofrecido por el Contratista </w:t>
            </w:r>
            <w:r w:rsidR="00F1138E" w:rsidRPr="0003019B">
              <w:rPr>
                <w:rFonts w:asciiTheme="majorHAnsi" w:hAnsiTheme="majorHAnsi" w:cstheme="majorHAnsi"/>
                <w:sz w:val="22"/>
                <w:szCs w:val="22"/>
                <w:lang w:val="es-ES"/>
              </w:rPr>
              <w:t xml:space="preserve">y aceptado por el Contratante </w:t>
            </w:r>
            <w:r w:rsidRPr="0003019B">
              <w:rPr>
                <w:rFonts w:asciiTheme="majorHAnsi" w:hAnsiTheme="majorHAnsi" w:cstheme="majorHAnsi"/>
                <w:sz w:val="22"/>
                <w:szCs w:val="22"/>
                <w:lang w:val="es-ES"/>
              </w:rPr>
              <w:t>para la ejecución y terminación de las Obras y la corrección de cualquier defecto</w:t>
            </w:r>
            <w:r w:rsidR="00F1138E" w:rsidRPr="0003019B">
              <w:rPr>
                <w:rFonts w:asciiTheme="majorHAnsi" w:hAnsiTheme="majorHAnsi" w:cstheme="majorHAnsi"/>
                <w:sz w:val="22"/>
                <w:szCs w:val="22"/>
                <w:lang w:val="es-ES"/>
              </w:rPr>
              <w:t>.</w:t>
            </w:r>
          </w:p>
          <w:p w14:paraId="41DFB75D" w14:textId="78E55127" w:rsidR="001D15DC" w:rsidRPr="0003019B" w:rsidRDefault="001D15D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Lista de Actividades</w:t>
            </w:r>
            <w:r w:rsidRPr="0003019B">
              <w:rPr>
                <w:rFonts w:asciiTheme="majorHAnsi" w:hAnsiTheme="majorHAnsi" w:cstheme="majorHAnsi"/>
                <w:sz w:val="22"/>
                <w:szCs w:val="22"/>
                <w:lang w:val="es-ES"/>
              </w:rPr>
              <w:t xml:space="preserve"> es la lista de actividades que comprende la construcción, la instalación, las pruebas y la entrega de las Obras en un contrato de suma global. Incluye una suma global para cada actividad, que será utilizada para valoraciones y para determinar los efectos de las Variaciones y los Eventos que Ameritan Compensación.</w:t>
            </w:r>
          </w:p>
          <w:p w14:paraId="7DEFA1EC" w14:textId="71FF8214" w:rsidR="00B5456C" w:rsidRPr="0003019B" w:rsidRDefault="00B5456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Banco</w:t>
            </w:r>
            <w:r w:rsidR="00C431A8" w:rsidRPr="0003019B">
              <w:rPr>
                <w:rFonts w:asciiTheme="majorHAnsi" w:hAnsiTheme="majorHAnsi" w:cstheme="majorHAnsi"/>
                <w:b/>
                <w:bCs/>
                <w:sz w:val="22"/>
                <w:szCs w:val="22"/>
                <w:lang w:val="es-ES"/>
              </w:rPr>
              <w:t xml:space="preserve"> </w:t>
            </w:r>
            <w:r w:rsidRPr="0003019B">
              <w:rPr>
                <w:rFonts w:asciiTheme="majorHAnsi" w:hAnsiTheme="majorHAnsi" w:cstheme="majorHAnsi"/>
                <w:sz w:val="22"/>
                <w:szCs w:val="22"/>
                <w:lang w:val="es-ES"/>
              </w:rPr>
              <w:t>se entiende el Banco Mundial y se refiere al Banco Internacional de Reconstrucción y Fomento (BIRF) o a la Asociación Internacional de Fomento (IDA).</w:t>
            </w:r>
          </w:p>
          <w:p w14:paraId="71FF0EBE" w14:textId="440B028E" w:rsidR="007277C2" w:rsidRPr="0003019B" w:rsidRDefault="007277C2"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Lista de Cantidades</w:t>
            </w:r>
            <w:r w:rsidRPr="0003019B">
              <w:rPr>
                <w:rFonts w:asciiTheme="majorHAnsi" w:hAnsiTheme="majorHAnsi" w:cstheme="majorHAnsi"/>
                <w:sz w:val="22"/>
                <w:szCs w:val="22"/>
                <w:lang w:val="es-ES"/>
              </w:rPr>
              <w:t xml:space="preserve"> es la lista que contiene las cantidades y los precios que forman parte de la Cotización</w:t>
            </w:r>
            <w:r w:rsidR="000A2819" w:rsidRPr="0003019B">
              <w:rPr>
                <w:rFonts w:asciiTheme="majorHAnsi" w:hAnsiTheme="majorHAnsi" w:cstheme="majorHAnsi"/>
                <w:sz w:val="22"/>
                <w:szCs w:val="22"/>
                <w:lang w:val="es-ES"/>
              </w:rPr>
              <w:t xml:space="preserve"> del Contratista. </w:t>
            </w:r>
          </w:p>
          <w:p w14:paraId="1A09CDBB" w14:textId="66ADC039" w:rsidR="00535F32" w:rsidRPr="0003019B" w:rsidRDefault="00535F32"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Eventos Compensables</w:t>
            </w:r>
            <w:r w:rsidRPr="0003019B">
              <w:rPr>
                <w:rFonts w:asciiTheme="majorHAnsi" w:hAnsiTheme="majorHAnsi" w:cstheme="majorHAnsi"/>
                <w:sz w:val="22"/>
                <w:szCs w:val="22"/>
                <w:lang w:val="es-ES"/>
              </w:rPr>
              <w:t xml:space="preserve"> son los definidos en la</w:t>
            </w:r>
            <w:r w:rsidRPr="0003019B">
              <w:rPr>
                <w:rFonts w:asciiTheme="majorHAnsi" w:hAnsiTheme="majorHAnsi" w:cstheme="majorHAnsi"/>
                <w:b/>
                <w:bCs/>
                <w:sz w:val="22"/>
                <w:szCs w:val="22"/>
                <w:lang w:val="es-ES"/>
              </w:rPr>
              <w:t xml:space="preserve"> CC 40.</w:t>
            </w:r>
          </w:p>
          <w:p w14:paraId="4418DE76" w14:textId="1070CA93" w:rsidR="00535F32" w:rsidRPr="0003019B" w:rsidRDefault="00873CE0"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de Terminación</w:t>
            </w:r>
            <w:r w:rsidRPr="0003019B">
              <w:rPr>
                <w:rFonts w:asciiTheme="majorHAnsi" w:hAnsiTheme="majorHAnsi" w:cstheme="majorHAnsi"/>
                <w:sz w:val="22"/>
                <w:szCs w:val="22"/>
                <w:lang w:val="es-ES"/>
              </w:rPr>
              <w:t xml:space="preserve"> es la fecha de terminación de las Obras, certificada por el Gerente del Proyecto de acuerdo con la en la </w:t>
            </w:r>
            <w:r w:rsidRPr="0003019B">
              <w:rPr>
                <w:rFonts w:asciiTheme="majorHAnsi" w:hAnsiTheme="majorHAnsi" w:cstheme="majorHAnsi"/>
                <w:b/>
                <w:bCs/>
                <w:sz w:val="22"/>
                <w:szCs w:val="22"/>
                <w:lang w:val="es-ES"/>
              </w:rPr>
              <w:t>CC 40.1.</w:t>
            </w:r>
          </w:p>
          <w:p w14:paraId="74685593" w14:textId="30529B0A" w:rsidR="00535F32" w:rsidRPr="0003019B" w:rsidRDefault="00331A17"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Contrato</w:t>
            </w:r>
            <w:r w:rsidRPr="0003019B">
              <w:rPr>
                <w:rFonts w:asciiTheme="majorHAnsi" w:hAnsiTheme="majorHAnsi" w:cstheme="majorHAnsi"/>
                <w:sz w:val="22"/>
                <w:szCs w:val="22"/>
                <w:lang w:val="es-ES"/>
              </w:rPr>
              <w:t xml:space="preserve"> es el Contrato entre el Contratante y el Contratista para ejecutar, terminar y mantener las Obras. Comprende los documentos enumerados en la </w:t>
            </w:r>
            <w:r w:rsidRPr="0003019B">
              <w:rPr>
                <w:rFonts w:asciiTheme="majorHAnsi" w:hAnsiTheme="majorHAnsi" w:cstheme="majorHAnsi"/>
                <w:b/>
                <w:bCs/>
                <w:sz w:val="22"/>
                <w:szCs w:val="22"/>
                <w:lang w:val="es-ES"/>
              </w:rPr>
              <w:t>CC 3.3</w:t>
            </w:r>
            <w:r w:rsidRPr="0003019B">
              <w:rPr>
                <w:rFonts w:asciiTheme="majorHAnsi" w:hAnsiTheme="majorHAnsi" w:cstheme="majorHAnsi"/>
                <w:sz w:val="22"/>
                <w:szCs w:val="22"/>
                <w:lang w:val="es-ES"/>
              </w:rPr>
              <w:t>.</w:t>
            </w:r>
          </w:p>
          <w:p w14:paraId="0284C932" w14:textId="20D49E32" w:rsidR="00535F32" w:rsidRPr="0003019B" w:rsidRDefault="00281EE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 xml:space="preserve">Contratista </w:t>
            </w:r>
            <w:r w:rsidRPr="0003019B">
              <w:rPr>
                <w:rFonts w:asciiTheme="majorHAnsi" w:hAnsiTheme="majorHAnsi" w:cstheme="majorHAnsi"/>
                <w:sz w:val="22"/>
                <w:szCs w:val="22"/>
                <w:lang w:val="es-ES"/>
              </w:rPr>
              <w:t xml:space="preserve">es la parte cuya Cotización para la ejecución de las Obras ha sido aceptada por el Contratante. </w:t>
            </w:r>
          </w:p>
          <w:p w14:paraId="2F522F5E" w14:textId="25CF08C9" w:rsidR="004035B8" w:rsidRPr="0003019B" w:rsidRDefault="004035B8" w:rsidP="000D1405">
            <w:pPr>
              <w:pStyle w:val="ListParagraph"/>
              <w:numPr>
                <w:ilvl w:val="2"/>
                <w:numId w:val="18"/>
              </w:numPr>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Precio del Contrato</w:t>
            </w:r>
            <w:r w:rsidRPr="0003019B">
              <w:rPr>
                <w:rFonts w:asciiTheme="majorHAnsi" w:hAnsiTheme="majorHAnsi" w:cstheme="majorHAnsi"/>
                <w:sz w:val="22"/>
                <w:szCs w:val="22"/>
                <w:lang w:val="es-ES"/>
              </w:rPr>
              <w:t xml:space="preserve"> es el Monto Aceptado del Contrato, según sea ajustado de conformidad con las disposiciones del Contrato.</w:t>
            </w:r>
          </w:p>
          <w:p w14:paraId="5905B5E4" w14:textId="752A4FEC" w:rsidR="00914FB5" w:rsidRPr="0003019B" w:rsidRDefault="006870A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días</w:t>
            </w:r>
            <w:r w:rsidRPr="0003019B">
              <w:rPr>
                <w:rFonts w:asciiTheme="majorHAnsi" w:hAnsiTheme="majorHAnsi" w:cstheme="majorHAnsi"/>
                <w:sz w:val="22"/>
                <w:szCs w:val="22"/>
                <w:lang w:val="es-ES"/>
              </w:rPr>
              <w:t xml:space="preserve"> se entiende días calendarios; por meses se entiende meses calendarios.</w:t>
            </w:r>
          </w:p>
          <w:p w14:paraId="254625AA" w14:textId="7243A1F9" w:rsidR="00EF2580" w:rsidRPr="0003019B" w:rsidRDefault="00113CD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Defecto</w:t>
            </w:r>
            <w:r w:rsidRPr="0003019B">
              <w:rPr>
                <w:rFonts w:asciiTheme="majorHAnsi" w:hAnsiTheme="majorHAnsi" w:cstheme="majorHAnsi"/>
                <w:sz w:val="22"/>
                <w:szCs w:val="22"/>
                <w:lang w:val="es-ES"/>
              </w:rPr>
              <w:t xml:space="preserve"> es cualquier parte de las Obras que no haya sido terminada conforme al Contrato.</w:t>
            </w:r>
          </w:p>
          <w:p w14:paraId="27A9B1DD" w14:textId="77777777" w:rsidR="00113CD8" w:rsidRPr="0003019B" w:rsidRDefault="00113CD8" w:rsidP="00113CD8">
            <w:pPr>
              <w:rPr>
                <w:rFonts w:asciiTheme="majorHAnsi" w:hAnsiTheme="majorHAnsi" w:cstheme="majorHAnsi"/>
                <w:sz w:val="22"/>
                <w:szCs w:val="22"/>
                <w:lang w:val="es-ES"/>
              </w:rPr>
            </w:pPr>
          </w:p>
          <w:p w14:paraId="0885DA8E" w14:textId="03A0B4F7" w:rsidR="00013C33" w:rsidRPr="0003019B" w:rsidRDefault="00013C33"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lastRenderedPageBreak/>
              <w:t xml:space="preserve">El </w:t>
            </w:r>
            <w:r w:rsidRPr="0003019B">
              <w:rPr>
                <w:rFonts w:asciiTheme="majorHAnsi" w:hAnsiTheme="majorHAnsi" w:cstheme="majorHAnsi"/>
                <w:b/>
                <w:bCs/>
                <w:sz w:val="22"/>
                <w:szCs w:val="22"/>
                <w:lang w:val="es-ES"/>
              </w:rPr>
              <w:t>Certificado de Responsabilidad por Defectos</w:t>
            </w:r>
            <w:r w:rsidRPr="0003019B">
              <w:rPr>
                <w:rFonts w:asciiTheme="majorHAnsi" w:hAnsiTheme="majorHAnsi" w:cstheme="majorHAnsi"/>
                <w:sz w:val="22"/>
                <w:szCs w:val="22"/>
                <w:lang w:val="es-ES"/>
              </w:rPr>
              <w:t xml:space="preserve"> es el certificado emitido por el Gerente del Proyecto una vez que el Contratista ha corregido los defectos.</w:t>
            </w:r>
          </w:p>
          <w:p w14:paraId="25152C4F" w14:textId="1E1D06AC" w:rsidR="00013C33" w:rsidRPr="0003019B" w:rsidRDefault="00D17B59"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Período de Responsabilidad por Defectos</w:t>
            </w:r>
            <w:r w:rsidRPr="0003019B">
              <w:rPr>
                <w:rFonts w:asciiTheme="majorHAnsi" w:hAnsiTheme="majorHAnsi" w:cstheme="majorHAnsi"/>
                <w:sz w:val="22"/>
                <w:szCs w:val="22"/>
                <w:lang w:val="es-ES"/>
              </w:rPr>
              <w:t xml:space="preserve"> es el período estipulado en la </w:t>
            </w:r>
            <w:r w:rsidRPr="0003019B">
              <w:rPr>
                <w:rFonts w:asciiTheme="majorHAnsi" w:hAnsiTheme="majorHAnsi" w:cstheme="majorHAnsi"/>
                <w:b/>
                <w:bCs/>
                <w:sz w:val="22"/>
                <w:szCs w:val="22"/>
                <w:lang w:val="es-ES"/>
              </w:rPr>
              <w:t xml:space="preserve">CC 2.7 </w:t>
            </w:r>
            <w:r w:rsidRPr="0003019B">
              <w:rPr>
                <w:rFonts w:asciiTheme="majorHAnsi" w:hAnsiTheme="majorHAnsi" w:cstheme="majorHAnsi"/>
                <w:sz w:val="22"/>
                <w:szCs w:val="22"/>
                <w:lang w:val="es-ES"/>
              </w:rPr>
              <w:t>y calculado a partir de la Fecha de Terminación</w:t>
            </w:r>
            <w:r w:rsidR="006C1C4B" w:rsidRPr="0003019B">
              <w:rPr>
                <w:rFonts w:asciiTheme="majorHAnsi" w:hAnsiTheme="majorHAnsi" w:cstheme="majorHAnsi"/>
                <w:sz w:val="22"/>
                <w:szCs w:val="22"/>
                <w:lang w:val="es-ES"/>
              </w:rPr>
              <w:t>.</w:t>
            </w:r>
          </w:p>
          <w:p w14:paraId="671AC9CF" w14:textId="08357294" w:rsidR="00F75527" w:rsidRPr="0003019B" w:rsidRDefault="00F75527" w:rsidP="000D1405">
            <w:pPr>
              <w:pStyle w:val="ListParagraph"/>
              <w:numPr>
                <w:ilvl w:val="2"/>
                <w:numId w:val="18"/>
              </w:numPr>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Planos</w:t>
            </w:r>
            <w:r w:rsidRPr="0003019B">
              <w:rPr>
                <w:rFonts w:asciiTheme="majorHAnsi" w:hAnsiTheme="majorHAnsi" w:cstheme="majorHAnsi"/>
                <w:sz w:val="22"/>
                <w:szCs w:val="22"/>
                <w:lang w:val="es-ES"/>
              </w:rPr>
              <w:t xml:space="preserve"> se entiende los planos de las Obras incluidos en el Contrato y cualquier otro plano o modificación hecho por el Contratante (o en su nombre), de conformidad con las disposiciones del Contrato, incluidos los cálculos y otra información proporcionada o aprobada por el Gerente del Proyecto para la ejecución del Contrato.</w:t>
            </w:r>
          </w:p>
          <w:p w14:paraId="3C9B200C" w14:textId="0525D546" w:rsidR="006C1C4B" w:rsidRPr="0003019B" w:rsidRDefault="0012719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Contratante</w:t>
            </w:r>
            <w:r w:rsidRPr="0003019B">
              <w:rPr>
                <w:rFonts w:asciiTheme="majorHAnsi" w:hAnsiTheme="majorHAnsi" w:cstheme="majorHAnsi"/>
                <w:sz w:val="22"/>
                <w:szCs w:val="22"/>
                <w:lang w:val="es-ES"/>
              </w:rPr>
              <w:t xml:space="preserve"> es la parte que contrata al Contratista </w:t>
            </w:r>
            <w:r w:rsidR="00A23B59" w:rsidRPr="0003019B">
              <w:rPr>
                <w:rFonts w:asciiTheme="majorHAnsi" w:hAnsiTheme="majorHAnsi" w:cstheme="majorHAnsi"/>
                <w:sz w:val="22"/>
                <w:szCs w:val="22"/>
                <w:lang w:val="es-ES"/>
              </w:rPr>
              <w:t xml:space="preserve">para que ejecute las Obras, </w:t>
            </w:r>
            <w:r w:rsidR="00A40AEF" w:rsidRPr="0003019B">
              <w:rPr>
                <w:rFonts w:asciiTheme="majorHAnsi" w:hAnsiTheme="majorHAnsi" w:cstheme="majorHAnsi"/>
                <w:sz w:val="22"/>
                <w:szCs w:val="22"/>
                <w:lang w:val="es-ES"/>
              </w:rPr>
              <w:t xml:space="preserve">estipulado en </w:t>
            </w:r>
            <w:r w:rsidR="00A23B59" w:rsidRPr="0003019B">
              <w:rPr>
                <w:rFonts w:asciiTheme="majorHAnsi" w:hAnsiTheme="majorHAnsi" w:cstheme="majorHAnsi"/>
                <w:sz w:val="22"/>
                <w:szCs w:val="22"/>
                <w:lang w:val="es-ES"/>
              </w:rPr>
              <w:t xml:space="preserve">la </w:t>
            </w:r>
            <w:r w:rsidR="00A23B59" w:rsidRPr="0003019B">
              <w:rPr>
                <w:rFonts w:asciiTheme="majorHAnsi" w:hAnsiTheme="majorHAnsi" w:cstheme="majorHAnsi"/>
                <w:b/>
                <w:bCs/>
                <w:sz w:val="22"/>
                <w:szCs w:val="22"/>
                <w:lang w:val="es-ES"/>
              </w:rPr>
              <w:t>CC 2.1</w:t>
            </w:r>
            <w:r w:rsidR="00A23B59" w:rsidRPr="0003019B">
              <w:rPr>
                <w:rFonts w:asciiTheme="majorHAnsi" w:hAnsiTheme="majorHAnsi" w:cstheme="majorHAnsi"/>
                <w:sz w:val="22"/>
                <w:szCs w:val="22"/>
                <w:lang w:val="es-ES"/>
              </w:rPr>
              <w:t xml:space="preserve">. </w:t>
            </w:r>
          </w:p>
          <w:p w14:paraId="475AA421" w14:textId="7531B9CC" w:rsidR="006C1C4B" w:rsidRPr="0003019B" w:rsidRDefault="00F9042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Equipo</w:t>
            </w:r>
            <w:r w:rsidRPr="0003019B">
              <w:rPr>
                <w:rFonts w:asciiTheme="majorHAnsi" w:hAnsiTheme="majorHAnsi" w:cstheme="majorHAnsi"/>
                <w:sz w:val="22"/>
                <w:szCs w:val="22"/>
                <w:lang w:val="es-ES"/>
              </w:rPr>
              <w:t xml:space="preserve"> se entiende la maquinaria y los vehículos del Contratista que han sido trasladados transitoriamente al Lugar de las Obras para la construcción de las Obras</w:t>
            </w:r>
          </w:p>
          <w:p w14:paraId="6290F359" w14:textId="5A9FF1E3" w:rsidR="006C1C4B" w:rsidRPr="0003019B" w:rsidRDefault="002C7B8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escrito</w:t>
            </w:r>
            <w:r w:rsidRPr="0003019B">
              <w:rPr>
                <w:rFonts w:asciiTheme="majorHAnsi" w:hAnsiTheme="majorHAnsi" w:cstheme="majorHAnsi"/>
                <w:sz w:val="22"/>
                <w:szCs w:val="22"/>
                <w:lang w:val="es-ES"/>
              </w:rPr>
              <w:t xml:space="preserve"> significa escrito a mano, a máquina, impreso o creado electrónicamente, de modo que constituya un registro permanente</w:t>
            </w:r>
          </w:p>
          <w:p w14:paraId="0F19F48D" w14:textId="14CF5F0E" w:rsidR="006C1C4B" w:rsidRPr="0003019B" w:rsidRDefault="003178BA"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Prevista de Terminación</w:t>
            </w:r>
            <w:r w:rsidRPr="0003019B">
              <w:rPr>
                <w:rFonts w:asciiTheme="majorHAnsi" w:hAnsiTheme="majorHAnsi" w:cstheme="majorHAnsi"/>
                <w:sz w:val="22"/>
                <w:szCs w:val="22"/>
                <w:lang w:val="es-ES"/>
              </w:rPr>
              <w:t xml:space="preserve"> es la fecha en que se prevé que el Contratista termine las Obras</w:t>
            </w:r>
            <w:r w:rsidR="00A40AEF" w:rsidRPr="0003019B">
              <w:rPr>
                <w:rFonts w:asciiTheme="majorHAnsi" w:hAnsiTheme="majorHAnsi" w:cstheme="majorHAnsi"/>
                <w:sz w:val="22"/>
                <w:szCs w:val="22"/>
                <w:lang w:val="es-ES"/>
              </w:rPr>
              <w:t xml:space="preserve"> estipulado </w:t>
            </w:r>
            <w:r w:rsidRPr="0003019B">
              <w:rPr>
                <w:rFonts w:asciiTheme="majorHAnsi" w:hAnsiTheme="majorHAnsi" w:cstheme="majorHAnsi"/>
                <w:sz w:val="22"/>
                <w:szCs w:val="22"/>
                <w:lang w:val="es-ES"/>
              </w:rPr>
              <w:t xml:space="preserve">en la </w:t>
            </w:r>
            <w:r w:rsidRPr="0003019B">
              <w:rPr>
                <w:rFonts w:asciiTheme="majorHAnsi" w:hAnsiTheme="majorHAnsi" w:cstheme="majorHAnsi"/>
                <w:b/>
                <w:bCs/>
                <w:sz w:val="22"/>
                <w:szCs w:val="22"/>
                <w:lang w:val="es-ES"/>
              </w:rPr>
              <w:t>CC 2.1</w:t>
            </w:r>
            <w:r w:rsidRPr="0003019B">
              <w:rPr>
                <w:rFonts w:asciiTheme="majorHAnsi" w:hAnsiTheme="majorHAnsi" w:cstheme="majorHAnsi"/>
                <w:sz w:val="22"/>
                <w:szCs w:val="22"/>
                <w:lang w:val="es-ES"/>
              </w:rPr>
              <w:t>.</w:t>
            </w:r>
          </w:p>
          <w:p w14:paraId="0C9C3AA2" w14:textId="7417FA77" w:rsidR="006C1C4B" w:rsidRPr="0003019B" w:rsidRDefault="0046334E"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Materiales</w:t>
            </w:r>
            <w:r w:rsidRPr="0003019B">
              <w:rPr>
                <w:rFonts w:asciiTheme="majorHAnsi" w:hAnsiTheme="majorHAnsi" w:cstheme="majorHAnsi"/>
                <w:sz w:val="22"/>
                <w:szCs w:val="22"/>
                <w:lang w:val="es-ES"/>
              </w:rPr>
              <w:t xml:space="preserve"> son todos los suministros, inclusive bienes fungibles, utilizados por el Contratista para ser incorporados en las Obras</w:t>
            </w:r>
            <w:r w:rsidR="003A5692" w:rsidRPr="0003019B">
              <w:rPr>
                <w:rFonts w:asciiTheme="majorHAnsi" w:hAnsiTheme="majorHAnsi" w:cstheme="majorHAnsi"/>
                <w:sz w:val="22"/>
                <w:szCs w:val="22"/>
                <w:lang w:val="es-ES"/>
              </w:rPr>
              <w:t>.</w:t>
            </w:r>
          </w:p>
          <w:p w14:paraId="79B23214" w14:textId="43B4EE0E" w:rsidR="006C1C4B" w:rsidRPr="0003019B" w:rsidRDefault="0095098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Gerente del Proyecto</w:t>
            </w:r>
            <w:r w:rsidRPr="0003019B">
              <w:rPr>
                <w:rFonts w:asciiTheme="majorHAnsi" w:hAnsiTheme="majorHAnsi" w:cstheme="majorHAnsi"/>
                <w:sz w:val="22"/>
                <w:szCs w:val="22"/>
                <w:lang w:val="es-ES"/>
              </w:rPr>
              <w:t xml:space="preserve"> es la persona competente nombrada por el Contratante, con notificación al Contratista, responsable de supervisar la ejecución de las Obras y de administrar el Contrato</w:t>
            </w:r>
            <w:r w:rsidR="00B20796" w:rsidRPr="0003019B">
              <w:rPr>
                <w:rFonts w:asciiTheme="majorHAnsi" w:hAnsiTheme="majorHAnsi" w:cstheme="majorHAnsi"/>
                <w:sz w:val="22"/>
                <w:szCs w:val="22"/>
                <w:lang w:val="es-ES"/>
              </w:rPr>
              <w:t>.</w:t>
            </w:r>
          </w:p>
          <w:p w14:paraId="3950F5B4" w14:textId="5AF42F35" w:rsidR="006C1C4B" w:rsidRPr="0003019B" w:rsidRDefault="00B229F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Lugar de las Obras</w:t>
            </w:r>
            <w:r w:rsidRPr="0003019B">
              <w:rPr>
                <w:rFonts w:asciiTheme="majorHAnsi" w:hAnsiTheme="majorHAnsi" w:cstheme="majorHAnsi"/>
                <w:sz w:val="22"/>
                <w:szCs w:val="22"/>
                <w:lang w:val="es-ES"/>
              </w:rPr>
              <w:t xml:space="preserve"> es el sitio definido como tal en la CC 2.1.</w:t>
            </w:r>
          </w:p>
          <w:p w14:paraId="721A0F8F" w14:textId="2885EFF7" w:rsidR="006C1C4B" w:rsidRPr="0003019B" w:rsidRDefault="00F03B4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Los </w:t>
            </w:r>
            <w:r w:rsidRPr="0003019B">
              <w:rPr>
                <w:rFonts w:asciiTheme="majorHAnsi" w:hAnsiTheme="majorHAnsi" w:cstheme="majorHAnsi"/>
                <w:b/>
                <w:bCs/>
                <w:sz w:val="22"/>
                <w:szCs w:val="22"/>
                <w:lang w:val="es-ES"/>
              </w:rPr>
              <w:t>Informes de Investigación del Lugar de las Obras</w:t>
            </w:r>
            <w:r w:rsidRPr="0003019B">
              <w:rPr>
                <w:rFonts w:asciiTheme="majorHAnsi" w:hAnsiTheme="majorHAnsi" w:cstheme="majorHAnsi"/>
                <w:sz w:val="22"/>
                <w:szCs w:val="22"/>
                <w:lang w:val="es-ES"/>
              </w:rPr>
              <w:t xml:space="preserve"> son los informes</w:t>
            </w:r>
            <w:r w:rsidR="000C67EF" w:rsidRPr="0003019B">
              <w:rPr>
                <w:rFonts w:asciiTheme="majorHAnsi" w:hAnsiTheme="majorHAnsi" w:cstheme="majorHAnsi"/>
                <w:sz w:val="22"/>
                <w:szCs w:val="22"/>
                <w:lang w:val="es-ES"/>
              </w:rPr>
              <w:t>, de haberlos,</w:t>
            </w:r>
            <w:r w:rsidRPr="0003019B">
              <w:rPr>
                <w:rFonts w:asciiTheme="majorHAnsi" w:hAnsiTheme="majorHAnsi" w:cstheme="majorHAnsi"/>
                <w:sz w:val="22"/>
                <w:szCs w:val="22"/>
                <w:lang w:val="es-ES"/>
              </w:rPr>
              <w:t xml:space="preserve"> incluidos en </w:t>
            </w:r>
            <w:r w:rsidR="000C67EF" w:rsidRPr="0003019B">
              <w:rPr>
                <w:rFonts w:asciiTheme="majorHAnsi" w:hAnsiTheme="majorHAnsi" w:cstheme="majorHAnsi"/>
                <w:sz w:val="22"/>
                <w:szCs w:val="22"/>
                <w:lang w:val="es-ES"/>
              </w:rPr>
              <w:t>la Solicitud de Cotizaciones</w:t>
            </w:r>
            <w:r w:rsidR="00E27B58" w:rsidRPr="0003019B">
              <w:rPr>
                <w:rFonts w:asciiTheme="majorHAnsi" w:hAnsiTheme="majorHAnsi" w:cstheme="majorHAnsi"/>
                <w:sz w:val="22"/>
                <w:szCs w:val="22"/>
                <w:lang w:val="es-ES"/>
              </w:rPr>
              <w:t xml:space="preserve"> para las Obras</w:t>
            </w:r>
            <w:r w:rsidR="00B1230F" w:rsidRPr="0003019B">
              <w:rPr>
                <w:rFonts w:asciiTheme="majorHAnsi" w:hAnsiTheme="majorHAnsi" w:cstheme="majorHAnsi"/>
                <w:sz w:val="22"/>
                <w:szCs w:val="22"/>
                <w:lang w:val="es-ES"/>
              </w:rPr>
              <w:t xml:space="preserve">, de datos factuales e interpretativos sobre </w:t>
            </w:r>
            <w:r w:rsidRPr="0003019B">
              <w:rPr>
                <w:rFonts w:asciiTheme="majorHAnsi" w:hAnsiTheme="majorHAnsi" w:cstheme="majorHAnsi"/>
                <w:sz w:val="22"/>
                <w:szCs w:val="22"/>
                <w:lang w:val="es-ES"/>
              </w:rPr>
              <w:t>las condiciones de la superficie y el subsuelo del Lugar de las Obras.</w:t>
            </w:r>
          </w:p>
          <w:p w14:paraId="179F64D9" w14:textId="5C9D0467" w:rsidR="006C1C4B" w:rsidRPr="0003019B" w:rsidRDefault="003E1E2E"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Especificaciones</w:t>
            </w:r>
            <w:r w:rsidRPr="0003019B">
              <w:rPr>
                <w:rFonts w:asciiTheme="majorHAnsi" w:hAnsiTheme="majorHAnsi" w:cstheme="majorHAnsi"/>
                <w:sz w:val="22"/>
                <w:szCs w:val="22"/>
                <w:lang w:val="es-ES"/>
              </w:rPr>
              <w:t xml:space="preserve"> se entiende las </w:t>
            </w:r>
            <w:r w:rsidR="00E66D23" w:rsidRPr="0003019B">
              <w:rPr>
                <w:rFonts w:asciiTheme="majorHAnsi" w:hAnsiTheme="majorHAnsi" w:cstheme="majorHAnsi"/>
                <w:sz w:val="22"/>
                <w:szCs w:val="22"/>
                <w:lang w:val="es-ES"/>
              </w:rPr>
              <w:t>E</w:t>
            </w:r>
            <w:r w:rsidRPr="0003019B">
              <w:rPr>
                <w:rFonts w:asciiTheme="majorHAnsi" w:hAnsiTheme="majorHAnsi" w:cstheme="majorHAnsi"/>
                <w:sz w:val="22"/>
                <w:szCs w:val="22"/>
                <w:lang w:val="es-ES"/>
              </w:rPr>
              <w:t>specificaciones de las Obras incluidas en el Contrato y cualquier modificación o adición hecha o aprobada por el Gerente del Proyecto</w:t>
            </w:r>
            <w:r w:rsidR="00E66D23" w:rsidRPr="0003019B">
              <w:rPr>
                <w:rFonts w:asciiTheme="majorHAnsi" w:hAnsiTheme="majorHAnsi" w:cstheme="majorHAnsi"/>
                <w:sz w:val="22"/>
                <w:szCs w:val="22"/>
                <w:lang w:val="es-ES"/>
              </w:rPr>
              <w:t>.</w:t>
            </w:r>
          </w:p>
          <w:p w14:paraId="2F0DBE7E" w14:textId="5CC34407" w:rsidR="00F03B4C" w:rsidRPr="0003019B" w:rsidRDefault="00A9718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de Inicio</w:t>
            </w:r>
            <w:r w:rsidRPr="0003019B">
              <w:rPr>
                <w:rFonts w:asciiTheme="majorHAnsi" w:hAnsiTheme="majorHAnsi" w:cstheme="majorHAnsi"/>
                <w:sz w:val="22"/>
                <w:szCs w:val="22"/>
                <w:lang w:val="es-ES"/>
              </w:rPr>
              <w:t xml:space="preserve">, que está indicada en la CC </w:t>
            </w:r>
            <w:commentRangeStart w:id="0"/>
            <w:r w:rsidRPr="0003019B">
              <w:rPr>
                <w:rFonts w:asciiTheme="majorHAnsi" w:hAnsiTheme="majorHAnsi" w:cstheme="majorHAnsi"/>
                <w:color w:val="FF0000"/>
                <w:sz w:val="22"/>
                <w:szCs w:val="22"/>
                <w:lang w:val="es-ES"/>
              </w:rPr>
              <w:t>2.1</w:t>
            </w:r>
            <w:commentRangeEnd w:id="0"/>
            <w:r w:rsidR="00B11C6A" w:rsidRPr="0003019B">
              <w:rPr>
                <w:rStyle w:val="CommentReference"/>
                <w:rFonts w:asciiTheme="majorHAnsi" w:hAnsiTheme="majorHAnsi" w:cstheme="majorHAnsi"/>
                <w:sz w:val="22"/>
                <w:szCs w:val="22"/>
              </w:rPr>
              <w:commentReference w:id="0"/>
            </w:r>
            <w:r w:rsidRPr="0003019B">
              <w:rPr>
                <w:rFonts w:asciiTheme="majorHAnsi" w:hAnsiTheme="majorHAnsi" w:cstheme="majorHAnsi"/>
                <w:sz w:val="22"/>
                <w:szCs w:val="22"/>
                <w:lang w:val="es-ES"/>
              </w:rPr>
              <w:t xml:space="preserve">, es la última fecha en que el Contratista deberá empezar la ejecución de las Obras. </w:t>
            </w:r>
          </w:p>
          <w:p w14:paraId="04805595" w14:textId="084AA58E" w:rsidR="00F03B4C" w:rsidRPr="0003019B" w:rsidRDefault="003E669A"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Un </w:t>
            </w:r>
            <w:r w:rsidRPr="0003019B">
              <w:rPr>
                <w:rFonts w:asciiTheme="majorHAnsi" w:hAnsiTheme="majorHAnsi" w:cstheme="majorHAnsi"/>
                <w:b/>
                <w:bCs/>
                <w:sz w:val="22"/>
                <w:szCs w:val="22"/>
                <w:lang w:val="es-ES"/>
              </w:rPr>
              <w:t>Subcontratista</w:t>
            </w:r>
            <w:r w:rsidRPr="0003019B">
              <w:rPr>
                <w:rFonts w:asciiTheme="majorHAnsi" w:hAnsiTheme="majorHAnsi" w:cstheme="majorHAnsi"/>
                <w:sz w:val="22"/>
                <w:szCs w:val="22"/>
                <w:lang w:val="es-ES"/>
              </w:rPr>
              <w:t xml:space="preserve"> es una persona, natural o jurídica, contratada por el Contratista para realizar una parte de los trabajos del Contrato, lo que incluye trabajos en el Lugar de las Obras</w:t>
            </w:r>
            <w:r w:rsidR="003F544E" w:rsidRPr="0003019B">
              <w:rPr>
                <w:rFonts w:asciiTheme="majorHAnsi" w:hAnsiTheme="majorHAnsi" w:cstheme="majorHAnsi"/>
                <w:sz w:val="22"/>
                <w:szCs w:val="22"/>
                <w:lang w:val="es-ES"/>
              </w:rPr>
              <w:t>.</w:t>
            </w:r>
          </w:p>
          <w:p w14:paraId="5BBBFBDE" w14:textId="5FB1C1CE" w:rsidR="00F03B4C" w:rsidRPr="0003019B" w:rsidRDefault="009A5D84"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lastRenderedPageBreak/>
              <w:t xml:space="preserve">Las </w:t>
            </w:r>
            <w:r w:rsidRPr="0003019B">
              <w:rPr>
                <w:rFonts w:asciiTheme="majorHAnsi" w:hAnsiTheme="majorHAnsi" w:cstheme="majorHAnsi"/>
                <w:b/>
                <w:bCs/>
                <w:sz w:val="22"/>
                <w:szCs w:val="22"/>
                <w:lang w:val="es-ES"/>
              </w:rPr>
              <w:t>Obras Temporales</w:t>
            </w:r>
            <w:r w:rsidRPr="0003019B">
              <w:rPr>
                <w:rFonts w:asciiTheme="majorHAnsi" w:hAnsiTheme="majorHAnsi" w:cstheme="majorHAnsi"/>
                <w:sz w:val="22"/>
                <w:szCs w:val="22"/>
                <w:lang w:val="es-ES"/>
              </w:rPr>
              <w:t xml:space="preserve"> son obras que el Contratista debe diseñar, construir, instalar y retirar, y son necesarias para la construcción o el montaje de las Obras</w:t>
            </w:r>
            <w:r w:rsidR="002147F2" w:rsidRPr="0003019B">
              <w:rPr>
                <w:rFonts w:asciiTheme="majorHAnsi" w:hAnsiTheme="majorHAnsi" w:cstheme="majorHAnsi"/>
                <w:sz w:val="22"/>
                <w:szCs w:val="22"/>
                <w:lang w:val="es-ES"/>
              </w:rPr>
              <w:t>.</w:t>
            </w:r>
          </w:p>
          <w:p w14:paraId="64961C6A" w14:textId="77960306" w:rsidR="0036378F" w:rsidRPr="0003019B" w:rsidRDefault="0036378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Una </w:t>
            </w:r>
            <w:r w:rsidRPr="0003019B">
              <w:rPr>
                <w:rFonts w:asciiTheme="majorHAnsi" w:hAnsiTheme="majorHAnsi" w:cstheme="majorHAnsi"/>
                <w:b/>
                <w:bCs/>
                <w:sz w:val="22"/>
                <w:szCs w:val="22"/>
                <w:lang w:val="es-ES"/>
              </w:rPr>
              <w:t>Variación</w:t>
            </w:r>
            <w:r w:rsidRPr="0003019B">
              <w:rPr>
                <w:rFonts w:asciiTheme="majorHAnsi" w:hAnsiTheme="majorHAnsi" w:cstheme="majorHAnsi"/>
                <w:sz w:val="22"/>
                <w:szCs w:val="22"/>
                <w:lang w:val="es-ES"/>
              </w:rPr>
              <w:t xml:space="preserve"> es una instrucción impartida por el Gerente del Proyecto que modifica las Obras</w:t>
            </w:r>
            <w:r w:rsidR="00B57E88" w:rsidRPr="0003019B">
              <w:rPr>
                <w:rFonts w:asciiTheme="majorHAnsi" w:hAnsiTheme="majorHAnsi" w:cstheme="majorHAnsi"/>
                <w:sz w:val="22"/>
                <w:szCs w:val="22"/>
                <w:lang w:val="es-ES"/>
              </w:rPr>
              <w:t>.</w:t>
            </w:r>
          </w:p>
          <w:p w14:paraId="69566BDD" w14:textId="2C88A907" w:rsidR="0036378F" w:rsidRPr="0003019B" w:rsidRDefault="009E6879"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Las </w:t>
            </w:r>
            <w:r w:rsidRPr="0003019B">
              <w:rPr>
                <w:rFonts w:asciiTheme="majorHAnsi" w:hAnsiTheme="majorHAnsi" w:cstheme="majorHAnsi"/>
                <w:b/>
                <w:bCs/>
                <w:sz w:val="22"/>
                <w:szCs w:val="22"/>
                <w:lang w:val="es-ES"/>
              </w:rPr>
              <w:t>Obras</w:t>
            </w:r>
            <w:r w:rsidRPr="0003019B">
              <w:rPr>
                <w:rFonts w:asciiTheme="majorHAnsi" w:hAnsiTheme="majorHAnsi" w:cstheme="majorHAnsi"/>
                <w:sz w:val="22"/>
                <w:szCs w:val="22"/>
                <w:lang w:val="es-ES"/>
              </w:rPr>
              <w:t xml:space="preserve"> son aquellas que el Contrato exige al Contratista construir, instalar y entregar al Contratante, como se define en la CC 2.1</w:t>
            </w:r>
            <w:r w:rsidR="00C431A8" w:rsidRPr="0003019B">
              <w:rPr>
                <w:rFonts w:asciiTheme="majorHAnsi" w:hAnsiTheme="majorHAnsi" w:cstheme="majorHAnsi"/>
                <w:sz w:val="22"/>
                <w:szCs w:val="22"/>
                <w:lang w:val="es-ES"/>
              </w:rPr>
              <w:t>.</w:t>
            </w:r>
          </w:p>
          <w:p w14:paraId="279E1392" w14:textId="058EEB8D" w:rsidR="0036378F" w:rsidRPr="0003019B" w:rsidRDefault="00C431A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5634AC" w:rsidRPr="0003019B">
              <w:rPr>
                <w:rFonts w:asciiTheme="majorHAnsi" w:hAnsiTheme="majorHAnsi" w:cstheme="majorHAnsi"/>
                <w:b/>
                <w:bCs/>
                <w:sz w:val="22"/>
                <w:szCs w:val="22"/>
                <w:lang w:val="es-ES"/>
              </w:rPr>
              <w:t>Personal del Contratista</w:t>
            </w:r>
            <w:r w:rsidR="005634AC" w:rsidRPr="0003019B">
              <w:rPr>
                <w:rFonts w:asciiTheme="majorHAnsi" w:hAnsiTheme="majorHAnsi" w:cstheme="majorHAnsi"/>
                <w:sz w:val="22"/>
                <w:szCs w:val="22"/>
                <w:lang w:val="es-ES"/>
              </w:rPr>
              <w:t xml:space="preserve"> se refiere a todo el personal que el Contratista utiliza en el Lugar de las Obras u otros lugares donde se llevan a cabo las Obras, incluido el personal, la mano de obra y otros empleados de cada Subcontratista</w:t>
            </w:r>
            <w:r w:rsidR="00A96027" w:rsidRPr="0003019B">
              <w:rPr>
                <w:rFonts w:asciiTheme="majorHAnsi" w:hAnsiTheme="majorHAnsi" w:cstheme="majorHAnsi"/>
                <w:sz w:val="22"/>
                <w:szCs w:val="22"/>
                <w:lang w:val="es-ES"/>
              </w:rPr>
              <w:t>.</w:t>
            </w:r>
          </w:p>
          <w:p w14:paraId="178F68D0" w14:textId="41D51E00" w:rsidR="0036378F" w:rsidRPr="0003019B" w:rsidRDefault="00A96027"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FE6107" w:rsidRPr="0003019B">
              <w:rPr>
                <w:rFonts w:asciiTheme="majorHAnsi" w:hAnsiTheme="majorHAnsi" w:cstheme="majorHAnsi"/>
                <w:b/>
                <w:bCs/>
                <w:sz w:val="22"/>
                <w:szCs w:val="22"/>
                <w:lang w:val="es-ES"/>
              </w:rPr>
              <w:t>Personal Clave</w:t>
            </w:r>
            <w:r w:rsidR="00FE6107" w:rsidRPr="0003019B">
              <w:rPr>
                <w:rFonts w:asciiTheme="majorHAnsi" w:hAnsiTheme="majorHAnsi" w:cstheme="majorHAnsi"/>
                <w:sz w:val="22"/>
                <w:szCs w:val="22"/>
                <w:lang w:val="es-ES"/>
              </w:rPr>
              <w:t xml:space="preserve"> se refiere a los puestos (si hubiera) del Personal del Contratista que se indican en </w:t>
            </w:r>
            <w:r w:rsidRPr="0003019B">
              <w:rPr>
                <w:rFonts w:asciiTheme="majorHAnsi" w:hAnsiTheme="majorHAnsi" w:cstheme="majorHAnsi"/>
                <w:sz w:val="22"/>
                <w:szCs w:val="22"/>
                <w:lang w:val="es-ES"/>
              </w:rPr>
              <w:t>el Contrato.</w:t>
            </w:r>
          </w:p>
          <w:p w14:paraId="380F72FE" w14:textId="32223726" w:rsidR="003C4AF2" w:rsidRPr="0003019B" w:rsidRDefault="00FE2355"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003C4AF2" w:rsidRPr="0003019B">
              <w:rPr>
                <w:rFonts w:asciiTheme="majorHAnsi" w:hAnsiTheme="majorHAnsi" w:cstheme="majorHAnsi"/>
                <w:b/>
                <w:bCs/>
                <w:sz w:val="22"/>
                <w:szCs w:val="22"/>
                <w:lang w:val="es-ES"/>
              </w:rPr>
              <w:t>Explotación y Abuso Sexual (EAS)</w:t>
            </w:r>
            <w:r w:rsidR="003C4AF2" w:rsidRPr="0003019B">
              <w:rPr>
                <w:rFonts w:asciiTheme="majorHAnsi" w:hAnsiTheme="majorHAnsi" w:cstheme="majorHAnsi"/>
                <w:sz w:val="22"/>
                <w:szCs w:val="22"/>
                <w:lang w:val="es-ES"/>
              </w:rPr>
              <w:t xml:space="preserve"> significa lo siguiente:</w:t>
            </w:r>
          </w:p>
          <w:p w14:paraId="43BB4919" w14:textId="64030BB2" w:rsidR="003C4AF2" w:rsidRPr="0003019B" w:rsidRDefault="003C4AF2" w:rsidP="00FE2355">
            <w:pPr>
              <w:pStyle w:val="Heading3"/>
              <w:spacing w:before="120" w:after="120"/>
              <w:ind w:left="1152"/>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Explotación Sexual</w:t>
            </w:r>
            <w:r w:rsidRPr="0003019B">
              <w:rPr>
                <w:rFonts w:asciiTheme="majorHAnsi" w:hAnsiTheme="majorHAnsi" w:cstheme="majorHAnsi"/>
                <w:sz w:val="22"/>
                <w:szCs w:val="22"/>
                <w:lang w:val="es-ES"/>
              </w:rPr>
              <w:t xml:space="preserve"> se define como cualquier abuso o intento de abuso a una posición vulnerable, abuso de poder o de confianza con fines sexuales, que incluyen, entre otros, el aprovechamiento monetario, social o político mediante la explotación sexual de otra persona. </w:t>
            </w:r>
          </w:p>
          <w:p w14:paraId="02F02139" w14:textId="533B3C81" w:rsidR="003C4AF2" w:rsidRPr="0003019B" w:rsidRDefault="003C4AF2" w:rsidP="00711B3D">
            <w:pPr>
              <w:pStyle w:val="Heading3"/>
              <w:spacing w:before="120" w:after="120"/>
              <w:ind w:left="1152"/>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Abuso Sexual</w:t>
            </w:r>
            <w:r w:rsidRPr="0003019B">
              <w:rPr>
                <w:rFonts w:asciiTheme="majorHAnsi" w:hAnsiTheme="majorHAnsi" w:cstheme="majorHAnsi"/>
                <w:sz w:val="22"/>
                <w:szCs w:val="22"/>
                <w:lang w:val="es-ES"/>
              </w:rPr>
              <w:t xml:space="preserve"> se define como la amenaza o la intrusión física real de naturaleza sexual, ya sea por la fuerza o bajo condiciones desiguales o coercitivas;</w:t>
            </w:r>
          </w:p>
          <w:p w14:paraId="615E57FA" w14:textId="77777777" w:rsidR="00B5456C" w:rsidRPr="0003019B" w:rsidRDefault="00024184"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3C4AF2" w:rsidRPr="0003019B">
              <w:rPr>
                <w:rFonts w:asciiTheme="majorHAnsi" w:hAnsiTheme="majorHAnsi" w:cstheme="majorHAnsi"/>
                <w:b/>
                <w:bCs/>
                <w:sz w:val="22"/>
                <w:szCs w:val="22"/>
                <w:lang w:val="es-ES"/>
              </w:rPr>
              <w:t xml:space="preserve">Acoso Sexual </w:t>
            </w:r>
            <w:proofErr w:type="spellStart"/>
            <w:r w:rsidR="003C4AF2" w:rsidRPr="0003019B">
              <w:rPr>
                <w:rFonts w:asciiTheme="majorHAnsi" w:hAnsiTheme="majorHAnsi" w:cstheme="majorHAnsi"/>
                <w:b/>
                <w:bCs/>
                <w:sz w:val="22"/>
                <w:szCs w:val="22"/>
                <w:lang w:val="es-ES"/>
              </w:rPr>
              <w:t>ASx</w:t>
            </w:r>
            <w:proofErr w:type="spellEnd"/>
            <w:r w:rsidR="003C4AF2" w:rsidRPr="0003019B">
              <w:rPr>
                <w:rFonts w:asciiTheme="majorHAnsi" w:hAnsiTheme="majorHAnsi" w:cstheme="majorHAnsi"/>
                <w:sz w:val="22"/>
                <w:szCs w:val="22"/>
                <w:lang w:val="es-ES"/>
              </w:rPr>
              <w:t xml:space="preserve"> se define como avances sexuales indeseables, demanda de favores sexuales, y otras conducta física o verbal de una naturaleza sexual por el Personal del Contratista con otros miembros del Personal del Contratista o del Contratante.  </w:t>
            </w:r>
          </w:p>
          <w:p w14:paraId="18E73C55" w14:textId="02089E29" w:rsidR="0029470E" w:rsidRPr="0003019B" w:rsidRDefault="00711B3D"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AD27A3" w:rsidRPr="0003019B">
              <w:rPr>
                <w:rFonts w:asciiTheme="majorHAnsi" w:hAnsiTheme="majorHAnsi" w:cstheme="majorHAnsi"/>
                <w:b/>
                <w:bCs/>
                <w:sz w:val="22"/>
                <w:szCs w:val="22"/>
                <w:lang w:val="es-ES"/>
              </w:rPr>
              <w:t>Personal del Contratante</w:t>
            </w:r>
            <w:r w:rsidR="00AD27A3" w:rsidRPr="0003019B">
              <w:rPr>
                <w:rFonts w:asciiTheme="majorHAnsi" w:hAnsiTheme="majorHAnsi" w:cstheme="majorHAnsi"/>
                <w:sz w:val="22"/>
                <w:szCs w:val="22"/>
                <w:lang w:val="es-ES"/>
              </w:rPr>
              <w:t xml:space="preserve"> se refiere al Gerente del Proyecto y al resto del personal, la mano de obra y otros empleados (si hubiera) del Gerente del Proyecto y del Contratante involucrado en el cumplimiento de las obligaciones del Contratante según el Contrato; y cualquier otro personal identificado como Personal del Contratante, mediante una notificación del Contratante o del Gerente del Proyecto al Contratista.</w:t>
            </w:r>
          </w:p>
        </w:tc>
      </w:tr>
      <w:tr w:rsidR="00B5456C" w:rsidRPr="00E4306F" w14:paraId="5054BDAE" w14:textId="77777777" w:rsidTr="00412736">
        <w:tc>
          <w:tcPr>
            <w:tcW w:w="2519" w:type="dxa"/>
          </w:tcPr>
          <w:p w14:paraId="4442302D" w14:textId="2B85A2A3" w:rsidR="00B5456C" w:rsidRPr="0003019B" w:rsidRDefault="00A83ECE"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 xml:space="preserve">Información </w:t>
            </w:r>
            <w:r w:rsidR="008C6769" w:rsidRPr="0003019B">
              <w:rPr>
                <w:rFonts w:asciiTheme="majorHAnsi" w:hAnsiTheme="majorHAnsi" w:cstheme="majorHAnsi"/>
                <w:sz w:val="22"/>
                <w:szCs w:val="22"/>
              </w:rPr>
              <w:t>Específica</w:t>
            </w:r>
            <w:r w:rsidRPr="0003019B">
              <w:rPr>
                <w:rFonts w:asciiTheme="majorHAnsi" w:hAnsiTheme="majorHAnsi" w:cstheme="majorHAnsi"/>
                <w:sz w:val="22"/>
                <w:szCs w:val="22"/>
              </w:rPr>
              <w:t xml:space="preserve"> del </w:t>
            </w:r>
            <w:r w:rsidR="008C6769" w:rsidRPr="0003019B">
              <w:rPr>
                <w:rFonts w:asciiTheme="majorHAnsi" w:hAnsiTheme="majorHAnsi" w:cstheme="majorHAnsi"/>
                <w:sz w:val="22"/>
                <w:szCs w:val="22"/>
              </w:rPr>
              <w:t>Contrato</w:t>
            </w:r>
          </w:p>
        </w:tc>
        <w:tc>
          <w:tcPr>
            <w:tcW w:w="7016" w:type="dxa"/>
          </w:tcPr>
          <w:p w14:paraId="4D1BB67B" w14:textId="77777777" w:rsidR="00A83ECE" w:rsidRPr="0003019B" w:rsidRDefault="00A83ECE" w:rsidP="00E77E94">
            <w:pPr>
              <w:pStyle w:val="CoCHeading1"/>
              <w:rPr>
                <w:rFonts w:asciiTheme="majorHAnsi" w:hAnsiTheme="majorHAnsi" w:cstheme="majorHAnsi"/>
                <w:i/>
                <w:iCs/>
                <w:sz w:val="22"/>
                <w:szCs w:val="22"/>
              </w:rPr>
            </w:pPr>
            <w:r w:rsidRPr="0003019B">
              <w:rPr>
                <w:rFonts w:asciiTheme="majorHAnsi" w:hAnsiTheme="majorHAnsi" w:cstheme="majorHAnsi"/>
                <w:sz w:val="22"/>
                <w:szCs w:val="22"/>
              </w:rPr>
              <w:t>General</w:t>
            </w:r>
          </w:p>
          <w:p w14:paraId="77E17D70" w14:textId="6C084F1F" w:rsidR="00E77E94" w:rsidRPr="0003019B" w:rsidRDefault="00E77E94"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t>El</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Contratante</w:t>
            </w:r>
            <w:r w:rsidRPr="0003019B">
              <w:rPr>
                <w:rFonts w:asciiTheme="majorHAnsi" w:hAnsiTheme="majorHAnsi" w:cstheme="majorHAnsi"/>
                <w:sz w:val="22"/>
                <w:szCs w:val="22"/>
              </w:rPr>
              <w:t xml:space="preserve"> </w:t>
            </w:r>
            <w:r w:rsidRPr="0003019B">
              <w:rPr>
                <w:rFonts w:asciiTheme="majorHAnsi" w:hAnsiTheme="majorHAnsi" w:cstheme="majorHAnsi"/>
                <w:b w:val="0"/>
                <w:bCs/>
                <w:sz w:val="22"/>
                <w:szCs w:val="22"/>
              </w:rPr>
              <w:t xml:space="preserve">es: </w:t>
            </w:r>
            <w:r w:rsidRPr="0003019B">
              <w:rPr>
                <w:rFonts w:asciiTheme="majorHAnsi" w:hAnsiTheme="majorHAnsi" w:cstheme="majorHAnsi"/>
                <w:b w:val="0"/>
                <w:bCs/>
                <w:i/>
                <w:iCs/>
                <w:sz w:val="22"/>
                <w:szCs w:val="22"/>
              </w:rPr>
              <w:t>[indique el nombre, la dirección y el nombre del representante].</w:t>
            </w:r>
          </w:p>
          <w:p w14:paraId="531F8905" w14:textId="3ACB5459" w:rsidR="007470BC" w:rsidRPr="0003019B" w:rsidRDefault="007470BC"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t xml:space="preserve">La </w:t>
            </w:r>
            <w:r w:rsidRPr="0003019B">
              <w:rPr>
                <w:rFonts w:asciiTheme="majorHAnsi" w:hAnsiTheme="majorHAnsi" w:cstheme="majorHAnsi"/>
                <w:bCs/>
                <w:sz w:val="22"/>
                <w:szCs w:val="22"/>
              </w:rPr>
              <w:t>Fecha de Inicio</w:t>
            </w:r>
            <w:r w:rsidRPr="0003019B">
              <w:rPr>
                <w:rFonts w:asciiTheme="majorHAnsi" w:hAnsiTheme="majorHAnsi" w:cstheme="majorHAnsi"/>
                <w:sz w:val="22"/>
                <w:szCs w:val="22"/>
              </w:rPr>
              <w:t xml:space="preserve"> </w:t>
            </w:r>
            <w:r w:rsidRPr="0003019B">
              <w:rPr>
                <w:rFonts w:asciiTheme="majorHAnsi" w:hAnsiTheme="majorHAnsi" w:cstheme="majorHAnsi"/>
                <w:b w:val="0"/>
                <w:bCs/>
                <w:sz w:val="22"/>
                <w:szCs w:val="22"/>
              </w:rPr>
              <w:t>será</w:t>
            </w:r>
            <w:r w:rsidR="000D6EF9" w:rsidRPr="0003019B">
              <w:rPr>
                <w:rFonts w:asciiTheme="majorHAnsi" w:hAnsiTheme="majorHAnsi" w:cstheme="majorHAnsi"/>
                <w:b w:val="0"/>
                <w:bCs/>
                <w:sz w:val="22"/>
                <w:szCs w:val="22"/>
              </w:rPr>
              <w:t xml:space="preserve"> 5 días contados a partir de la fecha de contrato</w:t>
            </w:r>
            <w:r w:rsidRPr="0003019B">
              <w:rPr>
                <w:rFonts w:asciiTheme="majorHAnsi" w:hAnsiTheme="majorHAnsi" w:cstheme="majorHAnsi"/>
                <w:b w:val="0"/>
                <w:bCs/>
                <w:sz w:val="22"/>
                <w:szCs w:val="22"/>
              </w:rPr>
              <w:t>.</w:t>
            </w:r>
          </w:p>
          <w:p w14:paraId="20963890" w14:textId="5A8E8D29" w:rsidR="00E77E94" w:rsidRPr="0003019B" w:rsidRDefault="00E77E94"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lastRenderedPageBreak/>
              <w:t>La</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Fecha Prevista de Terminación</w:t>
            </w:r>
            <w:r w:rsidRPr="0003019B">
              <w:rPr>
                <w:rFonts w:asciiTheme="majorHAnsi" w:hAnsiTheme="majorHAnsi" w:cstheme="majorHAnsi"/>
                <w:sz w:val="22"/>
                <w:szCs w:val="22"/>
              </w:rPr>
              <w:t xml:space="preserve"> de las Obras </w:t>
            </w:r>
            <w:r w:rsidRPr="0003019B">
              <w:rPr>
                <w:rFonts w:asciiTheme="majorHAnsi" w:hAnsiTheme="majorHAnsi" w:cstheme="majorHAnsi"/>
                <w:b w:val="0"/>
                <w:bCs/>
                <w:sz w:val="22"/>
                <w:szCs w:val="22"/>
              </w:rPr>
              <w:t>será:</w:t>
            </w:r>
            <w:r w:rsidR="00B12E87" w:rsidRPr="0003019B">
              <w:rPr>
                <w:rFonts w:asciiTheme="majorHAnsi" w:hAnsiTheme="majorHAnsi" w:cstheme="majorHAnsi"/>
                <w:bCs/>
                <w:sz w:val="22"/>
                <w:szCs w:val="22"/>
              </w:rPr>
              <w:t xml:space="preserve"> </w:t>
            </w:r>
            <w:r w:rsidRPr="0003019B">
              <w:rPr>
                <w:rFonts w:asciiTheme="majorHAnsi" w:hAnsiTheme="majorHAnsi" w:cstheme="majorHAnsi"/>
                <w:b w:val="0"/>
                <w:bCs/>
                <w:i/>
                <w:sz w:val="22"/>
                <w:szCs w:val="22"/>
              </w:rPr>
              <w:t>[</w:t>
            </w:r>
            <w:r w:rsidR="00B12E87" w:rsidRPr="0003019B">
              <w:rPr>
                <w:rFonts w:asciiTheme="majorHAnsi" w:hAnsiTheme="majorHAnsi" w:cstheme="majorHAnsi"/>
                <w:b w:val="0"/>
                <w:bCs/>
                <w:i/>
                <w:sz w:val="22"/>
                <w:szCs w:val="22"/>
              </w:rPr>
              <w:t xml:space="preserve">indique </w:t>
            </w:r>
            <w:r w:rsidRPr="0003019B">
              <w:rPr>
                <w:rFonts w:asciiTheme="majorHAnsi" w:hAnsiTheme="majorHAnsi" w:cstheme="majorHAnsi"/>
                <w:b w:val="0"/>
                <w:bCs/>
                <w:i/>
                <w:sz w:val="22"/>
                <w:szCs w:val="22"/>
              </w:rPr>
              <w:t>la fecha]</w:t>
            </w:r>
          </w:p>
          <w:p w14:paraId="14FEBACE" w14:textId="77777777" w:rsidR="005C6B05" w:rsidRPr="0003019B" w:rsidRDefault="00E77E94" w:rsidP="005D6239">
            <w:pPr>
              <w:pStyle w:val="COCgcc"/>
              <w:numPr>
                <w:ilvl w:val="0"/>
                <w:numId w:val="33"/>
              </w:numPr>
              <w:ind w:left="1158"/>
              <w:rPr>
                <w:rFonts w:asciiTheme="majorHAnsi" w:hAnsiTheme="majorHAnsi" w:cstheme="majorHAnsi"/>
                <w:i/>
                <w:sz w:val="22"/>
                <w:szCs w:val="22"/>
              </w:rPr>
            </w:pPr>
            <w:r w:rsidRPr="0003019B">
              <w:rPr>
                <w:rFonts w:asciiTheme="majorHAnsi" w:hAnsiTheme="majorHAnsi" w:cstheme="majorHAnsi"/>
                <w:b w:val="0"/>
                <w:bCs/>
                <w:sz w:val="22"/>
                <w:szCs w:val="22"/>
              </w:rPr>
              <w:t xml:space="preserve">El </w:t>
            </w:r>
            <w:r w:rsidRPr="0003019B">
              <w:rPr>
                <w:rFonts w:asciiTheme="majorHAnsi" w:hAnsiTheme="majorHAnsi" w:cstheme="majorHAnsi"/>
                <w:sz w:val="22"/>
                <w:szCs w:val="22"/>
              </w:rPr>
              <w:t xml:space="preserve">Lugar de las Obras </w:t>
            </w:r>
            <w:r w:rsidRPr="0003019B">
              <w:rPr>
                <w:rFonts w:asciiTheme="majorHAnsi" w:hAnsiTheme="majorHAnsi" w:cstheme="majorHAnsi"/>
                <w:b w:val="0"/>
                <w:bCs/>
                <w:sz w:val="22"/>
                <w:szCs w:val="22"/>
              </w:rPr>
              <w:t xml:space="preserve">está localizado </w:t>
            </w:r>
            <w:r w:rsidRPr="0003019B">
              <w:rPr>
                <w:rFonts w:asciiTheme="majorHAnsi" w:hAnsiTheme="majorHAnsi" w:cstheme="majorHAnsi"/>
                <w:b w:val="0"/>
                <w:bCs/>
                <w:i/>
                <w:noProof/>
                <w:sz w:val="22"/>
                <w:szCs w:val="22"/>
              </w:rPr>
              <w:t>[</w:t>
            </w:r>
            <w:r w:rsidR="0022074F" w:rsidRPr="0003019B">
              <w:rPr>
                <w:rFonts w:asciiTheme="majorHAnsi" w:hAnsiTheme="majorHAnsi" w:cstheme="majorHAnsi"/>
                <w:b w:val="0"/>
                <w:bCs/>
                <w:i/>
                <w:sz w:val="22"/>
                <w:szCs w:val="22"/>
              </w:rPr>
              <w:t xml:space="preserve">indique </w:t>
            </w:r>
            <w:r w:rsidRPr="0003019B">
              <w:rPr>
                <w:rFonts w:asciiTheme="majorHAnsi" w:hAnsiTheme="majorHAnsi" w:cstheme="majorHAnsi"/>
                <w:b w:val="0"/>
                <w:bCs/>
                <w:i/>
                <w:sz w:val="22"/>
                <w:szCs w:val="22"/>
              </w:rPr>
              <w:t>la dirección del Lugar de las Obras</w:t>
            </w:r>
            <w:r w:rsidRPr="0003019B">
              <w:rPr>
                <w:rFonts w:asciiTheme="majorHAnsi" w:hAnsiTheme="majorHAnsi" w:cstheme="majorHAnsi"/>
                <w:b w:val="0"/>
                <w:bCs/>
                <w:i/>
                <w:noProof/>
                <w:sz w:val="22"/>
                <w:szCs w:val="22"/>
              </w:rPr>
              <w:t>]</w:t>
            </w:r>
            <w:r w:rsidRPr="0003019B">
              <w:rPr>
                <w:rFonts w:asciiTheme="majorHAnsi" w:hAnsiTheme="majorHAnsi" w:cstheme="majorHAnsi"/>
                <w:b w:val="0"/>
                <w:bCs/>
                <w:noProof/>
                <w:sz w:val="22"/>
                <w:szCs w:val="22"/>
              </w:rPr>
              <w:t xml:space="preserve"> </w:t>
            </w:r>
          </w:p>
          <w:p w14:paraId="448A3719" w14:textId="1D351FE4" w:rsidR="00E77E94" w:rsidRPr="0003019B" w:rsidRDefault="005C6B05" w:rsidP="005D6239">
            <w:pPr>
              <w:pStyle w:val="COCgcc"/>
              <w:numPr>
                <w:ilvl w:val="0"/>
                <w:numId w:val="33"/>
              </w:numPr>
              <w:ind w:left="1158"/>
              <w:rPr>
                <w:rFonts w:asciiTheme="majorHAnsi" w:hAnsiTheme="majorHAnsi" w:cstheme="majorHAnsi"/>
                <w:i/>
                <w:sz w:val="22"/>
                <w:szCs w:val="22"/>
              </w:rPr>
            </w:pPr>
            <w:r w:rsidRPr="0003019B">
              <w:rPr>
                <w:rFonts w:asciiTheme="majorHAnsi" w:hAnsiTheme="majorHAnsi" w:cstheme="majorHAnsi"/>
                <w:b w:val="0"/>
                <w:bCs/>
                <w:sz w:val="22"/>
                <w:szCs w:val="22"/>
              </w:rPr>
              <w:t>Las</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 xml:space="preserve">Obras </w:t>
            </w:r>
            <w:r w:rsidRPr="0003019B">
              <w:rPr>
                <w:rFonts w:asciiTheme="majorHAnsi" w:hAnsiTheme="majorHAnsi" w:cstheme="majorHAnsi"/>
                <w:b w:val="0"/>
                <w:bCs/>
                <w:sz w:val="22"/>
                <w:szCs w:val="22"/>
              </w:rPr>
              <w:t xml:space="preserve">consisten de: </w:t>
            </w:r>
            <w:r w:rsidRPr="0003019B">
              <w:rPr>
                <w:rFonts w:asciiTheme="majorHAnsi" w:hAnsiTheme="majorHAnsi" w:cstheme="majorHAnsi"/>
                <w:b w:val="0"/>
                <w:bCs/>
                <w:i/>
                <w:iCs/>
                <w:sz w:val="22"/>
                <w:szCs w:val="22"/>
              </w:rPr>
              <w:t xml:space="preserve">[indique una descripción </w:t>
            </w:r>
            <w:r w:rsidR="00D22193" w:rsidRPr="0003019B">
              <w:rPr>
                <w:rFonts w:asciiTheme="majorHAnsi" w:hAnsiTheme="majorHAnsi" w:cstheme="majorHAnsi"/>
                <w:b w:val="0"/>
                <w:bCs/>
                <w:i/>
                <w:iCs/>
                <w:sz w:val="22"/>
                <w:szCs w:val="22"/>
              </w:rPr>
              <w:t>de las Obras</w:t>
            </w:r>
            <w:r w:rsidRPr="0003019B">
              <w:rPr>
                <w:rFonts w:asciiTheme="majorHAnsi" w:hAnsiTheme="majorHAnsi" w:cstheme="majorHAnsi"/>
                <w:b w:val="0"/>
                <w:bCs/>
                <w:i/>
                <w:iCs/>
                <w:sz w:val="22"/>
                <w:szCs w:val="22"/>
              </w:rPr>
              <w:t>]</w:t>
            </w:r>
          </w:p>
          <w:p w14:paraId="780D5E12" w14:textId="77777777" w:rsidR="00D22193" w:rsidRPr="0003019B" w:rsidRDefault="00D22193" w:rsidP="00D22193">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Todas las notificaciones entre las partes en virtud de este Contrato deberán cursarse por escrito a la dirección indicada abajo utilizando el medio más rápido como correo electrónico con prueba de recibo.</w:t>
            </w:r>
          </w:p>
          <w:p w14:paraId="33DED1B1" w14:textId="77777777" w:rsidR="00D22193" w:rsidRPr="0003019B" w:rsidRDefault="00D22193" w:rsidP="00D22193">
            <w:pPr>
              <w:tabs>
                <w:tab w:val="right" w:pos="7164"/>
              </w:tabs>
              <w:spacing w:before="120" w:after="120"/>
              <w:ind w:left="704"/>
              <w:rPr>
                <w:rFonts w:asciiTheme="majorHAnsi" w:hAnsiTheme="majorHAnsi" w:cstheme="majorHAnsi"/>
                <w:b/>
                <w:sz w:val="22"/>
                <w:szCs w:val="22"/>
                <w:lang w:val="es-ES"/>
              </w:rPr>
            </w:pPr>
            <w:r w:rsidRPr="0003019B">
              <w:rPr>
                <w:rFonts w:asciiTheme="majorHAnsi" w:hAnsiTheme="majorHAnsi" w:cstheme="majorHAnsi"/>
                <w:b/>
                <w:sz w:val="22"/>
                <w:szCs w:val="22"/>
                <w:u w:val="single"/>
                <w:lang w:val="es-ES"/>
              </w:rPr>
              <w:t xml:space="preserve">Dirección para las notificaciones al Contratante </w:t>
            </w:r>
          </w:p>
          <w:p w14:paraId="061F32EB" w14:textId="2D2D78AD" w:rsidR="00D22193" w:rsidRPr="0003019B" w:rsidRDefault="00D22193" w:rsidP="00D22193">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 xml:space="preserve">[indique el nombre del oficial autorizado para recibir notificaciones] </w:t>
            </w:r>
          </w:p>
          <w:p w14:paraId="75F11D03" w14:textId="262A49B6" w:rsidR="00D22193" w:rsidRPr="0003019B" w:rsidRDefault="00D22193" w:rsidP="00D22193">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Título/cargo]</w:t>
            </w:r>
          </w:p>
          <w:p w14:paraId="2B643669" w14:textId="3402CAA3" w:rsidR="00D22193" w:rsidRPr="0003019B" w:rsidRDefault="00D22193" w:rsidP="00D22193">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dirección]</w:t>
            </w:r>
          </w:p>
          <w:p w14:paraId="3E8831D0" w14:textId="7B498602" w:rsidR="00D22193" w:rsidRPr="0003019B" w:rsidRDefault="00D22193" w:rsidP="00D22193">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w:t>
            </w:r>
            <w:r w:rsidR="004B361C" w:rsidRPr="0003019B">
              <w:rPr>
                <w:rFonts w:asciiTheme="majorHAnsi" w:hAnsiTheme="majorHAnsi" w:cstheme="majorHAnsi"/>
                <w:i/>
                <w:sz w:val="22"/>
                <w:szCs w:val="22"/>
                <w:lang w:val="es-ES"/>
              </w:rPr>
              <w:t>indique email</w:t>
            </w:r>
            <w:r w:rsidRPr="0003019B">
              <w:rPr>
                <w:rFonts w:asciiTheme="majorHAnsi" w:hAnsiTheme="majorHAnsi" w:cstheme="majorHAnsi"/>
                <w:i/>
                <w:sz w:val="22"/>
                <w:szCs w:val="22"/>
                <w:lang w:val="es-ES"/>
              </w:rPr>
              <w:t>]</w:t>
            </w:r>
          </w:p>
          <w:p w14:paraId="09EBBFF9" w14:textId="77777777" w:rsidR="00D22193" w:rsidRPr="0003019B" w:rsidRDefault="00D22193" w:rsidP="00D22193">
            <w:pPr>
              <w:spacing w:before="120" w:after="120"/>
              <w:ind w:left="704"/>
              <w:rPr>
                <w:rFonts w:asciiTheme="majorHAnsi" w:hAnsiTheme="majorHAnsi" w:cstheme="majorHAnsi"/>
                <w:b/>
                <w:sz w:val="22"/>
                <w:szCs w:val="22"/>
                <w:lang w:val="es-ES"/>
              </w:rPr>
            </w:pPr>
            <w:r w:rsidRPr="0003019B">
              <w:rPr>
                <w:rFonts w:asciiTheme="majorHAnsi" w:hAnsiTheme="majorHAnsi" w:cstheme="majorHAnsi"/>
                <w:b/>
                <w:sz w:val="22"/>
                <w:szCs w:val="22"/>
                <w:u w:val="single"/>
                <w:lang w:val="es-ES"/>
              </w:rPr>
              <w:t>Dirección para las notificaciones al Contratista</w:t>
            </w:r>
            <w:r w:rsidRPr="0003019B">
              <w:rPr>
                <w:rFonts w:asciiTheme="majorHAnsi" w:hAnsiTheme="majorHAnsi" w:cstheme="majorHAnsi"/>
                <w:b/>
                <w:sz w:val="22"/>
                <w:szCs w:val="22"/>
                <w:lang w:val="es-ES"/>
              </w:rPr>
              <w:t>:</w:t>
            </w:r>
          </w:p>
          <w:p w14:paraId="284CDEFC" w14:textId="77777777" w:rsidR="005A4C4C" w:rsidRPr="0003019B" w:rsidRDefault="005A4C4C" w:rsidP="005A4C4C">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 xml:space="preserve">[indique el nombre del oficial autorizado para recibir notificaciones] </w:t>
            </w:r>
          </w:p>
          <w:p w14:paraId="281323EB" w14:textId="77777777" w:rsidR="005A4C4C" w:rsidRPr="0003019B" w:rsidRDefault="005A4C4C" w:rsidP="005A4C4C">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Título/cargo]</w:t>
            </w:r>
          </w:p>
          <w:p w14:paraId="0155B4F5" w14:textId="77777777" w:rsidR="005A4C4C" w:rsidRPr="0003019B" w:rsidRDefault="005A4C4C" w:rsidP="005A4C4C">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dirección]</w:t>
            </w:r>
          </w:p>
          <w:p w14:paraId="1A1541D3" w14:textId="500BD286" w:rsidR="00D22193" w:rsidRPr="0003019B" w:rsidRDefault="005A4C4C" w:rsidP="005A4C4C">
            <w:pPr>
              <w:pStyle w:val="CoCHeading1"/>
              <w:numPr>
                <w:ilvl w:val="0"/>
                <w:numId w:val="0"/>
              </w:numPr>
              <w:ind w:left="780"/>
              <w:rPr>
                <w:rFonts w:asciiTheme="majorHAnsi" w:hAnsiTheme="majorHAnsi" w:cstheme="majorHAnsi"/>
                <w:i/>
                <w:sz w:val="22"/>
                <w:szCs w:val="22"/>
              </w:rPr>
            </w:pPr>
            <w:r w:rsidRPr="0003019B">
              <w:rPr>
                <w:rFonts w:asciiTheme="majorHAnsi" w:hAnsiTheme="majorHAnsi" w:cstheme="majorHAnsi"/>
                <w:i/>
                <w:sz w:val="22"/>
                <w:szCs w:val="22"/>
              </w:rPr>
              <w:t>[indique email</w:t>
            </w:r>
          </w:p>
          <w:p w14:paraId="747D02D4" w14:textId="00FD5A8F" w:rsidR="00B5456C" w:rsidRPr="0003019B" w:rsidRDefault="00F8741F"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Contrato se regirá conforme a </w:t>
            </w:r>
            <w:r w:rsidR="00DC13B9" w:rsidRPr="0003019B">
              <w:rPr>
                <w:rFonts w:asciiTheme="majorHAnsi" w:hAnsiTheme="majorHAnsi" w:cstheme="majorHAnsi"/>
                <w:sz w:val="22"/>
                <w:szCs w:val="22"/>
              </w:rPr>
              <w:t xml:space="preserve">las </w:t>
            </w:r>
            <w:r w:rsidRPr="0003019B">
              <w:rPr>
                <w:rFonts w:asciiTheme="majorHAnsi" w:hAnsiTheme="majorHAnsi" w:cstheme="majorHAnsi"/>
                <w:sz w:val="22"/>
                <w:szCs w:val="22"/>
              </w:rPr>
              <w:t>leyes</w:t>
            </w:r>
            <w:r w:rsidR="00DC13B9" w:rsidRPr="0003019B">
              <w:rPr>
                <w:rFonts w:asciiTheme="majorHAnsi" w:hAnsiTheme="majorHAnsi" w:cstheme="majorHAnsi"/>
                <w:sz w:val="22"/>
                <w:szCs w:val="22"/>
              </w:rPr>
              <w:t xml:space="preserve"> </w:t>
            </w:r>
            <w:r w:rsidRPr="0003019B">
              <w:rPr>
                <w:rFonts w:asciiTheme="majorHAnsi" w:hAnsiTheme="majorHAnsi" w:cstheme="majorHAnsi"/>
                <w:sz w:val="22"/>
                <w:szCs w:val="22"/>
              </w:rPr>
              <w:t>del País del Contratante”.</w:t>
            </w:r>
          </w:p>
          <w:p w14:paraId="1287D441" w14:textId="702C80FA" w:rsidR="001E1FC8" w:rsidRPr="0003019B" w:rsidRDefault="001E1FC8"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La información </w:t>
            </w:r>
            <w:r w:rsidR="000E1D4A" w:rsidRPr="0003019B">
              <w:rPr>
                <w:rFonts w:asciiTheme="majorHAnsi" w:hAnsiTheme="majorHAnsi" w:cstheme="majorHAnsi"/>
                <w:sz w:val="22"/>
                <w:szCs w:val="22"/>
              </w:rPr>
              <w:t>específica</w:t>
            </w:r>
            <w:r w:rsidRPr="0003019B">
              <w:rPr>
                <w:rFonts w:asciiTheme="majorHAnsi" w:hAnsiTheme="majorHAnsi" w:cstheme="majorHAnsi"/>
                <w:sz w:val="22"/>
                <w:szCs w:val="22"/>
              </w:rPr>
              <w:t xml:space="preserve"> de contrato para las siguientes Condiciones Contractuales es la siguiente: </w:t>
            </w:r>
          </w:p>
          <w:p w14:paraId="4D4996A0" w14:textId="5246C156" w:rsidR="00216950" w:rsidRPr="0003019B" w:rsidRDefault="00EE12A5"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w:t>
            </w:r>
            <w:r w:rsidR="002E4AF1" w:rsidRPr="0003019B">
              <w:rPr>
                <w:rFonts w:asciiTheme="majorHAnsi" w:hAnsiTheme="majorHAnsi" w:cstheme="majorHAnsi"/>
                <w:b/>
                <w:bCs/>
                <w:sz w:val="22"/>
                <w:szCs w:val="22"/>
              </w:rPr>
              <w:t xml:space="preserve"> 18</w:t>
            </w:r>
            <w:r w:rsidR="002E4AF1" w:rsidRPr="0003019B">
              <w:rPr>
                <w:rFonts w:asciiTheme="majorHAnsi" w:hAnsiTheme="majorHAnsi" w:cstheme="majorHAnsi"/>
                <w:sz w:val="22"/>
                <w:szCs w:val="22"/>
              </w:rPr>
              <w:t xml:space="preserve">: </w:t>
            </w:r>
            <w:r w:rsidRPr="0003019B">
              <w:rPr>
                <w:rFonts w:asciiTheme="majorHAnsi" w:hAnsiTheme="majorHAnsi" w:cstheme="majorHAnsi"/>
                <w:sz w:val="22"/>
                <w:szCs w:val="22"/>
              </w:rPr>
              <w:t>La</w:t>
            </w:r>
            <w:r w:rsidRPr="0003019B">
              <w:rPr>
                <w:rFonts w:asciiTheme="majorHAnsi" w:hAnsiTheme="majorHAnsi" w:cstheme="majorHAnsi"/>
                <w:b/>
                <w:bCs/>
                <w:sz w:val="22"/>
                <w:szCs w:val="22"/>
              </w:rPr>
              <w:t xml:space="preserve"> </w:t>
            </w:r>
            <w:r w:rsidR="002E4AF1" w:rsidRPr="0003019B">
              <w:rPr>
                <w:rFonts w:asciiTheme="majorHAnsi" w:hAnsiTheme="majorHAnsi" w:cstheme="majorHAnsi"/>
                <w:b/>
                <w:bCs/>
                <w:sz w:val="22"/>
                <w:szCs w:val="22"/>
              </w:rPr>
              <w:t xml:space="preserve">Fecha de </w:t>
            </w:r>
            <w:r w:rsidR="00E97C95" w:rsidRPr="0003019B">
              <w:rPr>
                <w:rFonts w:asciiTheme="majorHAnsi" w:hAnsiTheme="majorHAnsi" w:cstheme="majorHAnsi"/>
                <w:b/>
                <w:bCs/>
                <w:sz w:val="22"/>
                <w:szCs w:val="22"/>
              </w:rPr>
              <w:t xml:space="preserve">la </w:t>
            </w:r>
            <w:r w:rsidR="002E4AF1" w:rsidRPr="0003019B">
              <w:rPr>
                <w:rFonts w:asciiTheme="majorHAnsi" w:hAnsiTheme="majorHAnsi" w:cstheme="majorHAnsi"/>
                <w:b/>
                <w:bCs/>
                <w:sz w:val="22"/>
                <w:szCs w:val="22"/>
              </w:rPr>
              <w:t xml:space="preserve">Posesión </w:t>
            </w:r>
            <w:r w:rsidRPr="0003019B">
              <w:rPr>
                <w:rFonts w:asciiTheme="majorHAnsi" w:hAnsiTheme="majorHAnsi" w:cstheme="majorHAnsi"/>
                <w:b/>
                <w:bCs/>
                <w:sz w:val="22"/>
                <w:szCs w:val="22"/>
              </w:rPr>
              <w:t>del Lugar de las Obras</w:t>
            </w:r>
            <w:r w:rsidRPr="0003019B">
              <w:rPr>
                <w:rFonts w:asciiTheme="majorHAnsi" w:hAnsiTheme="majorHAnsi" w:cstheme="majorHAnsi"/>
                <w:sz w:val="22"/>
                <w:szCs w:val="22"/>
              </w:rPr>
              <w:t xml:space="preserve"> será </w:t>
            </w:r>
            <w:r w:rsidR="00216950" w:rsidRPr="0003019B">
              <w:rPr>
                <w:rFonts w:asciiTheme="majorHAnsi" w:hAnsiTheme="majorHAnsi" w:cstheme="majorHAnsi"/>
                <w:sz w:val="22"/>
                <w:szCs w:val="22"/>
              </w:rPr>
              <w:t xml:space="preserve">5 días contados a partir de la fecha de </w:t>
            </w:r>
            <w:r w:rsidR="009938D3" w:rsidRPr="0003019B">
              <w:rPr>
                <w:rFonts w:asciiTheme="majorHAnsi" w:hAnsiTheme="majorHAnsi" w:cstheme="majorHAnsi"/>
                <w:sz w:val="22"/>
                <w:szCs w:val="22"/>
              </w:rPr>
              <w:t xml:space="preserve">la </w:t>
            </w:r>
            <w:r w:rsidR="00216950" w:rsidRPr="0003019B">
              <w:rPr>
                <w:rFonts w:asciiTheme="majorHAnsi" w:hAnsiTheme="majorHAnsi" w:cstheme="majorHAnsi"/>
                <w:sz w:val="22"/>
                <w:szCs w:val="22"/>
              </w:rPr>
              <w:t xml:space="preserve">firma del Contrato. </w:t>
            </w:r>
          </w:p>
          <w:p w14:paraId="5FFDC661" w14:textId="4280859D" w:rsidR="002E4AF1" w:rsidRPr="0003019B" w:rsidRDefault="00EE12A5"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 </w:t>
            </w:r>
            <w:r w:rsidR="00216950" w:rsidRPr="0003019B">
              <w:rPr>
                <w:rFonts w:asciiTheme="majorHAnsi" w:hAnsiTheme="majorHAnsi" w:cstheme="majorHAnsi"/>
                <w:b/>
                <w:bCs/>
                <w:sz w:val="22"/>
                <w:szCs w:val="22"/>
              </w:rPr>
              <w:t>CC 21</w:t>
            </w:r>
            <w:r w:rsidR="00FD060F" w:rsidRPr="0003019B">
              <w:rPr>
                <w:rFonts w:asciiTheme="majorHAnsi" w:hAnsiTheme="majorHAnsi" w:cstheme="majorHAnsi"/>
                <w:b/>
                <w:bCs/>
                <w:sz w:val="22"/>
                <w:szCs w:val="22"/>
              </w:rPr>
              <w:t>.1</w:t>
            </w:r>
            <w:r w:rsidR="00FD060F" w:rsidRPr="0003019B">
              <w:rPr>
                <w:rFonts w:asciiTheme="majorHAnsi" w:hAnsiTheme="majorHAnsi" w:cstheme="majorHAnsi"/>
                <w:sz w:val="22"/>
                <w:szCs w:val="22"/>
              </w:rPr>
              <w:t>:</w:t>
            </w:r>
            <w:r w:rsidR="00216950" w:rsidRPr="0003019B">
              <w:rPr>
                <w:rFonts w:asciiTheme="majorHAnsi" w:hAnsiTheme="majorHAnsi" w:cstheme="majorHAnsi"/>
                <w:sz w:val="22"/>
                <w:szCs w:val="22"/>
              </w:rPr>
              <w:t xml:space="preserve"> </w:t>
            </w:r>
            <w:r w:rsidR="000128DF" w:rsidRPr="0003019B">
              <w:rPr>
                <w:rFonts w:asciiTheme="majorHAnsi" w:hAnsiTheme="majorHAnsi" w:cstheme="majorHAnsi"/>
                <w:sz w:val="22"/>
                <w:szCs w:val="22"/>
              </w:rPr>
              <w:t xml:space="preserve">: El </w:t>
            </w:r>
            <w:r w:rsidR="000128DF" w:rsidRPr="0003019B">
              <w:rPr>
                <w:rFonts w:asciiTheme="majorHAnsi" w:hAnsiTheme="majorHAnsi" w:cstheme="majorHAnsi"/>
                <w:b/>
                <w:bCs/>
                <w:sz w:val="22"/>
                <w:szCs w:val="22"/>
              </w:rPr>
              <w:t>programa para las Obras</w:t>
            </w:r>
            <w:r w:rsidR="000128DF" w:rsidRPr="0003019B">
              <w:rPr>
                <w:rFonts w:asciiTheme="majorHAnsi" w:hAnsiTheme="majorHAnsi" w:cstheme="majorHAnsi"/>
                <w:sz w:val="22"/>
                <w:szCs w:val="22"/>
              </w:rPr>
              <w:t xml:space="preserve"> deberá ser entregado dentro del plazo de</w:t>
            </w:r>
            <w:r w:rsidR="009938D3" w:rsidRPr="0003019B">
              <w:rPr>
                <w:rFonts w:asciiTheme="majorHAnsi" w:hAnsiTheme="majorHAnsi" w:cstheme="majorHAnsi"/>
                <w:sz w:val="22"/>
                <w:szCs w:val="22"/>
              </w:rPr>
              <w:t xml:space="preserve"> 5</w:t>
            </w:r>
            <w:r w:rsidR="000128DF" w:rsidRPr="0003019B">
              <w:rPr>
                <w:rFonts w:asciiTheme="majorHAnsi" w:hAnsiTheme="majorHAnsi" w:cstheme="majorHAnsi"/>
                <w:sz w:val="22"/>
                <w:szCs w:val="22"/>
              </w:rPr>
              <w:t xml:space="preserve"> días contados </w:t>
            </w:r>
            <w:r w:rsidR="009938D3" w:rsidRPr="0003019B">
              <w:rPr>
                <w:rFonts w:asciiTheme="majorHAnsi" w:hAnsiTheme="majorHAnsi" w:cstheme="majorHAnsi"/>
                <w:sz w:val="22"/>
                <w:szCs w:val="22"/>
              </w:rPr>
              <w:t xml:space="preserve">a partir de </w:t>
            </w:r>
            <w:r w:rsidR="000128DF" w:rsidRPr="0003019B">
              <w:rPr>
                <w:rFonts w:asciiTheme="majorHAnsi" w:hAnsiTheme="majorHAnsi" w:cstheme="majorHAnsi"/>
                <w:sz w:val="22"/>
                <w:szCs w:val="22"/>
              </w:rPr>
              <w:t xml:space="preserve">la fecha </w:t>
            </w:r>
            <w:r w:rsidR="009938D3" w:rsidRPr="0003019B">
              <w:rPr>
                <w:rFonts w:asciiTheme="majorHAnsi" w:hAnsiTheme="majorHAnsi" w:cstheme="majorHAnsi"/>
                <w:sz w:val="22"/>
                <w:szCs w:val="22"/>
              </w:rPr>
              <w:t xml:space="preserve">de la firma </w:t>
            </w:r>
            <w:r w:rsidR="000128DF" w:rsidRPr="0003019B">
              <w:rPr>
                <w:rFonts w:asciiTheme="majorHAnsi" w:hAnsiTheme="majorHAnsi" w:cstheme="majorHAnsi"/>
                <w:sz w:val="22"/>
                <w:szCs w:val="22"/>
              </w:rPr>
              <w:t>del Contrato</w:t>
            </w:r>
            <w:r w:rsidR="009938D3" w:rsidRPr="0003019B">
              <w:rPr>
                <w:rFonts w:asciiTheme="majorHAnsi" w:hAnsiTheme="majorHAnsi" w:cstheme="majorHAnsi"/>
                <w:sz w:val="22"/>
                <w:szCs w:val="22"/>
              </w:rPr>
              <w:t>.</w:t>
            </w:r>
          </w:p>
          <w:p w14:paraId="5792A00A" w14:textId="3BAB6AD4" w:rsidR="009938D3"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21.2</w:t>
            </w:r>
            <w:r w:rsidRPr="0003019B">
              <w:rPr>
                <w:rFonts w:asciiTheme="majorHAnsi" w:hAnsiTheme="majorHAnsi" w:cstheme="majorHAnsi"/>
                <w:sz w:val="22"/>
                <w:szCs w:val="22"/>
              </w:rPr>
              <w:t xml:space="preserve">: </w:t>
            </w:r>
            <w:r w:rsidR="00AB02F0" w:rsidRPr="0003019B">
              <w:rPr>
                <w:rFonts w:asciiTheme="majorHAnsi" w:hAnsiTheme="majorHAnsi" w:cstheme="majorHAnsi"/>
                <w:sz w:val="22"/>
                <w:szCs w:val="22"/>
              </w:rPr>
              <w:t xml:space="preserve">El período de entrega de los </w:t>
            </w:r>
            <w:r w:rsidR="00AB02F0" w:rsidRPr="0003019B">
              <w:rPr>
                <w:rFonts w:asciiTheme="majorHAnsi" w:hAnsiTheme="majorHAnsi" w:cstheme="majorHAnsi"/>
                <w:b/>
                <w:bCs/>
                <w:sz w:val="22"/>
                <w:szCs w:val="22"/>
              </w:rPr>
              <w:t>informes de avance</w:t>
            </w:r>
            <w:r w:rsidR="00AB02F0" w:rsidRPr="0003019B">
              <w:rPr>
                <w:rFonts w:asciiTheme="majorHAnsi" w:hAnsiTheme="majorHAnsi" w:cstheme="majorHAnsi"/>
                <w:sz w:val="22"/>
                <w:szCs w:val="22"/>
              </w:rPr>
              <w:t xml:space="preserve"> es</w:t>
            </w:r>
            <w:r w:rsidRPr="0003019B">
              <w:rPr>
                <w:rFonts w:asciiTheme="majorHAnsi" w:hAnsiTheme="majorHAnsi" w:cstheme="majorHAnsi"/>
                <w:sz w:val="22"/>
                <w:szCs w:val="22"/>
              </w:rPr>
              <w:t xml:space="preserve"> cada 30 días</w:t>
            </w:r>
            <w:r w:rsidR="00AB02F0" w:rsidRPr="0003019B">
              <w:rPr>
                <w:rFonts w:asciiTheme="majorHAnsi" w:hAnsiTheme="majorHAnsi" w:cstheme="majorHAnsi"/>
                <w:sz w:val="22"/>
                <w:szCs w:val="22"/>
              </w:rPr>
              <w:t>.</w:t>
            </w:r>
          </w:p>
          <w:p w14:paraId="34E03ED3" w14:textId="510F545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28</w:t>
            </w:r>
            <w:r w:rsidRPr="0003019B">
              <w:rPr>
                <w:rFonts w:asciiTheme="majorHAnsi" w:hAnsiTheme="majorHAnsi" w:cstheme="majorHAnsi"/>
                <w:sz w:val="22"/>
                <w:szCs w:val="22"/>
              </w:rPr>
              <w:t>:</w:t>
            </w:r>
            <w:r w:rsidR="00E27097" w:rsidRPr="0003019B">
              <w:rPr>
                <w:rFonts w:asciiTheme="majorHAnsi" w:hAnsiTheme="majorHAnsi" w:cstheme="majorHAnsi"/>
                <w:sz w:val="22"/>
                <w:szCs w:val="22"/>
              </w:rPr>
              <w:t xml:space="preserve"> El </w:t>
            </w:r>
            <w:r w:rsidR="00E27097" w:rsidRPr="0003019B">
              <w:rPr>
                <w:rFonts w:asciiTheme="majorHAnsi" w:hAnsiTheme="majorHAnsi" w:cstheme="majorHAnsi"/>
                <w:b/>
                <w:bCs/>
                <w:sz w:val="22"/>
                <w:szCs w:val="22"/>
              </w:rPr>
              <w:t>Período de Responsabilidad por Defectos</w:t>
            </w:r>
            <w:r w:rsidR="00E27097" w:rsidRPr="0003019B">
              <w:rPr>
                <w:rFonts w:asciiTheme="majorHAnsi" w:hAnsiTheme="majorHAnsi" w:cstheme="majorHAnsi"/>
                <w:sz w:val="22"/>
                <w:szCs w:val="22"/>
              </w:rPr>
              <w:t xml:space="preserve"> será conforme las leyes del País del Contratante. </w:t>
            </w:r>
          </w:p>
          <w:p w14:paraId="149917A7" w14:textId="0A5BF25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44.1</w:t>
            </w:r>
            <w:r w:rsidRPr="0003019B">
              <w:rPr>
                <w:rFonts w:asciiTheme="majorHAnsi" w:hAnsiTheme="majorHAnsi" w:cstheme="majorHAnsi"/>
                <w:sz w:val="22"/>
                <w:szCs w:val="22"/>
              </w:rPr>
              <w:t>:</w:t>
            </w:r>
            <w:r w:rsidR="00ED7B47" w:rsidRPr="0003019B">
              <w:rPr>
                <w:rFonts w:asciiTheme="majorHAnsi" w:hAnsiTheme="majorHAnsi" w:cstheme="majorHAnsi"/>
                <w:sz w:val="22"/>
                <w:szCs w:val="22"/>
              </w:rPr>
              <w:t xml:space="preserve"> La </w:t>
            </w:r>
            <w:r w:rsidR="00ED7B47" w:rsidRPr="0003019B">
              <w:rPr>
                <w:rFonts w:asciiTheme="majorHAnsi" w:hAnsiTheme="majorHAnsi" w:cstheme="majorHAnsi"/>
                <w:b/>
                <w:bCs/>
                <w:sz w:val="22"/>
                <w:szCs w:val="22"/>
              </w:rPr>
              <w:t>indemnización por demora</w:t>
            </w:r>
            <w:r w:rsidR="00ED7B47" w:rsidRPr="0003019B">
              <w:rPr>
                <w:rFonts w:asciiTheme="majorHAnsi" w:hAnsiTheme="majorHAnsi" w:cstheme="majorHAnsi"/>
                <w:sz w:val="22"/>
                <w:szCs w:val="22"/>
              </w:rPr>
              <w:t xml:space="preserve"> para todas las Obras será: 0.1% del Precio Final del Contrato por día.</w:t>
            </w:r>
          </w:p>
          <w:p w14:paraId="3A258E52" w14:textId="1875AF0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44.1</w:t>
            </w:r>
            <w:r w:rsidRPr="0003019B">
              <w:rPr>
                <w:rFonts w:asciiTheme="majorHAnsi" w:hAnsiTheme="majorHAnsi" w:cstheme="majorHAnsi"/>
                <w:sz w:val="22"/>
                <w:szCs w:val="22"/>
              </w:rPr>
              <w:t>:</w:t>
            </w:r>
            <w:r w:rsidR="00ED7B47" w:rsidRPr="0003019B">
              <w:rPr>
                <w:rFonts w:asciiTheme="majorHAnsi" w:hAnsiTheme="majorHAnsi" w:cstheme="majorHAnsi"/>
                <w:sz w:val="22"/>
                <w:szCs w:val="22"/>
              </w:rPr>
              <w:t xml:space="preserve"> </w:t>
            </w:r>
            <w:r w:rsidR="00C91F2C" w:rsidRPr="0003019B">
              <w:rPr>
                <w:rFonts w:asciiTheme="majorHAnsi" w:hAnsiTheme="majorHAnsi" w:cstheme="majorHAnsi"/>
                <w:sz w:val="22"/>
                <w:szCs w:val="22"/>
              </w:rPr>
              <w:t xml:space="preserve">el </w:t>
            </w:r>
            <w:r w:rsidR="00C91F2C" w:rsidRPr="0003019B">
              <w:rPr>
                <w:rFonts w:asciiTheme="majorHAnsi" w:hAnsiTheme="majorHAnsi" w:cstheme="majorHAnsi"/>
                <w:b/>
                <w:bCs/>
                <w:sz w:val="22"/>
                <w:szCs w:val="22"/>
              </w:rPr>
              <w:t>monto máximo de la indemnización por demora</w:t>
            </w:r>
            <w:r w:rsidR="00C91F2C" w:rsidRPr="0003019B">
              <w:rPr>
                <w:rFonts w:asciiTheme="majorHAnsi" w:hAnsiTheme="majorHAnsi" w:cstheme="majorHAnsi"/>
                <w:sz w:val="22"/>
                <w:szCs w:val="22"/>
              </w:rPr>
              <w:t xml:space="preserve"> de todas las Obras es: 6% del Precio Final del Contrato</w:t>
            </w:r>
          </w:p>
          <w:p w14:paraId="0E88DD59" w14:textId="7E9648FD"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52.2</w:t>
            </w:r>
            <w:r w:rsidRPr="0003019B">
              <w:rPr>
                <w:rFonts w:asciiTheme="majorHAnsi" w:hAnsiTheme="majorHAnsi" w:cstheme="majorHAnsi"/>
                <w:sz w:val="22"/>
                <w:szCs w:val="22"/>
              </w:rPr>
              <w:t>:</w:t>
            </w:r>
            <w:r w:rsidR="00C91F2C" w:rsidRPr="0003019B">
              <w:rPr>
                <w:rFonts w:asciiTheme="majorHAnsi" w:hAnsiTheme="majorHAnsi" w:cstheme="majorHAnsi"/>
                <w:sz w:val="22"/>
                <w:szCs w:val="22"/>
              </w:rPr>
              <w:t xml:space="preserve"> </w:t>
            </w:r>
            <w:r w:rsidR="00D70585" w:rsidRPr="0003019B">
              <w:rPr>
                <w:rFonts w:asciiTheme="majorHAnsi" w:hAnsiTheme="majorHAnsi" w:cstheme="majorHAnsi"/>
                <w:sz w:val="22"/>
                <w:szCs w:val="22"/>
              </w:rPr>
              <w:t xml:space="preserve">Las </w:t>
            </w:r>
            <w:r w:rsidR="00D70585" w:rsidRPr="0003019B">
              <w:rPr>
                <w:rFonts w:asciiTheme="majorHAnsi" w:hAnsiTheme="majorHAnsi" w:cstheme="majorHAnsi"/>
                <w:b/>
                <w:bCs/>
                <w:sz w:val="22"/>
                <w:szCs w:val="22"/>
              </w:rPr>
              <w:t>Retenciones</w:t>
            </w:r>
            <w:r w:rsidR="00D70585" w:rsidRPr="0003019B">
              <w:rPr>
                <w:rFonts w:asciiTheme="majorHAnsi" w:hAnsiTheme="majorHAnsi" w:cstheme="majorHAnsi"/>
                <w:sz w:val="22"/>
                <w:szCs w:val="22"/>
              </w:rPr>
              <w:t xml:space="preserve"> serán de 1% del Precio Final del Contrato. </w:t>
            </w:r>
          </w:p>
          <w:p w14:paraId="1048B502" w14:textId="07B1A2AF" w:rsidR="005C6B05" w:rsidRPr="0003019B" w:rsidRDefault="00FE2A40" w:rsidP="000D140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54.1</w:t>
            </w:r>
            <w:r w:rsidRPr="0003019B">
              <w:rPr>
                <w:rFonts w:asciiTheme="majorHAnsi" w:hAnsiTheme="majorHAnsi" w:cstheme="majorHAnsi"/>
                <w:sz w:val="22"/>
                <w:szCs w:val="22"/>
              </w:rPr>
              <w:t>:</w:t>
            </w:r>
            <w:r w:rsidR="000D4151" w:rsidRPr="0003019B">
              <w:rPr>
                <w:rFonts w:asciiTheme="majorHAnsi" w:hAnsiTheme="majorHAnsi" w:cstheme="majorHAnsi"/>
                <w:sz w:val="22"/>
                <w:szCs w:val="22"/>
              </w:rPr>
              <w:t xml:space="preserve"> </w:t>
            </w:r>
            <w:r w:rsidR="007263FB" w:rsidRPr="0003019B">
              <w:rPr>
                <w:rFonts w:asciiTheme="majorHAnsi" w:hAnsiTheme="majorHAnsi" w:cstheme="majorHAnsi"/>
                <w:sz w:val="22"/>
                <w:szCs w:val="22"/>
              </w:rPr>
              <w:t>El porcentaje a ser aplicado al valor de los trabajos no completados es: 5%.</w:t>
            </w:r>
          </w:p>
        </w:tc>
      </w:tr>
      <w:tr w:rsidR="007263FB" w:rsidRPr="00E4306F" w14:paraId="7F57CEBB" w14:textId="77777777" w:rsidTr="00412736">
        <w:tc>
          <w:tcPr>
            <w:tcW w:w="2519" w:type="dxa"/>
          </w:tcPr>
          <w:p w14:paraId="4F8A2495" w14:textId="36718956" w:rsidR="007263FB" w:rsidRPr="0003019B" w:rsidRDefault="007263F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Interpretación</w:t>
            </w:r>
          </w:p>
        </w:tc>
        <w:tc>
          <w:tcPr>
            <w:tcW w:w="7016" w:type="dxa"/>
          </w:tcPr>
          <w:p w14:paraId="744622B4" w14:textId="77777777" w:rsidR="007263FB" w:rsidRPr="0003019B" w:rsidRDefault="00A930A8"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Para la interpretación de estas CGC, el singular significa también el plural, y el masculino significa también el femenino y viceversa. Los encabezamientos de las cláusulas no tienen relevancia por sí mismos. Las palabras que se usan en el Contrato tienen su significado corriente a menos que se las defina específicamente. El Gerente del Proyecto proporcionará aclaraciones a las consultas sobre estas CGC.</w:t>
            </w:r>
          </w:p>
          <w:p w14:paraId="3A872CCE" w14:textId="54C7C78A"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Los documentos que constituyen el Contrato se interpretarán en el siguiente orden de prioridad:</w:t>
            </w:r>
          </w:p>
          <w:p w14:paraId="6ECEAFCD"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el Convenio Contractual,</w:t>
            </w:r>
          </w:p>
          <w:p w14:paraId="1FB63EE4" w14:textId="06DEDB21"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la Cotización del Contratista</w:t>
            </w:r>
            <w:r w:rsidR="002528ED" w:rsidRPr="0003019B">
              <w:rPr>
                <w:rFonts w:asciiTheme="majorHAnsi" w:hAnsiTheme="majorHAnsi" w:cstheme="majorHAnsi"/>
                <w:b w:val="0"/>
                <w:bCs/>
                <w:sz w:val="22"/>
                <w:szCs w:val="22"/>
              </w:rPr>
              <w:t xml:space="preserve"> – Adjunto 1,</w:t>
            </w:r>
          </w:p>
          <w:p w14:paraId="2D976DAC"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las Condiciones del Contrato, incluido los Apéndices,</w:t>
            </w:r>
          </w:p>
          <w:p w14:paraId="255725D8"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Especificaciones,</w:t>
            </w:r>
          </w:p>
          <w:p w14:paraId="1B539874"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Planos,</w:t>
            </w:r>
          </w:p>
          <w:p w14:paraId="710C4A77" w14:textId="65FB6271"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 xml:space="preserve">Lista de Cantidades </w:t>
            </w:r>
            <w:r w:rsidR="002528ED" w:rsidRPr="0003019B">
              <w:rPr>
                <w:rFonts w:asciiTheme="majorHAnsi" w:hAnsiTheme="majorHAnsi" w:cstheme="majorHAnsi"/>
                <w:b w:val="0"/>
                <w:bCs/>
                <w:sz w:val="22"/>
                <w:szCs w:val="22"/>
              </w:rPr>
              <w:t xml:space="preserve"> o Cronograma de Actividades, cuando sea adecuado</w:t>
            </w:r>
            <w:r w:rsidRPr="0003019B">
              <w:rPr>
                <w:rFonts w:asciiTheme="majorHAnsi" w:hAnsiTheme="majorHAnsi" w:cstheme="majorHAnsi"/>
                <w:b w:val="0"/>
                <w:bCs/>
                <w:sz w:val="22"/>
                <w:szCs w:val="22"/>
              </w:rPr>
              <w:t xml:space="preserve"> y</w:t>
            </w:r>
          </w:p>
          <w:p w14:paraId="01AA5A53" w14:textId="725A4BE5" w:rsidR="00A930A8" w:rsidRPr="0003019B" w:rsidRDefault="00306FDE" w:rsidP="005D6239">
            <w:pPr>
              <w:pStyle w:val="COCgcc"/>
              <w:numPr>
                <w:ilvl w:val="0"/>
                <w:numId w:val="34"/>
              </w:numPr>
              <w:ind w:left="978"/>
              <w:rPr>
                <w:rFonts w:asciiTheme="majorHAnsi" w:hAnsiTheme="majorHAnsi" w:cstheme="majorHAnsi"/>
                <w:sz w:val="22"/>
                <w:szCs w:val="22"/>
              </w:rPr>
            </w:pPr>
            <w:r w:rsidRPr="0003019B">
              <w:rPr>
                <w:rFonts w:asciiTheme="majorHAnsi" w:hAnsiTheme="majorHAnsi" w:cstheme="majorHAnsi"/>
                <w:b w:val="0"/>
                <w:bCs/>
                <w:sz w:val="22"/>
                <w:szCs w:val="22"/>
              </w:rPr>
              <w:t xml:space="preserve">cualquier otro documento </w:t>
            </w:r>
            <w:r w:rsidR="002528ED" w:rsidRPr="0003019B">
              <w:rPr>
                <w:rFonts w:asciiTheme="majorHAnsi" w:hAnsiTheme="majorHAnsi" w:cstheme="majorHAnsi"/>
                <w:b w:val="0"/>
                <w:bCs/>
                <w:sz w:val="22"/>
                <w:szCs w:val="22"/>
              </w:rPr>
              <w:t xml:space="preserve">definido en los documentos adicionales mencionados en la </w:t>
            </w:r>
            <w:proofErr w:type="spellStart"/>
            <w:r w:rsidR="002528ED" w:rsidRPr="0003019B">
              <w:rPr>
                <w:rFonts w:asciiTheme="majorHAnsi" w:hAnsiTheme="majorHAnsi" w:cstheme="majorHAnsi"/>
                <w:b w:val="0"/>
                <w:bCs/>
                <w:sz w:val="22"/>
                <w:szCs w:val="22"/>
              </w:rPr>
              <w:t>SdC</w:t>
            </w:r>
            <w:proofErr w:type="spellEnd"/>
            <w:r w:rsidR="002528ED" w:rsidRPr="0003019B">
              <w:rPr>
                <w:rFonts w:asciiTheme="majorHAnsi" w:hAnsiTheme="majorHAnsi" w:cstheme="majorHAnsi"/>
                <w:b w:val="0"/>
                <w:bCs/>
                <w:sz w:val="22"/>
                <w:szCs w:val="22"/>
              </w:rPr>
              <w:t xml:space="preserve">. </w:t>
            </w:r>
          </w:p>
        </w:tc>
      </w:tr>
      <w:tr w:rsidR="00BB56B8" w:rsidRPr="00E4306F" w14:paraId="6763EFD6" w14:textId="77777777" w:rsidTr="00412736">
        <w:tc>
          <w:tcPr>
            <w:tcW w:w="2519" w:type="dxa"/>
          </w:tcPr>
          <w:p w14:paraId="5850BFA0" w14:textId="7E450575" w:rsidR="00BB56B8" w:rsidRPr="0003019B" w:rsidRDefault="00C9454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Decisiones del Gerente del Proyecto</w:t>
            </w:r>
          </w:p>
        </w:tc>
        <w:tc>
          <w:tcPr>
            <w:tcW w:w="7016" w:type="dxa"/>
          </w:tcPr>
          <w:p w14:paraId="2CD44B92" w14:textId="3C465A0D" w:rsidR="00BB56B8" w:rsidRPr="0003019B" w:rsidRDefault="00C5083B" w:rsidP="00F05CBB">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Salvo cuando se especifique otra cosa, el Gerente del Proyecto, en representación del Contratante, decidirá sobre las cuestiones contractuales que se presenten entre el Contratante y el Contratista.</w:t>
            </w:r>
          </w:p>
        </w:tc>
      </w:tr>
      <w:tr w:rsidR="008C65CF" w:rsidRPr="0003019B" w14:paraId="7111443C" w14:textId="77777777" w:rsidTr="00412736">
        <w:tc>
          <w:tcPr>
            <w:tcW w:w="2519" w:type="dxa"/>
          </w:tcPr>
          <w:p w14:paraId="6D3E1AB5" w14:textId="270FC548" w:rsidR="008C65CF" w:rsidRPr="0003019B" w:rsidRDefault="008C65CF"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Subcontratación</w:t>
            </w:r>
          </w:p>
        </w:tc>
        <w:tc>
          <w:tcPr>
            <w:tcW w:w="7016" w:type="dxa"/>
          </w:tcPr>
          <w:p w14:paraId="02938991" w14:textId="5E01170F" w:rsidR="008C65CF" w:rsidRPr="0003019B" w:rsidRDefault="006B06D6"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puede subcontratar trabajos si cuenta con la aprobación del Gerente del Proyecto, pero no podrá ceder el Contrato sin la aprobación por escrito del Contratante. La subcontratación no alterará las obligaciones del Contratista.</w:t>
            </w:r>
          </w:p>
        </w:tc>
      </w:tr>
      <w:tr w:rsidR="00E64652" w:rsidRPr="00E4306F" w14:paraId="0F81160A" w14:textId="77777777" w:rsidTr="00412736">
        <w:tc>
          <w:tcPr>
            <w:tcW w:w="2519" w:type="dxa"/>
          </w:tcPr>
          <w:p w14:paraId="3D9A0ABA" w14:textId="5C5E48FC" w:rsidR="00E64652" w:rsidRPr="0003019B" w:rsidRDefault="001B7990"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Cooperación</w:t>
            </w:r>
          </w:p>
        </w:tc>
        <w:tc>
          <w:tcPr>
            <w:tcW w:w="7016" w:type="dxa"/>
          </w:tcPr>
          <w:p w14:paraId="599A4CCC" w14:textId="7C980DA8" w:rsidR="00E64652" w:rsidRPr="0003019B" w:rsidRDefault="00EC6EE8" w:rsidP="00EC6EE8">
            <w:pPr>
              <w:pStyle w:val="CoCHeading1"/>
              <w:rPr>
                <w:rFonts w:asciiTheme="majorHAnsi" w:hAnsiTheme="majorHAnsi" w:cstheme="majorHAnsi"/>
                <w:sz w:val="22"/>
                <w:szCs w:val="22"/>
              </w:rPr>
            </w:pPr>
            <w:r w:rsidRPr="0003019B">
              <w:rPr>
                <w:rFonts w:asciiTheme="majorHAnsi" w:hAnsiTheme="majorHAnsi" w:cstheme="majorHAnsi"/>
                <w:sz w:val="22"/>
                <w:szCs w:val="22"/>
              </w:rPr>
              <w:t>El Contratista deberá cooperar y compartir el Lugar de las Obras con otros contratistas, autoridades públicas, empresas de servicios públicos y el Contratante para ejecutar sus actividades no incluidas en el  Contrato, si hubiera, en el Lugar de las Obras o en las proximidades</w:t>
            </w:r>
          </w:p>
        </w:tc>
      </w:tr>
      <w:tr w:rsidR="00EC6EE8" w:rsidRPr="00E4306F" w14:paraId="14ED483F" w14:textId="77777777" w:rsidTr="00412736">
        <w:tc>
          <w:tcPr>
            <w:tcW w:w="2519" w:type="dxa"/>
          </w:tcPr>
          <w:p w14:paraId="65D9F0BF" w14:textId="3334E39D" w:rsidR="00EC6EE8" w:rsidRPr="0003019B" w:rsidRDefault="00C275C7"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Personal y Equipo</w:t>
            </w:r>
          </w:p>
        </w:tc>
        <w:tc>
          <w:tcPr>
            <w:tcW w:w="7016" w:type="dxa"/>
          </w:tcPr>
          <w:p w14:paraId="40B05016" w14:textId="0F0CD960"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El Contratista empleará al Personal Clave y utilizará el Equipo identificado en su cotización, para llevar a cabo las Obras u otro personal y Equipo aprobado por el Gerente del Proyecto. El Gerente del Proyecto aprobará cualquier reemplazo propuesto de Personal Clave y Equipo solo si sus calificaciones o características relevantes son sustancialmente iguales o mejores que las propuestas en la cotización.</w:t>
            </w:r>
          </w:p>
          <w:p w14:paraId="46FD3DB3" w14:textId="77777777"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El Gerente del Proyecto puede exigirle al Contratista que retire a una persona que sea miembro del Personal del Contratista (o causar que se retire) a cualquier persona empleada en el Lugar de las Obras incluido el Personal Clave (si hubiera), que:</w:t>
            </w:r>
          </w:p>
          <w:p w14:paraId="7C34D078" w14:textId="60A14EAA"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lastRenderedPageBreak/>
              <w:t>persiste en cualquier mala conducta o falta de cuidado;</w:t>
            </w:r>
          </w:p>
          <w:p w14:paraId="112E80A3" w14:textId="6B9EA304"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realiza tareas de manera incompetente o negligente;</w:t>
            </w:r>
          </w:p>
          <w:p w14:paraId="40099633" w14:textId="01ADD4D3"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no cumple con cualquier disposición del Contrato;</w:t>
            </w:r>
          </w:p>
          <w:p w14:paraId="4AD40A14" w14:textId="3FB3BA3C"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persiste en cualquier conducta que sea perjudicial para la seguridad, la salud o la protección del medio ambiente;</w:t>
            </w:r>
          </w:p>
          <w:p w14:paraId="2995BF1B" w14:textId="232732D0" w:rsidR="0063019D" w:rsidRPr="0003019B" w:rsidRDefault="00C10E8C"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 xml:space="preserve">realiza </w:t>
            </w:r>
            <w:r w:rsidR="00315BDD" w:rsidRPr="0003019B">
              <w:rPr>
                <w:rFonts w:asciiTheme="majorHAnsi" w:hAnsiTheme="majorHAnsi" w:cstheme="majorHAnsi"/>
                <w:b w:val="0"/>
                <w:bCs/>
                <w:sz w:val="22"/>
                <w:szCs w:val="22"/>
              </w:rPr>
              <w:t xml:space="preserve">Acoso Sexual, Explotación Sexual, Abuso Sexual o de cualquier otra manera realiza </w:t>
            </w:r>
            <w:r w:rsidR="001C4099" w:rsidRPr="0003019B">
              <w:rPr>
                <w:rFonts w:asciiTheme="majorHAnsi" w:hAnsiTheme="majorHAnsi" w:cstheme="majorHAnsi"/>
                <w:b w:val="0"/>
                <w:bCs/>
                <w:sz w:val="22"/>
                <w:szCs w:val="22"/>
              </w:rPr>
              <w:t xml:space="preserve">actividades sexuales con individuos menores a los 18 años con excepción de matrimonios preexistentes. </w:t>
            </w:r>
          </w:p>
          <w:p w14:paraId="43937C27" w14:textId="562D0644"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con base en evidencia razonable, se determina que ha participado en Fraude y Corrupción durante la ejecución de las Obras;</w:t>
            </w:r>
            <w:r w:rsidR="001C4099" w:rsidRPr="0003019B">
              <w:rPr>
                <w:rFonts w:asciiTheme="majorHAnsi" w:hAnsiTheme="majorHAnsi" w:cstheme="majorHAnsi"/>
                <w:b w:val="0"/>
                <w:bCs/>
                <w:sz w:val="22"/>
                <w:szCs w:val="22"/>
              </w:rPr>
              <w:t xml:space="preserve"> o</w:t>
            </w:r>
          </w:p>
          <w:p w14:paraId="0C0ECAAC" w14:textId="5D85795C"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ha sido reclutado del Personal del Contratante;</w:t>
            </w:r>
          </w:p>
          <w:p w14:paraId="49A91DF7" w14:textId="77777777" w:rsidR="00C275C7" w:rsidRPr="0003019B" w:rsidRDefault="00C275C7" w:rsidP="00522779">
            <w:pPr>
              <w:pStyle w:val="CoCHeading1"/>
              <w:numPr>
                <w:ilvl w:val="0"/>
                <w:numId w:val="0"/>
              </w:numPr>
              <w:ind w:left="780"/>
              <w:rPr>
                <w:rFonts w:asciiTheme="majorHAnsi" w:hAnsiTheme="majorHAnsi" w:cstheme="majorHAnsi"/>
                <w:sz w:val="22"/>
                <w:szCs w:val="22"/>
              </w:rPr>
            </w:pPr>
            <w:r w:rsidRPr="0003019B">
              <w:rPr>
                <w:rFonts w:asciiTheme="majorHAnsi" w:hAnsiTheme="majorHAnsi" w:cstheme="majorHAnsi"/>
                <w:sz w:val="22"/>
                <w:szCs w:val="22"/>
              </w:rPr>
              <w:t>Si corresponde, el Contratista deberá entonces designar de inmediato (o haga que se designe) un reemplazo adecuado con habilidades y experiencia equivalentes.</w:t>
            </w:r>
          </w:p>
          <w:p w14:paraId="77EF73E7" w14:textId="77777777"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Mano de Obra</w:t>
            </w:r>
          </w:p>
          <w:p w14:paraId="383E69B1" w14:textId="0E925546"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Contratación de personal y mano de obra. El Contratista proporcionará y empleará en el Lugar de las Obras para la ejecución de las Obras la mano de obra calificada, </w:t>
            </w:r>
            <w:proofErr w:type="spellStart"/>
            <w:r w:rsidRPr="0003019B">
              <w:rPr>
                <w:rFonts w:asciiTheme="majorHAnsi" w:hAnsiTheme="majorHAnsi" w:cstheme="majorHAnsi"/>
                <w:sz w:val="22"/>
                <w:szCs w:val="22"/>
              </w:rPr>
              <w:t>semicalificada</w:t>
            </w:r>
            <w:proofErr w:type="spellEnd"/>
            <w:r w:rsidRPr="0003019B">
              <w:rPr>
                <w:rFonts w:asciiTheme="majorHAnsi" w:hAnsiTheme="majorHAnsi" w:cstheme="majorHAnsi"/>
                <w:sz w:val="22"/>
                <w:szCs w:val="22"/>
              </w:rPr>
              <w:t xml:space="preserve"> y no calificada que sea necesaria para la ejecución adecuada y oportuna del Contrato. Se alienta al Contratista, en la medida de lo posible y razonable, a emplear personal y mano de obra con las calificaciones y experiencia apropiadas de fuentes </w:t>
            </w:r>
            <w:r w:rsidR="00EF4500" w:rsidRPr="0003019B">
              <w:rPr>
                <w:rFonts w:asciiTheme="majorHAnsi" w:hAnsiTheme="majorHAnsi" w:cstheme="majorHAnsi"/>
                <w:sz w:val="22"/>
                <w:szCs w:val="22"/>
              </w:rPr>
              <w:t>locales</w:t>
            </w:r>
            <w:r w:rsidRPr="0003019B">
              <w:rPr>
                <w:rFonts w:asciiTheme="majorHAnsi" w:hAnsiTheme="majorHAnsi" w:cstheme="majorHAnsi"/>
                <w:sz w:val="22"/>
                <w:szCs w:val="22"/>
              </w:rPr>
              <w:t>.</w:t>
            </w:r>
          </w:p>
          <w:p w14:paraId="4D69800B" w14:textId="12D9D243"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Leyes laborales. El Contratista deberá cumplir con todas las leyes laborales pertinentes aplicables al Personal del Contratista, incluidas las leyes relacionadas con empleo, salud, seguridad, bienestar, inmigración y emigración, y les otorgará todos sus derechos legales.</w:t>
            </w:r>
          </w:p>
          <w:p w14:paraId="6362108B" w14:textId="3822C3A4"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Instalaciones para personal y mano de obra. El Contratista proporcionará y mantendrá todas las instalaciones de alojamiento y bienestar necesarias para el Personal del Contratista</w:t>
            </w:r>
            <w:r w:rsidR="000B2C6C" w:rsidRPr="0003019B">
              <w:rPr>
                <w:rFonts w:asciiTheme="majorHAnsi" w:hAnsiTheme="majorHAnsi" w:cstheme="majorHAnsi"/>
                <w:sz w:val="22"/>
                <w:szCs w:val="22"/>
              </w:rPr>
              <w:t xml:space="preserve"> , si así lo requiere las leyes del País del Contratante</w:t>
            </w:r>
            <w:r w:rsidRPr="0003019B">
              <w:rPr>
                <w:rFonts w:asciiTheme="majorHAnsi" w:hAnsiTheme="majorHAnsi" w:cstheme="majorHAnsi"/>
                <w:sz w:val="22"/>
                <w:szCs w:val="22"/>
              </w:rPr>
              <w:t>.</w:t>
            </w:r>
          </w:p>
          <w:p w14:paraId="44218993" w14:textId="7393F949"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Suministro de alimentos. El Contratista se encargará de proporcionar un suministro suficiente de alimentos adecuados a precios razonables para el Personal del Contratista a los fines o en relación con el Contrato</w:t>
            </w:r>
            <w:r w:rsidR="00010A7F" w:rsidRPr="0003019B">
              <w:rPr>
                <w:rFonts w:asciiTheme="majorHAnsi" w:hAnsiTheme="majorHAnsi" w:cstheme="majorHAnsi"/>
                <w:sz w:val="22"/>
                <w:szCs w:val="22"/>
              </w:rPr>
              <w:t>, si así lo requiere las leyes del País del Contratante</w:t>
            </w:r>
            <w:r w:rsidRPr="0003019B">
              <w:rPr>
                <w:rFonts w:asciiTheme="majorHAnsi" w:hAnsiTheme="majorHAnsi" w:cstheme="majorHAnsi"/>
                <w:sz w:val="22"/>
                <w:szCs w:val="22"/>
              </w:rPr>
              <w:t>.</w:t>
            </w:r>
          </w:p>
          <w:p w14:paraId="55A7A784" w14:textId="3BE6EBB0"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Suministro de agua. El Contratista deberá, teniendo en cuenta las condiciones locales, proporcionar en el Lugar de las </w:t>
            </w:r>
            <w:r w:rsidRPr="0003019B">
              <w:rPr>
                <w:rFonts w:asciiTheme="majorHAnsi" w:hAnsiTheme="majorHAnsi" w:cstheme="majorHAnsi"/>
                <w:sz w:val="22"/>
                <w:szCs w:val="22"/>
              </w:rPr>
              <w:lastRenderedPageBreak/>
              <w:t>Obras un suministro adecuado de agua potable y de otro tipo para el uso del Personal del Contratista</w:t>
            </w:r>
            <w:r w:rsidR="00C24D07" w:rsidRPr="0003019B">
              <w:rPr>
                <w:rFonts w:asciiTheme="majorHAnsi" w:hAnsiTheme="majorHAnsi" w:cstheme="majorHAnsi"/>
                <w:sz w:val="22"/>
                <w:szCs w:val="22"/>
              </w:rPr>
              <w:t xml:space="preserve"> si así lo requiere las leyes del País del Contratante</w:t>
            </w:r>
            <w:r w:rsidRPr="0003019B">
              <w:rPr>
                <w:rFonts w:asciiTheme="majorHAnsi" w:hAnsiTheme="majorHAnsi" w:cstheme="majorHAnsi"/>
                <w:sz w:val="22"/>
                <w:szCs w:val="22"/>
              </w:rPr>
              <w:t>.</w:t>
            </w:r>
          </w:p>
          <w:p w14:paraId="1BD24800" w14:textId="0FF7692F"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Trabajo forzoso. El Contratista, incluidos sus Subcontratistas, no deberá emplear ni realizar trabajos forzados. El trabajo forzoso consiste en cualquier trabajo o servicio, no realizado voluntariamente, que se exija de un individuo bajo amenaza de fuerza o pena, e incluye cualquier tipo de trabajo involuntario u obligatorio, como trabajo por contrato, trabajo en condiciones de servidumbre o acuerdos similares de contratación laboral.</w:t>
            </w:r>
          </w:p>
          <w:p w14:paraId="6D20E1B1" w14:textId="77777777" w:rsidR="00C275C7" w:rsidRPr="0003019B" w:rsidRDefault="00C275C7" w:rsidP="008C364A">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No se emplearán ni contratarán personas que hayan sido objeto de trata de personas. La trata de personas se define como el reclutamiento, el transporte, la transferencia, la retención o la recepción de personas mediante la amenaza o el uso de la fuerza u otras formas de coerción, secuestro, fraude, engaño, abuso de poder o una posición de vulnerabilidad o de dar o recibir pagos o beneficios para lograr el consentimiento de una persona que tiene control sobre otra persona, con fines de explotación.</w:t>
            </w:r>
          </w:p>
          <w:p w14:paraId="217F3E43" w14:textId="14156369"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Trabajo infantil. El Contratista, incluidos sus Subcontratistas, no deberá emplear o contratar a un niño menor de 14 años a menos que la legislación nacional especifique una edad superior (la edad mínima).</w:t>
            </w:r>
          </w:p>
          <w:p w14:paraId="298446AA" w14:textId="77777777" w:rsidR="00C275C7" w:rsidRPr="0003019B" w:rsidRDefault="00C275C7" w:rsidP="002243E3">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Contratista, incluidos sus Subcontratistas, no deberá emplear o contratar a un niño entre la edad mínima y la edad de 18 años de una manera que pueda ser peligrosa o interferir con la educación del niño o perjudicar su salud. o desarrollo físico, mental, espiritual, moral o social.</w:t>
            </w:r>
          </w:p>
          <w:p w14:paraId="5297B5AF"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Contratista, incluidos sus Subcontratistas, solo empleará o involucrará a niños entre la edad mínima y la edad de 18 años después de que el Contratista haya realizado una evaluación de riesgos apropiada con la aprobación del Gerente del Proyecto. El Contratista estará sujeto a un monitoreo regular por parte del Gerente del Proyecto que incluye monitoreo de salud, condiciones de trabajo y horas de trabajo.</w:t>
            </w:r>
          </w:p>
          <w:p w14:paraId="2121D0D2"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trabajo considerado peligroso para los niños es un trabajo que, por su naturaleza o las circunstancias en que se realiza, puede poner en peligro la salud, la seguridad o la moral de los niños. Tales actividades laborales prohibidas para niños incluyen trabajo:</w:t>
            </w:r>
          </w:p>
          <w:p w14:paraId="2954BE64"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(a)  con exposición a abuso físico, psicológico o sexual;</w:t>
            </w:r>
          </w:p>
          <w:p w14:paraId="3318BB5A"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(b) bajo tierra, bajo el agua, trabajando en altura o en espacios confinados;</w:t>
            </w:r>
          </w:p>
          <w:p w14:paraId="56D827F0"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lastRenderedPageBreak/>
              <w:t>(c) con maquinaria, equipo o herramientas peligrosas, o que impliquen manipulación; o</w:t>
            </w:r>
          </w:p>
          <w:p w14:paraId="3D80FD87"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(d) transporte de cargas pesadas;</w:t>
            </w:r>
          </w:p>
          <w:p w14:paraId="188AE7A2"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 en entornos poco saludables exponiendo a los niños a sustancias, agentes o procesos peligrosos, o temperaturas, ruido o vibraciones que dañen la salud; o</w:t>
            </w:r>
          </w:p>
          <w:p w14:paraId="23E4DF2F" w14:textId="77777777" w:rsidR="00C275C7" w:rsidRPr="0003019B" w:rsidRDefault="00C275C7" w:rsidP="00E8081F">
            <w:pPr>
              <w:pStyle w:val="CoCHeading1"/>
              <w:numPr>
                <w:ilvl w:val="0"/>
                <w:numId w:val="0"/>
              </w:numPr>
              <w:ind w:left="1414"/>
              <w:rPr>
                <w:rFonts w:asciiTheme="majorHAnsi" w:hAnsiTheme="majorHAnsi" w:cstheme="majorHAnsi"/>
                <w:sz w:val="22"/>
                <w:szCs w:val="22"/>
                <w:highlight w:val="cyan"/>
              </w:rPr>
            </w:pPr>
            <w:r w:rsidRPr="0003019B">
              <w:rPr>
                <w:rFonts w:asciiTheme="majorHAnsi" w:hAnsiTheme="majorHAnsi" w:cstheme="majorHAnsi"/>
                <w:sz w:val="22"/>
                <w:szCs w:val="22"/>
              </w:rPr>
              <w:t>(f) en condiciones difíciles, como trabajar durante largas horas, durante la noche o en confinamiento en las instalaciones del Contratante.</w:t>
            </w:r>
          </w:p>
          <w:p w14:paraId="1E52E3CB" w14:textId="7B9BDA91"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Registros de empleo de los trabajadores. El Contratista deberá mantener registros completos y precisos del empleo de mano de obra en el Lugar de las Obras. </w:t>
            </w:r>
          </w:p>
          <w:p w14:paraId="6CF9B4CA" w14:textId="32DBFBAF"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No discriminación e igualdad de oportunidades. El Contratista no tomará decisiones relacionadas con el empleo o el tratamiento del Personal del Contratista sobre la base de características personales no relacionadas con los requisitos laborales inherentes. El Contratista basará el empleo del Personal del Contratista en el principio de igualdad de oportunidades y trato justo, y no discriminará con respecto a ningún aspecto de la relación laboral, incluido el reclutamiento y la contratación, la compensación (incluidos salarios y beneficios), las condiciones de trabajo y los términos de empleo.</w:t>
            </w:r>
          </w:p>
          <w:p w14:paraId="4299A59D" w14:textId="401AC593"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Mecanismo de quejas del Personal del Contratista. El Contratista tendrá un mecanismo de reclamos para el Personal del Contratista. </w:t>
            </w:r>
          </w:p>
          <w:p w14:paraId="74F5CE03" w14:textId="56383634" w:rsidR="00EC6EE8"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Concientización del Personal del Contratista. El Contratista deberá concientizar al Personal del Contratista relevante sobre los aspectos de ambientales y sociales (AS) del Contrato, incluida la sensibilización adecuada sobre la prohibición de EAS y </w:t>
            </w:r>
            <w:proofErr w:type="spellStart"/>
            <w:r w:rsidRPr="0003019B">
              <w:rPr>
                <w:rFonts w:asciiTheme="majorHAnsi" w:hAnsiTheme="majorHAnsi" w:cstheme="majorHAnsi"/>
                <w:sz w:val="22"/>
                <w:szCs w:val="22"/>
              </w:rPr>
              <w:t>ASx</w:t>
            </w:r>
            <w:proofErr w:type="spellEnd"/>
            <w:r w:rsidRPr="0003019B">
              <w:rPr>
                <w:rFonts w:asciiTheme="majorHAnsi" w:hAnsiTheme="majorHAnsi" w:cstheme="majorHAnsi"/>
                <w:sz w:val="22"/>
                <w:szCs w:val="22"/>
              </w:rPr>
              <w:t>.</w:t>
            </w:r>
          </w:p>
        </w:tc>
      </w:tr>
      <w:tr w:rsidR="00B5456C" w:rsidRPr="00E4306F" w14:paraId="4AF0DC78" w14:textId="77777777" w:rsidTr="00412736">
        <w:tc>
          <w:tcPr>
            <w:tcW w:w="2519" w:type="dxa"/>
          </w:tcPr>
          <w:p w14:paraId="5FEC3391" w14:textId="41B861BD" w:rsidR="00B5456C" w:rsidRPr="0003019B" w:rsidRDefault="00F13917"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Riesgos del Contratante y el Contratista</w:t>
            </w:r>
          </w:p>
          <w:p w14:paraId="038329E8"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tcPr>
          <w:p w14:paraId="552015CA" w14:textId="2C3C5E68" w:rsidR="00B5456C" w:rsidRPr="0003019B" w:rsidRDefault="000E4600" w:rsidP="00431642">
            <w:pPr>
              <w:pStyle w:val="CoCHeading1"/>
              <w:spacing w:before="120"/>
              <w:ind w:left="620" w:hanging="620"/>
              <w:rPr>
                <w:rFonts w:asciiTheme="majorHAnsi" w:hAnsiTheme="majorHAnsi" w:cstheme="majorHAnsi"/>
                <w:i/>
                <w:iCs/>
                <w:sz w:val="22"/>
                <w:szCs w:val="22"/>
              </w:rPr>
            </w:pPr>
            <w:r w:rsidRPr="0003019B">
              <w:rPr>
                <w:rFonts w:asciiTheme="majorHAnsi" w:hAnsiTheme="majorHAnsi" w:cstheme="majorHAnsi"/>
                <w:sz w:val="22"/>
                <w:szCs w:val="22"/>
              </w:rPr>
              <w:t xml:space="preserve">Son riesgos del Contratante los que en este Contrato se estipule que corresponden al Contratante, y son riesgos del Contratista los que en este Contrato se estipule que corresponden al Contratista. </w:t>
            </w:r>
          </w:p>
        </w:tc>
      </w:tr>
      <w:tr w:rsidR="00B5456C" w:rsidRPr="00E4306F" w14:paraId="581000F4" w14:textId="77777777" w:rsidTr="00412736">
        <w:tc>
          <w:tcPr>
            <w:tcW w:w="2519" w:type="dxa"/>
          </w:tcPr>
          <w:p w14:paraId="3B4E5088" w14:textId="47467BD3" w:rsidR="00B5456C" w:rsidRPr="0003019B" w:rsidRDefault="0084029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Riesgos del Contratante</w:t>
            </w:r>
          </w:p>
          <w:p w14:paraId="46744733"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vAlign w:val="center"/>
          </w:tcPr>
          <w:p w14:paraId="6F6E5020" w14:textId="77777777" w:rsidR="008406BC" w:rsidRPr="0003019B" w:rsidRDefault="008406BC" w:rsidP="008406BC">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Desde</w:t>
            </w:r>
            <w:r w:rsidRPr="0003019B">
              <w:rPr>
                <w:rFonts w:asciiTheme="majorHAnsi" w:hAnsiTheme="majorHAnsi" w:cstheme="majorHAnsi"/>
                <w:spacing w:val="-3"/>
                <w:sz w:val="22"/>
                <w:szCs w:val="22"/>
              </w:rPr>
              <w:t xml:space="preserve"> la Fecha de Inicio hasta la fecha de emisión del </w:t>
            </w:r>
            <w:r w:rsidRPr="0003019B">
              <w:rPr>
                <w:rFonts w:asciiTheme="majorHAnsi" w:hAnsiTheme="majorHAnsi" w:cstheme="majorHAnsi"/>
                <w:color w:val="000000"/>
                <w:sz w:val="22"/>
                <w:szCs w:val="22"/>
              </w:rPr>
              <w:t xml:space="preserve">Certificado de Responsabilidad por Defectos, son riesgos del </w:t>
            </w:r>
            <w:r w:rsidRPr="0003019B">
              <w:rPr>
                <w:rFonts w:asciiTheme="majorHAnsi" w:hAnsiTheme="majorHAnsi" w:cstheme="majorHAnsi"/>
                <w:sz w:val="22"/>
                <w:szCs w:val="22"/>
              </w:rPr>
              <w:t>Contratante:</w:t>
            </w:r>
          </w:p>
          <w:p w14:paraId="7604D23C" w14:textId="77777777" w:rsidR="008406BC" w:rsidRPr="0003019B" w:rsidRDefault="008406BC" w:rsidP="005D6239">
            <w:pPr>
              <w:numPr>
                <w:ilvl w:val="0"/>
                <w:numId w:val="38"/>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Los riesgos de lesiones personales, de muerte, o de pérdida o daños de la propiedad (sin incluir Obras, Planta, Materiales y Equipos) como consecuencia de:</w:t>
            </w:r>
          </w:p>
          <w:p w14:paraId="32023651" w14:textId="77777777" w:rsidR="008406BC" w:rsidRPr="0003019B" w:rsidRDefault="008406BC" w:rsidP="005D6239">
            <w:pPr>
              <w:numPr>
                <w:ilvl w:val="1"/>
                <w:numId w:val="37"/>
              </w:numPr>
              <w:tabs>
                <w:tab w:val="clear" w:pos="1980"/>
                <w:tab w:val="left" w:pos="1414"/>
              </w:tabs>
              <w:suppressAutoHyphens/>
              <w:overflowPunct w:val="0"/>
              <w:autoSpaceDE w:val="0"/>
              <w:autoSpaceDN w:val="0"/>
              <w:adjustRightInd w:val="0"/>
              <w:spacing w:before="120" w:after="120"/>
              <w:ind w:left="1414" w:right="-72"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lastRenderedPageBreak/>
              <w:t>el uso o la ocupación del Lugar de las Obras por las Obras o con el objeto de realizarlas, como resultado inevitable de las Obras, o</w:t>
            </w:r>
          </w:p>
          <w:p w14:paraId="19EA9845" w14:textId="77777777" w:rsidR="008406BC" w:rsidRPr="0003019B" w:rsidRDefault="008406BC" w:rsidP="005D6239">
            <w:pPr>
              <w:numPr>
                <w:ilvl w:val="1"/>
                <w:numId w:val="37"/>
              </w:numPr>
              <w:tabs>
                <w:tab w:val="clear" w:pos="1980"/>
                <w:tab w:val="left" w:pos="1414"/>
              </w:tabs>
              <w:suppressAutoHyphens/>
              <w:overflowPunct w:val="0"/>
              <w:autoSpaceDE w:val="0"/>
              <w:autoSpaceDN w:val="0"/>
              <w:adjustRightInd w:val="0"/>
              <w:spacing w:before="120" w:after="120"/>
              <w:ind w:left="1414" w:right="-72"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negligencia, violación de los deberes fijados por la ley o interferencia con los derechos establecidos por la ley por parte del Contratante o cualquier persona empleada o contratada por él, excepto el Contratista</w:t>
            </w:r>
            <w:r w:rsidRPr="0003019B">
              <w:rPr>
                <w:rFonts w:asciiTheme="majorHAnsi" w:hAnsiTheme="majorHAnsi" w:cstheme="majorHAnsi"/>
                <w:sz w:val="22"/>
                <w:szCs w:val="22"/>
                <w:lang w:val="es-ES"/>
              </w:rPr>
              <w:t>.</w:t>
            </w:r>
          </w:p>
          <w:p w14:paraId="57E0568C" w14:textId="77777777" w:rsidR="008406BC" w:rsidRPr="0003019B" w:rsidRDefault="008406BC" w:rsidP="005D6239">
            <w:pPr>
              <w:numPr>
                <w:ilvl w:val="0"/>
                <w:numId w:val="38"/>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El riesgo de daño a las Obras, la Planta, los Materiales y los Equipos, en la medida en que obedezca a faltas del Contratante o a fallas en el diseño efectuado por él, o a una guerra o contaminación radioactiva que afecte directamente al país donde se han de realizar las Obras</w:t>
            </w:r>
            <w:r w:rsidRPr="0003019B">
              <w:rPr>
                <w:rFonts w:asciiTheme="majorHAnsi" w:hAnsiTheme="majorHAnsi" w:cstheme="majorHAnsi"/>
                <w:sz w:val="22"/>
                <w:szCs w:val="22"/>
                <w:lang w:val="es-ES"/>
              </w:rPr>
              <w:t>.</w:t>
            </w:r>
          </w:p>
          <w:p w14:paraId="54651DA3" w14:textId="77777777" w:rsidR="008406BC" w:rsidRPr="0003019B" w:rsidRDefault="008406BC" w:rsidP="008406BC">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Desde la Fecha de Terminación hasta la fecha de emisión del </w:t>
            </w:r>
            <w:r w:rsidRPr="0003019B">
              <w:rPr>
                <w:rFonts w:asciiTheme="majorHAnsi" w:hAnsiTheme="majorHAnsi" w:cstheme="majorHAnsi"/>
                <w:color w:val="000000"/>
                <w:sz w:val="22"/>
                <w:szCs w:val="22"/>
              </w:rPr>
              <w:t>Certificado de Responsabilidad por Defectos</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serán riesgos del Contratante la pérdida o el daño de Obras, Planta y Materiales, excepto la pérdida o los daños como consecuencia de</w:t>
            </w:r>
            <w:r w:rsidRPr="0003019B">
              <w:rPr>
                <w:rFonts w:asciiTheme="majorHAnsi" w:hAnsiTheme="majorHAnsi" w:cstheme="majorHAnsi"/>
                <w:sz w:val="22"/>
                <w:szCs w:val="22"/>
              </w:rPr>
              <w:t>:</w:t>
            </w:r>
          </w:p>
          <w:p w14:paraId="462EDBD1" w14:textId="77777777" w:rsidR="008406B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pacing w:val="-3"/>
                <w:sz w:val="22"/>
                <w:szCs w:val="22"/>
                <w:lang w:val="es-ES"/>
              </w:rPr>
            </w:pPr>
            <w:r w:rsidRPr="0003019B">
              <w:rPr>
                <w:rFonts w:asciiTheme="majorHAnsi" w:hAnsiTheme="majorHAnsi" w:cstheme="majorHAnsi"/>
                <w:spacing w:val="-3"/>
                <w:sz w:val="22"/>
                <w:szCs w:val="22"/>
                <w:lang w:val="es-ES"/>
              </w:rPr>
              <w:t>un Defecto que existía en la Fecha de Terminación,</w:t>
            </w:r>
          </w:p>
          <w:p w14:paraId="0EB3C675" w14:textId="39D87822" w:rsidR="008406B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pacing w:val="-3"/>
                <w:sz w:val="22"/>
                <w:szCs w:val="22"/>
                <w:lang w:val="es-ES"/>
              </w:rPr>
            </w:pPr>
            <w:r w:rsidRPr="0003019B">
              <w:rPr>
                <w:rFonts w:asciiTheme="majorHAnsi" w:hAnsiTheme="majorHAnsi" w:cstheme="majorHAnsi"/>
                <w:spacing w:val="-3"/>
                <w:sz w:val="22"/>
                <w:szCs w:val="22"/>
                <w:lang w:val="es-ES"/>
              </w:rPr>
              <w:t>un evento que ocurrió antes de la Fecha de Terminación y no constituía un riesgo del Contratante, o</w:t>
            </w:r>
          </w:p>
          <w:p w14:paraId="1ED7CE3F" w14:textId="3D0E2278" w:rsidR="00B5456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las actividades del Contratista en el Lugar de las Obras después de la Fecha de Terminación</w:t>
            </w:r>
            <w:r w:rsidR="00932443" w:rsidRPr="0003019B">
              <w:rPr>
                <w:rFonts w:asciiTheme="majorHAnsi" w:hAnsiTheme="majorHAnsi" w:cstheme="majorHAnsi"/>
                <w:spacing w:val="-3"/>
                <w:sz w:val="22"/>
                <w:szCs w:val="22"/>
                <w:lang w:val="es-ES"/>
              </w:rPr>
              <w:t>.</w:t>
            </w:r>
          </w:p>
        </w:tc>
      </w:tr>
      <w:tr w:rsidR="00B5456C" w:rsidRPr="00E4306F" w14:paraId="4D21CB62" w14:textId="77777777" w:rsidTr="00412736">
        <w:tc>
          <w:tcPr>
            <w:tcW w:w="2519" w:type="dxa"/>
          </w:tcPr>
          <w:p w14:paraId="79018813" w14:textId="5E36C664" w:rsidR="00B5456C" w:rsidRPr="0003019B" w:rsidRDefault="007B2B4D"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Riesgos del Contratista</w:t>
            </w:r>
          </w:p>
          <w:p w14:paraId="4ACE2F45"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tcPr>
          <w:p w14:paraId="7EBA537D" w14:textId="7E84C06B" w:rsidR="00B5456C" w:rsidRPr="0003019B" w:rsidRDefault="001848C7" w:rsidP="001848C7">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Desde la Fecha de Inicio hasta la fecha de emisión del Certificado de Responsabilidad por Defectos, los riesgos de lesiones personales, de muerte, y de pérdida o daño de la propiedad (incluidos, entre otras cosas, las Obras, la Planta, los Materiales y los Equipos) que no son riesgos del Contratante son riesgos del Contratista</w:t>
            </w:r>
            <w:r w:rsidR="005B57EE" w:rsidRPr="0003019B">
              <w:rPr>
                <w:rFonts w:asciiTheme="majorHAnsi" w:hAnsiTheme="majorHAnsi" w:cstheme="majorHAnsi"/>
                <w:sz w:val="22"/>
                <w:szCs w:val="22"/>
              </w:rPr>
              <w:t>.</w:t>
            </w:r>
            <w:r w:rsidR="00B5456C" w:rsidRPr="0003019B">
              <w:rPr>
                <w:rFonts w:asciiTheme="majorHAnsi" w:hAnsiTheme="majorHAnsi" w:cstheme="majorHAnsi"/>
                <w:sz w:val="22"/>
                <w:szCs w:val="22"/>
              </w:rPr>
              <w:t xml:space="preserve"> </w:t>
            </w:r>
          </w:p>
        </w:tc>
      </w:tr>
      <w:tr w:rsidR="00B5456C" w:rsidRPr="00E4306F" w14:paraId="66A7DEB9" w14:textId="77777777" w:rsidTr="00412736">
        <w:tc>
          <w:tcPr>
            <w:tcW w:w="2519" w:type="dxa"/>
          </w:tcPr>
          <w:p w14:paraId="24845AE0" w14:textId="49EA0289" w:rsidR="00B5456C" w:rsidRPr="0003019B" w:rsidRDefault="00CD5DA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Información sobre el Lugar de las Obras</w:t>
            </w:r>
          </w:p>
        </w:tc>
        <w:tc>
          <w:tcPr>
            <w:tcW w:w="7016" w:type="dxa"/>
            <w:vAlign w:val="center"/>
          </w:tcPr>
          <w:p w14:paraId="11D2FFB1" w14:textId="0D02EF10" w:rsidR="00B5456C" w:rsidRPr="0003019B" w:rsidRDefault="00BD0047" w:rsidP="005B57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Se considerará que el Contratista ha examinado toda la información sobre el Lugar de las Obras </w:t>
            </w:r>
            <w:r w:rsidR="00C1684E" w:rsidRPr="0003019B">
              <w:rPr>
                <w:rFonts w:asciiTheme="majorHAnsi" w:hAnsiTheme="majorHAnsi" w:cstheme="majorHAnsi"/>
                <w:sz w:val="22"/>
                <w:szCs w:val="22"/>
              </w:rPr>
              <w:t>puesta a disposición del Contratista por parte del Contratante</w:t>
            </w:r>
            <w:r w:rsidR="00B5456C" w:rsidRPr="0003019B">
              <w:rPr>
                <w:rFonts w:asciiTheme="majorHAnsi" w:hAnsiTheme="majorHAnsi" w:cstheme="majorHAnsi"/>
                <w:sz w:val="22"/>
                <w:szCs w:val="22"/>
              </w:rPr>
              <w:t>.</w:t>
            </w:r>
          </w:p>
        </w:tc>
      </w:tr>
      <w:tr w:rsidR="00B5456C" w:rsidRPr="00E4306F" w14:paraId="767C1D32" w14:textId="77777777" w:rsidTr="00412736">
        <w:tc>
          <w:tcPr>
            <w:tcW w:w="2519" w:type="dxa"/>
          </w:tcPr>
          <w:p w14:paraId="7E4B0E47" w14:textId="7A83517A" w:rsidR="00B5456C" w:rsidRPr="0003019B" w:rsidRDefault="00307A08"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Construcción de las Obras por el Contratista</w:t>
            </w:r>
          </w:p>
        </w:tc>
        <w:tc>
          <w:tcPr>
            <w:tcW w:w="7016" w:type="dxa"/>
            <w:vAlign w:val="center"/>
          </w:tcPr>
          <w:p w14:paraId="206FA791" w14:textId="07E79E69" w:rsidR="00B5456C" w:rsidRPr="0003019B" w:rsidRDefault="005E3A9E"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construir e instalar las Obras de conformidad con las Especificaciones y los Planos</w:t>
            </w:r>
            <w:r w:rsidR="00B5456C" w:rsidRPr="0003019B">
              <w:rPr>
                <w:rFonts w:asciiTheme="majorHAnsi" w:hAnsiTheme="majorHAnsi" w:cstheme="majorHAnsi"/>
                <w:sz w:val="22"/>
                <w:szCs w:val="22"/>
              </w:rPr>
              <w:t>.</w:t>
            </w:r>
          </w:p>
        </w:tc>
      </w:tr>
      <w:tr w:rsidR="00B5456C" w:rsidRPr="00E4306F" w14:paraId="5B7E1C4F" w14:textId="77777777" w:rsidTr="00412736">
        <w:tc>
          <w:tcPr>
            <w:tcW w:w="2519" w:type="dxa"/>
          </w:tcPr>
          <w:p w14:paraId="1278F7DC" w14:textId="7FAF4AE1" w:rsidR="00B5456C" w:rsidRPr="0003019B" w:rsidRDefault="005E3A9E"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Aprobación por el Gerente del Proyecto</w:t>
            </w:r>
          </w:p>
        </w:tc>
        <w:tc>
          <w:tcPr>
            <w:tcW w:w="7016" w:type="dxa"/>
            <w:vAlign w:val="center"/>
          </w:tcPr>
          <w:p w14:paraId="6B69E566"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presentará al Gerente del Proyecto, para su aprobación, las Especificaciones y los Planos de las Obras Temporales propuestas.</w:t>
            </w:r>
          </w:p>
          <w:p w14:paraId="58926700"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será responsable del diseño de las Obras Temporales.</w:t>
            </w:r>
          </w:p>
          <w:p w14:paraId="0386490A"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La aprobación del Gerente del Proyecto no liberará al Contratista de su responsabilidad por el diseño de las Obras Temporales.</w:t>
            </w:r>
          </w:p>
          <w:p w14:paraId="51ACB689"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obtener las aprobaciones del diseño de las Obras Temporales por parte de terceros cuando sean necesarias.</w:t>
            </w:r>
          </w:p>
          <w:p w14:paraId="45C96D97" w14:textId="69E37E8F" w:rsidR="00B5456C"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lastRenderedPageBreak/>
              <w:t>Todos los Planos preparados por el Contratista para la ejecución de las Obras Temporales o definitivas deberán ser aprobados previamente por el Gerente del Proyecto antes de su utilización para dicho propósito</w:t>
            </w:r>
            <w:r w:rsidR="00B5456C" w:rsidRPr="0003019B">
              <w:rPr>
                <w:rFonts w:asciiTheme="majorHAnsi" w:hAnsiTheme="majorHAnsi" w:cstheme="majorHAnsi"/>
                <w:sz w:val="22"/>
                <w:szCs w:val="22"/>
              </w:rPr>
              <w:t>.</w:t>
            </w:r>
          </w:p>
        </w:tc>
      </w:tr>
      <w:tr w:rsidR="00EE7EDA" w:rsidRPr="00E4306F" w14:paraId="781FE83C" w14:textId="77777777" w:rsidTr="00412736">
        <w:tc>
          <w:tcPr>
            <w:tcW w:w="2519" w:type="dxa"/>
          </w:tcPr>
          <w:p w14:paraId="084A5874" w14:textId="5460C426" w:rsidR="00EE7EDA" w:rsidRPr="0003019B" w:rsidRDefault="00A21612"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Salud, Seguridad y Protección del Ambiente</w:t>
            </w:r>
          </w:p>
        </w:tc>
        <w:tc>
          <w:tcPr>
            <w:tcW w:w="7016" w:type="dxa"/>
          </w:tcPr>
          <w:p w14:paraId="3B0C9552"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será responsable de la seguridad de todas las actividades en el Lugar de las Obras, y de cuidar la salud y la seguridad de todas las personas con derecho a estar en el Lugar de las Obras y en cualquier otro lugar donde se ejecuten las Obras.</w:t>
            </w:r>
          </w:p>
          <w:p w14:paraId="6CC94094"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cumplir con todas la regulaciones y leyes aplicables de salud y seguridad.</w:t>
            </w:r>
          </w:p>
          <w:p w14:paraId="7FBF6D24"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Protección del medio ambiente</w:t>
            </w:r>
          </w:p>
          <w:p w14:paraId="6DCAF630" w14:textId="77777777" w:rsidR="00E8181F" w:rsidRPr="0003019B" w:rsidRDefault="00E8181F" w:rsidP="005D6239">
            <w:pPr>
              <w:numPr>
                <w:ilvl w:val="0"/>
                <w:numId w:val="40"/>
              </w:numPr>
              <w:suppressAutoHyphens/>
              <w:overflowPunct w:val="0"/>
              <w:autoSpaceDE w:val="0"/>
              <w:autoSpaceDN w:val="0"/>
              <w:adjustRightInd w:val="0"/>
              <w:spacing w:before="120" w:after="120"/>
              <w:ind w:left="1054" w:hanging="426"/>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tomará todas las medidas necesarias para: proteger el medio ambiente (tanto dentro como fuera del Lugar de las Obras); y</w:t>
            </w:r>
          </w:p>
          <w:p w14:paraId="1E536FDF" w14:textId="77777777" w:rsidR="00E8181F" w:rsidRPr="0003019B" w:rsidRDefault="00E8181F" w:rsidP="005D6239">
            <w:pPr>
              <w:numPr>
                <w:ilvl w:val="0"/>
                <w:numId w:val="40"/>
              </w:numPr>
              <w:suppressAutoHyphens/>
              <w:overflowPunct w:val="0"/>
              <w:autoSpaceDE w:val="0"/>
              <w:autoSpaceDN w:val="0"/>
              <w:adjustRightInd w:val="0"/>
              <w:spacing w:before="120" w:after="120"/>
              <w:ind w:left="1054" w:hanging="426"/>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limitar los daños y molestias a las personas y a la propiedad como resultado de la contaminación, el ruido y otros resultados de las operaciones y / o actividades del Contratista.</w:t>
            </w:r>
          </w:p>
          <w:p w14:paraId="27300441" w14:textId="01F78F2A" w:rsidR="00EE7EDA"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En caso de daños al medio ambiente, propiedad y / o molestias a las personas, dentro o fuera del sitio como resultado de las operaciones del Contratista, el Contratista deberá acordar con el Gerente del Proyecto las acciones apropiadas y el plazo para corregir, en la medida de lo posible, el entorno dañado a su estado anterior. El Contratista deberá implementar dichas correcciones a su costo a satisfacción del Gerente del Proyecto.</w:t>
            </w:r>
          </w:p>
        </w:tc>
      </w:tr>
      <w:tr w:rsidR="00EE7EDA" w:rsidRPr="00E4306F" w14:paraId="089ED71B" w14:textId="77777777" w:rsidTr="00412736">
        <w:tc>
          <w:tcPr>
            <w:tcW w:w="2519" w:type="dxa"/>
          </w:tcPr>
          <w:p w14:paraId="46ABE02F" w14:textId="18E5D7B9" w:rsidR="00EE7EDA" w:rsidRPr="0003019B" w:rsidRDefault="00252C65"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 xml:space="preserve">Hallazgos Geológicos y </w:t>
            </w:r>
            <w:r w:rsidR="00B256D9" w:rsidRPr="0003019B">
              <w:rPr>
                <w:rFonts w:asciiTheme="majorHAnsi" w:hAnsiTheme="majorHAnsi" w:cstheme="majorHAnsi"/>
                <w:sz w:val="22"/>
                <w:szCs w:val="22"/>
              </w:rPr>
              <w:t>Arqueológicos</w:t>
            </w:r>
          </w:p>
          <w:p w14:paraId="4AC44284" w14:textId="77777777" w:rsidR="00EE7EDA" w:rsidRPr="0003019B" w:rsidRDefault="00EE7EDA" w:rsidP="00B33B16">
            <w:pPr>
              <w:spacing w:before="120" w:after="120"/>
              <w:rPr>
                <w:rFonts w:asciiTheme="majorHAnsi" w:hAnsiTheme="majorHAnsi" w:cstheme="majorHAnsi"/>
                <w:sz w:val="22"/>
                <w:szCs w:val="22"/>
                <w:lang w:val="es-ES"/>
              </w:rPr>
            </w:pPr>
          </w:p>
        </w:tc>
        <w:tc>
          <w:tcPr>
            <w:tcW w:w="7016" w:type="dxa"/>
          </w:tcPr>
          <w:p w14:paraId="53F8BE06" w14:textId="3970710F" w:rsidR="00EE7EDA" w:rsidRPr="0003019B" w:rsidRDefault="00B256D9" w:rsidP="00EE7EDA">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Todos los fósiles, monedas, artículos de valor o antigüedad, estructuras, grupos de estructuras y otros restos u objetos de interés geológico, arqueológico, paleontológico, histórico, arquitectónico o religioso que se encuentren en el Lugar de las Obras se colocarán bajo el cuidado y la custodia de Contratante</w:t>
            </w:r>
            <w:r w:rsidR="00EE7EDA" w:rsidRPr="0003019B">
              <w:rPr>
                <w:rFonts w:asciiTheme="majorHAnsi" w:hAnsiTheme="majorHAnsi" w:cstheme="majorHAnsi"/>
                <w:sz w:val="22"/>
                <w:szCs w:val="22"/>
              </w:rPr>
              <w:t xml:space="preserve">. </w:t>
            </w:r>
          </w:p>
        </w:tc>
      </w:tr>
      <w:tr w:rsidR="00EE7EDA" w:rsidRPr="00E4306F" w14:paraId="0FC8F9FA" w14:textId="77777777" w:rsidTr="00412736">
        <w:tc>
          <w:tcPr>
            <w:tcW w:w="2519" w:type="dxa"/>
          </w:tcPr>
          <w:p w14:paraId="11EBBE96" w14:textId="2E07BB8F" w:rsidR="00EE7EDA" w:rsidRPr="0003019B" w:rsidRDefault="00056C78"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Posesión dela Lugar de las Obras</w:t>
            </w:r>
          </w:p>
        </w:tc>
        <w:tc>
          <w:tcPr>
            <w:tcW w:w="7016" w:type="dxa"/>
            <w:vAlign w:val="center"/>
          </w:tcPr>
          <w:p w14:paraId="1BFB3911" w14:textId="56CE32E9" w:rsidR="00EE7EDA" w:rsidRPr="0003019B" w:rsidDel="00350B32" w:rsidRDefault="00BF7C3E"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no se traspasara la posesión de alguna parte en la fecha indicada en la CC 2.</w:t>
            </w:r>
            <w:r w:rsidR="005D1CA3" w:rsidRPr="0003019B">
              <w:rPr>
                <w:rFonts w:asciiTheme="majorHAnsi" w:hAnsiTheme="majorHAnsi" w:cstheme="majorHAnsi"/>
                <w:sz w:val="22"/>
                <w:szCs w:val="22"/>
              </w:rPr>
              <w:t>5</w:t>
            </w:r>
            <w:r w:rsidRPr="0003019B">
              <w:rPr>
                <w:rFonts w:asciiTheme="majorHAnsi" w:hAnsiTheme="majorHAnsi" w:cstheme="majorHAnsi"/>
                <w:sz w:val="22"/>
                <w:szCs w:val="22"/>
              </w:rPr>
              <w:t>, se considerará que el Contratante ha demorado el inicio de las actividades pertinentes y que ello constituye un Evento Compensable</w:t>
            </w:r>
            <w:r w:rsidR="00EE7EDA" w:rsidRPr="0003019B">
              <w:rPr>
                <w:rFonts w:asciiTheme="majorHAnsi" w:hAnsiTheme="majorHAnsi" w:cstheme="majorHAnsi"/>
                <w:sz w:val="22"/>
                <w:szCs w:val="22"/>
              </w:rPr>
              <w:t>.</w:t>
            </w:r>
          </w:p>
        </w:tc>
      </w:tr>
      <w:tr w:rsidR="00B5456C" w:rsidRPr="00E4306F" w14:paraId="67A0FE98" w14:textId="77777777" w:rsidTr="00412736">
        <w:tc>
          <w:tcPr>
            <w:tcW w:w="2519" w:type="dxa"/>
          </w:tcPr>
          <w:p w14:paraId="4F24B866" w14:textId="729331BC" w:rsidR="00B5456C" w:rsidRPr="0003019B" w:rsidRDefault="009B2EA1"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Acceso al Lugar de las Obras</w:t>
            </w:r>
          </w:p>
        </w:tc>
        <w:tc>
          <w:tcPr>
            <w:tcW w:w="7016" w:type="dxa"/>
            <w:vAlign w:val="center"/>
          </w:tcPr>
          <w:p w14:paraId="289E9AAF" w14:textId="3244EC6E" w:rsidR="00B5456C" w:rsidRPr="0003019B" w:rsidRDefault="00125CB4"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permitir al Gerente del Proyecto y a cualquier persona autorizada por el Gerente del Proyecto el acceso al Lugar de las Obras y a cualquier lugar donde se realice o se pretenda realizar un trabajo relacionado con el Contrato</w:t>
            </w:r>
            <w:r w:rsidR="005B493B" w:rsidRPr="0003019B">
              <w:rPr>
                <w:rFonts w:asciiTheme="majorHAnsi" w:hAnsiTheme="majorHAnsi" w:cstheme="majorHAnsi"/>
                <w:sz w:val="22"/>
                <w:szCs w:val="22"/>
              </w:rPr>
              <w:t>.</w:t>
            </w:r>
          </w:p>
        </w:tc>
      </w:tr>
      <w:tr w:rsidR="00B5456C" w:rsidRPr="00E4306F" w14:paraId="6ACAA437" w14:textId="77777777" w:rsidTr="00412736">
        <w:tc>
          <w:tcPr>
            <w:tcW w:w="2519" w:type="dxa"/>
          </w:tcPr>
          <w:p w14:paraId="2653F0F3" w14:textId="1604CF6D" w:rsidR="00B5456C" w:rsidRPr="0003019B" w:rsidRDefault="00A93542"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Instrucciones</w:t>
            </w:r>
            <w:r w:rsidR="00E273B0" w:rsidRPr="0003019B">
              <w:rPr>
                <w:rFonts w:asciiTheme="majorHAnsi" w:hAnsiTheme="majorHAnsi" w:cstheme="majorHAnsi"/>
                <w:sz w:val="22"/>
                <w:szCs w:val="22"/>
              </w:rPr>
              <w:t xml:space="preserve">, </w:t>
            </w:r>
            <w:r w:rsidR="00B5456C" w:rsidRPr="0003019B">
              <w:rPr>
                <w:rFonts w:asciiTheme="majorHAnsi" w:hAnsiTheme="majorHAnsi" w:cstheme="majorHAnsi"/>
                <w:sz w:val="22"/>
                <w:szCs w:val="22"/>
              </w:rPr>
              <w:t xml:space="preserve">Inspecciones y </w:t>
            </w:r>
            <w:r w:rsidR="00E273B0" w:rsidRPr="0003019B">
              <w:rPr>
                <w:rFonts w:asciiTheme="majorHAnsi" w:hAnsiTheme="majorHAnsi" w:cstheme="majorHAnsi"/>
                <w:sz w:val="22"/>
                <w:szCs w:val="22"/>
              </w:rPr>
              <w:t>A</w:t>
            </w:r>
            <w:r w:rsidR="00B5456C" w:rsidRPr="0003019B">
              <w:rPr>
                <w:rFonts w:asciiTheme="majorHAnsi" w:hAnsiTheme="majorHAnsi" w:cstheme="majorHAnsi"/>
                <w:sz w:val="22"/>
                <w:szCs w:val="22"/>
              </w:rPr>
              <w:t xml:space="preserve">uditorías </w:t>
            </w:r>
          </w:p>
        </w:tc>
        <w:tc>
          <w:tcPr>
            <w:tcW w:w="7016" w:type="dxa"/>
            <w:vAlign w:val="center"/>
          </w:tcPr>
          <w:p w14:paraId="338304D6"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llevará a cabo todas las instrucciones del Gerente del Proyecto que cumplan con las leyes aplicables donde se encuentra el Lugar de las Obras.</w:t>
            </w:r>
          </w:p>
          <w:p w14:paraId="445D63DA"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lastRenderedPageBreak/>
              <w:t xml:space="preserve">El Contratista mantendrá y hará todos los esfuerzos razonables para hacer que sus Subcontratistas y </w:t>
            </w:r>
            <w:proofErr w:type="spellStart"/>
            <w:r w:rsidRPr="0003019B">
              <w:rPr>
                <w:rFonts w:asciiTheme="majorHAnsi" w:hAnsiTheme="majorHAnsi" w:cstheme="majorHAnsi"/>
                <w:sz w:val="22"/>
                <w:szCs w:val="22"/>
              </w:rPr>
              <w:t>subconsultores</w:t>
            </w:r>
            <w:proofErr w:type="spellEnd"/>
            <w:r w:rsidRPr="0003019B">
              <w:rPr>
                <w:rFonts w:asciiTheme="majorHAnsi" w:hAnsiTheme="majorHAnsi" w:cstheme="majorHAnsi"/>
                <w:sz w:val="22"/>
                <w:szCs w:val="22"/>
              </w:rPr>
              <w:t xml:space="preserve"> mantengan cuentas y registros precisos y sistemáticos con respecto a las Obras en forma y detalles que identifiquen claramente los cambios de tiempo y costos relevantes.</w:t>
            </w:r>
          </w:p>
          <w:p w14:paraId="4DCC816E"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Inspecciones y Auditorías por el Banco</w:t>
            </w:r>
          </w:p>
          <w:p w14:paraId="7D4F6B0C" w14:textId="4231F491" w:rsidR="00B5456C" w:rsidRPr="0003019B" w:rsidRDefault="00B5456C" w:rsidP="007A3086">
            <w:pPr>
              <w:pStyle w:val="CoCHeading1"/>
              <w:numPr>
                <w:ilvl w:val="0"/>
                <w:numId w:val="0"/>
              </w:numPr>
              <w:ind w:left="604"/>
              <w:rPr>
                <w:rFonts w:asciiTheme="majorHAnsi" w:hAnsiTheme="majorHAnsi" w:cstheme="majorHAnsi"/>
                <w:sz w:val="22"/>
                <w:szCs w:val="22"/>
              </w:rPr>
            </w:pPr>
            <w:r w:rsidRPr="0003019B">
              <w:rPr>
                <w:rFonts w:asciiTheme="majorHAnsi" w:hAnsiTheme="majorHAnsi" w:cstheme="majorHAnsi"/>
                <w:sz w:val="22"/>
                <w:szCs w:val="22"/>
              </w:rPr>
              <w:t>De conformidad con el párrafo 2.2 e. del Apéndice A</w:t>
            </w:r>
            <w:r w:rsidR="00EE7EDA" w:rsidRPr="0003019B">
              <w:rPr>
                <w:rFonts w:asciiTheme="majorHAnsi" w:hAnsiTheme="majorHAnsi" w:cstheme="majorHAnsi"/>
                <w:sz w:val="22"/>
                <w:szCs w:val="22"/>
              </w:rPr>
              <w:t xml:space="preserve"> de</w:t>
            </w:r>
            <w:r w:rsidRPr="0003019B">
              <w:rPr>
                <w:rFonts w:asciiTheme="majorHAnsi" w:hAnsiTheme="majorHAnsi" w:cstheme="majorHAnsi"/>
                <w:sz w:val="22"/>
                <w:szCs w:val="22"/>
              </w:rPr>
              <w:t xml:space="preserve"> las Condiciones del Contrato, el </w:t>
            </w:r>
            <w:r w:rsidR="009564E8" w:rsidRPr="0003019B">
              <w:rPr>
                <w:rFonts w:asciiTheme="majorHAnsi" w:hAnsiTheme="majorHAnsi" w:cstheme="majorHAnsi"/>
                <w:sz w:val="22"/>
                <w:szCs w:val="22"/>
              </w:rPr>
              <w:t>Contratista</w:t>
            </w:r>
            <w:r w:rsidRPr="0003019B">
              <w:rPr>
                <w:rFonts w:asciiTheme="majorHAnsi" w:hAnsiTheme="majorHAnsi" w:cstheme="majorHAnsi"/>
                <w:sz w:val="22"/>
                <w:szCs w:val="22"/>
              </w:rPr>
              <w:t xml:space="preserve"> permitirá y hará que sus agentes (sean declarados o no), subcontratistas, </w:t>
            </w:r>
            <w:proofErr w:type="spellStart"/>
            <w:r w:rsidRPr="0003019B">
              <w:rPr>
                <w:rFonts w:asciiTheme="majorHAnsi" w:hAnsiTheme="majorHAnsi" w:cstheme="majorHAnsi"/>
                <w:sz w:val="22"/>
                <w:szCs w:val="22"/>
              </w:rPr>
              <w:t>subconsultores</w:t>
            </w:r>
            <w:proofErr w:type="spellEnd"/>
            <w:r w:rsidRPr="0003019B">
              <w:rPr>
                <w:rFonts w:asciiTheme="majorHAnsi" w:hAnsiTheme="majorHAnsi" w:cstheme="majorHAnsi"/>
                <w:sz w:val="22"/>
                <w:szCs w:val="22"/>
              </w:rPr>
              <w:t xml:space="preserve">, proveedores de servicios, proveedores y personal, permitan, al Banco y / o a las personas designadas por el Banco para inspeccionar el Sitio y / o las cuentas, registros y otros documentos relacionados con el proceso de solicitud de cotizaciones y / o ejecución del Contrato. La atención del </w:t>
            </w:r>
            <w:r w:rsidR="009564E8" w:rsidRPr="0003019B">
              <w:rPr>
                <w:rFonts w:asciiTheme="majorHAnsi" w:hAnsiTheme="majorHAnsi" w:cstheme="majorHAnsi"/>
                <w:sz w:val="22"/>
                <w:szCs w:val="22"/>
              </w:rPr>
              <w:t>Contratista</w:t>
            </w:r>
            <w:r w:rsidRPr="0003019B">
              <w:rPr>
                <w:rFonts w:asciiTheme="majorHAnsi" w:hAnsiTheme="majorHAnsi" w:cstheme="majorHAnsi"/>
                <w:sz w:val="22"/>
                <w:szCs w:val="22"/>
              </w:rPr>
              <w:t xml:space="preserve"> y sus subcontratistas se dirige a la </w:t>
            </w:r>
            <w:r w:rsidRPr="0003019B">
              <w:rPr>
                <w:rFonts w:asciiTheme="majorHAnsi" w:hAnsiTheme="majorHAnsi" w:cstheme="majorHAnsi"/>
                <w:b/>
                <w:bCs/>
                <w:sz w:val="22"/>
                <w:szCs w:val="22"/>
              </w:rPr>
              <w:t xml:space="preserve">CC </w:t>
            </w:r>
            <w:r w:rsidR="00EE7EDA" w:rsidRPr="0003019B">
              <w:rPr>
                <w:rFonts w:asciiTheme="majorHAnsi" w:hAnsiTheme="majorHAnsi" w:cstheme="majorHAnsi"/>
                <w:b/>
                <w:bCs/>
                <w:sz w:val="22"/>
                <w:szCs w:val="22"/>
              </w:rPr>
              <w:t>1</w:t>
            </w:r>
            <w:r w:rsidR="00FA030D" w:rsidRPr="0003019B">
              <w:rPr>
                <w:rFonts w:asciiTheme="majorHAnsi" w:hAnsiTheme="majorHAnsi" w:cstheme="majorHAnsi"/>
                <w:b/>
                <w:bCs/>
                <w:sz w:val="22"/>
                <w:szCs w:val="22"/>
              </w:rPr>
              <w:t>9</w:t>
            </w:r>
            <w:r w:rsidRPr="0003019B">
              <w:rPr>
                <w:rFonts w:asciiTheme="majorHAnsi" w:hAnsiTheme="majorHAnsi" w:cstheme="majorHAnsi"/>
                <w:b/>
                <w:bCs/>
                <w:sz w:val="22"/>
                <w:szCs w:val="22"/>
              </w:rPr>
              <w:t>.1</w:t>
            </w:r>
            <w:r w:rsidRPr="0003019B">
              <w:rPr>
                <w:rFonts w:asciiTheme="majorHAnsi" w:hAnsiTheme="majorHAnsi" w:cstheme="majorHAnsi"/>
                <w:sz w:val="22"/>
                <w:szCs w:val="22"/>
              </w:rPr>
              <w:t xml:space="preserve"> (Fraude y Corrupción) que establece, entre otras cosas, que los actos destinados a impedir materialmente el ejercicio de los derechos de inspección y auditoría del Banco constituyen una práctica prohibida sujeta a la resolución del Contrato (así como a una determinación de inelegibilidad de conformidad con los procedimientos de sanciones vigentes del Banco).</w:t>
            </w:r>
          </w:p>
        </w:tc>
      </w:tr>
      <w:tr w:rsidR="00B5456C" w:rsidRPr="00E4306F" w14:paraId="0A9E6343" w14:textId="77777777" w:rsidTr="00412736">
        <w:tc>
          <w:tcPr>
            <w:tcW w:w="2519" w:type="dxa"/>
          </w:tcPr>
          <w:p w14:paraId="288881C9" w14:textId="00356795" w:rsidR="00B5456C" w:rsidRPr="0003019B" w:rsidRDefault="00C54AB0" w:rsidP="000864C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Fraude y Corrupción</w:t>
            </w:r>
          </w:p>
        </w:tc>
        <w:tc>
          <w:tcPr>
            <w:tcW w:w="7016" w:type="dxa"/>
            <w:vAlign w:val="center"/>
          </w:tcPr>
          <w:p w14:paraId="61D62170" w14:textId="77777777" w:rsidR="00707924" w:rsidRPr="0003019B" w:rsidRDefault="00707924" w:rsidP="005C76B1">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Banco exige el cumplimiento de sus Guías Anti Corrupción y sus políticas y procedimientos de sanciones tal y como se establecen en el Marco de Sanciones del Grupo del Banco Mundial enunciada en el Apéndice A de las CC.</w:t>
            </w:r>
          </w:p>
          <w:p w14:paraId="298C68D4" w14:textId="7CC5486A" w:rsidR="00B5456C" w:rsidRPr="0003019B" w:rsidRDefault="00707924" w:rsidP="005C76B1">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Contratante exige al Contratista que revele cualquier comisión u honorario que se pueden haber pagado o se vayan a pagar a agentes o a cualquier otra parte en relación con el proceso licitatorio o la ejecución del Contrato. La información revelada debe incluir, como mínimo, el nombre y la dirección del agente o la parte en cuestión, el monto y la moneda, y el propósito de la comisión, gratificación u honorario</w:t>
            </w:r>
            <w:r w:rsidR="00B5456C" w:rsidRPr="0003019B">
              <w:rPr>
                <w:rFonts w:asciiTheme="majorHAnsi" w:hAnsiTheme="majorHAnsi" w:cstheme="majorHAnsi"/>
                <w:sz w:val="22"/>
                <w:szCs w:val="22"/>
              </w:rPr>
              <w:t>.</w:t>
            </w:r>
          </w:p>
        </w:tc>
      </w:tr>
      <w:tr w:rsidR="00B5456C" w:rsidRPr="00E4306F" w14:paraId="197BB1BF" w14:textId="77777777" w:rsidTr="00412736">
        <w:tc>
          <w:tcPr>
            <w:tcW w:w="2519" w:type="dxa"/>
          </w:tcPr>
          <w:p w14:paraId="696B9780" w14:textId="0A1586F9" w:rsidR="00B5456C" w:rsidRPr="0003019B" w:rsidRDefault="00B5456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Seguridad</w:t>
            </w:r>
            <w:r w:rsidR="00141F49" w:rsidRPr="0003019B">
              <w:rPr>
                <w:rFonts w:asciiTheme="majorHAnsi" w:hAnsiTheme="majorHAnsi" w:cstheme="majorHAnsi"/>
                <w:sz w:val="22"/>
                <w:szCs w:val="22"/>
              </w:rPr>
              <w:t xml:space="preserve"> en el Lugar de las Obras</w:t>
            </w:r>
          </w:p>
        </w:tc>
        <w:tc>
          <w:tcPr>
            <w:tcW w:w="7016" w:type="dxa"/>
            <w:vAlign w:val="center"/>
          </w:tcPr>
          <w:p w14:paraId="5D7A349B" w14:textId="77777777" w:rsidR="0085404F" w:rsidRPr="0003019B" w:rsidRDefault="0085404F" w:rsidP="0085404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Contratista será responsable de la seguridad del Lugar de las Obras, y: </w:t>
            </w:r>
          </w:p>
          <w:p w14:paraId="344103D6" w14:textId="77777777" w:rsidR="0085404F" w:rsidRPr="0003019B" w:rsidRDefault="0085404F" w:rsidP="005D6239">
            <w:pPr>
              <w:numPr>
                <w:ilvl w:val="0"/>
                <w:numId w:val="41"/>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de mantener a personas no autorizadas fuera del Lugar de las Obras;</w:t>
            </w:r>
          </w:p>
          <w:p w14:paraId="3D3D074D" w14:textId="77777777" w:rsidR="0085404F" w:rsidRPr="0003019B" w:rsidRDefault="0085404F" w:rsidP="00852ED3">
            <w:pPr>
              <w:numPr>
                <w:ilvl w:val="0"/>
                <w:numId w:val="41"/>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CO"/>
              </w:rPr>
            </w:pPr>
            <w:r w:rsidRPr="0003019B">
              <w:rPr>
                <w:rFonts w:asciiTheme="majorHAnsi" w:hAnsiTheme="majorHAnsi" w:cstheme="majorHAnsi"/>
                <w:sz w:val="22"/>
                <w:szCs w:val="22"/>
                <w:lang w:val="es-ES"/>
              </w:rPr>
              <w:t>las personas autorizadas se limitarán al Personal del Contratista, al personal del Contratante y a cualquier otro personal identificado como personal autorizado (incluidos los otros contratistas del Contratante en el Lugar de las Obras), mediante una notificación del Contratante o del Gerente del Proyecto al Contratista</w:t>
            </w:r>
            <w:r w:rsidRPr="0003019B">
              <w:rPr>
                <w:rFonts w:asciiTheme="majorHAnsi" w:hAnsiTheme="majorHAnsi" w:cstheme="majorHAnsi"/>
                <w:sz w:val="22"/>
                <w:szCs w:val="22"/>
                <w:lang w:val="es-CO"/>
              </w:rPr>
              <w:t>.</w:t>
            </w:r>
          </w:p>
          <w:p w14:paraId="5FA008BA" w14:textId="694DF7A7" w:rsidR="00B5456C" w:rsidRPr="0003019B" w:rsidRDefault="0085404F" w:rsidP="0085404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requerirá que el personal de seguridad actúe de conformidad con las leyes aplicables</w:t>
            </w:r>
            <w:r w:rsidR="00B5456C" w:rsidRPr="0003019B">
              <w:rPr>
                <w:rFonts w:asciiTheme="majorHAnsi" w:hAnsiTheme="majorHAnsi" w:cstheme="majorHAnsi"/>
                <w:sz w:val="22"/>
                <w:szCs w:val="22"/>
              </w:rPr>
              <w:t>.</w:t>
            </w:r>
          </w:p>
        </w:tc>
      </w:tr>
      <w:tr w:rsidR="00D15FB0" w:rsidRPr="0003019B" w14:paraId="362F1B26" w14:textId="77777777" w:rsidTr="00412736">
        <w:tc>
          <w:tcPr>
            <w:tcW w:w="2519" w:type="dxa"/>
          </w:tcPr>
          <w:p w14:paraId="314B0BF8" w14:textId="77777777" w:rsidR="00D15FB0" w:rsidRPr="0003019B" w:rsidRDefault="00D15FB0" w:rsidP="00D15FB0">
            <w:pPr>
              <w:pStyle w:val="COCgcc"/>
              <w:numPr>
                <w:ilvl w:val="0"/>
                <w:numId w:val="0"/>
              </w:numPr>
              <w:spacing w:before="120"/>
              <w:ind w:left="720"/>
              <w:rPr>
                <w:rFonts w:asciiTheme="majorHAnsi" w:hAnsiTheme="majorHAnsi" w:cstheme="majorHAnsi"/>
                <w:sz w:val="22"/>
                <w:szCs w:val="22"/>
              </w:rPr>
            </w:pPr>
          </w:p>
        </w:tc>
        <w:tc>
          <w:tcPr>
            <w:tcW w:w="7016" w:type="dxa"/>
            <w:vAlign w:val="center"/>
          </w:tcPr>
          <w:p w14:paraId="2716F12D" w14:textId="6B10612A" w:rsidR="00D15FB0" w:rsidRPr="0003019B" w:rsidRDefault="00D15FB0" w:rsidP="005D6239">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Time Control</w:t>
            </w:r>
          </w:p>
        </w:tc>
      </w:tr>
      <w:tr w:rsidR="00B344E6" w:rsidRPr="00E4306F" w14:paraId="6754E583" w14:textId="77777777" w:rsidTr="00412736">
        <w:tc>
          <w:tcPr>
            <w:tcW w:w="2519" w:type="dxa"/>
          </w:tcPr>
          <w:p w14:paraId="69259C95" w14:textId="3AF0B323" w:rsidR="00B344E6" w:rsidRPr="0003019B" w:rsidRDefault="006C150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Programa e Informes de Avance</w:t>
            </w:r>
          </w:p>
        </w:tc>
        <w:tc>
          <w:tcPr>
            <w:tcW w:w="7016" w:type="dxa"/>
            <w:vAlign w:val="center"/>
          </w:tcPr>
          <w:p w14:paraId="0A78CE1D" w14:textId="3E8CAF10"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presentar para aprobación un Programa para las Obras, dentro del período establecido en la CC 2.</w:t>
            </w:r>
            <w:r w:rsidR="005C2124" w:rsidRPr="0003019B">
              <w:rPr>
                <w:rFonts w:asciiTheme="majorHAnsi" w:hAnsiTheme="majorHAnsi" w:cstheme="majorHAnsi"/>
                <w:sz w:val="22"/>
                <w:szCs w:val="22"/>
              </w:rPr>
              <w:t>5</w:t>
            </w:r>
            <w:r w:rsidRPr="0003019B">
              <w:rPr>
                <w:rFonts w:asciiTheme="majorHAnsi" w:hAnsiTheme="majorHAnsi" w:cstheme="majorHAnsi"/>
                <w:sz w:val="22"/>
                <w:szCs w:val="22"/>
              </w:rPr>
              <w:t>. El Contratista puede revisar el Programa y presentarlo nuevamente al Gerente del Proyecto en cualquier momento. Un programa revisado mostrará cualquier efecto de variaciones y Eventos Compensables.</w:t>
            </w:r>
          </w:p>
          <w:p w14:paraId="5787D486" w14:textId="535B9063"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monitorear el progreso de las Obras y presentar informes de progreso al Gerente del Proyecto a intervalos que no excedan el período establecido en la CC 2.</w:t>
            </w:r>
            <w:r w:rsidR="003F7AA1" w:rsidRPr="0003019B">
              <w:rPr>
                <w:rFonts w:asciiTheme="majorHAnsi" w:hAnsiTheme="majorHAnsi" w:cstheme="majorHAnsi"/>
                <w:sz w:val="22"/>
                <w:szCs w:val="22"/>
              </w:rPr>
              <w:t>6</w:t>
            </w:r>
            <w:r w:rsidRPr="0003019B">
              <w:rPr>
                <w:rFonts w:asciiTheme="majorHAnsi" w:hAnsiTheme="majorHAnsi" w:cstheme="majorHAnsi"/>
                <w:sz w:val="22"/>
                <w:szCs w:val="22"/>
              </w:rPr>
              <w:t>.</w:t>
            </w:r>
          </w:p>
          <w:p w14:paraId="10F0F60B" w14:textId="0EDDD730"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Además de los informes de avance establecidos en la CC 2.</w:t>
            </w:r>
            <w:r w:rsidR="003F7AA1" w:rsidRPr="0003019B">
              <w:rPr>
                <w:rFonts w:asciiTheme="majorHAnsi" w:hAnsiTheme="majorHAnsi" w:cstheme="majorHAnsi"/>
                <w:sz w:val="22"/>
                <w:szCs w:val="22"/>
              </w:rPr>
              <w:t>6</w:t>
            </w:r>
            <w:r w:rsidRPr="0003019B">
              <w:rPr>
                <w:rFonts w:asciiTheme="majorHAnsi" w:hAnsiTheme="majorHAnsi" w:cstheme="majorHAnsi"/>
                <w:sz w:val="22"/>
                <w:szCs w:val="22"/>
              </w:rPr>
              <w:t xml:space="preserve">, el Contratista informará inmediatamente al Gerente del Proyecto de cualquier acusación, incidente o accidente en el Lugar de las Obras, que tenga o pueda tener un efecto adverso significativo incluyendo pero no limitado a cualquier incidente o accidente causando fatalidad, lesiones serias, efectos adversos significativos o daños a la propiedad privada; o cualquier acusación de EAS y / o </w:t>
            </w:r>
            <w:proofErr w:type="spellStart"/>
            <w:r w:rsidRPr="0003019B">
              <w:rPr>
                <w:rFonts w:asciiTheme="majorHAnsi" w:hAnsiTheme="majorHAnsi" w:cstheme="majorHAnsi"/>
                <w:sz w:val="22"/>
                <w:szCs w:val="22"/>
              </w:rPr>
              <w:t>ASx</w:t>
            </w:r>
            <w:proofErr w:type="spellEnd"/>
            <w:r w:rsidRPr="0003019B">
              <w:rPr>
                <w:rFonts w:asciiTheme="majorHAnsi" w:hAnsiTheme="majorHAnsi" w:cstheme="majorHAnsi"/>
                <w:sz w:val="22"/>
                <w:szCs w:val="22"/>
              </w:rPr>
              <w:t>.</w:t>
            </w:r>
          </w:p>
          <w:p w14:paraId="62F4E07C" w14:textId="3B896496" w:rsidR="00B344E6"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informar al Gerente de Proyecto todos los detalles de cualquier incidente o accidente dentro del plazo acordado con el Gerente de Proyecto</w:t>
            </w:r>
            <w:r w:rsidR="00FB5255" w:rsidRPr="0003019B">
              <w:rPr>
                <w:rFonts w:asciiTheme="majorHAnsi" w:hAnsiTheme="majorHAnsi" w:cstheme="majorHAnsi"/>
                <w:sz w:val="22"/>
                <w:szCs w:val="22"/>
              </w:rPr>
              <w:t>.</w:t>
            </w:r>
          </w:p>
        </w:tc>
      </w:tr>
      <w:tr w:rsidR="00B344E6" w:rsidRPr="00E4306F" w14:paraId="78C0DEA4" w14:textId="77777777" w:rsidTr="00412736">
        <w:tc>
          <w:tcPr>
            <w:tcW w:w="2519" w:type="dxa"/>
          </w:tcPr>
          <w:p w14:paraId="29963B45" w14:textId="5C6DAB64" w:rsidR="00B344E6" w:rsidRPr="0003019B" w:rsidRDefault="00846CB0"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Prórroga de la Fecha Prevista de Terminación</w:t>
            </w:r>
          </w:p>
        </w:tc>
        <w:tc>
          <w:tcPr>
            <w:tcW w:w="7016" w:type="dxa"/>
            <w:vAlign w:val="center"/>
          </w:tcPr>
          <w:p w14:paraId="14DB8E72" w14:textId="77777777" w:rsidR="00861D0C" w:rsidRPr="0003019B" w:rsidRDefault="00861D0C" w:rsidP="00861D0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Gerente del Proyecto prorrogará la Fecha Prevista de Terminación cuando se produzca un Evento Compensable o se ordene una </w:t>
            </w:r>
            <w:r w:rsidRPr="0003019B">
              <w:rPr>
                <w:rFonts w:asciiTheme="majorHAnsi" w:hAnsiTheme="majorHAnsi" w:cstheme="majorHAnsi"/>
                <w:sz w:val="22"/>
                <w:szCs w:val="22"/>
              </w:rPr>
              <w:t>Variación</w:t>
            </w:r>
            <w:r w:rsidRPr="0003019B">
              <w:rPr>
                <w:rFonts w:asciiTheme="majorHAnsi" w:hAnsiTheme="majorHAnsi" w:cstheme="majorHAnsi"/>
                <w:sz w:val="22"/>
                <w:szCs w:val="22"/>
                <w:lang w:val="es-CO"/>
              </w:rPr>
              <w:t xml:space="preserve"> que haga imposible terminar las Obras en esa fecha sin que el Contratista adopte medidas para acelerar el ritmo de ejecución de los trabajos restantes, lo que le generaría costos adicionales.</w:t>
            </w:r>
          </w:p>
          <w:p w14:paraId="036C9C9D" w14:textId="7FAD207B" w:rsidR="00B344E6" w:rsidRPr="0003019B" w:rsidRDefault="00861D0C" w:rsidP="00861D0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Contratista no hubiera dado aviso oportuno acerca de una demora o no hubiera cooperado para resolverla, la demora debida a esa omisión no será considerada para determinar la nueva Fecha Prevista de Terminación.</w:t>
            </w:r>
          </w:p>
        </w:tc>
      </w:tr>
      <w:tr w:rsidR="00B344E6" w:rsidRPr="00E4306F" w14:paraId="129E6F50" w14:textId="77777777" w:rsidTr="00412736">
        <w:tc>
          <w:tcPr>
            <w:tcW w:w="2519" w:type="dxa"/>
          </w:tcPr>
          <w:p w14:paraId="2DB70EBE" w14:textId="39759025" w:rsidR="00B344E6" w:rsidRPr="0003019B" w:rsidRDefault="003A379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Demoras ordenadas por el Gerente del Proyecto</w:t>
            </w:r>
          </w:p>
        </w:tc>
        <w:tc>
          <w:tcPr>
            <w:tcW w:w="7016" w:type="dxa"/>
            <w:vAlign w:val="center"/>
          </w:tcPr>
          <w:p w14:paraId="62BD48CB" w14:textId="2FC41448" w:rsidR="00B344E6" w:rsidRPr="0003019B" w:rsidRDefault="00380C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puede ordenar al Contratista que demore la iniciación o el avance de cualquier actividad comprendida en las Obras</w:t>
            </w:r>
            <w:r w:rsidR="00861D0C" w:rsidRPr="0003019B">
              <w:rPr>
                <w:rFonts w:asciiTheme="majorHAnsi" w:hAnsiTheme="majorHAnsi" w:cstheme="majorHAnsi"/>
                <w:sz w:val="22"/>
                <w:szCs w:val="22"/>
                <w:lang w:val="es-CO"/>
              </w:rPr>
              <w:t>.</w:t>
            </w:r>
          </w:p>
        </w:tc>
      </w:tr>
      <w:tr w:rsidR="006F35AB" w:rsidRPr="00E4306F" w14:paraId="7B3D44B5" w14:textId="77777777" w:rsidTr="00412736">
        <w:tc>
          <w:tcPr>
            <w:tcW w:w="2519" w:type="dxa"/>
          </w:tcPr>
          <w:p w14:paraId="6F25B1DD" w14:textId="0D28433E" w:rsidR="006F35AB" w:rsidRPr="0003019B" w:rsidRDefault="00D2202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Reuniones Administrativas </w:t>
            </w:r>
          </w:p>
        </w:tc>
        <w:tc>
          <w:tcPr>
            <w:tcW w:w="7016" w:type="dxa"/>
            <w:vAlign w:val="center"/>
          </w:tcPr>
          <w:p w14:paraId="14256FC3" w14:textId="56D3BD92" w:rsidR="006F35AB" w:rsidRPr="0003019B" w:rsidRDefault="00440181"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Tanto el Gerente del Proyecto como el Contratista pueden solicitar a la otra parte que asista a reuniones administrativas, que tendrán por objeto la revisión de la programación de los trabajos pendientes y la resolución de asuntos planteados conforme al procedimiento de alerta temprana</w:t>
            </w:r>
            <w:r w:rsidR="00D22027" w:rsidRPr="0003019B">
              <w:rPr>
                <w:rFonts w:asciiTheme="majorHAnsi" w:hAnsiTheme="majorHAnsi" w:cstheme="majorHAnsi"/>
                <w:sz w:val="22"/>
                <w:szCs w:val="22"/>
                <w:lang w:val="es-CO"/>
              </w:rPr>
              <w:t>.</w:t>
            </w:r>
          </w:p>
        </w:tc>
      </w:tr>
      <w:tr w:rsidR="006F35AB" w:rsidRPr="00E4306F" w14:paraId="5B3EEA8D" w14:textId="77777777" w:rsidTr="00412736">
        <w:tc>
          <w:tcPr>
            <w:tcW w:w="2519" w:type="dxa"/>
          </w:tcPr>
          <w:p w14:paraId="01160E9A" w14:textId="165FC804" w:rsidR="006F35AB" w:rsidRPr="0003019B" w:rsidRDefault="008F478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Alerta Temprana</w:t>
            </w:r>
          </w:p>
        </w:tc>
        <w:tc>
          <w:tcPr>
            <w:tcW w:w="7016" w:type="dxa"/>
            <w:vAlign w:val="center"/>
          </w:tcPr>
          <w:p w14:paraId="5DBD8080" w14:textId="0847F96C" w:rsidR="002D4F8E" w:rsidRPr="0003019B" w:rsidRDefault="002D4F8E" w:rsidP="002D4F8E">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Contratista deberá advertir al Gerente del Proyecto lo antes posible sobre la posibilidad de futuros eventos o circunstancias específicos que </w:t>
            </w:r>
            <w:r w:rsidRPr="0003019B">
              <w:rPr>
                <w:rFonts w:asciiTheme="majorHAnsi" w:hAnsiTheme="majorHAnsi" w:cstheme="majorHAnsi"/>
                <w:sz w:val="22"/>
                <w:szCs w:val="22"/>
                <w:lang w:val="es-CO"/>
              </w:rPr>
              <w:lastRenderedPageBreak/>
              <w:t>puedan perjudicar la calidad de los trabajos, elevar el Precio del Contrato o demorar la ejecución de las Obras</w:t>
            </w:r>
            <w:r w:rsidR="002E0EEF" w:rsidRPr="0003019B">
              <w:rPr>
                <w:rFonts w:asciiTheme="majorHAnsi" w:hAnsiTheme="majorHAnsi" w:cstheme="majorHAnsi"/>
                <w:sz w:val="22"/>
                <w:szCs w:val="22"/>
                <w:lang w:val="es-CO"/>
              </w:rPr>
              <w:t>.</w:t>
            </w:r>
          </w:p>
          <w:p w14:paraId="463ADD0C" w14:textId="19F8E05E" w:rsidR="006F35AB" w:rsidRPr="0003019B" w:rsidRDefault="002D4F8E" w:rsidP="002E0EEF">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Contratista colaborará con el Gerente del Proyecto preparando y considerando propuestas sobre la forma de evitar o reducir los efectos de dicho evento o circunstancia presentadas </w:t>
            </w:r>
            <w:r w:rsidR="002E0EEF" w:rsidRPr="0003019B">
              <w:rPr>
                <w:rFonts w:asciiTheme="majorHAnsi" w:hAnsiTheme="majorHAnsi" w:cstheme="majorHAnsi"/>
                <w:sz w:val="22"/>
                <w:szCs w:val="22"/>
                <w:lang w:val="es-CO"/>
              </w:rPr>
              <w:t>por cualquier persona que participe en los trabajos, y ejecutando las instrucciones que consecuentemente impartiera el Gerente del Proyecto.</w:t>
            </w:r>
          </w:p>
        </w:tc>
      </w:tr>
      <w:tr w:rsidR="002E0EEF" w:rsidRPr="0003019B" w14:paraId="28D6A370" w14:textId="77777777" w:rsidTr="00412736">
        <w:tc>
          <w:tcPr>
            <w:tcW w:w="2519" w:type="dxa"/>
          </w:tcPr>
          <w:p w14:paraId="7DA41DD8" w14:textId="77777777" w:rsidR="002E0EEF" w:rsidRPr="0003019B" w:rsidRDefault="002E0EEF" w:rsidP="002E0EEF">
            <w:pPr>
              <w:pStyle w:val="COCgcc"/>
              <w:numPr>
                <w:ilvl w:val="0"/>
                <w:numId w:val="0"/>
              </w:numPr>
              <w:spacing w:before="120"/>
              <w:ind w:left="720" w:hanging="360"/>
              <w:rPr>
                <w:rFonts w:asciiTheme="majorHAnsi" w:hAnsiTheme="majorHAnsi" w:cstheme="majorHAnsi"/>
                <w:bCs/>
                <w:sz w:val="22"/>
                <w:szCs w:val="22"/>
                <w:lang w:val="es-CO"/>
              </w:rPr>
            </w:pPr>
          </w:p>
        </w:tc>
        <w:tc>
          <w:tcPr>
            <w:tcW w:w="7016" w:type="dxa"/>
            <w:vAlign w:val="center"/>
          </w:tcPr>
          <w:p w14:paraId="1C19E799" w14:textId="23D044E6" w:rsidR="002E0EEF" w:rsidRPr="0003019B" w:rsidRDefault="00020CB9" w:rsidP="005D6239">
            <w:pPr>
              <w:pStyle w:val="CoCHeading1"/>
              <w:numPr>
                <w:ilvl w:val="0"/>
                <w:numId w:val="31"/>
              </w:numPr>
              <w:spacing w:before="120"/>
              <w:jc w:val="center"/>
              <w:rPr>
                <w:rFonts w:asciiTheme="majorHAnsi" w:hAnsiTheme="majorHAnsi" w:cstheme="majorHAnsi"/>
                <w:b/>
                <w:bCs/>
                <w:sz w:val="22"/>
                <w:szCs w:val="22"/>
                <w:lang w:val="es-CO"/>
              </w:rPr>
            </w:pPr>
            <w:r w:rsidRPr="0003019B">
              <w:rPr>
                <w:rFonts w:asciiTheme="majorHAnsi" w:hAnsiTheme="majorHAnsi" w:cstheme="majorHAnsi"/>
                <w:b/>
                <w:bCs/>
                <w:sz w:val="22"/>
                <w:szCs w:val="22"/>
              </w:rPr>
              <w:t xml:space="preserve">Control de Calidad </w:t>
            </w:r>
          </w:p>
        </w:tc>
      </w:tr>
      <w:tr w:rsidR="006F35AB" w:rsidRPr="00E4306F" w14:paraId="6FEA9C4B" w14:textId="77777777" w:rsidTr="00412736">
        <w:tc>
          <w:tcPr>
            <w:tcW w:w="2519" w:type="dxa"/>
          </w:tcPr>
          <w:p w14:paraId="17B91CAF" w14:textId="17C3B56F" w:rsidR="006F35AB" w:rsidRPr="0003019B" w:rsidRDefault="00020CB9"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Identificación de Defectos</w:t>
            </w:r>
          </w:p>
        </w:tc>
        <w:tc>
          <w:tcPr>
            <w:tcW w:w="7016" w:type="dxa"/>
            <w:vAlign w:val="center"/>
          </w:tcPr>
          <w:p w14:paraId="338E29E9" w14:textId="509F2D2E" w:rsidR="006F35AB" w:rsidRPr="0003019B" w:rsidRDefault="005B7781"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controlará el trabajo del Contratista y le notificará de cualquier defecto que encuentre. Dicho control no modificará las obligaciones del Contratista. El Gerente del Proyecto podrá ordenar al Contratista que localice un defecto y que ponga al descubierto y someta a prueba cualquier trabajo que el Gerente del Proyecto considere que pudiera tener algún defecto.</w:t>
            </w:r>
          </w:p>
        </w:tc>
      </w:tr>
      <w:tr w:rsidR="006F35AB" w:rsidRPr="00E4306F" w14:paraId="16EE0714" w14:textId="77777777" w:rsidTr="00412736">
        <w:tc>
          <w:tcPr>
            <w:tcW w:w="2519" w:type="dxa"/>
          </w:tcPr>
          <w:p w14:paraId="167AE27C" w14:textId="7BB81002" w:rsidR="006F35AB" w:rsidRPr="0003019B" w:rsidRDefault="0062482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Pruebas</w:t>
            </w:r>
          </w:p>
        </w:tc>
        <w:tc>
          <w:tcPr>
            <w:tcW w:w="7016" w:type="dxa"/>
            <w:vAlign w:val="center"/>
          </w:tcPr>
          <w:p w14:paraId="034F5EA1" w14:textId="46FCC981" w:rsidR="006F35AB" w:rsidRPr="0003019B" w:rsidRDefault="00AD10D6"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Gerente del Proyecto ordena al Contratista realizar alguna prueba que no esté contemplada en las Especificaciones a fin de verificar si algún trabajo tiene defectos y la prueba revela que los tiene, el Contratista pagará el costo de la prueba y de las muestras. Si no se encuentra ningún defecto, la prueba se considerará un Evento Compensable</w:t>
            </w:r>
          </w:p>
        </w:tc>
      </w:tr>
      <w:tr w:rsidR="006F35AB" w:rsidRPr="00E4306F" w14:paraId="6A8BAD8C" w14:textId="77777777" w:rsidTr="00412736">
        <w:tc>
          <w:tcPr>
            <w:tcW w:w="2519" w:type="dxa"/>
          </w:tcPr>
          <w:p w14:paraId="134E6135" w14:textId="5A345EBA" w:rsidR="006F35AB" w:rsidRPr="0003019B" w:rsidRDefault="00AD10D6"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Correcciones de Defectos</w:t>
            </w:r>
          </w:p>
        </w:tc>
        <w:tc>
          <w:tcPr>
            <w:tcW w:w="7016" w:type="dxa"/>
            <w:vAlign w:val="center"/>
          </w:tcPr>
          <w:p w14:paraId="23183B59" w14:textId="2165DD54" w:rsidR="00742EB8" w:rsidRPr="0003019B" w:rsidRDefault="00742EB8" w:rsidP="00742EB8">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notificará de cualquier defecto al Contratista antes de que finalice el Período de Responsabilidad por Defectos, que se inicia en la Fecha de Terminación y se define en la CC 2.</w:t>
            </w:r>
            <w:r w:rsidR="009236DE" w:rsidRPr="0003019B">
              <w:rPr>
                <w:rFonts w:asciiTheme="majorHAnsi" w:hAnsiTheme="majorHAnsi" w:cstheme="majorHAnsi"/>
                <w:sz w:val="22"/>
                <w:szCs w:val="22"/>
                <w:lang w:val="es-CO"/>
              </w:rPr>
              <w:t>7.</w:t>
            </w:r>
            <w:r w:rsidRPr="0003019B">
              <w:rPr>
                <w:rFonts w:asciiTheme="majorHAnsi" w:hAnsiTheme="majorHAnsi" w:cstheme="majorHAnsi"/>
                <w:sz w:val="22"/>
                <w:szCs w:val="22"/>
                <w:lang w:val="es-CO"/>
              </w:rPr>
              <w:t xml:space="preserve"> El Período de Responsabilidad por Defectos se prorrogará mientras queden defectos por corregir.</w:t>
            </w:r>
          </w:p>
          <w:p w14:paraId="40F3F85C" w14:textId="75B78AA1" w:rsidR="006F35AB" w:rsidRPr="0003019B" w:rsidRDefault="00742EB8" w:rsidP="00742EB8">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Cada vez que se entrega una notificación de un defecto, el Contratista deberá corregir el Defecto notificado dentro del plazo establecido por el Gerente de Proyecto en la notificación.</w:t>
            </w:r>
          </w:p>
        </w:tc>
      </w:tr>
      <w:tr w:rsidR="006F35AB" w:rsidRPr="00E4306F" w14:paraId="35DFE6CE" w14:textId="77777777" w:rsidTr="00412736">
        <w:tc>
          <w:tcPr>
            <w:tcW w:w="2519" w:type="dxa"/>
          </w:tcPr>
          <w:p w14:paraId="0B8DC2AF" w14:textId="1A71FB54" w:rsidR="006F35AB" w:rsidRPr="0003019B" w:rsidRDefault="0092334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Defectos no Corregidos</w:t>
            </w:r>
          </w:p>
        </w:tc>
        <w:tc>
          <w:tcPr>
            <w:tcW w:w="7016" w:type="dxa"/>
            <w:vAlign w:val="center"/>
          </w:tcPr>
          <w:p w14:paraId="5872597D" w14:textId="183BAA10" w:rsidR="006F35AB" w:rsidRPr="0003019B" w:rsidRDefault="002D67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Contratista no ha corregido un defecto dentro del plazo especificado en la notificación del Gerente del Proyecto, este último estimará el precio de la corrección del defecto, y el Contratista deberá pagar dicho monto</w:t>
            </w:r>
            <w:r w:rsidR="0092334C" w:rsidRPr="0003019B">
              <w:rPr>
                <w:rFonts w:asciiTheme="majorHAnsi" w:hAnsiTheme="majorHAnsi" w:cstheme="majorHAnsi"/>
                <w:sz w:val="22"/>
                <w:szCs w:val="22"/>
                <w:lang w:val="es-CO"/>
              </w:rPr>
              <w:t>.</w:t>
            </w:r>
          </w:p>
        </w:tc>
      </w:tr>
      <w:tr w:rsidR="006F35AB" w:rsidRPr="00E4306F" w14:paraId="4D986586" w14:textId="77777777" w:rsidTr="00412736">
        <w:tc>
          <w:tcPr>
            <w:tcW w:w="2519" w:type="dxa"/>
          </w:tcPr>
          <w:p w14:paraId="69A630DE" w14:textId="76F44263" w:rsidR="006F35AB" w:rsidRPr="0003019B" w:rsidRDefault="0092334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Precio del </w:t>
            </w:r>
            <w:r w:rsidR="009B4A13" w:rsidRPr="0003019B">
              <w:rPr>
                <w:rFonts w:asciiTheme="majorHAnsi" w:hAnsiTheme="majorHAnsi" w:cstheme="majorHAnsi"/>
                <w:sz w:val="22"/>
                <w:szCs w:val="22"/>
                <w:lang w:val="es-CO"/>
              </w:rPr>
              <w:t>Contrato</w:t>
            </w:r>
            <w:r w:rsidR="002C35E9" w:rsidRPr="0003019B">
              <w:rPr>
                <w:rStyle w:val="FootnoteReference"/>
                <w:rFonts w:asciiTheme="majorHAnsi" w:hAnsiTheme="majorHAnsi" w:cstheme="majorHAnsi"/>
                <w:sz w:val="22"/>
                <w:szCs w:val="22"/>
                <w:lang w:val="es-CO"/>
              </w:rPr>
              <w:footnoteReference w:id="1"/>
            </w:r>
          </w:p>
        </w:tc>
        <w:tc>
          <w:tcPr>
            <w:tcW w:w="7016" w:type="dxa"/>
            <w:vAlign w:val="center"/>
          </w:tcPr>
          <w:p w14:paraId="27ADB228" w14:textId="219CA653" w:rsidR="006F35AB" w:rsidRPr="0003019B" w:rsidRDefault="00FB166C"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La Lista de Cantidades debe contener los rubros, con los respectivos precios, de las Obras que va a ejecutar el Contratista. Se utiliza para calcular el Precio del Contrato. Al Contratista se le pagará por la </w:t>
            </w:r>
            <w:r w:rsidRPr="0003019B">
              <w:rPr>
                <w:rFonts w:asciiTheme="majorHAnsi" w:hAnsiTheme="majorHAnsi" w:cstheme="majorHAnsi"/>
                <w:sz w:val="22"/>
                <w:szCs w:val="22"/>
                <w:lang w:val="es-CO"/>
              </w:rPr>
              <w:lastRenderedPageBreak/>
              <w:t>cantidad de trabajo realizado, al precio especificado para cada rubro en la Lista de Cantidades</w:t>
            </w:r>
          </w:p>
        </w:tc>
      </w:tr>
      <w:tr w:rsidR="006F35AB" w:rsidRPr="00E4306F" w14:paraId="728A6163" w14:textId="77777777" w:rsidTr="00412736">
        <w:tc>
          <w:tcPr>
            <w:tcW w:w="2519" w:type="dxa"/>
          </w:tcPr>
          <w:p w14:paraId="6A7B99F9" w14:textId="709D5E21" w:rsidR="006F35AB" w:rsidRPr="0003019B" w:rsidRDefault="00FB166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 xml:space="preserve">Modificaciones </w:t>
            </w:r>
            <w:r w:rsidR="00007D2C" w:rsidRPr="0003019B">
              <w:rPr>
                <w:rFonts w:asciiTheme="majorHAnsi" w:hAnsiTheme="majorHAnsi" w:cstheme="majorHAnsi"/>
                <w:sz w:val="22"/>
                <w:szCs w:val="22"/>
                <w:lang w:val="es-CO"/>
              </w:rPr>
              <w:t>del Precio del Contrato</w:t>
            </w:r>
            <w:r w:rsidR="00007D2C" w:rsidRPr="0003019B">
              <w:rPr>
                <w:rStyle w:val="FootnoteReference"/>
                <w:rFonts w:asciiTheme="majorHAnsi" w:hAnsiTheme="majorHAnsi" w:cstheme="majorHAnsi"/>
                <w:sz w:val="22"/>
                <w:szCs w:val="22"/>
                <w:lang w:val="es-CO"/>
              </w:rPr>
              <w:footnoteReference w:id="2"/>
            </w:r>
          </w:p>
        </w:tc>
        <w:tc>
          <w:tcPr>
            <w:tcW w:w="7016" w:type="dxa"/>
            <w:vAlign w:val="center"/>
          </w:tcPr>
          <w:p w14:paraId="55E92414" w14:textId="77777777" w:rsidR="006F35AB" w:rsidRPr="0003019B" w:rsidRDefault="00CF2610"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la cantidad final de los trabajos ejecutados difiere en más de un 25 por ciento de la especificada en la Lista de Cantidades para un rubro en particular, y siempre que la diferencia exceda el 1 por ciento del Precio Inicial del Contrato, el Gerente del Proyecto ajustará los precios para reflejar el cambio. El Gerente del Proyecto no ajustará los precios debido a diferencias en las cantidades si con ello se excede el Precio Inicial del Contrato en más del 15 por ciento, a menos que cuente con la aprobación previa del Contratante.</w:t>
            </w:r>
          </w:p>
          <w:p w14:paraId="22CECC8F" w14:textId="2ED110BE" w:rsidR="009F1302" w:rsidRPr="0003019B" w:rsidRDefault="009F1302"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rPr>
              <w:t xml:space="preserve">Si el Gerente del Proyecto lo solicita, el Contratista deberá </w:t>
            </w:r>
            <w:r w:rsidRPr="0003019B">
              <w:rPr>
                <w:rFonts w:asciiTheme="majorHAnsi" w:hAnsiTheme="majorHAnsi" w:cstheme="majorHAnsi"/>
                <w:spacing w:val="-3"/>
                <w:sz w:val="22"/>
                <w:szCs w:val="22"/>
              </w:rPr>
              <w:t>proporcionarle</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un</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desglose</w:t>
            </w:r>
            <w:r w:rsidRPr="0003019B">
              <w:rPr>
                <w:rFonts w:asciiTheme="majorHAnsi" w:hAnsiTheme="majorHAnsi" w:cstheme="majorHAnsi"/>
                <w:sz w:val="22"/>
                <w:szCs w:val="22"/>
              </w:rPr>
              <w:t xml:space="preserve"> de los costos correspondientes a cualquier precio que conste en la Lista de Cantidades.</w:t>
            </w:r>
          </w:p>
        </w:tc>
      </w:tr>
      <w:tr w:rsidR="006F35AB" w:rsidRPr="00E4306F" w14:paraId="7ED0B7CB" w14:textId="77777777" w:rsidTr="00412736">
        <w:tc>
          <w:tcPr>
            <w:tcW w:w="2519" w:type="dxa"/>
          </w:tcPr>
          <w:p w14:paraId="41C71231" w14:textId="129F9BA5" w:rsidR="006F35AB" w:rsidRPr="0003019B" w:rsidRDefault="00CF2610"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Variaciones</w:t>
            </w:r>
          </w:p>
        </w:tc>
        <w:tc>
          <w:tcPr>
            <w:tcW w:w="7016" w:type="dxa"/>
            <w:vAlign w:val="center"/>
          </w:tcPr>
          <w:p w14:paraId="496315BC" w14:textId="0636927A" w:rsidR="007A1D2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Todas las Variaciones deberán incluirse en la actualización de los Programas</w:t>
            </w:r>
            <w:r w:rsidR="00143675" w:rsidRPr="0003019B">
              <w:rPr>
                <w:rStyle w:val="FootnoteReference"/>
                <w:rFonts w:asciiTheme="majorHAnsi" w:hAnsiTheme="majorHAnsi" w:cstheme="majorHAnsi"/>
                <w:sz w:val="22"/>
                <w:szCs w:val="22"/>
              </w:rPr>
              <w:footnoteReference w:id="3"/>
            </w:r>
            <w:r w:rsidRPr="0003019B">
              <w:rPr>
                <w:rFonts w:asciiTheme="majorHAnsi" w:hAnsiTheme="majorHAnsi" w:cstheme="majorHAnsi"/>
                <w:sz w:val="22"/>
                <w:szCs w:val="22"/>
              </w:rPr>
              <w:t xml:space="preserve"> producidos por el Contratista.</w:t>
            </w:r>
          </w:p>
          <w:p w14:paraId="7945B7FE" w14:textId="77777777" w:rsidR="007A1D2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Cuando el Gerente del Proyecto lo solicite, el Contratista deberá presentarle una cotización para la ejecución de una Variación. Antes de ordenar la Variación, el Gerente del Proyecto analizará la cotización, que el Contratista deberá proporcionar dentro de los siete (7) días siguientes a la solicitud o dentro de un plazo mayor, si el Gerente del Proyecto así lo hubiera determinado.</w:t>
            </w:r>
          </w:p>
          <w:p w14:paraId="442C2BA5" w14:textId="77777777" w:rsidR="006F35A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la cotización del Contratista no es razonable, el Gerente del Proyecto puede ordenar la Variación y modificar el Precio del Contrato basándose en su propia estimación de los efectos de la Variación sobre los costos del Contratista.</w:t>
            </w:r>
          </w:p>
          <w:p w14:paraId="4BC4CF2B" w14:textId="77777777" w:rsidR="001127AD"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el Gerente del Proyecto decide que la urgencia de la Variación no permite obtener y analizar una cotización sin demorar los trabajos, no se solicitará cotización alguna y la Variación se considerará un Evento Compensable.</w:t>
            </w:r>
          </w:p>
          <w:p w14:paraId="584C87AD" w14:textId="77777777" w:rsidR="001127AD"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Contratista no tendrá derecho al pago de costos adicionales que podrían haberse evitado si hubiese hecho la alerta temprana pertinente. </w:t>
            </w:r>
          </w:p>
          <w:p w14:paraId="0D11CC21" w14:textId="42CB34DF" w:rsidR="007A1D2B"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Cuando los trabajos correspondientes a la Variación coincidan con un rubro descrito en la Lista de Cantidades y si, a juicio del Gerente del Proyecto, la cantidad de trabajo por encima del límite establecido en la CC 3</w:t>
            </w:r>
            <w:r w:rsidR="00D57A36" w:rsidRPr="0003019B">
              <w:rPr>
                <w:rFonts w:asciiTheme="majorHAnsi" w:hAnsiTheme="majorHAnsi" w:cstheme="majorHAnsi"/>
                <w:sz w:val="22"/>
                <w:szCs w:val="22"/>
              </w:rPr>
              <w:t>1</w:t>
            </w:r>
            <w:r w:rsidRPr="0003019B">
              <w:rPr>
                <w:rFonts w:asciiTheme="majorHAnsi" w:hAnsiTheme="majorHAnsi" w:cstheme="majorHAnsi"/>
                <w:sz w:val="22"/>
                <w:szCs w:val="22"/>
              </w:rPr>
              <w:t xml:space="preserve">.1 o su calendario de ejecución no producen cambios en el costo unitario de la cantidad de trabajo, para calcular el valor de la </w:t>
            </w:r>
            <w:r w:rsidRPr="0003019B">
              <w:rPr>
                <w:rFonts w:asciiTheme="majorHAnsi" w:hAnsiTheme="majorHAnsi" w:cstheme="majorHAnsi"/>
                <w:sz w:val="22"/>
                <w:szCs w:val="22"/>
              </w:rPr>
              <w:lastRenderedPageBreak/>
              <w:t>Variación se usará el precio indicado en la Lista de Cantidades. Si el costo unitario de la cantidad se modificara o si la naturaleza o el calendario de ejecución de los trabajos correspondientes a la Variación no coincidieran con los rubros de la Lista de Cantidades, el Contratista deberá proporcionar una cotización con nuevos precios para los rubros pertinentes de los trabajos.</w:t>
            </w:r>
          </w:p>
        </w:tc>
      </w:tr>
      <w:tr w:rsidR="006F35AB" w:rsidRPr="00E4306F" w14:paraId="470970A3" w14:textId="77777777" w:rsidTr="00412736">
        <w:tc>
          <w:tcPr>
            <w:tcW w:w="2519" w:type="dxa"/>
          </w:tcPr>
          <w:p w14:paraId="2827F496" w14:textId="79B72C8F" w:rsidR="006F35AB" w:rsidRPr="0003019B" w:rsidRDefault="00BC14A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Certificados de Pago</w:t>
            </w:r>
          </w:p>
        </w:tc>
        <w:tc>
          <w:tcPr>
            <w:tcW w:w="7016" w:type="dxa"/>
            <w:vAlign w:val="center"/>
          </w:tcPr>
          <w:p w14:paraId="6924585E"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presentará al Gerente del Proyecto liquidaciones mensuales por el valor estimado de los trabajos ejecutados, menos las sumas acumuladas previamente certificadas.</w:t>
            </w:r>
          </w:p>
          <w:p w14:paraId="325F02D0"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Gerente del Proyecto verificará los certificados mensuales del Contratista y autorizará la suma que deberá pagársele.</w:t>
            </w:r>
          </w:p>
          <w:p w14:paraId="30D99061" w14:textId="1B2DE10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Gerente del Proyecto determinará el valor de los trabajos ejecutados.</w:t>
            </w:r>
          </w:p>
          <w:p w14:paraId="6A33C45A" w14:textId="2CF70644" w:rsidR="00B27595" w:rsidRPr="0003019B" w:rsidRDefault="00B27595" w:rsidP="005D6239">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valor de los trabajos ejecutados comprenderá el valor de las cantidades terminadas de los rubros incluidos en la Lista </w:t>
            </w:r>
            <w:r w:rsidR="005D6239" w:rsidRPr="0003019B">
              <w:rPr>
                <w:rFonts w:asciiTheme="majorHAnsi" w:hAnsiTheme="majorHAnsi" w:cstheme="majorHAnsi"/>
                <w:sz w:val="22"/>
                <w:szCs w:val="22"/>
              </w:rPr>
              <w:t>de Cantidades.</w:t>
            </w:r>
          </w:p>
          <w:p w14:paraId="5F008F07"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valor de los trabajos ejecutados incluirá la estimación de las Variaciones y de los Eventos Compensables.</w:t>
            </w:r>
          </w:p>
          <w:p w14:paraId="1FDEF27D" w14:textId="64734357" w:rsidR="006F35AB"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En consideración de información más reciente, el Gerente del Proyecto puede excluir cualquier rubro incluido en un certificado anterior o reducir la proporción de cualquier rubro que se hubiera certificado anteriormente.</w:t>
            </w:r>
          </w:p>
        </w:tc>
      </w:tr>
      <w:tr w:rsidR="006F35AB" w:rsidRPr="00E4306F" w14:paraId="3234CC80" w14:textId="77777777" w:rsidTr="00412736">
        <w:tc>
          <w:tcPr>
            <w:tcW w:w="2519" w:type="dxa"/>
          </w:tcPr>
          <w:p w14:paraId="0365A051" w14:textId="5057E4EB" w:rsidR="006F35AB" w:rsidRPr="0003019B" w:rsidRDefault="008F6BA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Pagos</w:t>
            </w:r>
          </w:p>
        </w:tc>
        <w:tc>
          <w:tcPr>
            <w:tcW w:w="7016" w:type="dxa"/>
            <w:vAlign w:val="center"/>
          </w:tcPr>
          <w:p w14:paraId="2CFEECF0" w14:textId="0E397DEF" w:rsidR="00801694" w:rsidRPr="0003019B" w:rsidRDefault="00801694" w:rsidP="0080169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Contratante pagará al Contratista los montos certificados por el Gerente del Proyecto dentro de los 28 días siguientes a la fecha de cada certificado. Si el Contratante efectúa un pago atrasado, en el pago siguiente deberá pagar al Contratista intereses sobre el pago atrasado. Los intereses se calcularán a la tasa de interés vigente </w:t>
            </w:r>
            <w:r w:rsidR="008E0B74" w:rsidRPr="0003019B">
              <w:rPr>
                <w:rFonts w:asciiTheme="majorHAnsi" w:hAnsiTheme="majorHAnsi" w:cstheme="majorHAnsi"/>
                <w:sz w:val="22"/>
                <w:szCs w:val="22"/>
              </w:rPr>
              <w:t>por inflación</w:t>
            </w:r>
            <w:r w:rsidRPr="0003019B">
              <w:rPr>
                <w:rFonts w:asciiTheme="majorHAnsi" w:hAnsiTheme="majorHAnsi" w:cstheme="majorHAnsi"/>
                <w:sz w:val="22"/>
                <w:szCs w:val="22"/>
              </w:rPr>
              <w:t>.</w:t>
            </w:r>
          </w:p>
          <w:p w14:paraId="6CC3E4FE" w14:textId="562DA0EE" w:rsidR="006F35AB" w:rsidRPr="0003019B" w:rsidRDefault="00801694" w:rsidP="00801694">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rPr>
              <w:t>El Contratante no pagará los rubros de las Obras para los cuales no se indicó precio o tarifa, y se entenderá que dichos rubros están cubiertos</w:t>
            </w:r>
            <w:r w:rsidRPr="0003019B">
              <w:rPr>
                <w:rFonts w:asciiTheme="majorHAnsi" w:hAnsiTheme="majorHAnsi" w:cstheme="majorHAnsi"/>
                <w:sz w:val="22"/>
                <w:szCs w:val="22"/>
                <w:lang w:val="es-CO"/>
              </w:rPr>
              <w:t xml:space="preserve"> por otros precios y tarifas del Contrato.</w:t>
            </w:r>
          </w:p>
        </w:tc>
      </w:tr>
      <w:tr w:rsidR="006F35AB" w:rsidRPr="00E4306F" w14:paraId="7B252AFC" w14:textId="77777777" w:rsidTr="00412736">
        <w:tc>
          <w:tcPr>
            <w:tcW w:w="2519" w:type="dxa"/>
          </w:tcPr>
          <w:p w14:paraId="2E961774" w14:textId="5FB0CC5E" w:rsidR="006F35AB" w:rsidRPr="0003019B" w:rsidRDefault="009236D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Eventos Compensables</w:t>
            </w:r>
          </w:p>
        </w:tc>
        <w:tc>
          <w:tcPr>
            <w:tcW w:w="7016" w:type="dxa"/>
            <w:vAlign w:val="center"/>
          </w:tcPr>
          <w:p w14:paraId="39221E72"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Los </w:t>
            </w:r>
            <w:r w:rsidRPr="0003019B">
              <w:rPr>
                <w:rFonts w:asciiTheme="majorHAnsi" w:hAnsiTheme="majorHAnsi" w:cstheme="majorHAnsi"/>
                <w:sz w:val="22"/>
                <w:szCs w:val="22"/>
              </w:rPr>
              <w:t>siguientes</w:t>
            </w:r>
            <w:r w:rsidRPr="0003019B">
              <w:rPr>
                <w:rFonts w:asciiTheme="majorHAnsi" w:hAnsiTheme="majorHAnsi" w:cstheme="majorHAnsi"/>
                <w:sz w:val="22"/>
                <w:szCs w:val="22"/>
                <w:lang w:val="es-CO"/>
              </w:rPr>
              <w:t xml:space="preserve"> se considerarán Eventos Compensables:</w:t>
            </w:r>
          </w:p>
          <w:p w14:paraId="6CF6CB0F"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no permite el acceso a alguna parte de la zona de Obras en la Fecha de Toma de Posesión del Lugar de las Obras, según lo dispuesto en la CC 2.8.</w:t>
            </w:r>
          </w:p>
          <w:p w14:paraId="52D901DF"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ordena una demora o no da a conocer los Planos, las Especificaciones o las instrucciones necesarias para la ejecución oportuna de las Obras.</w:t>
            </w:r>
          </w:p>
          <w:p w14:paraId="6A29B8ED"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Gerente del Proyecto ordena al Contratista que ponga al descubierto los trabajos o les practique pruebas adicionales, y se </w:t>
            </w:r>
            <w:r w:rsidRPr="0003019B">
              <w:rPr>
                <w:rFonts w:asciiTheme="majorHAnsi" w:hAnsiTheme="majorHAnsi" w:cstheme="majorHAnsi"/>
                <w:sz w:val="22"/>
                <w:szCs w:val="22"/>
                <w:lang w:val="es-ES"/>
              </w:rPr>
              <w:lastRenderedPageBreak/>
              <w:t>comprueba posteriormente que los trabajos no presentaban defectos.</w:t>
            </w:r>
          </w:p>
          <w:p w14:paraId="5DA85209"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sin justificación, desaprueba una subcontratación.</w:t>
            </w:r>
          </w:p>
          <w:p w14:paraId="1D5FF95D" w14:textId="3C2BE185"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Las condiciones del terreno son más desfavorables de lo que razonablemente se podía inferir antes </w:t>
            </w:r>
            <w:r w:rsidR="00BC51EC" w:rsidRPr="0003019B">
              <w:rPr>
                <w:rFonts w:asciiTheme="majorHAnsi" w:hAnsiTheme="majorHAnsi" w:cstheme="majorHAnsi"/>
                <w:sz w:val="22"/>
                <w:szCs w:val="22"/>
                <w:lang w:val="es-ES"/>
              </w:rPr>
              <w:t>de la firma del contrato</w:t>
            </w:r>
            <w:r w:rsidRPr="0003019B">
              <w:rPr>
                <w:rFonts w:asciiTheme="majorHAnsi" w:hAnsiTheme="majorHAnsi" w:cstheme="majorHAnsi"/>
                <w:sz w:val="22"/>
                <w:szCs w:val="22"/>
                <w:lang w:val="es-ES"/>
              </w:rPr>
              <w:t xml:space="preserve">, a juzgar por la información suministrada a los </w:t>
            </w:r>
            <w:r w:rsidR="00BC51EC" w:rsidRPr="0003019B">
              <w:rPr>
                <w:rFonts w:asciiTheme="majorHAnsi" w:hAnsiTheme="majorHAnsi" w:cstheme="majorHAnsi"/>
                <w:sz w:val="22"/>
                <w:szCs w:val="22"/>
                <w:lang w:val="es-ES"/>
              </w:rPr>
              <w:t xml:space="preserve">Contratistas </w:t>
            </w:r>
            <w:r w:rsidRPr="0003019B">
              <w:rPr>
                <w:rFonts w:asciiTheme="majorHAnsi" w:hAnsiTheme="majorHAnsi" w:cstheme="majorHAnsi"/>
                <w:sz w:val="22"/>
                <w:szCs w:val="22"/>
                <w:lang w:val="es-ES"/>
              </w:rPr>
              <w:t>(incluidos los Informes de Investigación del Lugar de las Obras), la información disponible públicamente y la inspección visual del Lugar de las Obras.</w:t>
            </w:r>
          </w:p>
          <w:p w14:paraId="05EE3350"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imparte una instrucción para lidiar con una condición imprevista, causada por el Contratante, o de ejecutar trabajos adicionales que son necesarios por razones de seguridad u otros motivos.</w:t>
            </w:r>
          </w:p>
          <w:p w14:paraId="1E334554"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Otros contratistas, autoridades públicas, empresas de servicios públicos o el Contratante no trabajan dentro de las fechas y otras limitaciones estipuladas en el Contrato, lo que ocasiona demoras o costos adicionales al Contratista.</w:t>
            </w:r>
          </w:p>
          <w:p w14:paraId="2FF76303"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anticipo se paga atrasado.</w:t>
            </w:r>
          </w:p>
          <w:p w14:paraId="409E261C"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Los efectos, sobre el Contratista, de cualquiera de los riesgos del Contratante.</w:t>
            </w:r>
          </w:p>
          <w:p w14:paraId="0E28C69C"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demora, sin justificación, la emisión del Certificado de Terminación.</w:t>
            </w:r>
          </w:p>
          <w:p w14:paraId="4D57F842"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un Evento Compensable ocasiona costos adicionales o impide que los trabajos se terminen antes de la Fecha Prevista de Terminación, se podrá aumentar el Precio del Contrato y/o se podrá prorrogar la Fecha Prevista de Terminación. El Gerente del Proyecto decidirá si el Precio del Contrato deberá incrementarse y cuál será su monto, y si la Fecha Prevista de Terminación deberá prorrogarse y en qué medida.</w:t>
            </w:r>
          </w:p>
          <w:p w14:paraId="42DBCE8C"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Tan pronto como el Contratista proporcione información que demuestre los efectos de cada Evento Compensable en su proyección de costos, el Gerente del Proyecto la evaluará y ajustará el Precio del Contrato como corresponda. Si no considera razonable la estimación del Contratista, el Gerente del Proyecto preparará su propia estimación y ajustará el Precio del Contrato conforme a ella. El Gerente del Proyecto supondrá que el Contratista reaccionará en forma competente y oportunamente frente al evento.</w:t>
            </w:r>
          </w:p>
          <w:p w14:paraId="4F0E8585" w14:textId="058FB125" w:rsidR="006F35AB"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Contratista no tendrá derecho al pago de ninguna compensación en la medida en que los intereses del Contratante se vieran perjudicados si el Contratista no hubiera dado una advertencia temprana o no hubiera cooperado con el Gerente del Proyecto</w:t>
            </w:r>
          </w:p>
        </w:tc>
      </w:tr>
      <w:tr w:rsidR="006F35AB" w:rsidRPr="00E4306F" w14:paraId="667889A3" w14:textId="77777777" w:rsidTr="00412736">
        <w:tc>
          <w:tcPr>
            <w:tcW w:w="2519" w:type="dxa"/>
          </w:tcPr>
          <w:p w14:paraId="5BEF066C" w14:textId="0BE310A8" w:rsidR="006F35AB" w:rsidRPr="0003019B" w:rsidRDefault="00BC51E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 xml:space="preserve">Impuestos </w:t>
            </w:r>
          </w:p>
        </w:tc>
        <w:tc>
          <w:tcPr>
            <w:tcW w:w="7016" w:type="dxa"/>
            <w:vAlign w:val="center"/>
          </w:tcPr>
          <w:p w14:paraId="7BD64741" w14:textId="2864C338" w:rsidR="006F35AB" w:rsidRPr="0003019B" w:rsidRDefault="00C2067B"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Gerente del Proyecto deberá ajustar el Precio del Contrato si los impuestos, derechos y otros gravámenes cambian </w:t>
            </w:r>
            <w:r w:rsidR="003F5E46" w:rsidRPr="0003019B">
              <w:rPr>
                <w:rFonts w:asciiTheme="majorHAnsi" w:hAnsiTheme="majorHAnsi" w:cstheme="majorHAnsi"/>
                <w:sz w:val="22"/>
                <w:szCs w:val="22"/>
                <w:lang w:val="es-CO"/>
              </w:rPr>
              <w:t>dentro de los 7 (siete) días anteriores a la</w:t>
            </w:r>
            <w:r w:rsidRPr="0003019B">
              <w:rPr>
                <w:rFonts w:asciiTheme="majorHAnsi" w:hAnsiTheme="majorHAnsi" w:cstheme="majorHAnsi"/>
                <w:sz w:val="22"/>
                <w:szCs w:val="22"/>
                <w:lang w:val="es-CO"/>
              </w:rPr>
              <w:t xml:space="preserve"> fecha de presentación de la cotización para el Contrato. El ajuste se hará por el monto de los cambios en los impuestos pagaderos por el Contratista.</w:t>
            </w:r>
          </w:p>
        </w:tc>
      </w:tr>
      <w:tr w:rsidR="006F35AB" w:rsidRPr="00E4306F" w14:paraId="128275B2" w14:textId="77777777" w:rsidTr="00412736">
        <w:tc>
          <w:tcPr>
            <w:tcW w:w="2519" w:type="dxa"/>
          </w:tcPr>
          <w:p w14:paraId="39452A53" w14:textId="44C30E6D" w:rsidR="006F35AB" w:rsidRPr="0003019B" w:rsidRDefault="00232775"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Ajustes de Precios </w:t>
            </w:r>
          </w:p>
        </w:tc>
        <w:tc>
          <w:tcPr>
            <w:tcW w:w="7016" w:type="dxa"/>
            <w:vAlign w:val="center"/>
          </w:tcPr>
          <w:p w14:paraId="2D759283" w14:textId="494F9517" w:rsidR="006F35AB" w:rsidRPr="0003019B" w:rsidRDefault="00DC6B37" w:rsidP="00B33B16">
            <w:pPr>
              <w:pStyle w:val="CoCHeading1"/>
              <w:spacing w:before="120"/>
              <w:ind w:left="620" w:hanging="620"/>
              <w:rPr>
                <w:rFonts w:asciiTheme="majorHAnsi" w:hAnsiTheme="majorHAnsi" w:cstheme="majorHAnsi"/>
                <w:b/>
                <w:sz w:val="22"/>
                <w:szCs w:val="22"/>
                <w:lang w:val="es-CO"/>
              </w:rPr>
            </w:pPr>
            <w:r w:rsidRPr="0003019B">
              <w:rPr>
                <w:rFonts w:asciiTheme="majorHAnsi" w:hAnsiTheme="majorHAnsi" w:cstheme="majorHAnsi"/>
                <w:b/>
                <w:sz w:val="22"/>
                <w:szCs w:val="22"/>
                <w:lang w:val="es-CO"/>
              </w:rPr>
              <w:t>Los precios no se ajustarán para tener en cuenta las fluctuaciones del costo de los insumos.</w:t>
            </w:r>
          </w:p>
        </w:tc>
      </w:tr>
      <w:tr w:rsidR="006F35AB" w:rsidRPr="00E4306F" w14:paraId="1807FC2C" w14:textId="77777777" w:rsidTr="00412736">
        <w:tc>
          <w:tcPr>
            <w:tcW w:w="2519" w:type="dxa"/>
          </w:tcPr>
          <w:p w14:paraId="31E9F9CB" w14:textId="22A63FF6" w:rsidR="006F35AB" w:rsidRPr="0003019B" w:rsidRDefault="002A308B"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Indemnización por Demora y Bonificaciones</w:t>
            </w:r>
          </w:p>
        </w:tc>
        <w:tc>
          <w:tcPr>
            <w:tcW w:w="7016" w:type="dxa"/>
            <w:vAlign w:val="center"/>
          </w:tcPr>
          <w:p w14:paraId="0B65D93F" w14:textId="4B8A3742" w:rsidR="00B70A69" w:rsidRPr="0003019B" w:rsidRDefault="00B70A69" w:rsidP="00B70A69">
            <w:pPr>
              <w:pStyle w:val="CoCHeading1"/>
              <w:spacing w:before="120"/>
              <w:ind w:left="620" w:hanging="620"/>
              <w:rPr>
                <w:rFonts w:asciiTheme="majorHAnsi" w:hAnsiTheme="majorHAnsi" w:cstheme="majorHAnsi"/>
                <w:bCs/>
                <w:sz w:val="22"/>
                <w:szCs w:val="22"/>
                <w:lang w:val="es-CO"/>
              </w:rPr>
            </w:pPr>
            <w:r w:rsidRPr="0003019B">
              <w:rPr>
                <w:rFonts w:asciiTheme="majorHAnsi" w:hAnsiTheme="majorHAnsi" w:cstheme="majorHAnsi"/>
                <w:bCs/>
                <w:sz w:val="22"/>
                <w:szCs w:val="22"/>
                <w:lang w:val="es-CO"/>
              </w:rPr>
              <w:t>El Contratista deberá indemnizar al Contratante por demora conforme a la tarifa por día establecida en la CC 2.8, por cada día de retraso de la Fecha de Terminación con respecto a la Fecha Prevista de Terminación. El monto total de indemnización por demora no deberá exceder el monto definido en la CC 2.</w:t>
            </w:r>
            <w:r w:rsidR="007844F0" w:rsidRPr="0003019B">
              <w:rPr>
                <w:rFonts w:asciiTheme="majorHAnsi" w:hAnsiTheme="majorHAnsi" w:cstheme="majorHAnsi"/>
                <w:bCs/>
                <w:sz w:val="22"/>
                <w:szCs w:val="22"/>
                <w:lang w:val="es-CO"/>
              </w:rPr>
              <w:t>9</w:t>
            </w:r>
            <w:r w:rsidRPr="0003019B">
              <w:rPr>
                <w:rFonts w:asciiTheme="majorHAnsi" w:hAnsiTheme="majorHAnsi" w:cstheme="majorHAnsi"/>
                <w:bCs/>
                <w:sz w:val="22"/>
                <w:szCs w:val="22"/>
                <w:lang w:val="es-CO"/>
              </w:rPr>
              <w:t>. El Contratante puede deducir dicha indemnización de los pagos que se adeuden al Contratista. El pago de la indemnización por demora no afectará las obligaciones del Contratista.</w:t>
            </w:r>
          </w:p>
          <w:p w14:paraId="7820A933" w14:textId="37466875" w:rsidR="006F35AB" w:rsidRPr="0003019B" w:rsidRDefault="00B70A69" w:rsidP="00B70A69">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bCs/>
                <w:sz w:val="22"/>
                <w:szCs w:val="22"/>
                <w:lang w:val="es-CO"/>
              </w:rPr>
              <w:t>Si, después de hecha la indemnización por demora, se prorrogara la Fecha Prevista de Terminación, el Gerente del Proyecto deberá corregir en el siguiente certificado de pago los pagos en exceso que hubiera efectuado el Contratista por concepto de indemnización por demora. Se deberán pagar intereses al Contratista sobre el monto pagado en exceso, calculados para el período entre la fecha de pago hasta la fecha de reembolso, a las tasas especificadas en la CC 3</w:t>
            </w:r>
            <w:r w:rsidR="007844F0" w:rsidRPr="0003019B">
              <w:rPr>
                <w:rFonts w:asciiTheme="majorHAnsi" w:hAnsiTheme="majorHAnsi" w:cstheme="majorHAnsi"/>
                <w:bCs/>
                <w:sz w:val="22"/>
                <w:szCs w:val="22"/>
                <w:lang w:val="es-CO"/>
              </w:rPr>
              <w:t>4</w:t>
            </w:r>
            <w:r w:rsidRPr="0003019B">
              <w:rPr>
                <w:rFonts w:asciiTheme="majorHAnsi" w:hAnsiTheme="majorHAnsi" w:cstheme="majorHAnsi"/>
                <w:bCs/>
                <w:sz w:val="22"/>
                <w:szCs w:val="22"/>
                <w:lang w:val="es-CO"/>
              </w:rPr>
              <w:t>.1.</w:t>
            </w:r>
          </w:p>
        </w:tc>
      </w:tr>
      <w:tr w:rsidR="006F35AB" w:rsidRPr="0003019B" w14:paraId="66A8A355" w14:textId="77777777" w:rsidTr="00412736">
        <w:tc>
          <w:tcPr>
            <w:tcW w:w="2519" w:type="dxa"/>
          </w:tcPr>
          <w:p w14:paraId="0561D42B" w14:textId="6C464057" w:rsidR="006F35AB" w:rsidRPr="0003019B" w:rsidRDefault="001417F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Costo de Reparaciones</w:t>
            </w:r>
          </w:p>
        </w:tc>
        <w:tc>
          <w:tcPr>
            <w:tcW w:w="7016" w:type="dxa"/>
            <w:vAlign w:val="center"/>
          </w:tcPr>
          <w:p w14:paraId="1515213B" w14:textId="07BF40F2" w:rsidR="006F35AB" w:rsidRPr="0003019B" w:rsidRDefault="004E2B8E" w:rsidP="00B33B16">
            <w:pPr>
              <w:pStyle w:val="CoCHeading1"/>
              <w:spacing w:before="120"/>
              <w:ind w:left="620" w:hanging="620"/>
              <w:rPr>
                <w:rFonts w:asciiTheme="majorHAnsi" w:hAnsiTheme="majorHAnsi" w:cstheme="majorHAnsi"/>
                <w:sz w:val="22"/>
                <w:szCs w:val="22"/>
                <w:lang w:val="en-US"/>
              </w:rPr>
            </w:pPr>
            <w:r w:rsidRPr="0003019B">
              <w:rPr>
                <w:rFonts w:asciiTheme="majorHAnsi" w:hAnsiTheme="majorHAnsi" w:cstheme="majorHAnsi"/>
                <w:sz w:val="22"/>
                <w:szCs w:val="22"/>
                <w:lang w:val="en-US"/>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4E2B8E" w:rsidRPr="0003019B" w14:paraId="6A109338" w14:textId="77777777" w:rsidTr="00412736">
        <w:tc>
          <w:tcPr>
            <w:tcW w:w="2519" w:type="dxa"/>
          </w:tcPr>
          <w:p w14:paraId="41A61E59" w14:textId="77777777" w:rsidR="004E2B8E" w:rsidRPr="0003019B" w:rsidRDefault="004E2B8E" w:rsidP="004E2B8E">
            <w:pPr>
              <w:pStyle w:val="COCgcc"/>
              <w:numPr>
                <w:ilvl w:val="0"/>
                <w:numId w:val="0"/>
              </w:numPr>
              <w:spacing w:before="120"/>
              <w:ind w:left="720" w:hanging="360"/>
              <w:rPr>
                <w:rFonts w:asciiTheme="majorHAnsi" w:hAnsiTheme="majorHAnsi" w:cstheme="majorHAnsi"/>
                <w:sz w:val="22"/>
                <w:szCs w:val="22"/>
                <w:lang w:val="en-US"/>
              </w:rPr>
            </w:pPr>
          </w:p>
        </w:tc>
        <w:tc>
          <w:tcPr>
            <w:tcW w:w="7016" w:type="dxa"/>
            <w:vAlign w:val="center"/>
          </w:tcPr>
          <w:p w14:paraId="1CE72203" w14:textId="281FD5AD" w:rsidR="004E2B8E" w:rsidRPr="0003019B" w:rsidRDefault="004E2B8E" w:rsidP="004E2B8E">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Finalización del Contrato</w:t>
            </w:r>
          </w:p>
        </w:tc>
      </w:tr>
      <w:tr w:rsidR="006F35AB" w:rsidRPr="00B5092C" w14:paraId="29CB9571" w14:textId="77777777" w:rsidTr="00412736">
        <w:tc>
          <w:tcPr>
            <w:tcW w:w="2519" w:type="dxa"/>
          </w:tcPr>
          <w:p w14:paraId="6E8ED7FB" w14:textId="398A01D3" w:rsidR="006F35AB" w:rsidRPr="0003019B" w:rsidRDefault="004E2B8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bCs/>
                <w:sz w:val="22"/>
                <w:szCs w:val="22"/>
              </w:rPr>
              <w:t>Terminaci</w:t>
            </w:r>
            <w:r w:rsidR="008D44D2" w:rsidRPr="0003019B">
              <w:rPr>
                <w:rFonts w:asciiTheme="majorHAnsi" w:hAnsiTheme="majorHAnsi" w:cstheme="majorHAnsi"/>
                <w:bCs/>
                <w:sz w:val="22"/>
                <w:szCs w:val="22"/>
              </w:rPr>
              <w:t>ón</w:t>
            </w:r>
            <w:r w:rsidR="008D44D2" w:rsidRPr="0003019B">
              <w:rPr>
                <w:rFonts w:asciiTheme="majorHAnsi" w:hAnsiTheme="majorHAnsi" w:cstheme="majorHAnsi"/>
                <w:b w:val="0"/>
                <w:bCs/>
                <w:sz w:val="22"/>
                <w:szCs w:val="22"/>
              </w:rPr>
              <w:t xml:space="preserve"> </w:t>
            </w:r>
            <w:r w:rsidRPr="0003019B">
              <w:rPr>
                <w:rFonts w:asciiTheme="majorHAnsi" w:hAnsiTheme="majorHAnsi" w:cstheme="majorHAnsi"/>
                <w:sz w:val="22"/>
                <w:szCs w:val="22"/>
                <w:lang w:val="es-CO"/>
              </w:rPr>
              <w:t xml:space="preserve">de las Obras </w:t>
            </w:r>
          </w:p>
        </w:tc>
        <w:tc>
          <w:tcPr>
            <w:tcW w:w="7016" w:type="dxa"/>
            <w:vAlign w:val="center"/>
          </w:tcPr>
          <w:p w14:paraId="7900ABCB" w14:textId="6EBFABDC" w:rsidR="006F35AB" w:rsidRPr="0003019B" w:rsidRDefault="00556380"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Contratista solicitará al Gerente del Proyecto que emita un Certificado de Terminación de las Obras y el Gerente del Proyecto lo emitirá cuando decida que todas las Obras están terminadas.</w:t>
            </w:r>
          </w:p>
        </w:tc>
      </w:tr>
      <w:tr w:rsidR="006F35AB" w:rsidRPr="00B5092C" w14:paraId="520010A0" w14:textId="77777777" w:rsidTr="00412736">
        <w:tc>
          <w:tcPr>
            <w:tcW w:w="2519" w:type="dxa"/>
          </w:tcPr>
          <w:p w14:paraId="0230CBEC" w14:textId="198490F1" w:rsidR="006F35AB" w:rsidRPr="0003019B" w:rsidRDefault="000D7EC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Recepción</w:t>
            </w:r>
            <w:r w:rsidR="00556380" w:rsidRPr="0003019B">
              <w:rPr>
                <w:rFonts w:asciiTheme="majorHAnsi" w:hAnsiTheme="majorHAnsi" w:cstheme="majorHAnsi"/>
                <w:sz w:val="22"/>
                <w:szCs w:val="22"/>
                <w:lang w:val="es-CO"/>
              </w:rPr>
              <w:t xml:space="preserve"> de las Obras</w:t>
            </w:r>
          </w:p>
        </w:tc>
        <w:tc>
          <w:tcPr>
            <w:tcW w:w="7016" w:type="dxa"/>
            <w:vAlign w:val="center"/>
          </w:tcPr>
          <w:p w14:paraId="250BD53B" w14:textId="49730514" w:rsidR="006F35AB" w:rsidRPr="0003019B" w:rsidRDefault="000D7ECF"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Contratante recibirá el Lugar y las Obras dentro de los siete días siguientes a la fecha en que el Gerente del Proyecto emita el Certificado de Terminación de las Obras.</w:t>
            </w:r>
          </w:p>
        </w:tc>
      </w:tr>
      <w:tr w:rsidR="006F35AB" w:rsidRPr="00B5092C" w14:paraId="4C085EF1" w14:textId="77777777" w:rsidTr="00412736">
        <w:tc>
          <w:tcPr>
            <w:tcW w:w="2519" w:type="dxa"/>
          </w:tcPr>
          <w:p w14:paraId="678AB2F3" w14:textId="51E583C1" w:rsidR="006F35AB" w:rsidRPr="0003019B" w:rsidRDefault="00180E9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Liquidación final</w:t>
            </w:r>
          </w:p>
        </w:tc>
        <w:tc>
          <w:tcPr>
            <w:tcW w:w="7016" w:type="dxa"/>
            <w:vAlign w:val="center"/>
          </w:tcPr>
          <w:p w14:paraId="4EFFF289" w14:textId="3DE2818D" w:rsidR="006F35AB" w:rsidRPr="0003019B" w:rsidRDefault="00F76EE4"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lang w:val="es-CO"/>
              </w:rPr>
              <w:t>51.1</w:t>
            </w:r>
            <w:r w:rsidRPr="0003019B">
              <w:rPr>
                <w:rFonts w:asciiTheme="majorHAnsi" w:hAnsiTheme="majorHAnsi" w:cstheme="majorHAnsi"/>
                <w:sz w:val="22"/>
                <w:szCs w:val="22"/>
                <w:lang w:val="es-CO"/>
              </w:rPr>
              <w:tab/>
              <w:t xml:space="preserve">Antes del vencimiento del Período de Responsabilidad por Defectos, el Contratista proporcionará al Gerente del Proyecto un estado de cuenta detallado del monto total que el Contratista considere que se le adeuda en virtud del Contrato. El Gerente del Proyecto emitirá un Certificado de Responsabilidad por Defectos y certificará cualquier pago final que se adeude al Contratista dentro de los 56 días siguientes a haber recibido del Contratista el estado de </w:t>
            </w:r>
            <w:r w:rsidRPr="0003019B">
              <w:rPr>
                <w:rFonts w:asciiTheme="majorHAnsi" w:hAnsiTheme="majorHAnsi" w:cstheme="majorHAnsi"/>
                <w:sz w:val="22"/>
                <w:szCs w:val="22"/>
                <w:lang w:val="es-CO"/>
              </w:rPr>
              <w:lastRenderedPageBreak/>
              <w:t>cuenta, siempre que este estuviera correcto y completo. Si no lo estuviera, el Gerente del Proyecto deberá confeccionar y hacer llegar al Contratista, dentro de dicho plazo, una lista que establezca la naturaleza de las correcciones o adiciones que sean necesarias. Si, después de que el Contratista volviese a presentarlo, el estado de cuenta final aún no fuera satisfactorio a juicio del Gerente del Proyecto, este decidirá el monto que deberá pagarse al Contratista y emitirá el certificado de pago correspondiente</w:t>
            </w:r>
          </w:p>
        </w:tc>
      </w:tr>
      <w:tr w:rsidR="006F35AB" w:rsidRPr="00B5092C" w14:paraId="41E56A09" w14:textId="77777777" w:rsidTr="00412736">
        <w:tc>
          <w:tcPr>
            <w:tcW w:w="2519" w:type="dxa"/>
          </w:tcPr>
          <w:p w14:paraId="782F0FF9" w14:textId="567CC62A" w:rsidR="006F35AB" w:rsidRPr="0003019B" w:rsidRDefault="00ED1DA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Manuales de Operaciones y de Mante</w:t>
            </w:r>
            <w:r w:rsidR="00F36D7A" w:rsidRPr="0003019B">
              <w:rPr>
                <w:rFonts w:asciiTheme="majorHAnsi" w:hAnsiTheme="majorHAnsi" w:cstheme="majorHAnsi"/>
                <w:sz w:val="22"/>
                <w:szCs w:val="22"/>
                <w:lang w:val="es-CO"/>
              </w:rPr>
              <w:t>n</w:t>
            </w:r>
            <w:r w:rsidRPr="0003019B">
              <w:rPr>
                <w:rFonts w:asciiTheme="majorHAnsi" w:hAnsiTheme="majorHAnsi" w:cstheme="majorHAnsi"/>
                <w:sz w:val="22"/>
                <w:szCs w:val="22"/>
                <w:lang w:val="es-CO"/>
              </w:rPr>
              <w:t>imiento</w:t>
            </w:r>
          </w:p>
        </w:tc>
        <w:tc>
          <w:tcPr>
            <w:tcW w:w="7016" w:type="dxa"/>
            <w:vAlign w:val="center"/>
          </w:tcPr>
          <w:p w14:paraId="38C4954D" w14:textId="77777777" w:rsidR="006F35AB" w:rsidRPr="0003019B" w:rsidRDefault="00F36D7A"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lang w:val="es-CO"/>
              </w:rPr>
              <w:t>Si se solicitan Planos "as-</w:t>
            </w:r>
            <w:proofErr w:type="spellStart"/>
            <w:r w:rsidRPr="0003019B">
              <w:rPr>
                <w:rFonts w:asciiTheme="majorHAnsi" w:hAnsiTheme="majorHAnsi" w:cstheme="majorHAnsi"/>
                <w:sz w:val="22"/>
                <w:szCs w:val="22"/>
                <w:lang w:val="es-CO"/>
              </w:rPr>
              <w:t>Built</w:t>
            </w:r>
            <w:proofErr w:type="spellEnd"/>
            <w:r w:rsidRPr="0003019B">
              <w:rPr>
                <w:rFonts w:asciiTheme="majorHAnsi" w:hAnsiTheme="majorHAnsi" w:cstheme="majorHAnsi"/>
                <w:sz w:val="22"/>
                <w:szCs w:val="22"/>
                <w:lang w:val="es-CO"/>
              </w:rPr>
              <w:t>" y/o manuales de operación y mantenimiento actualizados, el Contratista los proporcionará en las Fecha de Terminación.</w:t>
            </w:r>
          </w:p>
          <w:p w14:paraId="4084CE26" w14:textId="715CE3A4" w:rsidR="00FC3AAD" w:rsidRPr="0003019B" w:rsidRDefault="00FC3AAD"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rPr>
              <w:t>Si los Planos "as-</w:t>
            </w:r>
            <w:proofErr w:type="spellStart"/>
            <w:r w:rsidRPr="0003019B">
              <w:rPr>
                <w:rFonts w:asciiTheme="majorHAnsi" w:hAnsiTheme="majorHAnsi" w:cstheme="majorHAnsi"/>
                <w:sz w:val="22"/>
                <w:szCs w:val="22"/>
              </w:rPr>
              <w:t>Built</w:t>
            </w:r>
            <w:proofErr w:type="spellEnd"/>
            <w:r w:rsidRPr="0003019B">
              <w:rPr>
                <w:rFonts w:asciiTheme="majorHAnsi" w:hAnsiTheme="majorHAnsi" w:cstheme="majorHAnsi"/>
                <w:sz w:val="22"/>
                <w:szCs w:val="22"/>
              </w:rPr>
              <w:t xml:space="preserve">" y/o los manuales de operación y mantenimiento no son suministrados por el </w:t>
            </w:r>
            <w:r w:rsidRPr="0003019B">
              <w:rPr>
                <w:rFonts w:asciiTheme="majorHAnsi" w:hAnsiTheme="majorHAnsi" w:cstheme="majorHAnsi"/>
                <w:spacing w:val="-3"/>
                <w:sz w:val="22"/>
                <w:szCs w:val="22"/>
              </w:rPr>
              <w:t>Contratista</w:t>
            </w:r>
            <w:r w:rsidRPr="0003019B">
              <w:rPr>
                <w:rFonts w:asciiTheme="majorHAnsi" w:hAnsiTheme="majorHAnsi" w:cstheme="majorHAnsi"/>
                <w:sz w:val="22"/>
                <w:szCs w:val="22"/>
              </w:rPr>
              <w:t xml:space="preserve"> a más tardar en la fecha indicada anteriormente</w:t>
            </w:r>
            <w:r w:rsidRPr="0003019B">
              <w:rPr>
                <w:rFonts w:asciiTheme="majorHAnsi" w:hAnsiTheme="majorHAnsi" w:cstheme="majorHAnsi"/>
                <w:bCs/>
                <w:sz w:val="22"/>
                <w:szCs w:val="22"/>
              </w:rPr>
              <w:t xml:space="preserve">, </w:t>
            </w:r>
            <w:r w:rsidRPr="0003019B">
              <w:rPr>
                <w:rFonts w:asciiTheme="majorHAnsi" w:hAnsiTheme="majorHAnsi" w:cstheme="majorHAnsi"/>
                <w:sz w:val="22"/>
                <w:szCs w:val="22"/>
              </w:rPr>
              <w:t xml:space="preserve">o no reciben la aprobación del Gerente del Proyecto, este retendrá la suma estipulada en </w:t>
            </w:r>
            <w:r w:rsidRPr="0003019B">
              <w:rPr>
                <w:rFonts w:asciiTheme="majorHAnsi" w:hAnsiTheme="majorHAnsi" w:cstheme="majorHAnsi"/>
                <w:b/>
                <w:bCs/>
                <w:sz w:val="22"/>
                <w:szCs w:val="22"/>
              </w:rPr>
              <w:t xml:space="preserve">la CC 2.10 </w:t>
            </w:r>
            <w:r w:rsidRPr="0003019B">
              <w:rPr>
                <w:rFonts w:asciiTheme="majorHAnsi" w:hAnsiTheme="majorHAnsi" w:cstheme="majorHAnsi"/>
                <w:sz w:val="22"/>
                <w:szCs w:val="22"/>
              </w:rPr>
              <w:t>de los pagos que se adeuden al Contratista.</w:t>
            </w:r>
          </w:p>
        </w:tc>
      </w:tr>
      <w:tr w:rsidR="006F35AB" w:rsidRPr="00B5092C" w14:paraId="7C532287" w14:textId="77777777" w:rsidTr="00412736">
        <w:tc>
          <w:tcPr>
            <w:tcW w:w="2519" w:type="dxa"/>
          </w:tcPr>
          <w:p w14:paraId="1921BA22" w14:textId="42655109" w:rsidR="006F35AB" w:rsidRPr="0003019B" w:rsidRDefault="00FC3AAD"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Resolución del Contrato</w:t>
            </w:r>
          </w:p>
        </w:tc>
        <w:tc>
          <w:tcPr>
            <w:tcW w:w="7016" w:type="dxa"/>
            <w:vAlign w:val="center"/>
          </w:tcPr>
          <w:p w14:paraId="04F977EE" w14:textId="176605F8" w:rsidR="006F35AB" w:rsidRPr="0003019B" w:rsidRDefault="00E777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Contratante o el Contratista podrán resolver el Contrato si la otra Parte incurriese en incumplimiento fundamental del Contrato.</w:t>
            </w:r>
          </w:p>
          <w:p w14:paraId="0876B7E3" w14:textId="0621B39D" w:rsidR="00E77795" w:rsidRPr="0003019B" w:rsidRDefault="00A13C82"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Los incumplimientos fundamentales del Contrato deberán incluir pero no se limitará, a los siguientes hechos:</w:t>
            </w:r>
          </w:p>
          <w:p w14:paraId="6BBA7263"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suspende los trabajos por 28 días cuando tal suspensión no está prevista en el Programa vigente y tampoco ha sido autorizada por el Gerente del Proyecto;</w:t>
            </w:r>
          </w:p>
          <w:p w14:paraId="6AC337FF"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ordena al Contratista detener el avance de las Obras y no retira la orden dentro de los 28 días siguientes;</w:t>
            </w:r>
          </w:p>
          <w:p w14:paraId="5E48318A"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o el Contratista se declaran en quiebra o entran en liquidación por causas distintas de una reorganización o fusión de sociedades;</w:t>
            </w:r>
          </w:p>
          <w:p w14:paraId="12A1574C"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no efectúa al Contratista un pago certificado por el Gerente del Proyecto, dentro de los 84 días siguientes a la fecha de emisión del certificado;</w:t>
            </w:r>
          </w:p>
          <w:p w14:paraId="529EC21E"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notifica al Contratista que no corregir un defecto determinado constituye un caso de incumplimiento fundamental del Contrato, y el Contratista no procede a corregirlo dentro de un plazo razonable establecido por el Gerente del Proyecto en la notificación;</w:t>
            </w:r>
          </w:p>
          <w:p w14:paraId="592F22BF"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ha demorado la terminación de las Obras por el número de días para el cual se puede pagar el monto máximo por concepto de daños y perjuicios, según lo estipulado en la CC 2.15, o</w:t>
            </w:r>
          </w:p>
          <w:p w14:paraId="6BC7145C" w14:textId="77777777" w:rsidR="00A13C82"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CO"/>
              </w:rPr>
            </w:pPr>
            <w:r w:rsidRPr="0003019B">
              <w:rPr>
                <w:rFonts w:asciiTheme="majorHAnsi" w:hAnsiTheme="majorHAnsi" w:cstheme="majorHAnsi"/>
                <w:sz w:val="22"/>
                <w:szCs w:val="22"/>
                <w:lang w:val="es-ES"/>
              </w:rPr>
              <w:t xml:space="preserve">si el Contratista, a juicio del Contratante, ha incurrido en actos de Fraude y Corrupción (tal y como se define en el párrafo 2.2 (a) del </w:t>
            </w:r>
            <w:r w:rsidRPr="0003019B">
              <w:rPr>
                <w:rFonts w:asciiTheme="majorHAnsi" w:hAnsiTheme="majorHAnsi" w:cstheme="majorHAnsi"/>
                <w:sz w:val="22"/>
                <w:szCs w:val="22"/>
                <w:lang w:val="es-ES"/>
              </w:rPr>
              <w:lastRenderedPageBreak/>
              <w:t>Apéndice A de estas CC al competir por el Contrato o al ejecutarlo, el Contratante puede, tras notificar por escrito al Contratista con una antelación de catorce (14) días, resolver el Contrato y expulsarlo del Lugar de las Obras.</w:t>
            </w:r>
          </w:p>
          <w:p w14:paraId="3E4DB31A" w14:textId="77777777" w:rsidR="00453C4F" w:rsidRPr="0003019B" w:rsidRDefault="00F76EF2" w:rsidP="00F76EF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No obstante lo anterior, el Contratante podrá resolver el Contrato por conveniencia.</w:t>
            </w:r>
          </w:p>
          <w:p w14:paraId="74141149" w14:textId="195C6363" w:rsidR="00F76EF2" w:rsidRPr="0003019B" w:rsidRDefault="00D0316E" w:rsidP="00F76EF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resolviera, el Contratista deberá suspender los trabajos inmediatamente, disponer las medidas de seguridad necesarias en el Lugar de las Obras y retirarse del lugar tan pronto como sea razonablemente posible.</w:t>
            </w:r>
          </w:p>
          <w:p w14:paraId="3DEE5C2E" w14:textId="156C00A1" w:rsidR="00D0316E" w:rsidRPr="0003019B" w:rsidRDefault="00406D12" w:rsidP="00406D1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Cuando cualquiera de las partes del Contrato notifique al Gerente del Proyecto de un incumplimiento del Contrato por una causa distinta de las indicadas en la CC 43.2 antedicha, el Gerente del Proyecto decidirá si el incumplimiento es o no fundamental.</w:t>
            </w:r>
          </w:p>
        </w:tc>
      </w:tr>
      <w:tr w:rsidR="006F35AB" w:rsidRPr="00B5092C" w14:paraId="0A5F9288" w14:textId="77777777" w:rsidTr="00412736">
        <w:tc>
          <w:tcPr>
            <w:tcW w:w="2519" w:type="dxa"/>
          </w:tcPr>
          <w:p w14:paraId="1C60A2BC" w14:textId="5F5A3DA3" w:rsidR="006F35AB" w:rsidRPr="0003019B" w:rsidRDefault="00406D12"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Pagos posteriores a la resolución del Contrato</w:t>
            </w:r>
          </w:p>
        </w:tc>
        <w:tc>
          <w:tcPr>
            <w:tcW w:w="7016" w:type="dxa"/>
            <w:vAlign w:val="center"/>
          </w:tcPr>
          <w:p w14:paraId="5259333A" w14:textId="1472F53E" w:rsidR="00131FCC" w:rsidRPr="0003019B" w:rsidRDefault="00131FCC" w:rsidP="00131FC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incumplimiento fundamental del Contratista, el Gerente del Proyecto deberá emitir un certificado en el que conste el valor de los trabajos realizados y de los Materiales ordenados por el Contratista, menos los anticipos recibidos por él hasta la fecha de emisión de dicho certificado y menos el porcentaje estipulado en la CC 2.</w:t>
            </w:r>
            <w:r w:rsidR="004B673F" w:rsidRPr="0003019B">
              <w:rPr>
                <w:rFonts w:asciiTheme="majorHAnsi" w:hAnsiTheme="majorHAnsi" w:cstheme="majorHAnsi"/>
                <w:sz w:val="22"/>
                <w:szCs w:val="22"/>
                <w:lang w:val="es-CO"/>
              </w:rPr>
              <w:t>1</w:t>
            </w:r>
            <w:r w:rsidRPr="0003019B">
              <w:rPr>
                <w:rFonts w:asciiTheme="majorHAnsi" w:hAnsiTheme="majorHAnsi" w:cstheme="majorHAnsi"/>
                <w:sz w:val="22"/>
                <w:szCs w:val="22"/>
                <w:lang w:val="es-CO"/>
              </w:rPr>
              <w:t>1 que haya que aplicar al valor de los trabajos que no se hubieran terminado. No corresponderá pagar indemnizaciones adicionales por demora. Si el monto total que se adeuda al Contratante excediera el monto de cualquier pago que debería efectuarse al Contratista, la diferencia constituirá una deuda a favor del Contratante.</w:t>
            </w:r>
          </w:p>
          <w:p w14:paraId="424FCC5B" w14:textId="430F21F2" w:rsidR="006F35AB" w:rsidRPr="0003019B" w:rsidRDefault="00131FCC" w:rsidP="00131FC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conveniencia del Contratante o por incumplimiento fundamental del Contrato por el Contratante, el Gerente del Proyecto deberá emitir un certificado por el valor de los trabajos realizados, los materiales ordenados, el costo razonable del retiro de los equipos y la repatriación del Personal del Contratista ocupado exclusivamente en las Obras, y los costos en que el Contratista hubiera incurrido para el resguardo y la seguridad de las Obras, menos los anticipos que hubiera recibido hasta la fecha de emisión de dicho certificado.</w:t>
            </w:r>
          </w:p>
        </w:tc>
      </w:tr>
      <w:tr w:rsidR="006F35AB" w:rsidRPr="00B5092C" w14:paraId="748549F6" w14:textId="77777777" w:rsidTr="00412736">
        <w:tc>
          <w:tcPr>
            <w:tcW w:w="2519" w:type="dxa"/>
          </w:tcPr>
          <w:p w14:paraId="6EBA46DB" w14:textId="684B02EC" w:rsidR="006F35AB" w:rsidRPr="0003019B" w:rsidRDefault="0003581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Derechos de Propiedad</w:t>
            </w:r>
          </w:p>
        </w:tc>
        <w:tc>
          <w:tcPr>
            <w:tcW w:w="7016" w:type="dxa"/>
            <w:vAlign w:val="center"/>
          </w:tcPr>
          <w:p w14:paraId="7B3D2A1B" w14:textId="54A1573E" w:rsidR="006F35AB" w:rsidRPr="0003019B" w:rsidRDefault="00BA4B67"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incumplimiento del Contratista, todos los Materiales que se encuentren en el Lugar de las Obras, la Planta, los Equipos, las Obras temporales y las Obras se deberán considerar de propiedad del Contratante.</w:t>
            </w:r>
          </w:p>
        </w:tc>
      </w:tr>
      <w:tr w:rsidR="006F35AB" w:rsidRPr="00B5092C" w14:paraId="6E637878" w14:textId="77777777" w:rsidTr="00412736">
        <w:tc>
          <w:tcPr>
            <w:tcW w:w="2519" w:type="dxa"/>
          </w:tcPr>
          <w:p w14:paraId="387361D2" w14:textId="3B80BBD4" w:rsidR="006F35AB" w:rsidRPr="0003019B" w:rsidRDefault="00BA4B6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Liberación de Cumplimiento</w:t>
            </w:r>
          </w:p>
        </w:tc>
        <w:tc>
          <w:tcPr>
            <w:tcW w:w="7016" w:type="dxa"/>
            <w:vAlign w:val="center"/>
          </w:tcPr>
          <w:p w14:paraId="3D7C8E14" w14:textId="49A35A38" w:rsidR="006F35AB" w:rsidRPr="0003019B" w:rsidRDefault="00BB4EA3"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Si el Contrato se frustra por motivo de una guerra o por cualquier otro evento totalmente ajeno al control del Contratante o del Contratista, el Gerente del Proyecto certificará que el Contrato ha quedado sin efecto. El Contratista deberá disponer las medidas de seguridad necesarias en el Lugar de las Obras y suspender los trabajos a la </w:t>
            </w:r>
            <w:r w:rsidRPr="0003019B">
              <w:rPr>
                <w:rFonts w:asciiTheme="majorHAnsi" w:hAnsiTheme="majorHAnsi" w:cstheme="majorHAnsi"/>
                <w:sz w:val="22"/>
                <w:szCs w:val="22"/>
                <w:lang w:val="es-CO"/>
              </w:rPr>
              <w:lastRenderedPageBreak/>
              <w:t>brevedad posible después de recibir este certificado; se le pagarán todos los trabajos realizados antes de la recepción del certificado, así como cualquier otro realizado posteriormente que ya estuviera comprometido</w:t>
            </w:r>
          </w:p>
        </w:tc>
      </w:tr>
    </w:tbl>
    <w:p w14:paraId="43D88E82" w14:textId="77777777" w:rsidR="00AA49BA" w:rsidRPr="0003019B" w:rsidRDefault="00AA49BA" w:rsidP="00AA49BA">
      <w:pPr>
        <w:jc w:val="both"/>
        <w:rPr>
          <w:rFonts w:asciiTheme="majorHAnsi" w:hAnsiTheme="majorHAnsi" w:cstheme="majorHAnsi"/>
          <w:b/>
          <w:bCs/>
          <w:lang w:val="es-CO"/>
        </w:rPr>
        <w:sectPr w:rsidR="00AA49BA" w:rsidRPr="0003019B" w:rsidSect="00040318">
          <w:headerReference w:type="default" r:id="rId15"/>
          <w:headerReference w:type="first" r:id="rId16"/>
          <w:endnotePr>
            <w:numFmt w:val="decimal"/>
          </w:endnotePr>
          <w:pgSz w:w="12240" w:h="15840" w:code="1"/>
          <w:pgMar w:top="1440" w:right="1440" w:bottom="1440" w:left="1440" w:header="720" w:footer="720" w:gutter="0"/>
          <w:paperSrc w:first="262" w:other="262"/>
          <w:cols w:space="720"/>
          <w:noEndnote/>
          <w:titlePg/>
          <w:docGrid w:linePitch="326"/>
        </w:sectPr>
      </w:pPr>
    </w:p>
    <w:p w14:paraId="2846FF81" w14:textId="77777777" w:rsidR="003B7AAA" w:rsidRPr="0003019B" w:rsidRDefault="003B7AAA" w:rsidP="00FB6324">
      <w:pPr>
        <w:spacing w:before="240" w:after="240"/>
        <w:jc w:val="center"/>
        <w:rPr>
          <w:rFonts w:asciiTheme="majorHAnsi" w:hAnsiTheme="majorHAnsi" w:cstheme="majorHAnsi"/>
          <w:b/>
          <w:lang w:val="es-ES"/>
        </w:rPr>
      </w:pPr>
      <w:r w:rsidRPr="0003019B">
        <w:rPr>
          <w:rFonts w:asciiTheme="majorHAnsi" w:hAnsiTheme="majorHAnsi" w:cstheme="majorHAnsi"/>
          <w:b/>
          <w:bCs/>
          <w:lang w:val="es-ES"/>
        </w:rPr>
        <w:lastRenderedPageBreak/>
        <w:t>Anexo A de las Condiciones Contractuales</w:t>
      </w:r>
    </w:p>
    <w:p w14:paraId="4F4E41F5" w14:textId="77777777" w:rsidR="00AD3007" w:rsidRPr="0003019B" w:rsidRDefault="00AD3007" w:rsidP="00797864">
      <w:pPr>
        <w:spacing w:before="120" w:after="120"/>
        <w:jc w:val="center"/>
        <w:rPr>
          <w:rFonts w:asciiTheme="majorHAnsi" w:hAnsiTheme="majorHAnsi" w:cstheme="majorHAnsi"/>
          <w:b/>
          <w:lang w:val="es-ES"/>
        </w:rPr>
      </w:pPr>
      <w:r w:rsidRPr="0003019B">
        <w:rPr>
          <w:rFonts w:asciiTheme="majorHAnsi" w:hAnsiTheme="majorHAnsi" w:cstheme="majorHAnsi"/>
          <w:b/>
          <w:bCs/>
          <w:lang w:val="es-ES"/>
        </w:rPr>
        <w:t>Fraude y Corrupción</w:t>
      </w:r>
    </w:p>
    <w:p w14:paraId="08452827" w14:textId="77777777" w:rsidR="00AD3007" w:rsidRPr="0003019B" w:rsidRDefault="00AD3007" w:rsidP="00AD3007">
      <w:pPr>
        <w:jc w:val="center"/>
        <w:rPr>
          <w:rFonts w:asciiTheme="majorHAnsi" w:hAnsiTheme="majorHAnsi" w:cstheme="majorHAnsi"/>
          <w:lang w:val="es-ES"/>
        </w:rPr>
      </w:pPr>
      <w:r w:rsidRPr="0003019B">
        <w:rPr>
          <w:rFonts w:asciiTheme="majorHAnsi" w:hAnsiTheme="majorHAnsi" w:cstheme="majorHAnsi"/>
          <w:b/>
          <w:bCs/>
          <w:i/>
          <w:iCs/>
          <w:lang w:val="es-ES"/>
        </w:rPr>
        <w:t>(El texto de este anexo no deberá modificarse)</w:t>
      </w:r>
    </w:p>
    <w:p w14:paraId="602212F8" w14:textId="77777777" w:rsidR="00AD3007" w:rsidRPr="0003019B" w:rsidRDefault="00AD3007" w:rsidP="000D1405">
      <w:pPr>
        <w:numPr>
          <w:ilvl w:val="0"/>
          <w:numId w:val="20"/>
        </w:numPr>
        <w:ind w:left="360"/>
        <w:contextualSpacing/>
        <w:jc w:val="both"/>
        <w:rPr>
          <w:rFonts w:asciiTheme="majorHAnsi" w:hAnsiTheme="majorHAnsi" w:cstheme="majorHAnsi"/>
          <w:b/>
          <w:lang w:val="es-ES"/>
        </w:rPr>
      </w:pPr>
      <w:r w:rsidRPr="0003019B">
        <w:rPr>
          <w:rFonts w:asciiTheme="majorHAnsi" w:hAnsiTheme="majorHAnsi" w:cstheme="majorHAnsi"/>
          <w:b/>
          <w:bCs/>
          <w:lang w:val="es-ES"/>
        </w:rPr>
        <w:t>Propósito</w:t>
      </w:r>
    </w:p>
    <w:p w14:paraId="163E93C8" w14:textId="77777777" w:rsidR="00AD3007" w:rsidRPr="0003019B" w:rsidRDefault="00AD3007" w:rsidP="000D1405">
      <w:pPr>
        <w:pStyle w:val="ListParagraph"/>
        <w:numPr>
          <w:ilvl w:val="1"/>
          <w:numId w:val="20"/>
        </w:numPr>
        <w:spacing w:after="160"/>
        <w:ind w:left="36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03019B" w:rsidRDefault="00AD3007" w:rsidP="000D1405">
      <w:pPr>
        <w:numPr>
          <w:ilvl w:val="0"/>
          <w:numId w:val="20"/>
        </w:numPr>
        <w:ind w:left="360"/>
        <w:contextualSpacing/>
        <w:jc w:val="both"/>
        <w:rPr>
          <w:rFonts w:asciiTheme="majorHAnsi" w:hAnsiTheme="majorHAnsi" w:cstheme="majorHAnsi"/>
          <w:b/>
          <w:lang w:val="es-ES"/>
        </w:rPr>
      </w:pPr>
      <w:r w:rsidRPr="0003019B">
        <w:rPr>
          <w:rFonts w:asciiTheme="majorHAnsi" w:hAnsiTheme="majorHAnsi" w:cstheme="majorHAnsi"/>
          <w:b/>
          <w:bCs/>
          <w:lang w:val="es-ES"/>
        </w:rPr>
        <w:t>Requisitos</w:t>
      </w:r>
    </w:p>
    <w:p w14:paraId="2580B400" w14:textId="77777777" w:rsidR="00AD3007" w:rsidRPr="0003019B" w:rsidRDefault="00AD3007" w:rsidP="000D1405">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color w:val="000000"/>
          <w:sz w:val="22"/>
          <w:szCs w:val="22"/>
          <w:lang w:val="es-ES"/>
        </w:rPr>
        <w:t xml:space="preserve">El Banco exige que los Prestatarios (incluidos los beneficiarios del financiamiento del Banco), </w:t>
      </w:r>
      <w:r w:rsidRPr="0003019B">
        <w:rPr>
          <w:rFonts w:asciiTheme="majorHAnsi" w:eastAsiaTheme="minorHAnsi" w:hAnsiTheme="majorHAnsi" w:cstheme="majorHAnsi"/>
          <w:color w:val="000000"/>
          <w:spacing w:val="-6"/>
          <w:sz w:val="22"/>
          <w:szCs w:val="22"/>
          <w:lang w:val="es-ES"/>
        </w:rPr>
        <w:t>licitantes (postulantes / proponentes), consultores, contratistas y proveedores, todo subcontratista,</w:t>
      </w:r>
      <w:r w:rsidRPr="0003019B">
        <w:rPr>
          <w:rFonts w:asciiTheme="majorHAnsi" w:eastAsiaTheme="minorHAnsi" w:hAnsiTheme="majorHAnsi" w:cstheme="majorHAnsi"/>
          <w:color w:val="000000"/>
          <w:sz w:val="22"/>
          <w:szCs w:val="22"/>
          <w:lang w:val="es-ES"/>
        </w:rPr>
        <w:t xml:space="preserve"> </w:t>
      </w:r>
      <w:proofErr w:type="spellStart"/>
      <w:r w:rsidRPr="0003019B">
        <w:rPr>
          <w:rFonts w:asciiTheme="majorHAnsi" w:eastAsiaTheme="minorHAnsi" w:hAnsiTheme="majorHAnsi" w:cstheme="majorHAnsi"/>
          <w:color w:val="000000"/>
          <w:sz w:val="22"/>
          <w:szCs w:val="22"/>
          <w:lang w:val="es-ES"/>
        </w:rPr>
        <w:t>subconsultor</w:t>
      </w:r>
      <w:proofErr w:type="spellEnd"/>
      <w:r w:rsidRPr="0003019B">
        <w:rPr>
          <w:rFonts w:asciiTheme="majorHAnsi" w:eastAsiaTheme="minorHAnsi" w:hAnsiTheme="majorHAnsi" w:cstheme="majorHAnsi"/>
          <w:color w:val="000000"/>
          <w:sz w:val="22"/>
          <w:szCs w:val="22"/>
          <w:lang w:val="es-ES"/>
        </w:rPr>
        <w:t>,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03019B" w:rsidRDefault="00AD3007" w:rsidP="000D1405">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Con ese fin, el Banco:</w:t>
      </w:r>
    </w:p>
    <w:p w14:paraId="16E5D679" w14:textId="77777777" w:rsidR="00AD3007" w:rsidRPr="0003019B" w:rsidRDefault="00AD3007" w:rsidP="000D1405">
      <w:pPr>
        <w:numPr>
          <w:ilvl w:val="0"/>
          <w:numId w:val="22"/>
        </w:numPr>
        <w:autoSpaceDE w:val="0"/>
        <w:autoSpaceDN w:val="0"/>
        <w:adjustRightInd w:val="0"/>
        <w:spacing w:after="120" w:line="240" w:lineRule="auto"/>
        <w:ind w:left="90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Define de la siguiente manera, a los efectos de esta disposición, las expresiones que se indican a continuación:</w:t>
      </w:r>
    </w:p>
    <w:p w14:paraId="0A61ABDD"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de obstrucción” se entiende:</w:t>
      </w:r>
    </w:p>
    <w:p w14:paraId="38A22A44" w14:textId="77777777" w:rsidR="00AD3007" w:rsidRPr="0003019B" w:rsidRDefault="00AD3007" w:rsidP="000D1405">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403C5070" w14:textId="77777777" w:rsidR="00AD3007" w:rsidRPr="0003019B" w:rsidRDefault="00AD3007" w:rsidP="000D1405">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los actos destinados a impedir materialmente que el Banco ejerza sus derechos de inspección y auditoría establecidos en el párrafo 2.2 e, que figura a continuación.</w:t>
      </w:r>
    </w:p>
    <w:p w14:paraId="64E6BB71"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 xml:space="preserve">Rechazará toda propuesta de adjudicación si determina que la empresa o persona recomendada para la adjudicación, los miembros de su personal, sus agentes, </w:t>
      </w:r>
      <w:proofErr w:type="spellStart"/>
      <w:r w:rsidRPr="0003019B">
        <w:rPr>
          <w:rFonts w:asciiTheme="majorHAnsi" w:hAnsiTheme="majorHAnsi" w:cstheme="majorHAnsi"/>
          <w:color w:val="000000"/>
          <w:lang w:val="es-ES"/>
        </w:rPr>
        <w:lastRenderedPageBreak/>
        <w:t>subconsultores</w:t>
      </w:r>
      <w:proofErr w:type="spellEnd"/>
      <w:r w:rsidRPr="0003019B">
        <w:rPr>
          <w:rFonts w:asciiTheme="majorHAnsi" w:hAnsiTheme="majorHAnsi" w:cstheme="majorHAnsi"/>
          <w:color w:val="000000"/>
          <w:lang w:val="es-ES"/>
        </w:rPr>
        <w:t>,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lang w:val="es-ES"/>
        </w:rPr>
      </w:pPr>
      <w:r w:rsidRPr="0003019B">
        <w:rPr>
          <w:rFonts w:asciiTheme="majorHAnsi" w:hAnsiTheme="majorHAnsi" w:cstheme="majorHAnsi"/>
          <w:color w:val="000000"/>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03019B">
        <w:rPr>
          <w:rStyle w:val="FootnoteReference"/>
          <w:rFonts w:asciiTheme="majorHAnsi" w:hAnsiTheme="majorHAnsi" w:cstheme="majorHAnsi"/>
          <w:color w:val="000000"/>
          <w:lang w:val="es-ES"/>
        </w:rPr>
        <w:footnoteReference w:id="4"/>
      </w:r>
      <w:r w:rsidRPr="0003019B">
        <w:rPr>
          <w:rFonts w:asciiTheme="majorHAnsi" w:hAnsiTheme="majorHAnsi" w:cstheme="majorHAnsi"/>
          <w:color w:val="000000"/>
          <w:lang w:val="es-ES"/>
        </w:rPr>
        <w:t>; (</w:t>
      </w:r>
      <w:proofErr w:type="spellStart"/>
      <w:r w:rsidRPr="0003019B">
        <w:rPr>
          <w:rFonts w:asciiTheme="majorHAnsi" w:hAnsiTheme="majorHAnsi" w:cstheme="majorHAnsi"/>
          <w:color w:val="000000"/>
          <w:lang w:val="es-ES"/>
        </w:rPr>
        <w:t>ii</w:t>
      </w:r>
      <w:proofErr w:type="spellEnd"/>
      <w:r w:rsidRPr="0003019B">
        <w:rPr>
          <w:rFonts w:asciiTheme="majorHAnsi" w:hAnsiTheme="majorHAnsi" w:cstheme="majorHAnsi"/>
          <w:color w:val="000000"/>
          <w:lang w:val="es-ES"/>
        </w:rPr>
        <w:t>) ser nominada</w:t>
      </w:r>
      <w:r w:rsidRPr="0003019B">
        <w:rPr>
          <w:rStyle w:val="FootnoteReference"/>
          <w:rFonts w:asciiTheme="majorHAnsi" w:hAnsiTheme="majorHAnsi" w:cstheme="majorHAnsi"/>
          <w:color w:val="000000"/>
          <w:lang w:val="es-ES"/>
        </w:rPr>
        <w:footnoteReference w:id="5"/>
      </w:r>
      <w:r w:rsidRPr="0003019B">
        <w:rPr>
          <w:rFonts w:asciiTheme="majorHAnsi" w:hAnsiTheme="majorHAnsi" w:cstheme="majorHAnsi"/>
          <w:color w:val="000000"/>
          <w:lang w:val="es-ES"/>
        </w:rPr>
        <w:t>como subcontratista, consultor, fabricante o proveedor, o prestador de servicios de una firma que de lo contrario sería elegible a la cual se le haya adjudicado un contrato financiado por el Banco, y (</w:t>
      </w:r>
      <w:proofErr w:type="spellStart"/>
      <w:r w:rsidRPr="0003019B">
        <w:rPr>
          <w:rFonts w:asciiTheme="majorHAnsi" w:hAnsiTheme="majorHAnsi" w:cstheme="majorHAnsi"/>
          <w:color w:val="000000"/>
          <w:lang w:val="es-ES"/>
        </w:rPr>
        <w:t>iii</w:t>
      </w:r>
      <w:proofErr w:type="spellEnd"/>
      <w:r w:rsidRPr="0003019B">
        <w:rPr>
          <w:rFonts w:asciiTheme="majorHAnsi" w:hAnsiTheme="majorHAnsi" w:cstheme="majorHAnsi"/>
          <w:color w:val="000000"/>
          <w:lang w:val="es-ES"/>
        </w:rPr>
        <w:t>) recibir los fondos de un préstamo del Banco o participar más activamente en la preparación o la ejecución de cualquier proyecto financiado por el Banco.</w:t>
      </w:r>
    </w:p>
    <w:p w14:paraId="356F5FCA" w14:textId="68BAE8E9" w:rsidR="00C82D0E" w:rsidRPr="0003019B" w:rsidRDefault="00AD3007" w:rsidP="000D1405">
      <w:pPr>
        <w:pStyle w:val="ListParagraph"/>
        <w:numPr>
          <w:ilvl w:val="0"/>
          <w:numId w:val="22"/>
        </w:numPr>
        <w:ind w:left="1434" w:hanging="357"/>
        <w:contextualSpacing w:val="0"/>
        <w:jc w:val="both"/>
        <w:rPr>
          <w:rFonts w:asciiTheme="majorHAnsi" w:hAnsiTheme="majorHAnsi" w:cstheme="majorHAnsi"/>
          <w:b/>
          <w:sz w:val="22"/>
          <w:szCs w:val="22"/>
          <w:lang w:val="es-ES"/>
        </w:rPr>
      </w:pPr>
      <w:r w:rsidRPr="0003019B">
        <w:rPr>
          <w:rFonts w:asciiTheme="majorHAnsi" w:eastAsiaTheme="minorHAnsi" w:hAnsiTheme="majorHAnsi" w:cstheme="majorHAnsi"/>
          <w:color w:val="000000"/>
          <w:sz w:val="22"/>
          <w:szCs w:val="22"/>
          <w:lang w:val="es-ES"/>
        </w:rPr>
        <w:t xml:space="preserve">Exigirá que en los documentos de solicitud de ofertas/propuestas y en los contratos financiados con préstamos del Banco se incluya una cláusula en la que se exija que los licitantes (postulantes /proponentes), consultores, contratistas y proveedores, así como sus respectivos subcontratistas, </w:t>
      </w:r>
      <w:proofErr w:type="spellStart"/>
      <w:r w:rsidRPr="0003019B">
        <w:rPr>
          <w:rFonts w:asciiTheme="majorHAnsi" w:eastAsiaTheme="minorHAnsi" w:hAnsiTheme="majorHAnsi" w:cstheme="majorHAnsi"/>
          <w:color w:val="000000"/>
          <w:sz w:val="22"/>
          <w:szCs w:val="22"/>
          <w:lang w:val="es-ES"/>
        </w:rPr>
        <w:t>subconsultores</w:t>
      </w:r>
      <w:proofErr w:type="spellEnd"/>
      <w:r w:rsidRPr="0003019B">
        <w:rPr>
          <w:rFonts w:asciiTheme="majorHAnsi" w:eastAsiaTheme="minorHAnsi" w:hAnsiTheme="majorHAnsi" w:cstheme="majorHAnsi"/>
          <w:color w:val="000000"/>
          <w:sz w:val="22"/>
          <w:szCs w:val="22"/>
          <w:lang w:val="es-ES"/>
        </w:rPr>
        <w:t>, prestadores de servicios, proveedores, agentes y personal, permitan al Banco inspeccionar</w:t>
      </w:r>
      <w:r w:rsidRPr="0003019B">
        <w:rPr>
          <w:rStyle w:val="FootnoteReference"/>
          <w:rFonts w:asciiTheme="majorHAnsi" w:eastAsiaTheme="minorHAnsi" w:hAnsiTheme="majorHAnsi" w:cstheme="majorHAnsi"/>
          <w:color w:val="000000"/>
          <w:sz w:val="22"/>
          <w:szCs w:val="22"/>
          <w:lang w:val="es-ES"/>
        </w:rPr>
        <w:footnoteReference w:id="6"/>
      </w:r>
      <w:r w:rsidRPr="0003019B">
        <w:rPr>
          <w:rFonts w:asciiTheme="majorHAnsi" w:eastAsiaTheme="minorHAnsi" w:hAnsiTheme="majorHAnsi" w:cstheme="majorHAnsi"/>
          <w:color w:val="000000"/>
          <w:sz w:val="22"/>
          <w:szCs w:val="22"/>
          <w:lang w:val="es-ES"/>
        </w:rPr>
        <w:t>todas las cuentas, registros y otros documentos referidos a la presentación de ofertas y la ejecución de contratos, y someterlos a la auditoría de profesionales nombrados por este.</w:t>
      </w:r>
    </w:p>
    <w:p w14:paraId="1A9620C1" w14:textId="491C4CF2" w:rsidR="0004651B" w:rsidRPr="0003019B" w:rsidRDefault="0004651B" w:rsidP="0004651B">
      <w:pPr>
        <w:spacing w:after="0" w:line="240" w:lineRule="auto"/>
        <w:rPr>
          <w:rFonts w:asciiTheme="majorHAnsi" w:eastAsia="Times New Roman" w:hAnsiTheme="majorHAnsi" w:cstheme="majorHAnsi"/>
          <w:b/>
          <w:lang w:val="es-ES"/>
        </w:rPr>
        <w:sectPr w:rsidR="0004651B" w:rsidRPr="0003019B" w:rsidSect="00040318">
          <w:headerReference w:type="even" r:id="rId17"/>
          <w:headerReference w:type="default" r:id="rId18"/>
          <w:pgSz w:w="12240" w:h="15840"/>
          <w:pgMar w:top="1440" w:right="1440" w:bottom="1440" w:left="1440" w:header="720" w:footer="720" w:gutter="0"/>
          <w:cols w:space="720"/>
          <w:docGrid w:linePitch="360"/>
        </w:sectPr>
      </w:pPr>
    </w:p>
    <w:p w14:paraId="315C2775" w14:textId="77777777" w:rsidR="00511C0E" w:rsidRPr="0003019B" w:rsidRDefault="00511C0E" w:rsidP="00D94E1E">
      <w:pPr>
        <w:spacing w:after="0" w:line="240" w:lineRule="auto"/>
        <w:rPr>
          <w:rFonts w:asciiTheme="majorHAnsi" w:eastAsia="Times New Roman" w:hAnsiTheme="majorHAnsi" w:cstheme="majorHAnsi"/>
          <w:lang w:val="es-ES"/>
        </w:rPr>
      </w:pPr>
    </w:p>
    <w:sectPr w:rsidR="00511C0E" w:rsidRPr="0003019B" w:rsidSect="0004031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 Camila Padilla" w:date="2021-04-20T13:13:00Z" w:initials="MCP">
    <w:p w14:paraId="7AAABACD" w14:textId="46F17E72" w:rsidR="00B11C6A" w:rsidRDefault="00B11C6A">
      <w:pPr>
        <w:pStyle w:val="CommentText"/>
      </w:pPr>
      <w:r>
        <w:rPr>
          <w:rStyle w:val="CommentReference"/>
        </w:rPr>
        <w:annotationRef/>
      </w:r>
      <w:r>
        <w:t xml:space="preserve">Original comment </w:t>
      </w:r>
      <w:r w:rsidR="00A53BDC">
        <w:t>does not have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AB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951FF" w16cex:dateUtc="2021-04-20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ABACD" w16cid:durableId="24295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C154" w14:textId="77777777" w:rsidR="00F22B1E" w:rsidRDefault="00F22B1E" w:rsidP="0004651B">
      <w:pPr>
        <w:spacing w:after="0" w:line="240" w:lineRule="auto"/>
      </w:pPr>
      <w:r>
        <w:separator/>
      </w:r>
    </w:p>
  </w:endnote>
  <w:endnote w:type="continuationSeparator" w:id="0">
    <w:p w14:paraId="22A8866B" w14:textId="77777777" w:rsidR="00F22B1E" w:rsidRDefault="00F22B1E"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1D5B" w14:textId="77777777" w:rsidR="00F22B1E" w:rsidRDefault="00F22B1E" w:rsidP="0004651B">
      <w:pPr>
        <w:spacing w:after="0" w:line="240" w:lineRule="auto"/>
      </w:pPr>
      <w:r>
        <w:separator/>
      </w:r>
    </w:p>
  </w:footnote>
  <w:footnote w:type="continuationSeparator" w:id="0">
    <w:p w14:paraId="40CC6F3C" w14:textId="77777777" w:rsidR="00F22B1E" w:rsidRDefault="00F22B1E" w:rsidP="0004651B">
      <w:pPr>
        <w:spacing w:after="0" w:line="240" w:lineRule="auto"/>
      </w:pPr>
      <w:r>
        <w:continuationSeparator/>
      </w:r>
    </w:p>
  </w:footnote>
  <w:footnote w:id="1">
    <w:p w14:paraId="2BBE2651" w14:textId="68C900E4" w:rsidR="00CE2B7B" w:rsidRPr="00581B48" w:rsidRDefault="002C35E9" w:rsidP="00CE2B7B">
      <w:pPr>
        <w:pStyle w:val="FootnoteText"/>
        <w:rPr>
          <w:rFonts w:asciiTheme="majorHAnsi" w:hAnsiTheme="majorHAnsi" w:cstheme="majorHAnsi"/>
          <w:sz w:val="18"/>
          <w:szCs w:val="18"/>
          <w:lang w:val="es-CO"/>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CE2B7B" w:rsidRPr="00581B48">
        <w:rPr>
          <w:rFonts w:asciiTheme="majorHAnsi" w:hAnsiTheme="majorHAnsi" w:cstheme="majorHAnsi"/>
          <w:sz w:val="18"/>
          <w:szCs w:val="18"/>
          <w:lang w:val="es-CO"/>
        </w:rPr>
        <w:t>En los contratos de suma global, remplace la CC 3</w:t>
      </w:r>
      <w:r w:rsidR="00E508F2" w:rsidRPr="00581B48">
        <w:rPr>
          <w:rFonts w:asciiTheme="majorHAnsi" w:hAnsiTheme="majorHAnsi" w:cstheme="majorHAnsi"/>
          <w:sz w:val="18"/>
          <w:szCs w:val="18"/>
          <w:lang w:val="es-CO"/>
        </w:rPr>
        <w:t>0</w:t>
      </w:r>
      <w:r w:rsidR="00CE2B7B" w:rsidRPr="00581B48">
        <w:rPr>
          <w:rFonts w:asciiTheme="majorHAnsi" w:hAnsiTheme="majorHAnsi" w:cstheme="majorHAnsi"/>
          <w:sz w:val="18"/>
          <w:szCs w:val="18"/>
          <w:lang w:val="es-CO"/>
        </w:rPr>
        <w:t>.1 por la siguiente:</w:t>
      </w:r>
    </w:p>
    <w:p w14:paraId="13A3B81E" w14:textId="25B72B57" w:rsidR="002C35E9" w:rsidRPr="00581B48" w:rsidRDefault="00CE2B7B" w:rsidP="00CE2B7B">
      <w:pPr>
        <w:pStyle w:val="FootnoteText"/>
        <w:rPr>
          <w:rFonts w:asciiTheme="majorHAnsi" w:hAnsiTheme="majorHAnsi" w:cstheme="majorHAnsi"/>
          <w:sz w:val="18"/>
          <w:szCs w:val="18"/>
          <w:lang w:val="es-CO"/>
        </w:rPr>
      </w:pPr>
      <w:r w:rsidRPr="00581B48">
        <w:rPr>
          <w:rFonts w:asciiTheme="majorHAnsi" w:hAnsiTheme="majorHAnsi" w:cstheme="majorHAnsi"/>
          <w:sz w:val="18"/>
          <w:szCs w:val="18"/>
          <w:lang w:val="es-CO"/>
        </w:rPr>
        <w:t>3</w:t>
      </w:r>
      <w:r w:rsidR="00E508F2" w:rsidRPr="00581B48">
        <w:rPr>
          <w:rFonts w:asciiTheme="majorHAnsi" w:hAnsiTheme="majorHAnsi" w:cstheme="majorHAnsi"/>
          <w:sz w:val="18"/>
          <w:szCs w:val="18"/>
          <w:lang w:val="es-CO"/>
        </w:rPr>
        <w:t>0</w:t>
      </w:r>
      <w:r w:rsidRPr="00581B48">
        <w:rPr>
          <w:rFonts w:asciiTheme="majorHAnsi" w:hAnsiTheme="majorHAnsi" w:cstheme="majorHAnsi"/>
          <w:sz w:val="18"/>
          <w:szCs w:val="18"/>
          <w:lang w:val="es-CO"/>
        </w:rPr>
        <w:t>.1</w:t>
      </w:r>
      <w:r w:rsidRPr="00581B48">
        <w:rPr>
          <w:rFonts w:asciiTheme="majorHAnsi" w:hAnsiTheme="majorHAnsi" w:cstheme="majorHAnsi"/>
          <w:sz w:val="18"/>
          <w:szCs w:val="18"/>
          <w:lang w:val="es-CO"/>
        </w:rPr>
        <w:tab/>
        <w:t>El Contratista suministrará Calendarios de Actividades actualizados dentro de los 7 días después de que el Gerente del Proyecto se lo solicite. La Lista de Actividades contendrá las actividades, con los respectivos precios, de las Obras que va a ejecutar el Contratista. Se utiliza para el seguimiento y el control de la ejecución de las actividades en función de las cuales se pagará al Contratista. Si el pago de los materiales en el Lugar de las Obras se va a hacer por separado, el Contratista deberá incluir, en la Lista de Actividades, una sección aparte para la entrega de los materiales en el Lugar de las Obras.</w:t>
      </w:r>
    </w:p>
  </w:footnote>
  <w:footnote w:id="2">
    <w:p w14:paraId="07AD6588" w14:textId="4CFD7665" w:rsidR="0046696B" w:rsidRPr="00581B48" w:rsidRDefault="00007D2C" w:rsidP="0046696B">
      <w:pPr>
        <w:pStyle w:val="FootnoteText"/>
        <w:rPr>
          <w:rFonts w:asciiTheme="majorHAnsi" w:hAnsiTheme="majorHAnsi" w:cstheme="majorHAnsi"/>
          <w:sz w:val="18"/>
          <w:szCs w:val="18"/>
          <w:lang w:val="es-AR"/>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46696B" w:rsidRPr="00581B48">
        <w:rPr>
          <w:rFonts w:asciiTheme="majorHAnsi" w:hAnsiTheme="majorHAnsi" w:cstheme="majorHAnsi"/>
          <w:sz w:val="18"/>
          <w:szCs w:val="18"/>
          <w:lang w:val="es-AR"/>
        </w:rPr>
        <w:t>En los contratos de suma global, reemplace la CC 36 completa por la nueva CC 31.1 siguiente:</w:t>
      </w:r>
    </w:p>
    <w:p w14:paraId="6030FE44" w14:textId="39FE57A1" w:rsidR="00007D2C" w:rsidRPr="00581B48" w:rsidRDefault="0046696B" w:rsidP="0046696B">
      <w:pPr>
        <w:pStyle w:val="FootnoteText"/>
        <w:tabs>
          <w:tab w:val="left" w:pos="1080"/>
        </w:tabs>
        <w:ind w:left="1080" w:hanging="540"/>
        <w:rPr>
          <w:rFonts w:asciiTheme="majorHAnsi" w:hAnsiTheme="majorHAnsi" w:cstheme="majorHAnsi"/>
          <w:sz w:val="18"/>
          <w:szCs w:val="18"/>
          <w:lang w:val="es-AR"/>
        </w:rPr>
      </w:pPr>
      <w:r w:rsidRPr="00581B48">
        <w:rPr>
          <w:rFonts w:asciiTheme="majorHAnsi" w:hAnsiTheme="majorHAnsi" w:cstheme="majorHAnsi"/>
          <w:sz w:val="18"/>
          <w:szCs w:val="18"/>
          <w:lang w:val="es-AR"/>
        </w:rPr>
        <w:t>31.1</w:t>
      </w:r>
      <w:r w:rsidRPr="00581B48">
        <w:rPr>
          <w:rFonts w:asciiTheme="majorHAnsi" w:hAnsiTheme="majorHAnsi" w:cstheme="majorHAnsi"/>
          <w:sz w:val="18"/>
          <w:szCs w:val="18"/>
          <w:lang w:val="es-AR"/>
        </w:rPr>
        <w:tab/>
        <w:t>El Contratista deberá ajustar la Lista de Actividades para incorporar las modificaciones que, por su propia cuenta, haya introducido en el Programa o el método de trabajo. Los precios de la Lista de actividades no se modificarán cuando el Contratista introduzca tales cambios.</w:t>
      </w:r>
    </w:p>
  </w:footnote>
  <w:footnote w:id="3">
    <w:p w14:paraId="769E0B30" w14:textId="5A8888CE" w:rsidR="00143675" w:rsidRPr="00581B48" w:rsidRDefault="00143675">
      <w:pPr>
        <w:pStyle w:val="FootnoteText"/>
        <w:rPr>
          <w:rFonts w:asciiTheme="majorHAnsi" w:hAnsiTheme="majorHAnsi" w:cstheme="majorHAnsi"/>
          <w:sz w:val="18"/>
          <w:szCs w:val="18"/>
          <w:lang w:val="es-CO"/>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581B48" w:rsidRPr="00581B48">
        <w:rPr>
          <w:rFonts w:asciiTheme="majorHAnsi" w:hAnsiTheme="majorHAnsi" w:cstheme="majorHAnsi"/>
          <w:sz w:val="18"/>
          <w:szCs w:val="18"/>
          <w:lang w:val="es-CO"/>
        </w:rPr>
        <w:t>En los contratos de suma global, agregue “y Lista de Actividades” después de “Programas”.</w:t>
      </w:r>
    </w:p>
  </w:footnote>
  <w:footnote w:id="4">
    <w:p w14:paraId="23A493D4"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5">
    <w:p w14:paraId="7BC7F225"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6">
    <w:p w14:paraId="40A1763E"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981674505"/>
      <w:docPartObj>
        <w:docPartGallery w:val="Page Numbers (Top of Page)"/>
        <w:docPartUnique/>
      </w:docPartObj>
    </w:sdtPr>
    <w:sdtEndPr>
      <w:rPr>
        <w:noProof/>
      </w:rPr>
    </w:sdtEndPr>
    <w:sdtContent>
      <w:p w14:paraId="637785E2" w14:textId="49B26BBB" w:rsidR="00E72860" w:rsidRPr="00F266C5" w:rsidRDefault="00E72860" w:rsidP="00347420">
        <w:pPr>
          <w:pStyle w:val="Heade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4194" w14:textId="77777777" w:rsidR="00E72860" w:rsidRPr="00F266C5" w:rsidRDefault="00E72860" w:rsidP="00347420">
    <w:pPr>
      <w:pStyle w:val="Header"/>
      <w:pBdr>
        <w:bottom w:val="single" w:sz="4" w:space="0" w:color="000000"/>
      </w:pBdr>
      <w:tabs>
        <w:tab w:val="clear" w:pos="9000"/>
      </w:tabs>
      <w:ind w:left="180" w:firstLine="12780"/>
      <w:rPr>
        <w:rFonts w:asciiTheme="majorHAnsi" w:hAnsiTheme="majorHAnsi" w:cs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8BD" w14:textId="51EF37E0" w:rsidR="00E72860" w:rsidRDefault="00E72860" w:rsidP="00C44370">
    <w:pPr>
      <w:pStyle w:val="Header"/>
      <w:tabs>
        <w:tab w:val="clear" w:pos="9000"/>
      </w:tabs>
      <w:ind w:right="-18"/>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B0C96"/>
    <w:multiLevelType w:val="hybridMultilevel"/>
    <w:tmpl w:val="F69ECA52"/>
    <w:lvl w:ilvl="0" w:tplc="5D26D610">
      <w:start w:val="1"/>
      <w:numFmt w:val="decimal"/>
      <w:lvlText w:val="7.3.%1"/>
      <w:lvlJc w:val="left"/>
      <w:pPr>
        <w:ind w:left="720" w:hanging="36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46095E"/>
    <w:multiLevelType w:val="hybridMultilevel"/>
    <w:tmpl w:val="1D6AC2B8"/>
    <w:lvl w:ilvl="0" w:tplc="12A00996">
      <w:start w:val="1"/>
      <w:numFmt w:val="upperLetter"/>
      <w:lvlText w:val="%1."/>
      <w:lvlJc w:val="left"/>
      <w:pPr>
        <w:ind w:left="980" w:hanging="360"/>
      </w:pPr>
      <w:rPr>
        <w:rFonts w:hint="default"/>
      </w:rPr>
    </w:lvl>
    <w:lvl w:ilvl="1" w:tplc="240A0019" w:tentative="1">
      <w:start w:val="1"/>
      <w:numFmt w:val="lowerLetter"/>
      <w:lvlText w:val="%2."/>
      <w:lvlJc w:val="left"/>
      <w:pPr>
        <w:ind w:left="1700" w:hanging="360"/>
      </w:pPr>
    </w:lvl>
    <w:lvl w:ilvl="2" w:tplc="240A001B" w:tentative="1">
      <w:start w:val="1"/>
      <w:numFmt w:val="lowerRoman"/>
      <w:lvlText w:val="%3."/>
      <w:lvlJc w:val="right"/>
      <w:pPr>
        <w:ind w:left="2420" w:hanging="180"/>
      </w:pPr>
    </w:lvl>
    <w:lvl w:ilvl="3" w:tplc="240A000F" w:tentative="1">
      <w:start w:val="1"/>
      <w:numFmt w:val="decimal"/>
      <w:lvlText w:val="%4."/>
      <w:lvlJc w:val="left"/>
      <w:pPr>
        <w:ind w:left="3140" w:hanging="360"/>
      </w:pPr>
    </w:lvl>
    <w:lvl w:ilvl="4" w:tplc="240A0019" w:tentative="1">
      <w:start w:val="1"/>
      <w:numFmt w:val="lowerLetter"/>
      <w:lvlText w:val="%5."/>
      <w:lvlJc w:val="left"/>
      <w:pPr>
        <w:ind w:left="3860" w:hanging="360"/>
      </w:pPr>
    </w:lvl>
    <w:lvl w:ilvl="5" w:tplc="240A001B" w:tentative="1">
      <w:start w:val="1"/>
      <w:numFmt w:val="lowerRoman"/>
      <w:lvlText w:val="%6."/>
      <w:lvlJc w:val="right"/>
      <w:pPr>
        <w:ind w:left="4580" w:hanging="180"/>
      </w:pPr>
    </w:lvl>
    <w:lvl w:ilvl="6" w:tplc="240A000F" w:tentative="1">
      <w:start w:val="1"/>
      <w:numFmt w:val="decimal"/>
      <w:lvlText w:val="%7."/>
      <w:lvlJc w:val="left"/>
      <w:pPr>
        <w:ind w:left="5300" w:hanging="360"/>
      </w:pPr>
    </w:lvl>
    <w:lvl w:ilvl="7" w:tplc="240A0019" w:tentative="1">
      <w:start w:val="1"/>
      <w:numFmt w:val="lowerLetter"/>
      <w:lvlText w:val="%8."/>
      <w:lvlJc w:val="left"/>
      <w:pPr>
        <w:ind w:left="6020" w:hanging="360"/>
      </w:pPr>
    </w:lvl>
    <w:lvl w:ilvl="8" w:tplc="240A001B" w:tentative="1">
      <w:start w:val="1"/>
      <w:numFmt w:val="lowerRoman"/>
      <w:lvlText w:val="%9."/>
      <w:lvlJc w:val="right"/>
      <w:pPr>
        <w:ind w:left="6740" w:hanging="180"/>
      </w:pPr>
    </w:lvl>
  </w:abstractNum>
  <w:abstractNum w:abstractNumId="5" w15:restartNumberingAfterBreak="0">
    <w:nsid w:val="081C5A8B"/>
    <w:multiLevelType w:val="hybridMultilevel"/>
    <w:tmpl w:val="8FFE8D98"/>
    <w:lvl w:ilvl="0" w:tplc="0409001B">
      <w:start w:val="1"/>
      <w:numFmt w:val="lowerRoman"/>
      <w:lvlText w:val="%1."/>
      <w:lvlJc w:val="right"/>
      <w:pPr>
        <w:ind w:left="2160" w:hanging="180"/>
      </w:pPr>
    </w:lvl>
    <w:lvl w:ilvl="1" w:tplc="AD541EEA">
      <w:start w:val="1"/>
      <w:numFmt w:val="lowerLetter"/>
      <w:lvlText w:val="%2)"/>
      <w:lvlJc w:val="left"/>
      <w:pPr>
        <w:ind w:left="1500" w:hanging="42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7" w15:restartNumberingAfterBreak="0">
    <w:nsid w:val="0EA206EF"/>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6" w15:restartNumberingAfterBreak="0">
    <w:nsid w:val="27E41E39"/>
    <w:multiLevelType w:val="multilevel"/>
    <w:tmpl w:val="FAAADC2A"/>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asciiTheme="majorHAnsi" w:hAnsiTheme="majorHAnsi" w:cstheme="majorHAnsi"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CAC76A2"/>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DB8088A"/>
    <w:multiLevelType w:val="hybridMultilevel"/>
    <w:tmpl w:val="0204C21A"/>
    <w:lvl w:ilvl="0" w:tplc="324E68BC">
      <w:start w:val="1"/>
      <w:numFmt w:val="decimal"/>
      <w:lvlText w:val="1.%1"/>
      <w:lvlJc w:val="left"/>
      <w:pPr>
        <w:ind w:left="720" w:hanging="360"/>
      </w:pPr>
      <w:rPr>
        <w:rFonts w:hint="default"/>
        <w:sz w:val="22"/>
        <w:szCs w:val="22"/>
      </w:rPr>
    </w:lvl>
    <w:lvl w:ilvl="1" w:tplc="A1C0BBBC">
      <w:start w:val="1"/>
      <w:numFmt w:val="decimal"/>
      <w:lvlText w:val="1.%2"/>
      <w:lvlJc w:val="left"/>
      <w:pPr>
        <w:ind w:left="1440" w:hanging="360"/>
      </w:pPr>
      <w:rPr>
        <w:rFonts w:hint="default"/>
        <w:sz w:val="22"/>
        <w:szCs w:val="22"/>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23" w15:restartNumberingAfterBreak="0">
    <w:nsid w:val="42B857A2"/>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B86500"/>
    <w:multiLevelType w:val="hybridMultilevel"/>
    <w:tmpl w:val="3DFC5B50"/>
    <w:lvl w:ilvl="0" w:tplc="4182956C">
      <w:start w:val="1"/>
      <w:numFmt w:val="decimal"/>
      <w:lvlText w:val="2.%1"/>
      <w:lvlJc w:val="left"/>
      <w:pPr>
        <w:ind w:left="720" w:hanging="360"/>
      </w:pPr>
      <w:rPr>
        <w:rFonts w:hint="default"/>
        <w:sz w:val="22"/>
        <w:szCs w:val="22"/>
      </w:rPr>
    </w:lvl>
    <w:lvl w:ilvl="1" w:tplc="7F08C22E">
      <w:start w:val="1"/>
      <w:numFmt w:val="lowerLetter"/>
      <w:lvlText w:val="(%2)"/>
      <w:lvlJc w:val="left"/>
      <w:pPr>
        <w:ind w:left="720" w:hanging="360"/>
      </w:pPr>
      <w:rPr>
        <w:rFonts w:hint="default"/>
        <w:sz w:val="22"/>
        <w:szCs w:val="22"/>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5BD0B7E"/>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9"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30"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34"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35"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15:restartNumberingAfterBreak="0">
    <w:nsid w:val="645844CB"/>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8555CBE"/>
    <w:multiLevelType w:val="hybridMultilevel"/>
    <w:tmpl w:val="AFB2BFD6"/>
    <w:lvl w:ilvl="0" w:tplc="0409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6EA87254"/>
    <w:multiLevelType w:val="multilevel"/>
    <w:tmpl w:val="BC326ADC"/>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0" w15:restartNumberingAfterBreak="0">
    <w:nsid w:val="72E3377D"/>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1"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925BE8"/>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3"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4"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FF4AD5"/>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34"/>
  </w:num>
  <w:num w:numId="2">
    <w:abstractNumId w:val="10"/>
  </w:num>
  <w:num w:numId="3">
    <w:abstractNumId w:val="29"/>
  </w:num>
  <w:num w:numId="4">
    <w:abstractNumId w:val="27"/>
  </w:num>
  <w:num w:numId="5">
    <w:abstractNumId w:val="19"/>
  </w:num>
  <w:num w:numId="6">
    <w:abstractNumId w:val="33"/>
  </w:num>
  <w:num w:numId="7">
    <w:abstractNumId w:val="46"/>
  </w:num>
  <w:num w:numId="8">
    <w:abstractNumId w:val="11"/>
  </w:num>
  <w:num w:numId="9">
    <w:abstractNumId w:val="30"/>
  </w:num>
  <w:num w:numId="10">
    <w:abstractNumId w:val="15"/>
  </w:num>
  <w:num w:numId="11">
    <w:abstractNumId w:val="22"/>
  </w:num>
  <w:num w:numId="12">
    <w:abstractNumId w:val="8"/>
  </w:num>
  <w:num w:numId="13">
    <w:abstractNumId w:val="0"/>
  </w:num>
  <w:num w:numId="14">
    <w:abstractNumId w:val="39"/>
  </w:num>
  <w:num w:numId="15">
    <w:abstractNumId w:val="6"/>
  </w:num>
  <w:num w:numId="16">
    <w:abstractNumId w:val="44"/>
  </w:num>
  <w:num w:numId="17">
    <w:abstractNumId w:val="1"/>
  </w:num>
  <w:num w:numId="18">
    <w:abstractNumId w:val="16"/>
  </w:num>
  <w:num w:numId="19">
    <w:abstractNumId w:val="38"/>
  </w:num>
  <w:num w:numId="20">
    <w:abstractNumId w:val="31"/>
  </w:num>
  <w:num w:numId="21">
    <w:abstractNumId w:val="12"/>
  </w:num>
  <w:num w:numId="22">
    <w:abstractNumId w:val="25"/>
  </w:num>
  <w:num w:numId="23">
    <w:abstractNumId w:val="20"/>
  </w:num>
  <w:num w:numId="24">
    <w:abstractNumId w:val="9"/>
  </w:num>
  <w:num w:numId="25">
    <w:abstractNumId w:val="43"/>
  </w:num>
  <w:num w:numId="26">
    <w:abstractNumId w:val="14"/>
  </w:num>
  <w:num w:numId="27">
    <w:abstractNumId w:val="24"/>
  </w:num>
  <w:num w:numId="28">
    <w:abstractNumId w:val="32"/>
  </w:num>
  <w:num w:numId="29">
    <w:abstractNumId w:val="41"/>
  </w:num>
  <w:num w:numId="30">
    <w:abstractNumId w:val="13"/>
  </w:num>
  <w:num w:numId="31">
    <w:abstractNumId w:val="4"/>
  </w:num>
  <w:num w:numId="32">
    <w:abstractNumId w:val="3"/>
  </w:num>
  <w:num w:numId="33">
    <w:abstractNumId w:val="18"/>
  </w:num>
  <w:num w:numId="34">
    <w:abstractNumId w:val="45"/>
  </w:num>
  <w:num w:numId="35">
    <w:abstractNumId w:val="36"/>
  </w:num>
  <w:num w:numId="36">
    <w:abstractNumId w:val="2"/>
  </w:num>
  <w:num w:numId="37">
    <w:abstractNumId w:val="35"/>
  </w:num>
  <w:num w:numId="38">
    <w:abstractNumId w:val="17"/>
  </w:num>
  <w:num w:numId="39">
    <w:abstractNumId w:val="23"/>
  </w:num>
  <w:num w:numId="40">
    <w:abstractNumId w:val="40"/>
  </w:num>
  <w:num w:numId="41">
    <w:abstractNumId w:val="42"/>
  </w:num>
  <w:num w:numId="42">
    <w:abstractNumId w:val="37"/>
  </w:num>
  <w:num w:numId="43">
    <w:abstractNumId w:val="21"/>
  </w:num>
  <w:num w:numId="44">
    <w:abstractNumId w:val="26"/>
  </w:num>
  <w:num w:numId="45">
    <w:abstractNumId w:val="5"/>
  </w:num>
  <w:num w:numId="46">
    <w:abstractNumId w:val="7"/>
  </w:num>
  <w:num w:numId="47">
    <w:abstractNumId w:val="28"/>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Camila Padilla">
    <w15:presenceInfo w15:providerId="None" w15:userId="Maria Camila Pad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191F"/>
    <w:rsid w:val="00007D2C"/>
    <w:rsid w:val="00010A7F"/>
    <w:rsid w:val="0001104C"/>
    <w:rsid w:val="000128DF"/>
    <w:rsid w:val="00013C33"/>
    <w:rsid w:val="00020CB9"/>
    <w:rsid w:val="00024184"/>
    <w:rsid w:val="0003019B"/>
    <w:rsid w:val="00030706"/>
    <w:rsid w:val="0003581F"/>
    <w:rsid w:val="00035A60"/>
    <w:rsid w:val="00035B6B"/>
    <w:rsid w:val="00036597"/>
    <w:rsid w:val="00040318"/>
    <w:rsid w:val="00043E73"/>
    <w:rsid w:val="0004651B"/>
    <w:rsid w:val="00047C08"/>
    <w:rsid w:val="00050935"/>
    <w:rsid w:val="00052CA8"/>
    <w:rsid w:val="00052FB1"/>
    <w:rsid w:val="00056C78"/>
    <w:rsid w:val="00056D6A"/>
    <w:rsid w:val="00057FD8"/>
    <w:rsid w:val="00060745"/>
    <w:rsid w:val="00067233"/>
    <w:rsid w:val="000747CA"/>
    <w:rsid w:val="000757F3"/>
    <w:rsid w:val="00084850"/>
    <w:rsid w:val="00085584"/>
    <w:rsid w:val="000864C6"/>
    <w:rsid w:val="0009466F"/>
    <w:rsid w:val="000A2819"/>
    <w:rsid w:val="000A50E6"/>
    <w:rsid w:val="000B0081"/>
    <w:rsid w:val="000B0BD1"/>
    <w:rsid w:val="000B1195"/>
    <w:rsid w:val="000B2C6C"/>
    <w:rsid w:val="000C1137"/>
    <w:rsid w:val="000C2FFB"/>
    <w:rsid w:val="000C67EF"/>
    <w:rsid w:val="000D1405"/>
    <w:rsid w:val="000D3339"/>
    <w:rsid w:val="000D4151"/>
    <w:rsid w:val="000D6ACD"/>
    <w:rsid w:val="000D6EF9"/>
    <w:rsid w:val="000D7ECF"/>
    <w:rsid w:val="000E0571"/>
    <w:rsid w:val="000E0A4B"/>
    <w:rsid w:val="000E0CE1"/>
    <w:rsid w:val="000E16D3"/>
    <w:rsid w:val="000E1D4A"/>
    <w:rsid w:val="000E4600"/>
    <w:rsid w:val="000F21E4"/>
    <w:rsid w:val="000F7514"/>
    <w:rsid w:val="000F7A86"/>
    <w:rsid w:val="00101053"/>
    <w:rsid w:val="00103E1D"/>
    <w:rsid w:val="00107C42"/>
    <w:rsid w:val="0011058F"/>
    <w:rsid w:val="001127AD"/>
    <w:rsid w:val="00113CD8"/>
    <w:rsid w:val="00115027"/>
    <w:rsid w:val="00115541"/>
    <w:rsid w:val="00121D3B"/>
    <w:rsid w:val="00122B06"/>
    <w:rsid w:val="00124C87"/>
    <w:rsid w:val="00125CB4"/>
    <w:rsid w:val="00127191"/>
    <w:rsid w:val="00131FCC"/>
    <w:rsid w:val="001320D1"/>
    <w:rsid w:val="00141251"/>
    <w:rsid w:val="001417F4"/>
    <w:rsid w:val="00141F49"/>
    <w:rsid w:val="00143675"/>
    <w:rsid w:val="0014596C"/>
    <w:rsid w:val="00161BB1"/>
    <w:rsid w:val="00162008"/>
    <w:rsid w:val="00164D68"/>
    <w:rsid w:val="0016667E"/>
    <w:rsid w:val="0016694A"/>
    <w:rsid w:val="00171563"/>
    <w:rsid w:val="00175E00"/>
    <w:rsid w:val="001805E8"/>
    <w:rsid w:val="00180E94"/>
    <w:rsid w:val="00181021"/>
    <w:rsid w:val="0018206A"/>
    <w:rsid w:val="001848C7"/>
    <w:rsid w:val="001925C2"/>
    <w:rsid w:val="001A329C"/>
    <w:rsid w:val="001A6737"/>
    <w:rsid w:val="001B66A8"/>
    <w:rsid w:val="001B7990"/>
    <w:rsid w:val="001B7A27"/>
    <w:rsid w:val="001C3093"/>
    <w:rsid w:val="001C4099"/>
    <w:rsid w:val="001C5D03"/>
    <w:rsid w:val="001C7568"/>
    <w:rsid w:val="001D15DC"/>
    <w:rsid w:val="001E1FC8"/>
    <w:rsid w:val="001E419A"/>
    <w:rsid w:val="001E559F"/>
    <w:rsid w:val="001F77EB"/>
    <w:rsid w:val="002040C9"/>
    <w:rsid w:val="00205ED1"/>
    <w:rsid w:val="002075F5"/>
    <w:rsid w:val="002147F2"/>
    <w:rsid w:val="00216950"/>
    <w:rsid w:val="0022074F"/>
    <w:rsid w:val="002208D8"/>
    <w:rsid w:val="00222FE9"/>
    <w:rsid w:val="002243E3"/>
    <w:rsid w:val="00232775"/>
    <w:rsid w:val="00236954"/>
    <w:rsid w:val="00236B46"/>
    <w:rsid w:val="00241B4E"/>
    <w:rsid w:val="00242006"/>
    <w:rsid w:val="002528ED"/>
    <w:rsid w:val="00252C65"/>
    <w:rsid w:val="002559E3"/>
    <w:rsid w:val="00255F56"/>
    <w:rsid w:val="0026350F"/>
    <w:rsid w:val="002716C9"/>
    <w:rsid w:val="00281088"/>
    <w:rsid w:val="00281C8F"/>
    <w:rsid w:val="00281EEF"/>
    <w:rsid w:val="00294525"/>
    <w:rsid w:val="0029470E"/>
    <w:rsid w:val="0029689C"/>
    <w:rsid w:val="00297F4B"/>
    <w:rsid w:val="002A03A5"/>
    <w:rsid w:val="002A308B"/>
    <w:rsid w:val="002B1B3E"/>
    <w:rsid w:val="002C190A"/>
    <w:rsid w:val="002C35E9"/>
    <w:rsid w:val="002C7B8F"/>
    <w:rsid w:val="002D07C3"/>
    <w:rsid w:val="002D4F8E"/>
    <w:rsid w:val="002D6795"/>
    <w:rsid w:val="002D7FA5"/>
    <w:rsid w:val="002E0EEF"/>
    <w:rsid w:val="002E4AF1"/>
    <w:rsid w:val="002F1531"/>
    <w:rsid w:val="00300954"/>
    <w:rsid w:val="00301008"/>
    <w:rsid w:val="00306FDE"/>
    <w:rsid w:val="00307A08"/>
    <w:rsid w:val="00310529"/>
    <w:rsid w:val="00311CF1"/>
    <w:rsid w:val="003145E5"/>
    <w:rsid w:val="00314CFD"/>
    <w:rsid w:val="00315BDD"/>
    <w:rsid w:val="003178BA"/>
    <w:rsid w:val="00321A4C"/>
    <w:rsid w:val="00322817"/>
    <w:rsid w:val="00322955"/>
    <w:rsid w:val="003252BF"/>
    <w:rsid w:val="00331A17"/>
    <w:rsid w:val="00336AB4"/>
    <w:rsid w:val="00347420"/>
    <w:rsid w:val="00350B32"/>
    <w:rsid w:val="00360E51"/>
    <w:rsid w:val="0036378F"/>
    <w:rsid w:val="00371421"/>
    <w:rsid w:val="00371F3E"/>
    <w:rsid w:val="003741C3"/>
    <w:rsid w:val="00375EB9"/>
    <w:rsid w:val="00376BCD"/>
    <w:rsid w:val="00380C95"/>
    <w:rsid w:val="00387FEE"/>
    <w:rsid w:val="00390009"/>
    <w:rsid w:val="003A195F"/>
    <w:rsid w:val="003A3797"/>
    <w:rsid w:val="003A5692"/>
    <w:rsid w:val="003A7BCA"/>
    <w:rsid w:val="003A7BF4"/>
    <w:rsid w:val="003B4340"/>
    <w:rsid w:val="003B5221"/>
    <w:rsid w:val="003B7AAA"/>
    <w:rsid w:val="003C4AF2"/>
    <w:rsid w:val="003D0D17"/>
    <w:rsid w:val="003D36FC"/>
    <w:rsid w:val="003D42A1"/>
    <w:rsid w:val="003D6889"/>
    <w:rsid w:val="003E1E2E"/>
    <w:rsid w:val="003E21BC"/>
    <w:rsid w:val="003E3C29"/>
    <w:rsid w:val="003E669A"/>
    <w:rsid w:val="003F01AC"/>
    <w:rsid w:val="003F544E"/>
    <w:rsid w:val="003F5E46"/>
    <w:rsid w:val="003F7AA1"/>
    <w:rsid w:val="004035B8"/>
    <w:rsid w:val="00403EBE"/>
    <w:rsid w:val="00406D12"/>
    <w:rsid w:val="00410270"/>
    <w:rsid w:val="00412736"/>
    <w:rsid w:val="004127A5"/>
    <w:rsid w:val="004177CF"/>
    <w:rsid w:val="00424823"/>
    <w:rsid w:val="00431642"/>
    <w:rsid w:val="00431AE8"/>
    <w:rsid w:val="00440181"/>
    <w:rsid w:val="00447942"/>
    <w:rsid w:val="004536B2"/>
    <w:rsid w:val="00453C4F"/>
    <w:rsid w:val="0045597F"/>
    <w:rsid w:val="00455D49"/>
    <w:rsid w:val="0045748E"/>
    <w:rsid w:val="00457902"/>
    <w:rsid w:val="00457BE7"/>
    <w:rsid w:val="0046334E"/>
    <w:rsid w:val="0046528D"/>
    <w:rsid w:val="0046696B"/>
    <w:rsid w:val="00473349"/>
    <w:rsid w:val="00485AF8"/>
    <w:rsid w:val="004926B7"/>
    <w:rsid w:val="0049575C"/>
    <w:rsid w:val="00497CBB"/>
    <w:rsid w:val="004A1C15"/>
    <w:rsid w:val="004B361C"/>
    <w:rsid w:val="004B3F09"/>
    <w:rsid w:val="004B407D"/>
    <w:rsid w:val="004B673F"/>
    <w:rsid w:val="004C11CE"/>
    <w:rsid w:val="004C33BD"/>
    <w:rsid w:val="004C68EF"/>
    <w:rsid w:val="004D01FC"/>
    <w:rsid w:val="004D4B18"/>
    <w:rsid w:val="004E2B8E"/>
    <w:rsid w:val="004F1609"/>
    <w:rsid w:val="004F66CC"/>
    <w:rsid w:val="0050058C"/>
    <w:rsid w:val="00503D21"/>
    <w:rsid w:val="00506FD1"/>
    <w:rsid w:val="00511C0E"/>
    <w:rsid w:val="00513B47"/>
    <w:rsid w:val="00522779"/>
    <w:rsid w:val="00535F32"/>
    <w:rsid w:val="00543F2E"/>
    <w:rsid w:val="005451A5"/>
    <w:rsid w:val="0054725E"/>
    <w:rsid w:val="0054745A"/>
    <w:rsid w:val="005538A6"/>
    <w:rsid w:val="00556380"/>
    <w:rsid w:val="0055787A"/>
    <w:rsid w:val="005634AC"/>
    <w:rsid w:val="00566FAD"/>
    <w:rsid w:val="0057169F"/>
    <w:rsid w:val="0057233C"/>
    <w:rsid w:val="00572F81"/>
    <w:rsid w:val="00574144"/>
    <w:rsid w:val="0057677A"/>
    <w:rsid w:val="005806F2"/>
    <w:rsid w:val="00581B48"/>
    <w:rsid w:val="0059189D"/>
    <w:rsid w:val="005A1BF9"/>
    <w:rsid w:val="005A2BCE"/>
    <w:rsid w:val="005A4C4C"/>
    <w:rsid w:val="005B2ED4"/>
    <w:rsid w:val="005B493B"/>
    <w:rsid w:val="005B57EE"/>
    <w:rsid w:val="005B7781"/>
    <w:rsid w:val="005C0084"/>
    <w:rsid w:val="005C1998"/>
    <w:rsid w:val="005C2124"/>
    <w:rsid w:val="005C6208"/>
    <w:rsid w:val="005C6B05"/>
    <w:rsid w:val="005C76B1"/>
    <w:rsid w:val="005D1CA3"/>
    <w:rsid w:val="005D6239"/>
    <w:rsid w:val="005E1315"/>
    <w:rsid w:val="005E3A9E"/>
    <w:rsid w:val="006006CE"/>
    <w:rsid w:val="00603F2C"/>
    <w:rsid w:val="0060572E"/>
    <w:rsid w:val="00610489"/>
    <w:rsid w:val="00615831"/>
    <w:rsid w:val="00616CF7"/>
    <w:rsid w:val="006214A5"/>
    <w:rsid w:val="006215AF"/>
    <w:rsid w:val="0062482E"/>
    <w:rsid w:val="0063019D"/>
    <w:rsid w:val="00633FB2"/>
    <w:rsid w:val="00635783"/>
    <w:rsid w:val="00637976"/>
    <w:rsid w:val="00642310"/>
    <w:rsid w:val="00655121"/>
    <w:rsid w:val="006554B6"/>
    <w:rsid w:val="00660E26"/>
    <w:rsid w:val="00662156"/>
    <w:rsid w:val="00666836"/>
    <w:rsid w:val="006704E8"/>
    <w:rsid w:val="00671118"/>
    <w:rsid w:val="0068119A"/>
    <w:rsid w:val="006868F1"/>
    <w:rsid w:val="006870A1"/>
    <w:rsid w:val="0069268C"/>
    <w:rsid w:val="00696964"/>
    <w:rsid w:val="0069782F"/>
    <w:rsid w:val="006A3CB3"/>
    <w:rsid w:val="006A47E0"/>
    <w:rsid w:val="006B06D6"/>
    <w:rsid w:val="006B2DC6"/>
    <w:rsid w:val="006B441D"/>
    <w:rsid w:val="006C12E5"/>
    <w:rsid w:val="006C150B"/>
    <w:rsid w:val="006C1C4B"/>
    <w:rsid w:val="006C6B9E"/>
    <w:rsid w:val="006D34DE"/>
    <w:rsid w:val="006D49B5"/>
    <w:rsid w:val="006D6B64"/>
    <w:rsid w:val="006D7C55"/>
    <w:rsid w:val="006D7C7C"/>
    <w:rsid w:val="006E73B9"/>
    <w:rsid w:val="006E7513"/>
    <w:rsid w:val="006F0175"/>
    <w:rsid w:val="006F0AC5"/>
    <w:rsid w:val="006F35AB"/>
    <w:rsid w:val="006F3DF4"/>
    <w:rsid w:val="006F7F40"/>
    <w:rsid w:val="00701CD5"/>
    <w:rsid w:val="00704A9C"/>
    <w:rsid w:val="00706B4D"/>
    <w:rsid w:val="00707924"/>
    <w:rsid w:val="00711B3D"/>
    <w:rsid w:val="00713336"/>
    <w:rsid w:val="007148FA"/>
    <w:rsid w:val="0071503B"/>
    <w:rsid w:val="00715638"/>
    <w:rsid w:val="007159CC"/>
    <w:rsid w:val="00715C1D"/>
    <w:rsid w:val="00725958"/>
    <w:rsid w:val="007263FB"/>
    <w:rsid w:val="007277C2"/>
    <w:rsid w:val="00730F80"/>
    <w:rsid w:val="00731384"/>
    <w:rsid w:val="00736DB1"/>
    <w:rsid w:val="00742EB8"/>
    <w:rsid w:val="00744B6E"/>
    <w:rsid w:val="007470BC"/>
    <w:rsid w:val="00760719"/>
    <w:rsid w:val="00761704"/>
    <w:rsid w:val="00761AAB"/>
    <w:rsid w:val="00766EC1"/>
    <w:rsid w:val="007738DD"/>
    <w:rsid w:val="007844F0"/>
    <w:rsid w:val="00793FFB"/>
    <w:rsid w:val="00797864"/>
    <w:rsid w:val="007A03C7"/>
    <w:rsid w:val="007A0A85"/>
    <w:rsid w:val="007A1D2B"/>
    <w:rsid w:val="007A3086"/>
    <w:rsid w:val="007A6D97"/>
    <w:rsid w:val="007A7546"/>
    <w:rsid w:val="007A7C17"/>
    <w:rsid w:val="007A7FCF"/>
    <w:rsid w:val="007B199F"/>
    <w:rsid w:val="007B2B4D"/>
    <w:rsid w:val="007C0C9F"/>
    <w:rsid w:val="007D0249"/>
    <w:rsid w:val="007D2031"/>
    <w:rsid w:val="007D4F44"/>
    <w:rsid w:val="007E26F6"/>
    <w:rsid w:val="007E34AA"/>
    <w:rsid w:val="007E4322"/>
    <w:rsid w:val="007E5C79"/>
    <w:rsid w:val="0080006E"/>
    <w:rsid w:val="00801694"/>
    <w:rsid w:val="00804E14"/>
    <w:rsid w:val="00810832"/>
    <w:rsid w:val="00827D46"/>
    <w:rsid w:val="00831941"/>
    <w:rsid w:val="0083532D"/>
    <w:rsid w:val="0084029B"/>
    <w:rsid w:val="008406BC"/>
    <w:rsid w:val="00845AFA"/>
    <w:rsid w:val="00846CB0"/>
    <w:rsid w:val="00852ED3"/>
    <w:rsid w:val="0085404F"/>
    <w:rsid w:val="00855FA1"/>
    <w:rsid w:val="00857946"/>
    <w:rsid w:val="00860746"/>
    <w:rsid w:val="00861AE0"/>
    <w:rsid w:val="00861D0C"/>
    <w:rsid w:val="00861DA2"/>
    <w:rsid w:val="00863987"/>
    <w:rsid w:val="00864FA1"/>
    <w:rsid w:val="008657F6"/>
    <w:rsid w:val="008720FF"/>
    <w:rsid w:val="00873CE0"/>
    <w:rsid w:val="00876C91"/>
    <w:rsid w:val="00884570"/>
    <w:rsid w:val="008848FB"/>
    <w:rsid w:val="00885379"/>
    <w:rsid w:val="0088630A"/>
    <w:rsid w:val="00894A49"/>
    <w:rsid w:val="008A2C10"/>
    <w:rsid w:val="008A38CF"/>
    <w:rsid w:val="008B011B"/>
    <w:rsid w:val="008B6F97"/>
    <w:rsid w:val="008B73ED"/>
    <w:rsid w:val="008C364A"/>
    <w:rsid w:val="008C3E71"/>
    <w:rsid w:val="008C65CF"/>
    <w:rsid w:val="008C6769"/>
    <w:rsid w:val="008D08AB"/>
    <w:rsid w:val="008D20C0"/>
    <w:rsid w:val="008D3AAC"/>
    <w:rsid w:val="008D44D2"/>
    <w:rsid w:val="008D5F77"/>
    <w:rsid w:val="008E0B74"/>
    <w:rsid w:val="008F478E"/>
    <w:rsid w:val="008F6BAE"/>
    <w:rsid w:val="008F6D59"/>
    <w:rsid w:val="008F6FE8"/>
    <w:rsid w:val="00901B64"/>
    <w:rsid w:val="00902E5D"/>
    <w:rsid w:val="009040BE"/>
    <w:rsid w:val="00904490"/>
    <w:rsid w:val="00904E83"/>
    <w:rsid w:val="00905AE3"/>
    <w:rsid w:val="00914880"/>
    <w:rsid w:val="00914FB5"/>
    <w:rsid w:val="009225FE"/>
    <w:rsid w:val="0092334C"/>
    <w:rsid w:val="009236DE"/>
    <w:rsid w:val="00932443"/>
    <w:rsid w:val="0093359F"/>
    <w:rsid w:val="00933D88"/>
    <w:rsid w:val="00950988"/>
    <w:rsid w:val="00954861"/>
    <w:rsid w:val="009564E8"/>
    <w:rsid w:val="00960C32"/>
    <w:rsid w:val="00961898"/>
    <w:rsid w:val="00962ABC"/>
    <w:rsid w:val="00963D51"/>
    <w:rsid w:val="00977F98"/>
    <w:rsid w:val="0098699E"/>
    <w:rsid w:val="009872A5"/>
    <w:rsid w:val="0099024D"/>
    <w:rsid w:val="0099156F"/>
    <w:rsid w:val="009938D3"/>
    <w:rsid w:val="009A1657"/>
    <w:rsid w:val="009A3976"/>
    <w:rsid w:val="009A4B7B"/>
    <w:rsid w:val="009A5280"/>
    <w:rsid w:val="009A5D84"/>
    <w:rsid w:val="009B1616"/>
    <w:rsid w:val="009B2EA1"/>
    <w:rsid w:val="009B38B1"/>
    <w:rsid w:val="009B43FC"/>
    <w:rsid w:val="009B4A13"/>
    <w:rsid w:val="009C2793"/>
    <w:rsid w:val="009D2558"/>
    <w:rsid w:val="009D270A"/>
    <w:rsid w:val="009D2F39"/>
    <w:rsid w:val="009D679D"/>
    <w:rsid w:val="009E3840"/>
    <w:rsid w:val="009E62CD"/>
    <w:rsid w:val="009E6879"/>
    <w:rsid w:val="009E7A9C"/>
    <w:rsid w:val="009F1302"/>
    <w:rsid w:val="009F1BFD"/>
    <w:rsid w:val="009F2398"/>
    <w:rsid w:val="00A13C82"/>
    <w:rsid w:val="00A1567F"/>
    <w:rsid w:val="00A16761"/>
    <w:rsid w:val="00A21612"/>
    <w:rsid w:val="00A2186D"/>
    <w:rsid w:val="00A21A79"/>
    <w:rsid w:val="00A23B59"/>
    <w:rsid w:val="00A24528"/>
    <w:rsid w:val="00A25479"/>
    <w:rsid w:val="00A40AEF"/>
    <w:rsid w:val="00A40E21"/>
    <w:rsid w:val="00A42812"/>
    <w:rsid w:val="00A42F60"/>
    <w:rsid w:val="00A51F86"/>
    <w:rsid w:val="00A53BDC"/>
    <w:rsid w:val="00A61D3B"/>
    <w:rsid w:val="00A7679E"/>
    <w:rsid w:val="00A83ECE"/>
    <w:rsid w:val="00A85864"/>
    <w:rsid w:val="00A901D0"/>
    <w:rsid w:val="00A930A8"/>
    <w:rsid w:val="00A93542"/>
    <w:rsid w:val="00A9529E"/>
    <w:rsid w:val="00A96027"/>
    <w:rsid w:val="00A970F3"/>
    <w:rsid w:val="00A97188"/>
    <w:rsid w:val="00AA36CA"/>
    <w:rsid w:val="00AA49BA"/>
    <w:rsid w:val="00AA4D72"/>
    <w:rsid w:val="00AB02F0"/>
    <w:rsid w:val="00AB0C87"/>
    <w:rsid w:val="00AB3D8F"/>
    <w:rsid w:val="00AB4958"/>
    <w:rsid w:val="00AC180C"/>
    <w:rsid w:val="00AD10D6"/>
    <w:rsid w:val="00AD27A3"/>
    <w:rsid w:val="00AD3007"/>
    <w:rsid w:val="00AD49DB"/>
    <w:rsid w:val="00AD5204"/>
    <w:rsid w:val="00AD6823"/>
    <w:rsid w:val="00AE2988"/>
    <w:rsid w:val="00AE5D18"/>
    <w:rsid w:val="00AE5E71"/>
    <w:rsid w:val="00AE5EC4"/>
    <w:rsid w:val="00AE6FF1"/>
    <w:rsid w:val="00AF4404"/>
    <w:rsid w:val="00AF5EE2"/>
    <w:rsid w:val="00AF7600"/>
    <w:rsid w:val="00B00046"/>
    <w:rsid w:val="00B0138E"/>
    <w:rsid w:val="00B02001"/>
    <w:rsid w:val="00B10A74"/>
    <w:rsid w:val="00B11C6A"/>
    <w:rsid w:val="00B1230F"/>
    <w:rsid w:val="00B12E87"/>
    <w:rsid w:val="00B158D7"/>
    <w:rsid w:val="00B15EFA"/>
    <w:rsid w:val="00B169DE"/>
    <w:rsid w:val="00B17E67"/>
    <w:rsid w:val="00B20796"/>
    <w:rsid w:val="00B21418"/>
    <w:rsid w:val="00B21B06"/>
    <w:rsid w:val="00B2229F"/>
    <w:rsid w:val="00B229F8"/>
    <w:rsid w:val="00B256D9"/>
    <w:rsid w:val="00B27595"/>
    <w:rsid w:val="00B30643"/>
    <w:rsid w:val="00B30F5E"/>
    <w:rsid w:val="00B344E6"/>
    <w:rsid w:val="00B37143"/>
    <w:rsid w:val="00B5092C"/>
    <w:rsid w:val="00B5456C"/>
    <w:rsid w:val="00B54F95"/>
    <w:rsid w:val="00B57E88"/>
    <w:rsid w:val="00B57F0F"/>
    <w:rsid w:val="00B63737"/>
    <w:rsid w:val="00B663BA"/>
    <w:rsid w:val="00B70A69"/>
    <w:rsid w:val="00B716DF"/>
    <w:rsid w:val="00B7659C"/>
    <w:rsid w:val="00B83A9D"/>
    <w:rsid w:val="00B9208B"/>
    <w:rsid w:val="00B936DB"/>
    <w:rsid w:val="00B97DF8"/>
    <w:rsid w:val="00BA4B67"/>
    <w:rsid w:val="00BA79A3"/>
    <w:rsid w:val="00BB216A"/>
    <w:rsid w:val="00BB4EA3"/>
    <w:rsid w:val="00BB56B8"/>
    <w:rsid w:val="00BB5987"/>
    <w:rsid w:val="00BC14AF"/>
    <w:rsid w:val="00BC2F01"/>
    <w:rsid w:val="00BC4170"/>
    <w:rsid w:val="00BC4DBB"/>
    <w:rsid w:val="00BC4FCC"/>
    <w:rsid w:val="00BC51EC"/>
    <w:rsid w:val="00BD0047"/>
    <w:rsid w:val="00BD3BB6"/>
    <w:rsid w:val="00BE5B15"/>
    <w:rsid w:val="00BF4091"/>
    <w:rsid w:val="00BF7C3E"/>
    <w:rsid w:val="00C0026F"/>
    <w:rsid w:val="00C00F72"/>
    <w:rsid w:val="00C03BD0"/>
    <w:rsid w:val="00C10E8C"/>
    <w:rsid w:val="00C13AA4"/>
    <w:rsid w:val="00C1684E"/>
    <w:rsid w:val="00C2067B"/>
    <w:rsid w:val="00C230F1"/>
    <w:rsid w:val="00C24D07"/>
    <w:rsid w:val="00C275C7"/>
    <w:rsid w:val="00C32FA9"/>
    <w:rsid w:val="00C3525D"/>
    <w:rsid w:val="00C37F60"/>
    <w:rsid w:val="00C411E6"/>
    <w:rsid w:val="00C427B1"/>
    <w:rsid w:val="00C431A8"/>
    <w:rsid w:val="00C43EAA"/>
    <w:rsid w:val="00C44370"/>
    <w:rsid w:val="00C465C7"/>
    <w:rsid w:val="00C5083B"/>
    <w:rsid w:val="00C52AD1"/>
    <w:rsid w:val="00C54AB0"/>
    <w:rsid w:val="00C54D71"/>
    <w:rsid w:val="00C6281F"/>
    <w:rsid w:val="00C66B59"/>
    <w:rsid w:val="00C73960"/>
    <w:rsid w:val="00C81FB6"/>
    <w:rsid w:val="00C82D0E"/>
    <w:rsid w:val="00C831D7"/>
    <w:rsid w:val="00C833E6"/>
    <w:rsid w:val="00C87CFF"/>
    <w:rsid w:val="00C91F2C"/>
    <w:rsid w:val="00C9454C"/>
    <w:rsid w:val="00C94CA6"/>
    <w:rsid w:val="00CA2521"/>
    <w:rsid w:val="00CA6D41"/>
    <w:rsid w:val="00CB676F"/>
    <w:rsid w:val="00CC4C95"/>
    <w:rsid w:val="00CC7A35"/>
    <w:rsid w:val="00CD5322"/>
    <w:rsid w:val="00CD5DAB"/>
    <w:rsid w:val="00CD5DF6"/>
    <w:rsid w:val="00CD5F74"/>
    <w:rsid w:val="00CE241B"/>
    <w:rsid w:val="00CE2B7B"/>
    <w:rsid w:val="00CE59B2"/>
    <w:rsid w:val="00CE619D"/>
    <w:rsid w:val="00CF1E65"/>
    <w:rsid w:val="00CF2610"/>
    <w:rsid w:val="00D028E0"/>
    <w:rsid w:val="00D0316E"/>
    <w:rsid w:val="00D03B4A"/>
    <w:rsid w:val="00D06659"/>
    <w:rsid w:val="00D10545"/>
    <w:rsid w:val="00D131C0"/>
    <w:rsid w:val="00D15640"/>
    <w:rsid w:val="00D15FB0"/>
    <w:rsid w:val="00D17B59"/>
    <w:rsid w:val="00D22027"/>
    <w:rsid w:val="00D22193"/>
    <w:rsid w:val="00D30458"/>
    <w:rsid w:val="00D32772"/>
    <w:rsid w:val="00D45842"/>
    <w:rsid w:val="00D467DB"/>
    <w:rsid w:val="00D57A36"/>
    <w:rsid w:val="00D6210E"/>
    <w:rsid w:val="00D65AC9"/>
    <w:rsid w:val="00D70585"/>
    <w:rsid w:val="00D73197"/>
    <w:rsid w:val="00D74C20"/>
    <w:rsid w:val="00D807FA"/>
    <w:rsid w:val="00D81A2E"/>
    <w:rsid w:val="00D9319B"/>
    <w:rsid w:val="00D94E1E"/>
    <w:rsid w:val="00DA443C"/>
    <w:rsid w:val="00DA4FA8"/>
    <w:rsid w:val="00DA519B"/>
    <w:rsid w:val="00DC13B9"/>
    <w:rsid w:val="00DC6B37"/>
    <w:rsid w:val="00DD7962"/>
    <w:rsid w:val="00DE10F2"/>
    <w:rsid w:val="00DF04A0"/>
    <w:rsid w:val="00DF3B66"/>
    <w:rsid w:val="00DF7C3F"/>
    <w:rsid w:val="00E009E8"/>
    <w:rsid w:val="00E20C10"/>
    <w:rsid w:val="00E23EF8"/>
    <w:rsid w:val="00E264B1"/>
    <w:rsid w:val="00E27097"/>
    <w:rsid w:val="00E273B0"/>
    <w:rsid w:val="00E27B58"/>
    <w:rsid w:val="00E33709"/>
    <w:rsid w:val="00E35C95"/>
    <w:rsid w:val="00E41006"/>
    <w:rsid w:val="00E418D2"/>
    <w:rsid w:val="00E41EC3"/>
    <w:rsid w:val="00E4306F"/>
    <w:rsid w:val="00E508F2"/>
    <w:rsid w:val="00E5293E"/>
    <w:rsid w:val="00E55B5E"/>
    <w:rsid w:val="00E57DE9"/>
    <w:rsid w:val="00E6281A"/>
    <w:rsid w:val="00E63863"/>
    <w:rsid w:val="00E64652"/>
    <w:rsid w:val="00E65CDA"/>
    <w:rsid w:val="00E66D0C"/>
    <w:rsid w:val="00E66D23"/>
    <w:rsid w:val="00E6706C"/>
    <w:rsid w:val="00E7003D"/>
    <w:rsid w:val="00E72860"/>
    <w:rsid w:val="00E7370D"/>
    <w:rsid w:val="00E74306"/>
    <w:rsid w:val="00E77795"/>
    <w:rsid w:val="00E77E94"/>
    <w:rsid w:val="00E8081F"/>
    <w:rsid w:val="00E8181F"/>
    <w:rsid w:val="00E87382"/>
    <w:rsid w:val="00E9579A"/>
    <w:rsid w:val="00E9595B"/>
    <w:rsid w:val="00E959E4"/>
    <w:rsid w:val="00E97C95"/>
    <w:rsid w:val="00EA49DF"/>
    <w:rsid w:val="00EA53B2"/>
    <w:rsid w:val="00EB04A1"/>
    <w:rsid w:val="00EB78BA"/>
    <w:rsid w:val="00EB7AEE"/>
    <w:rsid w:val="00EC2D3E"/>
    <w:rsid w:val="00EC6EE8"/>
    <w:rsid w:val="00ED1DA4"/>
    <w:rsid w:val="00ED1F31"/>
    <w:rsid w:val="00ED26C8"/>
    <w:rsid w:val="00ED7B47"/>
    <w:rsid w:val="00EE12A5"/>
    <w:rsid w:val="00EE7EDA"/>
    <w:rsid w:val="00EF2580"/>
    <w:rsid w:val="00EF2D6A"/>
    <w:rsid w:val="00EF4500"/>
    <w:rsid w:val="00F005F2"/>
    <w:rsid w:val="00F020B4"/>
    <w:rsid w:val="00F02330"/>
    <w:rsid w:val="00F03A92"/>
    <w:rsid w:val="00F03B4C"/>
    <w:rsid w:val="00F041B9"/>
    <w:rsid w:val="00F05CBB"/>
    <w:rsid w:val="00F1138E"/>
    <w:rsid w:val="00F127B2"/>
    <w:rsid w:val="00F13917"/>
    <w:rsid w:val="00F1559A"/>
    <w:rsid w:val="00F15FE4"/>
    <w:rsid w:val="00F1622E"/>
    <w:rsid w:val="00F2086F"/>
    <w:rsid w:val="00F22B1E"/>
    <w:rsid w:val="00F245CE"/>
    <w:rsid w:val="00F266C5"/>
    <w:rsid w:val="00F36D7A"/>
    <w:rsid w:val="00F46E4E"/>
    <w:rsid w:val="00F51F77"/>
    <w:rsid w:val="00F57C6B"/>
    <w:rsid w:val="00F600CD"/>
    <w:rsid w:val="00F6190B"/>
    <w:rsid w:val="00F6270F"/>
    <w:rsid w:val="00F713BA"/>
    <w:rsid w:val="00F735D5"/>
    <w:rsid w:val="00F748DF"/>
    <w:rsid w:val="00F74DF9"/>
    <w:rsid w:val="00F75527"/>
    <w:rsid w:val="00F76EE4"/>
    <w:rsid w:val="00F76EF2"/>
    <w:rsid w:val="00F8741F"/>
    <w:rsid w:val="00F90421"/>
    <w:rsid w:val="00F916A5"/>
    <w:rsid w:val="00F96551"/>
    <w:rsid w:val="00FA030D"/>
    <w:rsid w:val="00FA1686"/>
    <w:rsid w:val="00FA2E88"/>
    <w:rsid w:val="00FB10F7"/>
    <w:rsid w:val="00FB166C"/>
    <w:rsid w:val="00FB45B2"/>
    <w:rsid w:val="00FB5255"/>
    <w:rsid w:val="00FB6324"/>
    <w:rsid w:val="00FB7053"/>
    <w:rsid w:val="00FB7513"/>
    <w:rsid w:val="00FC124D"/>
    <w:rsid w:val="00FC3AAD"/>
    <w:rsid w:val="00FC5177"/>
    <w:rsid w:val="00FC6191"/>
    <w:rsid w:val="00FC6548"/>
    <w:rsid w:val="00FD060F"/>
    <w:rsid w:val="00FD17E5"/>
    <w:rsid w:val="00FD6B2C"/>
    <w:rsid w:val="00FD6D82"/>
    <w:rsid w:val="00FE2355"/>
    <w:rsid w:val="00FE2A40"/>
    <w:rsid w:val="00FE6107"/>
    <w:rsid w:val="00FF1AD3"/>
    <w:rsid w:val="00FF2A33"/>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19"/>
      </w:numPr>
      <w:spacing w:after="12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4"/>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3"/>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5"/>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6"/>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17"/>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 w:type="paragraph" w:customStyle="1" w:styleId="S1-Header1">
    <w:name w:val="S1-Header1"/>
    <w:basedOn w:val="Normal"/>
    <w:rsid w:val="00E77E94"/>
    <w:pPr>
      <w:numPr>
        <w:numId w:val="32"/>
      </w:numPr>
      <w:spacing w:before="240" w:after="240" w:line="240" w:lineRule="auto"/>
      <w:jc w:val="center"/>
    </w:pPr>
    <w:rPr>
      <w:rFonts w:ascii="Times New Roman" w:eastAsia="Times New Roman" w:hAnsi="Times New Roman" w:cs="Times New Roman"/>
      <w:b/>
      <w:sz w:val="28"/>
      <w:szCs w:val="24"/>
    </w:rPr>
  </w:style>
  <w:style w:type="paragraph" w:customStyle="1" w:styleId="ClauseSubPara">
    <w:name w:val="ClauseSub_Para"/>
    <w:link w:val="ClauseSubParaChar"/>
    <w:rsid w:val="00E77E94"/>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DefaultParagraphFont"/>
    <w:link w:val="ClauseSubPara"/>
    <w:rsid w:val="00E77E94"/>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7723</Words>
  <Characters>44022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Luciano Wuerzius</cp:lastModifiedBy>
  <cp:revision>3</cp:revision>
  <cp:lastPrinted>2020-03-20T15:10:00Z</cp:lastPrinted>
  <dcterms:created xsi:type="dcterms:W3CDTF">2023-01-16T23:59:00Z</dcterms:created>
  <dcterms:modified xsi:type="dcterms:W3CDTF">2023-01-16T23:59:00Z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