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 001: Device Identifier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Frozen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 Invariants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DeviceId := [u8; 32]. Identity is binary-first.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Comparison: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Equality is byte-based [u8; 32] comparison. String comparison is never authoritative.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Derivation: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Deterministic derivation from a canonical VerifyKey.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 Independence: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derivation algorithm is version-independent.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Serialization Contract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Prefix: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bw-id-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Encoding: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Lowercase hexadecimal.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Textual 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^bw-id-[0-9a-f]{64}$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Serde (Binary):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Serialize as 32 raw bytes (e.g., CBOR, Bincode).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Serde (Text):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Serialize as the textual representation (bw-id-...).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Error Handling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DeviceIdParseError enumeration is mandatory: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InvalidPrefix: Input does not start with bw-id-.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InvalidLength: Input length does not match DEVICE_ID_STR_LEN.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InvalidHex: Contains non-hexadecimal characters.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UppercaseNotAllowed: Strict lowercase requirement.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Compatibility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implementations (Rust, Go, TS, etc.)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produce identical output for the official compatibility vector suite.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