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C6B7A" w14:textId="440AF131" w:rsidR="005B2084" w:rsidRPr="00FA12BF" w:rsidRDefault="007D529C">
      <w:pPr>
        <w:rPr>
          <w:rFonts w:asciiTheme="minorHAnsi" w:hAnsiTheme="minorHAnsi" w:cstheme="minorHAnsi"/>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12BF">
        <w:rPr>
          <w:rFonts w:asciiTheme="minorHAnsi" w:hAnsiTheme="minorHAnsi" w:cstheme="minorHAnsi"/>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Practical artificial intelligence </w:t>
      </w:r>
    </w:p>
    <w:p w14:paraId="72D3C7C7" w14:textId="41A41B79" w:rsidR="007D529C" w:rsidRPr="00FA12BF" w:rsidRDefault="007D529C">
      <w:pPr>
        <w:rPr>
          <w:rFonts w:asciiTheme="minorHAnsi" w:hAnsiTheme="minorHAnsi" w:cstheme="minorHAnsi"/>
        </w:rPr>
      </w:pPr>
    </w:p>
    <w:p w14:paraId="4FBEC64D" w14:textId="706BC6BF" w:rsidR="007D529C" w:rsidRPr="00FA12BF" w:rsidRDefault="007D529C">
      <w:pPr>
        <w:rPr>
          <w:rFonts w:asciiTheme="minorHAnsi" w:hAnsiTheme="minorHAnsi" w:cstheme="minorHAnsi"/>
          <w:b/>
          <w:bCs/>
        </w:rPr>
      </w:pPr>
      <w:r w:rsidRPr="00FA12BF">
        <w:rPr>
          <w:rFonts w:asciiTheme="minorHAnsi" w:hAnsiTheme="minorHAnsi" w:cstheme="minorHAnsi"/>
          <w:b/>
          <w:bCs/>
        </w:rPr>
        <w:t>What is responsible artificial intelligence?</w:t>
      </w:r>
    </w:p>
    <w:p w14:paraId="26005469" w14:textId="62F19240" w:rsidR="00FA12BF" w:rsidRDefault="00FA12BF" w:rsidP="007D529C">
      <w:pPr>
        <w:rPr>
          <w:rFonts w:asciiTheme="minorHAnsi" w:hAnsiTheme="minorHAnsi" w:cstheme="minorHAnsi"/>
        </w:rPr>
      </w:pPr>
      <w:r>
        <w:rPr>
          <w:rFonts w:asciiTheme="minorHAnsi" w:hAnsiTheme="minorHAnsi" w:cstheme="minorHAnsi"/>
        </w:rPr>
        <w:t xml:space="preserve">Responsible AI is a control structure created to documents the way certain companies </w:t>
      </w:r>
      <w:r w:rsidR="00810965">
        <w:rPr>
          <w:rFonts w:asciiTheme="minorHAnsi" w:hAnsiTheme="minorHAnsi" w:cstheme="minorHAnsi"/>
        </w:rPr>
        <w:t xml:space="preserve">tackle ethical and legal challenges around AI. This aids with the reduction of risk that a small change in input’s weight will immensely change the output of a machine learning model. </w:t>
      </w:r>
    </w:p>
    <w:p w14:paraId="68847AA3" w14:textId="77777777" w:rsidR="00810965" w:rsidRDefault="00810965" w:rsidP="007D529C">
      <w:pPr>
        <w:rPr>
          <w:rFonts w:asciiTheme="minorHAnsi" w:hAnsiTheme="minorHAnsi" w:cstheme="minorHAnsi"/>
        </w:rPr>
      </w:pPr>
    </w:p>
    <w:p w14:paraId="08B37079" w14:textId="515D6031" w:rsidR="007D529C" w:rsidRPr="00810965" w:rsidRDefault="007D529C" w:rsidP="00810965">
      <w:pPr>
        <w:pStyle w:val="NoSpacing"/>
        <w:rPr>
          <w:b/>
          <w:bCs/>
        </w:rPr>
      </w:pPr>
      <w:r w:rsidRPr="00810965">
        <w:rPr>
          <w:b/>
          <w:bCs/>
        </w:rPr>
        <w:t xml:space="preserve">Find instances where AI has failed? Or been used maliciously or incorrectly. </w:t>
      </w:r>
    </w:p>
    <w:p w14:paraId="41E71985" w14:textId="5D16105B" w:rsidR="009076C9" w:rsidRDefault="00810965" w:rsidP="00810965">
      <w:pPr>
        <w:pStyle w:val="NoSpacing"/>
        <w:rPr>
          <w:rFonts w:asciiTheme="minorHAnsi" w:hAnsiTheme="minorHAnsi" w:cstheme="minorHAnsi"/>
          <w:color w:val="000000" w:themeColor="text1"/>
        </w:rPr>
      </w:pPr>
      <w:r>
        <w:t xml:space="preserve">Amazon created a recruitment AI model that pick the top most suitable candidates from analysing CVs. </w:t>
      </w:r>
      <w:r w:rsidR="009076C9" w:rsidRPr="009076C9">
        <w:rPr>
          <w:rFonts w:asciiTheme="minorHAnsi" w:hAnsiTheme="minorHAnsi" w:cstheme="minorHAnsi"/>
          <w:color w:val="000000" w:themeColor="text1"/>
        </w:rPr>
        <w:t>Amazon had big dreams for this project</w:t>
      </w:r>
      <w:r>
        <w:rPr>
          <w:rFonts w:asciiTheme="minorHAnsi" w:hAnsiTheme="minorHAnsi" w:cstheme="minorHAnsi"/>
          <w:color w:val="000000" w:themeColor="text1"/>
        </w:rPr>
        <w:t>, a</w:t>
      </w:r>
      <w:r w:rsidR="009076C9" w:rsidRPr="009076C9">
        <w:rPr>
          <w:rFonts w:asciiTheme="minorHAnsi" w:hAnsiTheme="minorHAnsi" w:cstheme="minorHAnsi"/>
          <w:color w:val="000000" w:themeColor="text1"/>
        </w:rPr>
        <w:t>s one Amazon engineer </w:t>
      </w:r>
      <w:hyperlink r:id="rId5" w:history="1">
        <w:r w:rsidR="009076C9" w:rsidRPr="009076C9">
          <w:rPr>
            <w:rFonts w:asciiTheme="minorHAnsi" w:hAnsiTheme="minorHAnsi" w:cstheme="minorHAnsi"/>
            <w:color w:val="000000" w:themeColor="text1"/>
          </w:rPr>
          <w:t>told The Guardian in 2018</w:t>
        </w:r>
      </w:hyperlink>
      <w:r w:rsidR="009076C9" w:rsidRPr="009076C9">
        <w:rPr>
          <w:rFonts w:asciiTheme="minorHAnsi" w:hAnsiTheme="minorHAnsi" w:cstheme="minorHAnsi"/>
          <w:color w:val="000000" w:themeColor="text1"/>
        </w:rPr>
        <w:t>, “They literally wanted it to be an engine where I’m going to give you 100 résumés, it will spit out the top five, and we’ll hire those.”</w:t>
      </w:r>
    </w:p>
    <w:p w14:paraId="327E6B05" w14:textId="28F4C71B" w:rsidR="00810965" w:rsidRDefault="00810965" w:rsidP="00810965">
      <w:pPr>
        <w:pStyle w:val="NoSpacing"/>
        <w:rPr>
          <w:rFonts w:asciiTheme="minorHAnsi" w:hAnsiTheme="minorHAnsi" w:cstheme="minorHAnsi"/>
          <w:color w:val="000000" w:themeColor="text1"/>
        </w:rPr>
      </w:pPr>
      <w:r>
        <w:rPr>
          <w:rFonts w:asciiTheme="minorHAnsi" w:hAnsiTheme="minorHAnsi" w:cstheme="minorHAnsi"/>
          <w:color w:val="000000" w:themeColor="text1"/>
        </w:rPr>
        <w:t>Unfortunately for Amazon their AI engine was biased by picking white male</w:t>
      </w:r>
      <w:r w:rsidR="00CE4256">
        <w:rPr>
          <w:rFonts w:asciiTheme="minorHAnsi" w:hAnsiTheme="minorHAnsi" w:cstheme="minorHAnsi"/>
          <w:color w:val="000000" w:themeColor="text1"/>
        </w:rPr>
        <w:t xml:space="preserve"> candidates as it had been trained by their AI with training data set that was marked against their current engineering employees.</w:t>
      </w:r>
    </w:p>
    <w:p w14:paraId="5187288E" w14:textId="66710D3E" w:rsidR="00CE4256" w:rsidRPr="009076C9" w:rsidRDefault="00CE4256" w:rsidP="00810965">
      <w:pPr>
        <w:pStyle w:val="NoSpacing"/>
        <w:rPr>
          <w:color w:val="000000" w:themeColor="text1"/>
        </w:rPr>
      </w:pPr>
      <w:r>
        <w:rPr>
          <w:rFonts w:asciiTheme="minorHAnsi" w:hAnsiTheme="minorHAnsi" w:cstheme="minorHAnsi"/>
          <w:color w:val="000000" w:themeColor="text1"/>
        </w:rPr>
        <w:t xml:space="preserve">Another failure of AI was Microsoft’s AI chatbot which they had designed to automatically reply and engage in casual, playful conversations on Twitter. </w:t>
      </w:r>
      <w:r w:rsidR="00A26F58">
        <w:rPr>
          <w:rFonts w:asciiTheme="minorHAnsi" w:hAnsiTheme="minorHAnsi" w:cstheme="minorHAnsi"/>
          <w:color w:val="000000" w:themeColor="text1"/>
        </w:rPr>
        <w:t>However,</w:t>
      </w:r>
      <w:r>
        <w:rPr>
          <w:rFonts w:asciiTheme="minorHAnsi" w:hAnsiTheme="minorHAnsi" w:cstheme="minorHAnsi"/>
          <w:color w:val="000000" w:themeColor="text1"/>
        </w:rPr>
        <w:t xml:space="preserve"> within 24 hours of the chatbot being launched, internet </w:t>
      </w:r>
      <w:r w:rsidR="00A26F58">
        <w:rPr>
          <w:rFonts w:asciiTheme="minorHAnsi" w:hAnsiTheme="minorHAnsi" w:cstheme="minorHAnsi"/>
          <w:color w:val="000000" w:themeColor="text1"/>
        </w:rPr>
        <w:t>trolls corrupted the chatbot’s personally by flooding it with racist and anti-Semitic tweets. Even though Microsoft claimed to have ‘relevant public data’ in their training process, they don’t seem to have planned failure too well.</w:t>
      </w:r>
    </w:p>
    <w:p w14:paraId="274F327B" w14:textId="2F23CBF9" w:rsidR="007D529C" w:rsidRPr="00FA12BF" w:rsidRDefault="007D529C">
      <w:pPr>
        <w:rPr>
          <w:rFonts w:asciiTheme="minorHAnsi" w:hAnsiTheme="minorHAnsi" w:cstheme="minorHAnsi"/>
        </w:rPr>
      </w:pPr>
    </w:p>
    <w:p w14:paraId="59A2D239" w14:textId="4225E562" w:rsidR="009076C9" w:rsidRDefault="00A26F58" w:rsidP="00A26F58">
      <w:pPr>
        <w:pStyle w:val="NoSpacing"/>
        <w:rPr>
          <w:b/>
          <w:bCs/>
        </w:rPr>
      </w:pPr>
      <w:r w:rsidRPr="00A26F58">
        <w:rPr>
          <w:b/>
          <w:bCs/>
        </w:rPr>
        <w:t>I</w:t>
      </w:r>
      <w:r w:rsidR="009076C9" w:rsidRPr="00A26F58">
        <w:rPr>
          <w:b/>
          <w:bCs/>
        </w:rPr>
        <w:t xml:space="preserve">mplications of when AI fails. There is a specific article in the GDPR Law that covers this, especially with automated decision making. (opt in and out options). </w:t>
      </w:r>
    </w:p>
    <w:p w14:paraId="59D9E7D3" w14:textId="318E1C1F" w:rsidR="00A26F58" w:rsidRPr="00A26F58" w:rsidRDefault="00A26F58" w:rsidP="00A26F58">
      <w:pPr>
        <w:pStyle w:val="NoSpacing"/>
      </w:pPr>
      <w:r>
        <w:t>According to</w:t>
      </w:r>
      <w:r w:rsidR="005A647A">
        <w:t xml:space="preserve"> the UK GDPR Law </w:t>
      </w:r>
    </w:p>
    <w:p w14:paraId="456EEC59" w14:textId="59828462" w:rsidR="00FA12BF" w:rsidRPr="00FA12BF" w:rsidRDefault="00A26F58" w:rsidP="00FA12BF">
      <w:pPr>
        <w:numPr>
          <w:ilvl w:val="0"/>
          <w:numId w:val="2"/>
        </w:numPr>
        <w:spacing w:before="240" w:after="240"/>
        <w:textAlignment w:val="baseline"/>
        <w:rPr>
          <w:rFonts w:asciiTheme="minorHAnsi" w:hAnsiTheme="minorHAnsi" w:cstheme="minorHAnsi"/>
          <w:color w:val="333333"/>
        </w:rPr>
      </w:pPr>
      <w:proofErr w:type="gramStart"/>
      <w:r>
        <w:rPr>
          <w:rFonts w:asciiTheme="minorHAnsi" w:hAnsiTheme="minorHAnsi" w:cstheme="minorHAnsi"/>
          <w:color w:val="333333"/>
        </w:rPr>
        <w:t xml:space="preserve">“ </w:t>
      </w:r>
      <w:r w:rsidR="00FA12BF" w:rsidRPr="00FA12BF">
        <w:rPr>
          <w:rFonts w:asciiTheme="minorHAnsi" w:hAnsiTheme="minorHAnsi" w:cstheme="minorHAnsi"/>
          <w:color w:val="333333"/>
        </w:rPr>
        <w:t>The</w:t>
      </w:r>
      <w:proofErr w:type="gramEnd"/>
      <w:r w:rsidR="00FA12BF" w:rsidRPr="00FA12BF">
        <w:rPr>
          <w:rFonts w:asciiTheme="minorHAnsi" w:hAnsiTheme="minorHAnsi" w:cstheme="minorHAnsi"/>
          <w:color w:val="333333"/>
        </w:rPr>
        <w:t xml:space="preserve"> data subject shall have the right not to be subject to a decision based solely on automated processing, including profiling, which produces legal effects concerning him or her or similarly significantly affects him or her.</w:t>
      </w:r>
    </w:p>
    <w:p w14:paraId="4B6DDB03" w14:textId="77777777" w:rsidR="00FA12BF" w:rsidRPr="00FA12BF" w:rsidRDefault="00FA12BF" w:rsidP="00FA12BF">
      <w:pPr>
        <w:numPr>
          <w:ilvl w:val="0"/>
          <w:numId w:val="2"/>
        </w:numPr>
        <w:spacing w:before="240" w:after="240"/>
        <w:textAlignment w:val="baseline"/>
        <w:rPr>
          <w:rFonts w:asciiTheme="minorHAnsi" w:hAnsiTheme="minorHAnsi" w:cstheme="minorHAnsi"/>
          <w:color w:val="333333"/>
        </w:rPr>
      </w:pPr>
      <w:r w:rsidRPr="00FA12BF">
        <w:rPr>
          <w:rFonts w:asciiTheme="minorHAnsi" w:hAnsiTheme="minorHAnsi" w:cstheme="minorHAnsi"/>
          <w:color w:val="333333"/>
        </w:rPr>
        <w:t>Paragraph 1 shall not apply if the decision:</w:t>
      </w:r>
    </w:p>
    <w:p w14:paraId="5077E345" w14:textId="77777777" w:rsidR="00FA12BF" w:rsidRPr="00FA12BF" w:rsidRDefault="00FA12BF" w:rsidP="00FA12BF">
      <w:pPr>
        <w:numPr>
          <w:ilvl w:val="1"/>
          <w:numId w:val="2"/>
        </w:numPr>
        <w:spacing w:before="240" w:after="240"/>
        <w:textAlignment w:val="baseline"/>
        <w:rPr>
          <w:rFonts w:asciiTheme="minorHAnsi" w:hAnsiTheme="minorHAnsi" w:cstheme="minorHAnsi"/>
          <w:color w:val="333333"/>
        </w:rPr>
      </w:pPr>
      <w:r w:rsidRPr="00FA12BF">
        <w:rPr>
          <w:rFonts w:asciiTheme="minorHAnsi" w:hAnsiTheme="minorHAnsi" w:cstheme="minorHAnsi"/>
          <w:color w:val="333333"/>
        </w:rPr>
        <w:t>is necessary for entering into, or performance of, a contract between the data subject and a data controller;</w:t>
      </w:r>
    </w:p>
    <w:p w14:paraId="2256BE76" w14:textId="77777777" w:rsidR="00FA12BF" w:rsidRPr="00FA12BF" w:rsidRDefault="00FA12BF" w:rsidP="00FA12BF">
      <w:pPr>
        <w:numPr>
          <w:ilvl w:val="1"/>
          <w:numId w:val="2"/>
        </w:numPr>
        <w:spacing w:before="240" w:after="240"/>
        <w:textAlignment w:val="baseline"/>
        <w:rPr>
          <w:rFonts w:asciiTheme="minorHAnsi" w:hAnsiTheme="minorHAnsi" w:cstheme="minorHAnsi"/>
          <w:color w:val="333333"/>
        </w:rPr>
      </w:pPr>
      <w:r w:rsidRPr="00FA12BF">
        <w:rPr>
          <w:rFonts w:asciiTheme="minorHAnsi" w:hAnsiTheme="minorHAnsi" w:cstheme="minorHAnsi"/>
          <w:color w:val="333333"/>
        </w:rPr>
        <w:t>is authorised by Union or Member State law to which the controller is subject and which also lays down suitable measures to safeguard the data subject’s rights and freedoms and legitimate interests; or</w:t>
      </w:r>
    </w:p>
    <w:p w14:paraId="74D57A06" w14:textId="77777777" w:rsidR="00FA12BF" w:rsidRPr="00FA12BF" w:rsidRDefault="00FA12BF" w:rsidP="00FA12BF">
      <w:pPr>
        <w:numPr>
          <w:ilvl w:val="1"/>
          <w:numId w:val="2"/>
        </w:numPr>
        <w:spacing w:before="240" w:after="240"/>
        <w:textAlignment w:val="baseline"/>
        <w:rPr>
          <w:rFonts w:asciiTheme="minorHAnsi" w:hAnsiTheme="minorHAnsi" w:cstheme="minorHAnsi"/>
          <w:color w:val="333333"/>
        </w:rPr>
      </w:pPr>
      <w:r w:rsidRPr="00FA12BF">
        <w:rPr>
          <w:rFonts w:asciiTheme="minorHAnsi" w:hAnsiTheme="minorHAnsi" w:cstheme="minorHAnsi"/>
          <w:color w:val="333333"/>
        </w:rPr>
        <w:t>is based on the data subject’s explicit consent.</w:t>
      </w:r>
    </w:p>
    <w:p w14:paraId="3CB72B1F" w14:textId="77777777" w:rsidR="00FA12BF" w:rsidRPr="00FA12BF" w:rsidRDefault="00FA12BF" w:rsidP="00FA12BF">
      <w:pPr>
        <w:numPr>
          <w:ilvl w:val="0"/>
          <w:numId w:val="2"/>
        </w:numPr>
        <w:spacing w:before="240" w:after="240"/>
        <w:textAlignment w:val="baseline"/>
        <w:rPr>
          <w:rFonts w:asciiTheme="minorHAnsi" w:hAnsiTheme="minorHAnsi" w:cstheme="minorHAnsi"/>
          <w:color w:val="333333"/>
        </w:rPr>
      </w:pPr>
      <w:r w:rsidRPr="00FA12BF">
        <w:rPr>
          <w:rFonts w:asciiTheme="minorHAnsi" w:hAnsiTheme="minorHAnsi" w:cstheme="minorHAnsi"/>
          <w:color w:val="333333"/>
        </w:rPr>
        <w:t>In the cases referred to in points (a) and (c) of paragraph 2, the data controller shall implement suitable measures to safeguard the data subject’s rights and freedoms and legitimate interests, at least the right to obtain human intervention on the part of the controller, to express his or her point of view and to contest the decision.</w:t>
      </w:r>
    </w:p>
    <w:p w14:paraId="59FE1050" w14:textId="21D7A7F2" w:rsidR="00FA12BF" w:rsidRPr="00FA12BF" w:rsidRDefault="00FA12BF" w:rsidP="00FA12BF">
      <w:pPr>
        <w:numPr>
          <w:ilvl w:val="0"/>
          <w:numId w:val="2"/>
        </w:numPr>
        <w:textAlignment w:val="baseline"/>
        <w:rPr>
          <w:rFonts w:asciiTheme="minorHAnsi" w:hAnsiTheme="minorHAnsi" w:cstheme="minorHAnsi"/>
          <w:color w:val="333333"/>
        </w:rPr>
      </w:pPr>
      <w:r w:rsidRPr="00FA12BF">
        <w:rPr>
          <w:rFonts w:asciiTheme="minorHAnsi" w:hAnsiTheme="minorHAnsi" w:cstheme="minorHAnsi"/>
          <w:color w:val="333333"/>
        </w:rPr>
        <w:lastRenderedPageBreak/>
        <w:t>Decisions referred to in paragraph 2 shall not be based on special categories of personal data referred to in</w:t>
      </w:r>
      <w:r w:rsidRPr="00FA12BF">
        <w:rPr>
          <w:rStyle w:val="apple-converted-space"/>
          <w:rFonts w:asciiTheme="minorHAnsi" w:hAnsiTheme="minorHAnsi" w:cstheme="minorHAnsi"/>
          <w:color w:val="333333"/>
        </w:rPr>
        <w:t> </w:t>
      </w:r>
      <w:hyperlink r:id="rId6" w:history="1">
        <w:r w:rsidRPr="00FA12BF">
          <w:rPr>
            <w:rStyle w:val="Hyperlink"/>
            <w:rFonts w:asciiTheme="minorHAnsi" w:hAnsiTheme="minorHAnsi" w:cstheme="minorHAnsi"/>
            <w:color w:val="0061A1"/>
            <w:u w:val="none"/>
            <w:bdr w:val="none" w:sz="0" w:space="0" w:color="auto" w:frame="1"/>
          </w:rPr>
          <w:t>Article 9</w:t>
        </w:r>
      </w:hyperlink>
      <w:r w:rsidRPr="00FA12BF">
        <w:rPr>
          <w:rFonts w:asciiTheme="minorHAnsi" w:hAnsiTheme="minorHAnsi" w:cstheme="minorHAnsi"/>
          <w:color w:val="333333"/>
        </w:rPr>
        <w:t>(1), unless point (a) or (g) of</w:t>
      </w:r>
      <w:r w:rsidRPr="00FA12BF">
        <w:rPr>
          <w:rStyle w:val="apple-converted-space"/>
          <w:rFonts w:asciiTheme="minorHAnsi" w:hAnsiTheme="minorHAnsi" w:cstheme="minorHAnsi"/>
          <w:color w:val="333333"/>
        </w:rPr>
        <w:t> </w:t>
      </w:r>
      <w:hyperlink r:id="rId7" w:history="1">
        <w:r w:rsidRPr="00FA12BF">
          <w:rPr>
            <w:rStyle w:val="Hyperlink"/>
            <w:rFonts w:asciiTheme="minorHAnsi" w:hAnsiTheme="minorHAnsi" w:cstheme="minorHAnsi"/>
            <w:color w:val="0061A1"/>
            <w:u w:val="none"/>
            <w:bdr w:val="none" w:sz="0" w:space="0" w:color="auto" w:frame="1"/>
          </w:rPr>
          <w:t>Article 9</w:t>
        </w:r>
      </w:hyperlink>
      <w:r w:rsidRPr="00FA12BF">
        <w:rPr>
          <w:rFonts w:asciiTheme="minorHAnsi" w:hAnsiTheme="minorHAnsi" w:cstheme="minorHAnsi"/>
          <w:color w:val="333333"/>
        </w:rPr>
        <w:t>(2) applies and suitable measures to safeguard the data subject’s rights and freedoms and legitimate interests are in place.</w:t>
      </w:r>
      <w:r w:rsidR="00A26F58">
        <w:rPr>
          <w:rFonts w:asciiTheme="minorHAnsi" w:hAnsiTheme="minorHAnsi" w:cstheme="minorHAnsi"/>
          <w:color w:val="333333"/>
        </w:rPr>
        <w:t>”</w:t>
      </w:r>
    </w:p>
    <w:p w14:paraId="777A35F8" w14:textId="77777777" w:rsidR="00FA12BF" w:rsidRPr="00FA12BF" w:rsidRDefault="00FA12BF" w:rsidP="00FA12BF">
      <w:pPr>
        <w:pStyle w:val="NormalWeb"/>
        <w:shd w:val="clear" w:color="auto" w:fill="FFFFFF"/>
        <w:ind w:left="720"/>
        <w:rPr>
          <w:rFonts w:asciiTheme="minorHAnsi" w:hAnsiTheme="minorHAnsi" w:cstheme="minorHAnsi"/>
        </w:rPr>
      </w:pPr>
    </w:p>
    <w:p w14:paraId="647A4D31" w14:textId="46FE977E" w:rsidR="009076C9" w:rsidRDefault="009076C9" w:rsidP="00A26F58">
      <w:pPr>
        <w:pStyle w:val="NoSpacing"/>
        <w:rPr>
          <w:b/>
          <w:bCs/>
        </w:rPr>
      </w:pPr>
      <w:r w:rsidRPr="00A26F58">
        <w:rPr>
          <w:b/>
          <w:bCs/>
        </w:rPr>
        <w:t xml:space="preserve">What should organisations do to ensure that they are being responsible with AI and the wider use of data in general? </w:t>
      </w:r>
    </w:p>
    <w:p w14:paraId="30068EE5" w14:textId="1C13EFFC" w:rsidR="00F553A8" w:rsidRDefault="00F553A8" w:rsidP="00F553A8">
      <w:pPr>
        <w:pStyle w:val="NoSpacing"/>
        <w:numPr>
          <w:ilvl w:val="0"/>
          <w:numId w:val="6"/>
        </w:numPr>
      </w:pPr>
      <w:r>
        <w:t>Organisations should establish internal governance in order to adequately monitor activities.</w:t>
      </w:r>
    </w:p>
    <w:p w14:paraId="03C08BDB" w14:textId="38DA259D" w:rsidR="00F553A8" w:rsidRDefault="00F553A8" w:rsidP="00F553A8">
      <w:pPr>
        <w:pStyle w:val="NoSpacing"/>
        <w:numPr>
          <w:ilvl w:val="0"/>
          <w:numId w:val="6"/>
        </w:numPr>
      </w:pPr>
      <w:r>
        <w:t xml:space="preserve">There needs to be transparency within the organisation about personal data processing. </w:t>
      </w:r>
    </w:p>
    <w:p w14:paraId="7E2A53B4" w14:textId="001A83FD" w:rsidR="00F553A8" w:rsidRDefault="00F553A8" w:rsidP="00F553A8">
      <w:pPr>
        <w:pStyle w:val="NoSpacing"/>
        <w:numPr>
          <w:ilvl w:val="0"/>
          <w:numId w:val="6"/>
        </w:numPr>
      </w:pPr>
      <w:r>
        <w:t>The system must be very accurate and makes no discrimination.</w:t>
      </w:r>
    </w:p>
    <w:p w14:paraId="144630A4" w14:textId="7304101E" w:rsidR="00F553A8" w:rsidRDefault="00F553A8" w:rsidP="00F553A8">
      <w:pPr>
        <w:pStyle w:val="NoSpacing"/>
        <w:numPr>
          <w:ilvl w:val="0"/>
          <w:numId w:val="6"/>
        </w:numPr>
      </w:pPr>
      <w:r>
        <w:t>There should be extensive training and educating on AI.</w:t>
      </w:r>
    </w:p>
    <w:p w14:paraId="57A735D2" w14:textId="77777777" w:rsidR="00F553A8" w:rsidRPr="00F553A8" w:rsidRDefault="00F553A8" w:rsidP="00F553A8">
      <w:pPr>
        <w:pStyle w:val="NoSpacing"/>
        <w:ind w:left="720"/>
      </w:pPr>
    </w:p>
    <w:p w14:paraId="483C7CCD" w14:textId="77777777" w:rsidR="00FA12BF" w:rsidRPr="00FA12BF" w:rsidRDefault="00FA12BF">
      <w:pPr>
        <w:rPr>
          <w:rFonts w:asciiTheme="minorHAnsi" w:hAnsiTheme="minorHAnsi" w:cstheme="minorHAnsi"/>
        </w:rPr>
      </w:pPr>
      <w:bookmarkStart w:id="0" w:name="_GoBack"/>
      <w:bookmarkEnd w:id="0"/>
    </w:p>
    <w:sectPr w:rsidR="00FA12BF" w:rsidRPr="00FA12BF" w:rsidSect="00F512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A0FBA"/>
    <w:multiLevelType w:val="multilevel"/>
    <w:tmpl w:val="0B620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15F51"/>
    <w:multiLevelType w:val="multilevel"/>
    <w:tmpl w:val="FE3853D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C160E"/>
    <w:multiLevelType w:val="multilevel"/>
    <w:tmpl w:val="AC82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EB3B9F"/>
    <w:multiLevelType w:val="multilevel"/>
    <w:tmpl w:val="1A70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5E5897"/>
    <w:multiLevelType w:val="multilevel"/>
    <w:tmpl w:val="D9BE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FB695F"/>
    <w:multiLevelType w:val="multilevel"/>
    <w:tmpl w:val="7FDA58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4715E7"/>
    <w:multiLevelType w:val="hybridMultilevel"/>
    <w:tmpl w:val="D960F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29C"/>
    <w:rsid w:val="005A647A"/>
    <w:rsid w:val="005B2084"/>
    <w:rsid w:val="00607239"/>
    <w:rsid w:val="00700DFC"/>
    <w:rsid w:val="007D529C"/>
    <w:rsid w:val="00810965"/>
    <w:rsid w:val="009076C9"/>
    <w:rsid w:val="00A26F58"/>
    <w:rsid w:val="00CE4256"/>
    <w:rsid w:val="00F51250"/>
    <w:rsid w:val="00F553A8"/>
    <w:rsid w:val="00FA12BF"/>
    <w:rsid w:val="00FB3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D29B41"/>
  <w15:chartTrackingRefBased/>
  <w15:docId w15:val="{567E1AEE-87F5-FB41-9109-ABF63715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12B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529C"/>
  </w:style>
  <w:style w:type="paragraph" w:styleId="NormalWeb">
    <w:name w:val="Normal (Web)"/>
    <w:basedOn w:val="Normal"/>
    <w:uiPriority w:val="99"/>
    <w:unhideWhenUsed/>
    <w:rsid w:val="007D529C"/>
    <w:pPr>
      <w:spacing w:before="100" w:beforeAutospacing="1" w:after="100" w:afterAutospacing="1"/>
    </w:pPr>
  </w:style>
  <w:style w:type="character" w:styleId="Hyperlink">
    <w:name w:val="Hyperlink"/>
    <w:basedOn w:val="DefaultParagraphFont"/>
    <w:uiPriority w:val="99"/>
    <w:semiHidden/>
    <w:unhideWhenUsed/>
    <w:rsid w:val="009076C9"/>
    <w:rPr>
      <w:color w:val="0000FF"/>
      <w:u w:val="single"/>
    </w:rPr>
  </w:style>
  <w:style w:type="paragraph" w:styleId="NoSpacing">
    <w:name w:val="No Spacing"/>
    <w:uiPriority w:val="1"/>
    <w:qFormat/>
    <w:rsid w:val="00810965"/>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070431">
      <w:bodyDiv w:val="1"/>
      <w:marLeft w:val="0"/>
      <w:marRight w:val="0"/>
      <w:marTop w:val="0"/>
      <w:marBottom w:val="0"/>
      <w:divBdr>
        <w:top w:val="none" w:sz="0" w:space="0" w:color="auto"/>
        <w:left w:val="none" w:sz="0" w:space="0" w:color="auto"/>
        <w:bottom w:val="none" w:sz="0" w:space="0" w:color="auto"/>
        <w:right w:val="none" w:sz="0" w:space="0" w:color="auto"/>
      </w:divBdr>
      <w:divsChild>
        <w:div w:id="2032366504">
          <w:marLeft w:val="0"/>
          <w:marRight w:val="0"/>
          <w:marTop w:val="0"/>
          <w:marBottom w:val="0"/>
          <w:divBdr>
            <w:top w:val="none" w:sz="0" w:space="0" w:color="auto"/>
            <w:left w:val="none" w:sz="0" w:space="0" w:color="auto"/>
            <w:bottom w:val="none" w:sz="0" w:space="0" w:color="auto"/>
            <w:right w:val="none" w:sz="0" w:space="0" w:color="auto"/>
          </w:divBdr>
          <w:divsChild>
            <w:div w:id="1210265723">
              <w:marLeft w:val="0"/>
              <w:marRight w:val="0"/>
              <w:marTop w:val="0"/>
              <w:marBottom w:val="0"/>
              <w:divBdr>
                <w:top w:val="none" w:sz="0" w:space="0" w:color="auto"/>
                <w:left w:val="none" w:sz="0" w:space="0" w:color="auto"/>
                <w:bottom w:val="none" w:sz="0" w:space="0" w:color="auto"/>
                <w:right w:val="none" w:sz="0" w:space="0" w:color="auto"/>
              </w:divBdr>
              <w:divsChild>
                <w:div w:id="559364712">
                  <w:marLeft w:val="0"/>
                  <w:marRight w:val="0"/>
                  <w:marTop w:val="0"/>
                  <w:marBottom w:val="0"/>
                  <w:divBdr>
                    <w:top w:val="none" w:sz="0" w:space="0" w:color="auto"/>
                    <w:left w:val="none" w:sz="0" w:space="0" w:color="auto"/>
                    <w:bottom w:val="none" w:sz="0" w:space="0" w:color="auto"/>
                    <w:right w:val="none" w:sz="0" w:space="0" w:color="auto"/>
                  </w:divBdr>
                  <w:divsChild>
                    <w:div w:id="3869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4676">
      <w:bodyDiv w:val="1"/>
      <w:marLeft w:val="0"/>
      <w:marRight w:val="0"/>
      <w:marTop w:val="0"/>
      <w:marBottom w:val="0"/>
      <w:divBdr>
        <w:top w:val="none" w:sz="0" w:space="0" w:color="auto"/>
        <w:left w:val="none" w:sz="0" w:space="0" w:color="auto"/>
        <w:bottom w:val="none" w:sz="0" w:space="0" w:color="auto"/>
        <w:right w:val="none" w:sz="0" w:space="0" w:color="auto"/>
      </w:divBdr>
    </w:div>
    <w:div w:id="891428798">
      <w:bodyDiv w:val="1"/>
      <w:marLeft w:val="0"/>
      <w:marRight w:val="0"/>
      <w:marTop w:val="0"/>
      <w:marBottom w:val="0"/>
      <w:divBdr>
        <w:top w:val="none" w:sz="0" w:space="0" w:color="auto"/>
        <w:left w:val="none" w:sz="0" w:space="0" w:color="auto"/>
        <w:bottom w:val="none" w:sz="0" w:space="0" w:color="auto"/>
        <w:right w:val="none" w:sz="0" w:space="0" w:color="auto"/>
      </w:divBdr>
      <w:divsChild>
        <w:div w:id="1908805060">
          <w:marLeft w:val="0"/>
          <w:marRight w:val="0"/>
          <w:marTop w:val="0"/>
          <w:marBottom w:val="0"/>
          <w:divBdr>
            <w:top w:val="none" w:sz="0" w:space="0" w:color="auto"/>
            <w:left w:val="none" w:sz="0" w:space="0" w:color="auto"/>
            <w:bottom w:val="none" w:sz="0" w:space="0" w:color="auto"/>
            <w:right w:val="none" w:sz="0" w:space="0" w:color="auto"/>
          </w:divBdr>
          <w:divsChild>
            <w:div w:id="168452493">
              <w:marLeft w:val="0"/>
              <w:marRight w:val="0"/>
              <w:marTop w:val="0"/>
              <w:marBottom w:val="0"/>
              <w:divBdr>
                <w:top w:val="none" w:sz="0" w:space="0" w:color="auto"/>
                <w:left w:val="none" w:sz="0" w:space="0" w:color="auto"/>
                <w:bottom w:val="none" w:sz="0" w:space="0" w:color="auto"/>
                <w:right w:val="none" w:sz="0" w:space="0" w:color="auto"/>
              </w:divBdr>
              <w:divsChild>
                <w:div w:id="326590391">
                  <w:marLeft w:val="0"/>
                  <w:marRight w:val="0"/>
                  <w:marTop w:val="0"/>
                  <w:marBottom w:val="0"/>
                  <w:divBdr>
                    <w:top w:val="none" w:sz="0" w:space="0" w:color="auto"/>
                    <w:left w:val="none" w:sz="0" w:space="0" w:color="auto"/>
                    <w:bottom w:val="none" w:sz="0" w:space="0" w:color="auto"/>
                    <w:right w:val="none" w:sz="0" w:space="0" w:color="auto"/>
                  </w:divBdr>
                  <w:divsChild>
                    <w:div w:id="2789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97324">
      <w:bodyDiv w:val="1"/>
      <w:marLeft w:val="0"/>
      <w:marRight w:val="0"/>
      <w:marTop w:val="0"/>
      <w:marBottom w:val="0"/>
      <w:divBdr>
        <w:top w:val="none" w:sz="0" w:space="0" w:color="auto"/>
        <w:left w:val="none" w:sz="0" w:space="0" w:color="auto"/>
        <w:bottom w:val="none" w:sz="0" w:space="0" w:color="auto"/>
        <w:right w:val="none" w:sz="0" w:space="0" w:color="auto"/>
      </w:divBdr>
    </w:div>
    <w:div w:id="1141069644">
      <w:bodyDiv w:val="1"/>
      <w:marLeft w:val="0"/>
      <w:marRight w:val="0"/>
      <w:marTop w:val="0"/>
      <w:marBottom w:val="0"/>
      <w:divBdr>
        <w:top w:val="none" w:sz="0" w:space="0" w:color="auto"/>
        <w:left w:val="none" w:sz="0" w:space="0" w:color="auto"/>
        <w:bottom w:val="none" w:sz="0" w:space="0" w:color="auto"/>
        <w:right w:val="none" w:sz="0" w:space="0" w:color="auto"/>
      </w:divBdr>
    </w:div>
    <w:div w:id="1298804681">
      <w:bodyDiv w:val="1"/>
      <w:marLeft w:val="0"/>
      <w:marRight w:val="0"/>
      <w:marTop w:val="0"/>
      <w:marBottom w:val="0"/>
      <w:divBdr>
        <w:top w:val="none" w:sz="0" w:space="0" w:color="auto"/>
        <w:left w:val="none" w:sz="0" w:space="0" w:color="auto"/>
        <w:bottom w:val="none" w:sz="0" w:space="0" w:color="auto"/>
        <w:right w:val="none" w:sz="0" w:space="0" w:color="auto"/>
      </w:divBdr>
    </w:div>
    <w:div w:id="1412770536">
      <w:bodyDiv w:val="1"/>
      <w:marLeft w:val="0"/>
      <w:marRight w:val="0"/>
      <w:marTop w:val="0"/>
      <w:marBottom w:val="0"/>
      <w:divBdr>
        <w:top w:val="none" w:sz="0" w:space="0" w:color="auto"/>
        <w:left w:val="none" w:sz="0" w:space="0" w:color="auto"/>
        <w:bottom w:val="none" w:sz="0" w:space="0" w:color="auto"/>
        <w:right w:val="none" w:sz="0" w:space="0" w:color="auto"/>
      </w:divBdr>
      <w:divsChild>
        <w:div w:id="478572948">
          <w:marLeft w:val="0"/>
          <w:marRight w:val="0"/>
          <w:marTop w:val="0"/>
          <w:marBottom w:val="0"/>
          <w:divBdr>
            <w:top w:val="none" w:sz="0" w:space="0" w:color="auto"/>
            <w:left w:val="none" w:sz="0" w:space="0" w:color="auto"/>
            <w:bottom w:val="none" w:sz="0" w:space="0" w:color="auto"/>
            <w:right w:val="none" w:sz="0" w:space="0" w:color="auto"/>
          </w:divBdr>
          <w:divsChild>
            <w:div w:id="1708142976">
              <w:marLeft w:val="0"/>
              <w:marRight w:val="0"/>
              <w:marTop w:val="0"/>
              <w:marBottom w:val="0"/>
              <w:divBdr>
                <w:top w:val="none" w:sz="0" w:space="0" w:color="auto"/>
                <w:left w:val="none" w:sz="0" w:space="0" w:color="auto"/>
                <w:bottom w:val="none" w:sz="0" w:space="0" w:color="auto"/>
                <w:right w:val="none" w:sz="0" w:space="0" w:color="auto"/>
              </w:divBdr>
              <w:divsChild>
                <w:div w:id="957377109">
                  <w:marLeft w:val="0"/>
                  <w:marRight w:val="0"/>
                  <w:marTop w:val="0"/>
                  <w:marBottom w:val="0"/>
                  <w:divBdr>
                    <w:top w:val="none" w:sz="0" w:space="0" w:color="auto"/>
                    <w:left w:val="none" w:sz="0" w:space="0" w:color="auto"/>
                    <w:bottom w:val="none" w:sz="0" w:space="0" w:color="auto"/>
                    <w:right w:val="none" w:sz="0" w:space="0" w:color="auto"/>
                  </w:divBdr>
                  <w:divsChild>
                    <w:div w:id="17757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47763">
      <w:bodyDiv w:val="1"/>
      <w:marLeft w:val="0"/>
      <w:marRight w:val="0"/>
      <w:marTop w:val="0"/>
      <w:marBottom w:val="0"/>
      <w:divBdr>
        <w:top w:val="none" w:sz="0" w:space="0" w:color="auto"/>
        <w:left w:val="none" w:sz="0" w:space="0" w:color="auto"/>
        <w:bottom w:val="none" w:sz="0" w:space="0" w:color="auto"/>
        <w:right w:val="none" w:sz="0" w:space="0" w:color="auto"/>
      </w:divBdr>
    </w:div>
    <w:div w:id="1598825212">
      <w:bodyDiv w:val="1"/>
      <w:marLeft w:val="0"/>
      <w:marRight w:val="0"/>
      <w:marTop w:val="0"/>
      <w:marBottom w:val="0"/>
      <w:divBdr>
        <w:top w:val="none" w:sz="0" w:space="0" w:color="auto"/>
        <w:left w:val="none" w:sz="0" w:space="0" w:color="auto"/>
        <w:bottom w:val="none" w:sz="0" w:space="0" w:color="auto"/>
        <w:right w:val="none" w:sz="0" w:space="0" w:color="auto"/>
      </w:divBdr>
    </w:div>
    <w:div w:id="1666856743">
      <w:bodyDiv w:val="1"/>
      <w:marLeft w:val="0"/>
      <w:marRight w:val="0"/>
      <w:marTop w:val="0"/>
      <w:marBottom w:val="0"/>
      <w:divBdr>
        <w:top w:val="none" w:sz="0" w:space="0" w:color="auto"/>
        <w:left w:val="none" w:sz="0" w:space="0" w:color="auto"/>
        <w:bottom w:val="none" w:sz="0" w:space="0" w:color="auto"/>
        <w:right w:val="none" w:sz="0" w:space="0" w:color="auto"/>
      </w:divBdr>
    </w:div>
    <w:div w:id="1685090165">
      <w:bodyDiv w:val="1"/>
      <w:marLeft w:val="0"/>
      <w:marRight w:val="0"/>
      <w:marTop w:val="0"/>
      <w:marBottom w:val="0"/>
      <w:divBdr>
        <w:top w:val="none" w:sz="0" w:space="0" w:color="auto"/>
        <w:left w:val="none" w:sz="0" w:space="0" w:color="auto"/>
        <w:bottom w:val="none" w:sz="0" w:space="0" w:color="auto"/>
        <w:right w:val="none" w:sz="0" w:space="0" w:color="auto"/>
      </w:divBdr>
    </w:div>
    <w:div w:id="183398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dpr-info.eu/art-9-gdp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dpr-info.eu/art-9-gdpr/" TargetMode="External"/><Relationship Id="rId5" Type="http://schemas.openxmlformats.org/officeDocument/2006/relationships/hyperlink" Target="https://www.theguardian.com/technology/2018/oct/10/amazon-hiring-ai-gender-bias-recruiting-engi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2021-08-05T08:05:00Z</dcterms:created>
  <dcterms:modified xsi:type="dcterms:W3CDTF">2021-08-07T19:36:00Z</dcterms:modified>
</cp:coreProperties>
</file>