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40" w:val="left"/>
        </w:tabs>
        <w:autoSpaceDE w:val="0"/>
        <w:widowControl/>
        <w:spacing w:line="260" w:lineRule="exact" w:before="520" w:after="0"/>
        <w:ind w:left="20" w:right="0"/>
        <w:jc w:val="left"/>
      </w:pPr>
      <w:r>
        <w:tab/>
      </w:r>
      <w:r>
        <w:rPr>
          <w:rFonts w:ascii="Verdana" w:hAnsi="Verdana" w:eastAsia="Verdana"/>
          <w:b/>
          <w:i w:val="0"/>
          <w:color w:val="000000"/>
          <w:sz w:val="21"/>
        </w:rPr>
        <w:t>NATIONAL PARTNERSHIP FOR QUALITY AFTERSCHOOL LEARNING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>www.sedl.org/afterschool/toolkits</w:t>
      </w:r>
    </w:p>
    <w:p>
      <w:pPr>
        <w:autoSpaceDN w:val="0"/>
        <w:autoSpaceDE w:val="0"/>
        <w:widowControl/>
        <w:spacing w:line="328" w:lineRule="exact" w:before="154" w:after="0"/>
        <w:ind w:left="30" w:right="0"/>
        <w:jc w:val="left"/>
      </w:pPr>
      <w:r>
        <w:rPr>
          <w:rFonts w:ascii="Futura" w:hAnsi="Futura" w:eastAsia="Futura"/>
          <w:b/>
          <w:i w:val="0"/>
          <w:color w:val="000000"/>
          <w:sz w:val="26"/>
        </w:rPr>
        <w:t>����������� �������� �������</w:t>
      </w:r>
    </w:p>
    <w:p>
      <w:pPr>
        <w:autoSpaceDN w:val="0"/>
        <w:autoSpaceDE w:val="0"/>
        <w:widowControl/>
        <w:spacing w:line="252" w:lineRule="exact" w:before="188" w:after="0"/>
        <w:ind w:left="20" w:right="0"/>
        <w:jc w:val="left"/>
      </w:pPr>
      <w:r>
        <w:rPr>
          <w:rFonts w:ascii="Verdana" w:hAnsi="Verdana" w:eastAsia="Verdana"/>
          <w:b/>
          <w:i w:val="0"/>
          <w:color w:val="000000"/>
          <w:sz w:val="28"/>
        </w:rPr>
        <w:t>Tutoring to Enhance Science Skills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6"/>
        </w:rPr>
        <w:t>Tutoring Two:</w:t>
      </w:r>
      <w:r>
        <w:rPr>
          <w:rFonts w:ascii="Verdana" w:hAnsi="Verdana" w:eastAsia="Verdana"/>
          <w:b w:val="0"/>
          <w:i w:val="0"/>
          <w:color w:val="000000"/>
          <w:sz w:val="28"/>
        </w:rPr>
        <w:t xml:space="preserve"> </w:t>
      </w:r>
      <w:r>
        <w:rPr>
          <w:rFonts w:ascii="Verdana" w:hAnsi="Verdana" w:eastAsia="Verdana"/>
          <w:b w:val="0"/>
          <w:i w:val="0"/>
          <w:color w:val="000000"/>
          <w:sz w:val="26"/>
        </w:rPr>
        <w:t>Learning to Make Data Tables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. . . . . . . . . . . . . . . . . . . . . . . . . . . . . . . . . . . . . . . . . . . . . . . . . . . . . . . . . . . . . . . . . . . . . . . . . . . . . . . . . . . . . . . . . . . . . .</w:t>
      </w:r>
    </w:p>
    <w:p>
      <w:pPr>
        <w:autoSpaceDN w:val="0"/>
        <w:autoSpaceDE w:val="0"/>
        <w:widowControl/>
        <w:spacing w:line="266" w:lineRule="exact" w:before="144" w:after="0"/>
        <w:ind w:left="0" w:right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>Sample Data for Data Tables</w:t>
      </w:r>
    </w:p>
    <w:p>
      <w:pPr>
        <w:autoSpaceDN w:val="0"/>
        <w:autoSpaceDE w:val="0"/>
        <w:widowControl/>
        <w:spacing w:line="264" w:lineRule="exact" w:before="160" w:after="0"/>
        <w:ind w:left="20" w:right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Use these data to create data tables following the Guidelines for Making a Data Table and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>Checklist for a Data Table.</w:t>
      </w:r>
    </w:p>
    <w:p>
      <w:pPr>
        <w:autoSpaceDN w:val="0"/>
        <w:tabs>
          <w:tab w:pos="740" w:val="left"/>
        </w:tabs>
        <w:autoSpaceDE w:val="0"/>
        <w:widowControl/>
        <w:spacing w:line="264" w:lineRule="exact" w:before="264" w:after="0"/>
        <w:ind w:left="20" w:right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>Example 1: Pet Survey (GR 2–3)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Ms. Hubert’s afterschool students took a survey of the 600 students at Morales Elementary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School. Students were asked to select their favorite pet from a list of eight animals. Here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are the results.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Lizard 25, Dog 250, Cat 115, Bird 50, Guinea pig 30, Hamster 45, Fish 75, </w:t>
      </w:r>
      <w:r>
        <w:br/>
      </w:r>
      <w:r>
        <w:tab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Ferret 10 </w:t>
      </w:r>
    </w:p>
    <w:p>
      <w:pPr>
        <w:autoSpaceDN w:val="0"/>
        <w:autoSpaceDE w:val="0"/>
        <w:widowControl/>
        <w:spacing w:line="264" w:lineRule="exact" w:before="264" w:after="40"/>
        <w:ind w:left="20" w:right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>Example 2: Electromagnets—Increasing Coils (GR 3–5)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The following data were collected using an electromagnet with a 1.5 volt battery, a switch,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a piece of #20 insulated wire, and a nail. Three trials were run. </w:t>
      </w:r>
      <w:r>
        <w:rPr>
          <w:rFonts w:ascii="Verdana" w:hAnsi="Verdana" w:eastAsia="Verdana"/>
          <w:b w:val="0"/>
          <w:i/>
          <w:color w:val="FF0000"/>
          <w:sz w:val="22"/>
        </w:rPr>
        <w:t xml:space="preserve">Safety precautions in </w:t>
      </w:r>
      <w:r>
        <w:br/>
      </w:r>
      <w:r>
        <w:rPr>
          <w:rFonts w:ascii="Verdana" w:hAnsi="Verdana" w:eastAsia="Verdana"/>
          <w:b w:val="0"/>
          <w:i/>
          <w:color w:val="FF0000"/>
          <w:sz w:val="22"/>
        </w:rPr>
        <w:t xml:space="preserve">repeating this experiment include using safety goggles or safety spectacles and avoiding </w:t>
      </w:r>
      <w:r>
        <w:br/>
      </w:r>
      <w:r>
        <w:rPr>
          <w:rFonts w:ascii="Verdana" w:hAnsi="Verdana" w:eastAsia="Verdana"/>
          <w:b w:val="0"/>
          <w:i/>
          <w:color w:val="FF0000"/>
          <w:sz w:val="22"/>
        </w:rPr>
        <w:t xml:space="preserve">short circuits. 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112"/>
        <w:gridCol w:w="5112"/>
      </w:tblGrid>
      <w:tr>
        <w:trPr>
          <w:trHeight w:hRule="exact" w:val="1998"/>
        </w:trPr>
        <w:tc>
          <w:tcPr>
            <w:tcW w:type="dxa" w:w="56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1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68" w:lineRule="exact" w:before="96" w:after="0"/>
              <w:ind w:left="1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78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2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75.99999999999994" w:type="dxa"/>
            </w:tblPr>
            <w:tblGrid>
              <w:gridCol w:w="3902"/>
              <w:gridCol w:w="3902"/>
            </w:tblGrid>
            <w:tr>
              <w:trPr>
                <w:trHeight w:hRule="exact" w:val="370"/>
              </w:trPr>
              <w:tc>
                <w:tcPr>
                  <w:tcW w:type="dxa" w:w="245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50" w:after="0"/>
                    <w:ind w:left="218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Number of Coils 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2"/>
                    </w:rPr>
                    <w:t xml:space="preserve">    </w:t>
                  </w:r>
                </w:p>
              </w:tc>
              <w:tc>
                <w:tcPr>
                  <w:tcW w:type="dxa" w:w="30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50" w:after="0"/>
                    <w:ind w:left="0" w:right="0"/>
                    <w:jc w:val="left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2"/>
                    </w:rPr>
                    <w:t xml:space="preserve">    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>Number of Paperclips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245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64" w:after="0"/>
                    <w:ind w:left="912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>5</w:t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BFBFBF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30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64" w:after="0"/>
                    <w:ind w:left="948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>3, 5, 4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245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68" w:after="0"/>
                    <w:ind w:left="580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10 </w:t>
                  </w:r>
                </w:p>
              </w:tc>
              <w:tc>
                <w:tcPr>
                  <w:tcW w:type="dxa" w:w="30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68" w:after="0"/>
                    <w:ind w:left="468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      7, 8, 6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245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72" w:after="0"/>
                    <w:ind w:left="580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15 </w:t>
                  </w:r>
                </w:p>
              </w:tc>
              <w:tc>
                <w:tcPr>
                  <w:tcW w:type="dxa" w:w="30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946" w:val="left"/>
                    </w:tabs>
                    <w:autoSpaceDE w:val="0"/>
                    <w:widowControl/>
                    <w:spacing w:line="244" w:lineRule="exact" w:before="72" w:after="0"/>
                    <w:ind w:left="468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tab/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>11, 10, 12</w:t>
                  </w:r>
                </w:p>
              </w:tc>
            </w:tr>
            <w:tr>
              <w:trPr>
                <w:trHeight w:hRule="exact" w:val="330"/>
              </w:trPr>
              <w:tc>
                <w:tcPr>
                  <w:tcW w:type="dxa" w:w="245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76" w:after="0"/>
                    <w:ind w:left="580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20 </w:t>
                  </w:r>
                </w:p>
              </w:tc>
              <w:tc>
                <w:tcPr>
                  <w:tcW w:type="dxa" w:w="303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946" w:val="left"/>
                    </w:tabs>
                    <w:autoSpaceDE w:val="0"/>
                    <w:widowControl/>
                    <w:spacing w:line="244" w:lineRule="exact" w:before="76" w:after="0"/>
                    <w:ind w:left="468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tab/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>15, 13, 14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4" w:lineRule="exact" w:before="162" w:after="0"/>
        <w:ind w:left="20" w:right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>Example 3: pH of Substances (GR 5–10)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The following are pH values of common household substances taken by three different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teams using pH probes. </w:t>
      </w:r>
      <w:r>
        <w:rPr>
          <w:rFonts w:ascii="Verdana" w:hAnsi="Verdana" w:eastAsia="Verdana"/>
          <w:b w:val="0"/>
          <w:i/>
          <w:color w:val="FF0000"/>
          <w:sz w:val="22"/>
        </w:rPr>
        <w:t xml:space="preserve">Safety precautions in repeating this experiment include hooded </w:t>
      </w:r>
      <w:r>
        <w:br/>
      </w:r>
      <w:r>
        <w:rPr>
          <w:rFonts w:ascii="Verdana" w:hAnsi="Verdana" w:eastAsia="Verdana"/>
          <w:b w:val="0"/>
          <w:i/>
          <w:color w:val="FF0000"/>
          <w:sz w:val="22"/>
        </w:rPr>
        <w:t xml:space="preserve">ventilation, chemical-splash safety goggles, gloves, and apron. Do not use bleach, </w:t>
      </w:r>
      <w:r>
        <w:br/>
      </w:r>
      <w:r>
        <w:rPr>
          <w:rFonts w:ascii="Verdana" w:hAnsi="Verdana" w:eastAsia="Verdana"/>
          <w:b w:val="0"/>
          <w:i/>
          <w:color w:val="FF0000"/>
          <w:sz w:val="22"/>
        </w:rPr>
        <w:t>ammonia, or strong acids with children.</w:t>
      </w:r>
    </w:p>
    <w:p>
      <w:pPr>
        <w:autoSpaceDN w:val="0"/>
        <w:autoSpaceDE w:val="0"/>
        <w:widowControl/>
        <w:spacing w:line="264" w:lineRule="exact" w:before="114" w:after="0"/>
        <w:ind w:left="740" w:right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Lemon juice 2.4, 2.0, 2.2; Baking soda (1 Tbsp) in Water (1 cup) 8.4, 8.3, 8.7;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Orange juice 3.5, 4.0, 3.4; Battery acid 1.0, 0.7, 0.5; Apples 3.0, 3.2, 3.5;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Tomatoes 4.5, 4.2, 4.0; Bottled water 6.7, 7.0, 7.2; Milk of magnesia 10.5, 10.3,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10.6; Liquid hand soap 9.0, 10.0, 9.5; Vinegar 2.2, 2.9, 3.0; Household bleach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>12.5, 12.5, 12.7; Milk 6.6, 6.5, 6.4; Household ammonia 11.5, 11.0, 11.5;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Lye 13.0, 13.5, 13.4; and Sodium hydroxide 14.0, 14.0, 13.9; Anti-freeze 10.1,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10.9, 9.7; Windex 9.9. 10.2, 9.5; Liquid detergent 10.5, 10.0, 10.3; and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>Cola 3.0, 2.5, 3.2</w:t>
      </w:r>
    </w:p>
    <w:p>
      <w:pPr>
        <w:autoSpaceDN w:val="0"/>
        <w:autoSpaceDE w:val="0"/>
        <w:widowControl/>
        <w:spacing w:line="274" w:lineRule="exact" w:before="254" w:after="0"/>
        <w:ind w:left="380" w:right="0"/>
        <w:jc w:val="left"/>
      </w:pPr>
      <w:r>
        <w:rPr>
          <w:rFonts w:ascii="Verdana" w:hAnsi="Verdana" w:eastAsia="Verdana"/>
          <w:b/>
          <w:i/>
          <w:color w:val="000000"/>
          <w:sz w:val="22"/>
        </w:rPr>
        <w:t>Teaching tip:</w:t>
      </w:r>
      <w:r>
        <w:rPr>
          <w:rFonts w:ascii="Verdana" w:hAnsi="Verdana" w:eastAsia="Verdana"/>
          <w:b w:val="0"/>
          <w:i/>
          <w:color w:val="000000"/>
          <w:sz w:val="22"/>
        </w:rPr>
        <w:t xml:space="preserve"> The pH scale is from 0 to 14. Have students make two data tables, one </w:t>
      </w:r>
      <w:r>
        <w:br/>
      </w:r>
      <w:r>
        <w:rPr>
          <w:rFonts w:ascii="Verdana" w:hAnsi="Verdana" w:eastAsia="Verdana"/>
          <w:b w:val="0"/>
          <w:i/>
          <w:color w:val="000000"/>
          <w:sz w:val="22"/>
        </w:rPr>
        <w:t xml:space="preserve">with the data as given and one with the pH scale 0 to 14 with the substances’ average </w:t>
      </w:r>
      <w:r>
        <w:br/>
      </w:r>
      <w:r>
        <w:rPr>
          <w:rFonts w:ascii="Verdana" w:hAnsi="Verdana" w:eastAsia="Verdana"/>
          <w:b w:val="0"/>
          <w:i/>
          <w:color w:val="000000"/>
          <w:sz w:val="22"/>
        </w:rPr>
        <w:t xml:space="preserve">pH in rank order on the scale (Battery acid at the lower end and Sodium hydroxide at </w:t>
      </w:r>
      <w:r>
        <w:br/>
      </w:r>
      <w:r>
        <w:rPr>
          <w:rFonts w:ascii="Verdana" w:hAnsi="Verdana" w:eastAsia="Verdana"/>
          <w:b w:val="0"/>
          <w:i/>
          <w:color w:val="000000"/>
          <w:sz w:val="22"/>
        </w:rPr>
        <w:t>the upper end) or create a pH graphic organizer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.</w:t>
      </w:r>
    </w:p>
    <w:p>
      <w:pPr>
        <w:autoSpaceDN w:val="0"/>
        <w:autoSpaceDE w:val="0"/>
        <w:widowControl/>
        <w:spacing w:line="266" w:lineRule="exact" w:before="202" w:after="0"/>
        <w:ind w:left="5030" w:right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>1</w:t>
      </w:r>
    </w:p>
    <w:p>
      <w:pPr>
        <w:sectPr>
          <w:pgSz w:w="12240" w:h="15840"/>
          <w:pgMar w:top="514" w:right="956" w:bottom="383" w:left="106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64" w:lineRule="exact" w:before="616" w:after="254"/>
        <w:ind w:left="340" w:right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>Example 4: Automobile Land Speed Records (GR 5-10)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In the first recorded automobile race in 1898, Count Gaston de Chasseloup-Laubat of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Paris, France, drove 1 kilometer in 57 seconds for an average speed of 39.2 miles per hour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(mph) or 63.1 kilometers per hour (kph). In 1904, Henry Ford drove his Ford Arrow across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frozen Lake St. Clair, MI, at an average speed of 91.4 mph. Now, the North American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Eagle is trying to break a land speed record of 800 mph. The Federation International de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L’Automobile (FIA), the world’s governing body for motor sport and land speed records,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recorded the following land speed records. (Retrieved on February 5, 2006, from </w:t>
      </w:r>
      <w:r>
        <w:br/>
      </w:r>
      <w:r>
        <w:rPr>
          <w:rFonts w:ascii="Verdana" w:hAnsi="Verdana" w:eastAsia="Verdana"/>
          <w:b w:val="0"/>
          <w:i w:val="0"/>
          <w:color w:val="0000FF"/>
          <w:sz w:val="22"/>
          <w:u w:val="single"/>
        </w:rPr>
        <w:t>http://www.landspeed.com/lsrinfo.asp</w:t>
      </w:r>
      <w:r>
        <w:rPr>
          <w:rFonts w:ascii="Verdana" w:hAnsi="Verdana" w:eastAsia="Verdana"/>
          <w:b w:val="0"/>
          <w:i w:val="0"/>
          <w:color w:val="000000"/>
          <w:sz w:val="22"/>
        </w:rPr>
        <w:t>.)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0.0" w:type="dxa"/>
      </w:tblPr>
      <w:tblGrid>
        <w:gridCol w:w="2152"/>
        <w:gridCol w:w="2152"/>
        <w:gridCol w:w="2152"/>
        <w:gridCol w:w="2152"/>
        <w:gridCol w:w="2152"/>
      </w:tblGrid>
      <w:tr>
        <w:trPr>
          <w:trHeight w:hRule="exact" w:val="434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8" w:after="0"/>
              <w:ind w:left="0" w:right="0"/>
              <w:jc w:val="center"/>
            </w:pPr>
            <w:r>
              <w:rPr>
                <w:rFonts w:ascii="Verdana" w:hAnsi="Verdana" w:eastAsia="Verdana"/>
                <w:b/>
                <w:i w:val="0"/>
                <w:color w:val="333333"/>
                <w:sz w:val="20"/>
              </w:rPr>
              <w:t>Speed (mph)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8" w:after="0"/>
              <w:ind w:left="180" w:right="0"/>
              <w:jc w:val="left"/>
            </w:pPr>
            <w:r>
              <w:rPr>
                <w:rFonts w:ascii="Verdana" w:hAnsi="Verdana" w:eastAsia="Verdana"/>
                <w:b/>
                <w:i w:val="0"/>
                <w:color w:val="333333"/>
                <w:sz w:val="20"/>
              </w:rPr>
              <w:t>Driver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2" w:after="0"/>
              <w:ind w:left="220" w:right="0"/>
              <w:jc w:val="left"/>
            </w:pPr>
            <w:r>
              <w:rPr>
                <w:rFonts w:ascii="Verdana" w:hAnsi="Verdana" w:eastAsia="Verdana"/>
                <w:b/>
                <w:i w:val="0"/>
                <w:color w:val="333333"/>
                <w:sz w:val="20"/>
              </w:rPr>
              <w:t>Car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2" w:after="0"/>
              <w:ind w:left="200" w:right="0"/>
              <w:jc w:val="left"/>
            </w:pPr>
            <w:r>
              <w:rPr>
                <w:rFonts w:ascii="Verdana" w:hAnsi="Verdana" w:eastAsia="Verdana"/>
                <w:b/>
                <w:i w:val="0"/>
                <w:color w:val="333333"/>
                <w:sz w:val="20"/>
              </w:rPr>
              <w:t>Engine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e9e9e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2" w:after="0"/>
              <w:ind w:left="180" w:right="0"/>
              <w:jc w:val="left"/>
            </w:pPr>
            <w:r>
              <w:rPr>
                <w:rFonts w:ascii="Verdana" w:hAnsi="Verdana" w:eastAsia="Verdana"/>
                <w:b/>
                <w:i w:val="0"/>
                <w:color w:val="333333"/>
                <w:sz w:val="20"/>
              </w:rPr>
              <w:t>Date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407.447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Spirit of America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0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GE J47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8/5/63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413.199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Tom Green 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Wingfoot Express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0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WE J46 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10/2/64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434.22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Art Arfons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Green Monster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0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10/5/64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468.719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Spirit of America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0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0" w:right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10/13/64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526.277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Spirit of America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0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0" w:right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10/15/65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536.712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Art Arfons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Green Monster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0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0" w:right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10/27/65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555.127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0" w:right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Spirit of America, Sonic 1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0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11/2/65 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576.553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Art Arfons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Green Monster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0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11/7/65 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600.601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0" w:right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Spirit of America, Sonic 1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0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GE J79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0" w:right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11/15/65 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622.407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Gary Gabelich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Blue Flame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0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Rocket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0" w:right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10/23/70  </w:t>
            </w:r>
          </w:p>
        </w:tc>
      </w:tr>
      <w:tr>
        <w:trPr>
          <w:trHeight w:hRule="exact" w:val="432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633.468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Richard Noble 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Thrust 2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0" w:right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RR RG 146 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0" w:right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 xml:space="preserve">10/4/83  </w:t>
            </w:r>
          </w:p>
        </w:tc>
      </w:tr>
      <w:tr>
        <w:trPr>
          <w:trHeight w:hRule="exact" w:val="414"/>
        </w:trPr>
        <w:tc>
          <w:tcPr>
            <w:tcW w:type="dxa" w:w="2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763.035</w:t>
            </w:r>
          </w:p>
        </w:tc>
        <w:tc>
          <w:tcPr>
            <w:tcW w:type="dxa" w:w="214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06" w:after="0"/>
              <w:ind w:left="18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Andy Green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2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Thrust SSC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20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RR Spey</w:t>
            </w:r>
          </w:p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90" w:after="0"/>
              <w:ind w:left="0" w:right="0"/>
              <w:jc w:val="center"/>
            </w:pPr>
            <w:r>
              <w:rPr>
                <w:rFonts w:ascii="Verdana" w:hAnsi="Verdana" w:eastAsia="Verdana"/>
                <w:b w:val="0"/>
                <w:i w:val="0"/>
                <w:color w:val="333333"/>
                <w:sz w:val="20"/>
              </w:rPr>
              <w:t>10/15/97</w:t>
            </w:r>
          </w:p>
        </w:tc>
      </w:tr>
      <w:tr>
        <w:trPr>
          <w:trHeight w:hRule="exact" w:val="166"/>
        </w:trPr>
        <w:tc>
          <w:tcPr>
            <w:tcW w:type="dxa" w:w="215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15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15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152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1400"/>
            <w:tcBorders>
              <w:start w:sz="8.0" w:val="single" w:color="#000000"/>
              <w:top w:sz="8.0" w:val="single" w:color="#000000"/>
              <w:end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4" w:lineRule="exact" w:before="84" w:after="96"/>
        <w:ind w:left="340" w:right="0"/>
        <w:jc w:val="left"/>
      </w:pPr>
      <w:r>
        <w:rPr>
          <w:rFonts w:ascii="Verdana" w:hAnsi="Verdana" w:eastAsia="Verdana"/>
          <w:b/>
          <w:i w:val="0"/>
          <w:color w:val="000000"/>
          <w:sz w:val="22"/>
        </w:rPr>
        <w:t>Example 5: Distance and Time (GR 8-10)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The following data were collected using a car with a water clock set to release a drop in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a unit of time and a meter stick. The car rolled down an inclined plane. Three trials were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run. Create a data table with an average distance column and an average velocity column,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create an average distance-time graph, and draw the best-fit line or curve. Estimate the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 xml:space="preserve">car’s distance traveled and velocity at six drops of water. Describe the motion of the car. Is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22"/>
        </w:rPr>
        <w:t>it going at a constant speed, accelerating, or decelerating? How do you know?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2690"/>
        <w:gridCol w:w="2690"/>
        <w:gridCol w:w="2690"/>
        <w:gridCol w:w="2690"/>
      </w:tblGrid>
      <w:tr>
        <w:trPr>
          <w:trHeight w:hRule="exact" w:val="2530"/>
        </w:trPr>
        <w:tc>
          <w:tcPr>
            <w:tcW w:type="dxa" w:w="9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170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63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42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56.0" w:type="dxa"/>
            </w:tblPr>
            <w:tblGrid>
              <w:gridCol w:w="3151"/>
              <w:gridCol w:w="3151"/>
            </w:tblGrid>
            <w:tr>
              <w:trPr>
                <w:trHeight w:hRule="exact" w:val="370"/>
              </w:trPr>
              <w:tc>
                <w:tcPr>
                  <w:tcW w:type="dxa" w:w="289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40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Time (drops of water)   </w:t>
                  </w:r>
                </w:p>
              </w:tc>
              <w:tc>
                <w:tcPr>
                  <w:tcW w:type="dxa" w:w="259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16" w:after="0"/>
                    <w:ind w:left="0" w:right="0"/>
                    <w:jc w:val="left"/>
                  </w:pPr>
                  <w:r>
                    <w:rPr>
                      <w:rFonts w:ascii="Verdana" w:hAnsi="Verdana" w:eastAsia="Verdana"/>
                      <w:b/>
                      <w:i w:val="0"/>
                      <w:color w:val="000000"/>
                      <w:sz w:val="20"/>
                    </w:rPr>
                    <w:t xml:space="preserve">        Distance (cm)</w:t>
                  </w:r>
                </w:p>
              </w:tc>
            </w:tr>
            <w:tr>
              <w:trPr>
                <w:trHeight w:hRule="exact" w:val="340"/>
              </w:trPr>
              <w:tc>
                <w:tcPr>
                  <w:tcW w:type="dxa" w:w="289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80" w:val="left"/>
                    </w:tabs>
                    <w:autoSpaceDE w:val="0"/>
                    <w:widowControl/>
                    <w:spacing w:line="244" w:lineRule="exact" w:before="10" w:after="0"/>
                    <w:ind w:left="220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tab/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1 </w:t>
                  </w:r>
                </w:p>
              </w:tc>
              <w:tc>
                <w:tcPr>
                  <w:tcW w:type="dxa" w:w="259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10" w:after="0"/>
                    <w:ind w:left="690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10,11,9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289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80" w:val="left"/>
                    </w:tabs>
                    <w:autoSpaceDE w:val="0"/>
                    <w:widowControl/>
                    <w:spacing w:line="244" w:lineRule="exact" w:before="34" w:after="0"/>
                    <w:ind w:left="220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tab/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2 </w:t>
                  </w:r>
                </w:p>
              </w:tc>
              <w:tc>
                <w:tcPr>
                  <w:tcW w:type="dxa" w:w="259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34" w:after="0"/>
                    <w:ind w:left="690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29, 31, 30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289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80" w:val="left"/>
                    </w:tabs>
                    <w:autoSpaceDE w:val="0"/>
                    <w:widowControl/>
                    <w:spacing w:line="244" w:lineRule="exact" w:before="38" w:after="0"/>
                    <w:ind w:left="220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tab/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3 </w:t>
                  </w:r>
                </w:p>
              </w:tc>
              <w:tc>
                <w:tcPr>
                  <w:tcW w:type="dxa" w:w="259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38" w:after="0"/>
                    <w:ind w:left="690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59, 58, 61</w:t>
                  </w:r>
                </w:p>
              </w:tc>
            </w:tr>
            <w:tr>
              <w:trPr>
                <w:trHeight w:hRule="exact" w:val="360"/>
              </w:trPr>
              <w:tc>
                <w:tcPr>
                  <w:tcW w:type="dxa" w:w="289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80" w:val="left"/>
                    </w:tabs>
                    <w:autoSpaceDE w:val="0"/>
                    <w:widowControl/>
                    <w:spacing w:line="244" w:lineRule="exact" w:before="42" w:after="0"/>
                    <w:ind w:left="220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tab/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4 </w:t>
                  </w:r>
                </w:p>
              </w:tc>
              <w:tc>
                <w:tcPr>
                  <w:tcW w:type="dxa" w:w="259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42" w:after="0"/>
                    <w:ind w:left="690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102, 100, 98</w:t>
                  </w:r>
                </w:p>
              </w:tc>
            </w:tr>
            <w:tr>
              <w:trPr>
                <w:trHeight w:hRule="exact" w:val="354"/>
              </w:trPr>
              <w:tc>
                <w:tcPr>
                  <w:tcW w:type="dxa" w:w="289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280" w:val="left"/>
                    </w:tabs>
                    <w:autoSpaceDE w:val="0"/>
                    <w:widowControl/>
                    <w:spacing w:line="244" w:lineRule="exact" w:before="46" w:after="0"/>
                    <w:ind w:left="220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  <w:r>
                    <w:tab/>
                  </w: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5 </w:t>
                  </w:r>
                </w:p>
              </w:tc>
              <w:tc>
                <w:tcPr>
                  <w:tcW w:type="dxa" w:w="2590"/>
                  <w:tcBorders>
                    <w:start w:sz="8.0" w:val="single" w:color="#000000"/>
                    <w:top w:sz="8.0" w:val="single" w:color="#000000"/>
                    <w:end w:sz="8.0" w:val="single" w:color="#00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46" w:after="0"/>
                    <w:ind w:left="690" w:right="0"/>
                    <w:jc w:val="left"/>
                  </w:pPr>
                  <w:r>
                    <w:rPr>
                      <w:rFonts w:ascii="Verdana" w:hAnsi="Verdana" w:eastAsia="Verdana"/>
                      <w:b w:val="0"/>
                      <w:i w:val="0"/>
                      <w:color w:val="000000"/>
                      <w:sz w:val="20"/>
                    </w:rPr>
                    <w:t xml:space="preserve"> 122, 125, 127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  <w:tc>
          <w:tcPr>
            <w:tcW w:type="dxa" w:w="5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22" w:after="0"/>
              <w:ind w:left="164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16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22" w:after="0"/>
              <w:ind w:left="322" w:right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20" w:lineRule="exact" w:before="272" w:after="0"/>
        <w:ind w:left="0" w:right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>© 2006 WGBH Educational Foundation. All rights reserved.</w:t>
      </w:r>
    </w:p>
    <w:p>
      <w:pPr>
        <w:autoSpaceDN w:val="0"/>
        <w:autoSpaceDE w:val="0"/>
        <w:widowControl/>
        <w:spacing w:line="266" w:lineRule="exact" w:before="112" w:after="0"/>
        <w:ind w:left="5310" w:right="0"/>
        <w:jc w:val="left"/>
      </w:pPr>
      <w:r>
        <w:rPr>
          <w:rFonts w:ascii="Verdana" w:hAnsi="Verdana" w:eastAsia="Verdana"/>
          <w:b w:val="0"/>
          <w:i w:val="0"/>
          <w:color w:val="000000"/>
          <w:sz w:val="22"/>
        </w:rPr>
        <w:t>2</w:t>
      </w:r>
    </w:p>
    <w:sectPr w:rsidR="00FC693F" w:rsidRPr="0006063C" w:rsidSect="00034616">
      <w:pgSz w:w="12240" w:h="15840"/>
      <w:pgMar w:top="614" w:right="740" w:bottom="383" w:left="7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