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732"/>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Pr>
        <w:tc>
          <w:tcPr>
            <w:tcBorders/>
          </w:tcPr>
          <w:p w14:paraId="00000002">
            <w:pPr>
              <w:pBdr/>
              <w:spacing w:line="360" w:lineRule="auto"/>
              <w:ind/>
              <w:jc w:val="center"/>
              <w:rPr>
                <w:rFonts w:ascii="Arial" w:hAnsi="Arial" w:eastAsia="Arial" w:cs="Arial"/>
                <w:b/>
                <w:bCs/>
                <w:color w:val="000000" w:themeColor="text1"/>
                <w:sz w:val="28"/>
                <w:szCs w:val="28"/>
                <w:highlight w:val="none"/>
              </w:rPr>
            </w:pPr>
            <w:r>
              <w:rPr>
                <w:color w:val="000000" w:themeColor="text1"/>
              </w:rPr>
            </w:r>
            <w:bookmarkStart w:id="0" w:name="_heading=h.gjdgxs"/>
            <w:r>
              <w:rPr>
                <w:color w:val="000000" w:themeColor="text1"/>
              </w:rPr>
            </w:r>
            <w:bookmarkEnd w:id="0"/>
            <w:r>
              <w:rPr>
                <w:rFonts w:ascii="Arial" w:hAnsi="Arial" w:eastAsia="Arial" w:cs="Arial"/>
                <w:b/>
                <w:bCs/>
                <w:color w:val="000000" w:themeColor="text1"/>
                <w:sz w:val="28"/>
                <w:szCs w:val="28"/>
                <w:rtl w:val="0"/>
              </w:rPr>
              <w:t xml:space="preserve">Protocolo individual</w:t>
            </w:r>
            <w:r>
              <w:rPr>
                <w:rFonts w:ascii="Arial" w:hAnsi="Arial" w:eastAsia="Arial" w:cs="Arial"/>
                <w:b/>
                <w:bCs/>
                <w:color w:val="000000" w:themeColor="text1"/>
                <w:sz w:val="28"/>
                <w:szCs w:val="28"/>
                <w:highlight w:val="none"/>
              </w:rPr>
            </w:r>
          </w:p>
          <w:p w14:paraId="18968EC8">
            <w:pPr>
              <w:pBdr/>
              <w:spacing w:line="360" w:lineRule="auto"/>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b/>
                <w:color w:val="000000"/>
                <w:sz w:val="24"/>
              </w:rPr>
              <w:t xml:space="preserve">Asignatura:</w:t>
            </w:r>
            <w:r>
              <w:rPr>
                <w:rFonts w:ascii="Times New Roman" w:hAnsi="Times New Roman" w:eastAsia="Times New Roman" w:cs="Times New Roman"/>
                <w:color w:val="000000"/>
                <w:sz w:val="24"/>
              </w:rPr>
              <w:t xml:space="preserve"> Algoritmos y Programación Básica</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749FC85">
            <w:pPr>
              <w:pBdr/>
              <w:spacing w:line="360" w:lineRule="auto"/>
              <w:ind/>
              <w:jc w:val="left"/>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val="0"/>
                <w:bCs w:val="0"/>
                <w:color w:val="000000" w:themeColor="text1"/>
                <w:sz w:val="24"/>
                <w:szCs w:val="24"/>
                <w:highlight w:val="none"/>
                <w:rtl w:val="0"/>
                <w:lang w:val="es-ES"/>
              </w:rPr>
            </w:r>
            <w:r>
              <w:rPr>
                <w:rFonts w:ascii="Times New Roman" w:hAnsi="Times New Roman" w:eastAsia="Times New Roman" w:cs="Times New Roman"/>
                <w:b/>
                <w:color w:val="000000"/>
                <w:sz w:val="24"/>
              </w:rPr>
              <w:t xml:space="preserve">Docente:</w:t>
            </w:r>
            <w:r>
              <w:rPr>
                <w:rFonts w:ascii="Times New Roman" w:hAnsi="Times New Roman" w:eastAsia="Times New Roman" w:cs="Times New Roman"/>
                <w:color w:val="000000"/>
                <w:sz w:val="24"/>
              </w:rPr>
              <w:t xml:space="preserve"> Heybertt Moreno Díaz</w:t>
            </w:r>
            <w:r>
              <w:rPr>
                <w:rFonts w:ascii="Times New Roman" w:hAnsi="Times New Roman" w:eastAsia="Times New Roman" w:cs="Times New Roman"/>
                <w:b w:val="0"/>
                <w:bCs w:val="0"/>
                <w:color w:val="000000" w:themeColor="text1"/>
                <w:sz w:val="24"/>
                <w:szCs w:val="24"/>
                <w:highlight w:val="none"/>
                <w:rtl w:val="0"/>
                <w:lang w:val="es-ES"/>
              </w:rPr>
            </w:r>
            <w:r>
              <w:rPr>
                <w:rFonts w:ascii="Times New Roman" w:hAnsi="Times New Roman" w:eastAsia="Times New Roman" w:cs="Times New Roman"/>
                <w:b w:val="0"/>
                <w:bCs w:val="0"/>
                <w:color w:val="000000" w:themeColor="text1"/>
                <w:sz w:val="24"/>
                <w:szCs w:val="24"/>
                <w:highlight w:val="none"/>
                <w:rtl w:val="0"/>
                <w:lang w:val="es-ES"/>
              </w:rPr>
            </w:r>
            <w:r>
              <w:rPr>
                <w:rFonts w:ascii="Times New Roman" w:hAnsi="Times New Roman" w:eastAsia="Times New Roman" w:cs="Times New Roman"/>
                <w:b w:val="0"/>
                <w:bCs w:val="0"/>
                <w:color w:val="000000" w:themeColor="text1"/>
                <w:sz w:val="24"/>
                <w:szCs w:val="24"/>
                <w:highlight w:val="none"/>
                <w:rtl w:val="0"/>
                <w:lang w:val="es-ES"/>
              </w:rPr>
            </w:r>
          </w:p>
          <w:p w14:paraId="36676760">
            <w:pPr>
              <w:pBdr/>
              <w:spacing w:line="360" w:lineRule="auto"/>
              <w:ind/>
              <w:jc w:val="left"/>
              <w:rPr>
                <w:rFonts w:ascii="Times New Roman" w:hAnsi="Times New Roman" w:eastAsia="Times New Roman" w:cs="Times New Roman"/>
                <w:b w:val="0"/>
                <w:bCs w:val="0"/>
                <w:color w:val="000000" w:themeColor="text1"/>
                <w:sz w:val="24"/>
                <w:szCs w:val="24"/>
                <w:highlight w:val="none"/>
                <w:lang w:val="es-ES"/>
              </w:rPr>
            </w:pPr>
            <w:r>
              <w:rPr>
                <w:rFonts w:ascii="Times New Roman" w:hAnsi="Times New Roman" w:eastAsia="Times New Roman" w:cs="Times New Roman"/>
                <w:b/>
                <w:bCs/>
                <w:color w:val="000000" w:themeColor="text1"/>
                <w:sz w:val="24"/>
                <w:szCs w:val="24"/>
                <w:highlight w:val="none"/>
                <w:rtl w:val="0"/>
                <w:lang w:val="es-ES"/>
              </w:rPr>
              <w:t xml:space="preserve">Nombre</w:t>
            </w:r>
            <w:r>
              <w:rPr>
                <w:rFonts w:ascii="Times New Roman" w:hAnsi="Times New Roman" w:eastAsia="Times New Roman" w:cs="Times New Roman"/>
                <w:b w:val="0"/>
                <w:bCs w:val="0"/>
                <w:color w:val="000000" w:themeColor="text1"/>
                <w:sz w:val="24"/>
                <w:szCs w:val="24"/>
                <w:highlight w:val="none"/>
                <w:rtl w:val="0"/>
                <w:lang w:val="es-ES"/>
              </w:rPr>
              <w:t xml:space="preserve">: Esteban David Marrugo Jassir</w:t>
            </w:r>
            <w:r>
              <w:rPr>
                <w:rFonts w:ascii="Times New Roman" w:hAnsi="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4EBEDF87">
            <w:pPr>
              <w:pBdr/>
              <w:spacing w:line="360" w:lineRule="auto"/>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tl w:val="0"/>
                <w:lang w:val="es-ES"/>
              </w:rPr>
              <w:t xml:space="preserve">Programa</w:t>
            </w:r>
            <w:r>
              <w:rPr>
                <w:rFonts w:ascii="Times New Roman" w:hAnsi="Times New Roman" w:eastAsia="Times New Roman" w:cs="Times New Roman"/>
                <w:b w:val="0"/>
                <w:bCs w:val="0"/>
                <w:color w:val="000000" w:themeColor="text1"/>
                <w:sz w:val="24"/>
                <w:szCs w:val="24"/>
                <w:highlight w:val="none"/>
                <w:rtl w:val="0"/>
                <w:lang w:val="es-ES"/>
              </w:rPr>
              <w:t xml:space="preserve">: Ingeniería de Software</w:t>
              <w:br/>
            </w:r>
            <w:r>
              <w:rPr>
                <w:rFonts w:ascii="Times New Roman" w:hAnsi="Times New Roman" w:eastAsia="Times New Roman" w:cs="Times New Roman"/>
                <w:b/>
                <w:bCs/>
                <w:color w:val="000000" w:themeColor="text1"/>
                <w:sz w:val="24"/>
                <w:szCs w:val="24"/>
                <w:highlight w:val="none"/>
                <w:rtl w:val="0"/>
                <w:lang w:val="es-ES"/>
              </w:rPr>
              <w:t xml:space="preserve">Código</w:t>
            </w:r>
            <w:r>
              <w:rPr>
                <w:rFonts w:ascii="Times New Roman" w:hAnsi="Times New Roman" w:eastAsia="Times New Roman" w:cs="Times New Roman"/>
                <w:b w:val="0"/>
                <w:bCs w:val="0"/>
                <w:color w:val="000000" w:themeColor="text1"/>
                <w:sz w:val="24"/>
                <w:szCs w:val="24"/>
                <w:highlight w:val="none"/>
                <w:rtl w:val="0"/>
                <w:lang w:val="es-ES"/>
              </w:rPr>
              <w:t xml:space="preserve">: 7502620036</w:t>
            </w:r>
            <w:r>
              <w:rPr>
                <w:rFonts w:ascii="Times New Roman" w:hAnsi="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6AB1AD24">
            <w:pPr>
              <w:pBdr/>
              <w:spacing w:line="360" w:lineRule="auto"/>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bCs/>
                <w:color w:val="000000" w:themeColor="text1"/>
                <w:sz w:val="24"/>
                <w:szCs w:val="24"/>
                <w:highlight w:val="none"/>
                <w:rtl w:val="0"/>
                <w:lang w:val="es-ES"/>
              </w:rPr>
              <w:t xml:space="preserve">Semestre</w:t>
            </w:r>
            <w:r>
              <w:rPr>
                <w:rFonts w:ascii="Times New Roman" w:hAnsi="Times New Roman" w:eastAsia="Times New Roman" w:cs="Times New Roman"/>
                <w:b w:val="0"/>
                <w:bCs w:val="0"/>
                <w:color w:val="000000" w:themeColor="text1"/>
                <w:sz w:val="24"/>
                <w:szCs w:val="24"/>
                <w:highlight w:val="none"/>
                <w:rtl w:val="0"/>
                <w:lang w:val="es-ES"/>
              </w:rPr>
              <w:t xml:space="preserve">: 1</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r>
              <w:rPr>
                <w:rFonts w:ascii="Arial" w:hAnsi="Arial" w:eastAsia="Arial" w:cs="Arial"/>
                <w:b w:val="0"/>
                <w:bCs w:val="0"/>
                <w:color w:val="000000" w:themeColor="text1"/>
                <w:sz w:val="28"/>
                <w:szCs w:val="28"/>
                <w:highlight w:val="none"/>
                <w:rtl w:val="0"/>
              </w:rPr>
            </w:r>
            <w:r>
              <w:rPr>
                <w:rFonts w:ascii="Arial" w:hAnsi="Arial" w:eastAsia="Arial" w:cs="Arial"/>
                <w:b/>
                <w:bCs/>
                <w:color w:val="000000" w:themeColor="text1"/>
                <w:sz w:val="28"/>
                <w:szCs w:val="28"/>
                <w:highlight w:val="none"/>
                <w:rtl w:val="0"/>
              </w:rPr>
            </w:r>
            <w:r>
              <w:rPr>
                <w:rFonts w:ascii="Arial" w:hAnsi="Arial" w:eastAsia="Arial" w:cs="Arial"/>
                <w:b w:val="0"/>
                <w:bCs w:val="0"/>
                <w:color w:val="000000" w:themeColor="text1"/>
                <w:sz w:val="28"/>
                <w:szCs w:val="28"/>
                <w:highlight w:val="none"/>
              </w:rPr>
            </w:r>
            <w:r>
              <w:rPr>
                <w:rFonts w:ascii="Times New Roman" w:hAnsi="Times New Roman" w:cs="Times New Roman"/>
                <w:b w:val="0"/>
                <w:bCs w:val="0"/>
                <w:color w:val="000000" w:themeColor="text1"/>
                <w:sz w:val="24"/>
                <w:szCs w:val="24"/>
              </w:rPr>
            </w:r>
          </w:p>
        </w:tc>
      </w:tr>
      <w:tr>
        <w:trPr>
          <w:cantSplit w:val="false"/>
          <w:trHeight w:val="395"/>
        </w:trPr>
        <w:tc>
          <w:tcPr>
            <w:tcBorders/>
          </w:tcPr>
          <w:p w14:paraId="00000003">
            <w:pPr>
              <w:pBdr/>
              <w:spacing w:line="360" w:lineRule="auto"/>
              <w:ind/>
              <w:jc w:val="both"/>
              <w:rPr>
                <w:rFonts w:ascii="Arial" w:hAnsi="Arial" w:eastAsia="Arial" w:cs="Arial"/>
                <w:b/>
                <w:bCs/>
                <w:lang w:val="es-ES"/>
              </w:rPr>
            </w:pPr>
            <w:r>
              <w:rPr>
                <w:rFonts w:ascii="Arial" w:hAnsi="Arial" w:eastAsia="Arial" w:cs="Arial"/>
                <w:b/>
                <w:bCs/>
                <w:rtl w:val="0"/>
              </w:rPr>
              <w:t xml:space="preserve">Descripción del texto o actividad a realizar</w:t>
            </w:r>
            <w:r>
              <w:rPr>
                <w:rFonts w:ascii="Arial" w:hAnsi="Arial" w:eastAsia="Arial" w:cs="Arial"/>
                <w:b/>
                <w:bCs/>
                <w:rtl w:val="0"/>
                <w:lang w:val="es-ES"/>
              </w:rPr>
              <w:t xml:space="preserve">:</w:t>
            </w:r>
            <w:r>
              <w:rPr>
                <w:rFonts w:ascii="Arial" w:hAnsi="Arial" w:eastAsia="Arial" w:cs="Arial"/>
                <w:b w:val="0"/>
                <w:bCs w:val="0"/>
              </w:rPr>
            </w:r>
          </w:p>
          <w:p w14:paraId="021439B7">
            <w:pPr>
              <w:pBdr/>
              <w:spacing w:line="360" w:lineRule="auto"/>
              <w:ind/>
              <w:jc w:val="both"/>
              <w:rPr>
                <w:rFonts w:ascii="Arial" w:hAnsi="Arial" w:eastAsia="Arial" w:cs="Arial"/>
                <w:b w:val="0"/>
                <w:bCs w:val="0"/>
              </w:rPr>
            </w:pPr>
            <w:r>
              <w:rPr>
                <w:rFonts w:ascii="Arial" w:hAnsi="Arial" w:eastAsia="Arial" w:cs="Arial"/>
                <w:b/>
                <w:bCs/>
                <w:rtl w:val="0"/>
                <w:lang w:val="es-ES"/>
              </w:rPr>
            </w:r>
            <w:r>
              <w:rPr>
                <w:rFonts w:ascii="Arial" w:hAnsi="Arial" w:eastAsia="Arial" w:cs="Arial"/>
                <w:b w:val="0"/>
                <w:bCs w:val="0"/>
                <w:rtl w:val="0"/>
                <w:lang w:val="es-ES"/>
              </w:rPr>
            </w:r>
            <w:r>
              <w:t xml:space="preserve">Revisé los conceptos básicos que todo programador necesita antes de escribir código: la lógica de programación como habilidad para descomponer problemas, los tipos de datos, los operadores lógicos y aritméticos, el papel del pseudocódigo como paso previo a</w:t>
            </w:r>
            <w:r>
              <w:t xml:space="preserve"> cualquier lenguaje formal, los algoritmos y las estructuras de datos, las estructuras de control (selección y repetición), y las funciones y procedimientos.</w:t>
            </w:r>
            <w:r>
              <w:rPr>
                <w:rFonts w:ascii="Arial" w:hAnsi="Arial" w:eastAsia="Arial" w:cs="Arial"/>
                <w:b w:val="0"/>
                <w:bCs w:val="0"/>
                <w:rtl w:val="0"/>
                <w:lang w:val="es-ES"/>
              </w:rPr>
            </w:r>
            <w:r/>
          </w:p>
        </w:tc>
      </w:tr>
      <w:tr>
        <w:trPr>
          <w:cantSplit w:val="false"/>
          <w:trHeight w:val="169"/>
        </w:trPr>
        <w:tc>
          <w:tcPr>
            <w:tcBorders/>
          </w:tcPr>
          <w:p w14:paraId="00000006">
            <w:pPr>
              <w:pBdr/>
              <w:spacing w:line="360" w:lineRule="auto"/>
              <w:ind/>
              <w:jc w:val="both"/>
              <w:rPr>
                <w:rFonts w:ascii="Arial" w:hAnsi="Arial" w:eastAsia="Arial" w:cs="Arial"/>
                <w:b/>
                <w:bCs/>
                <w:lang w:val="es-ES"/>
              </w:rPr>
            </w:pPr>
            <w:r>
              <w:rPr>
                <w:rFonts w:ascii="Arial" w:hAnsi="Arial" w:eastAsia="Arial" w:cs="Arial"/>
                <w:b/>
                <w:bCs/>
                <w:rtl w:val="0"/>
              </w:rPr>
              <w:t xml:space="preserve">Palabras claves</w:t>
            </w:r>
            <w:r>
              <w:rPr>
                <w:rFonts w:ascii="Arial" w:hAnsi="Arial" w:eastAsia="Arial" w:cs="Arial"/>
                <w:b/>
                <w:bCs/>
                <w:rtl w:val="0"/>
                <w:lang w:val="es-ES"/>
              </w:rPr>
              <w:t xml:space="preserve">:</w:t>
            </w:r>
            <w:r>
              <w:rPr>
                <w:rFonts w:ascii="Arial" w:hAnsi="Arial" w:eastAsia="Arial" w:cs="Arial"/>
                <w:b w:val="0"/>
                <w:bCs w:val="0"/>
              </w:rPr>
            </w:r>
          </w:p>
          <w:p w14:paraId="7C574E4B">
            <w:pPr>
              <w:pBdr/>
              <w:spacing w:line="360" w:lineRule="auto"/>
              <w:ind/>
              <w:jc w:val="both"/>
              <w:rPr>
                <w:rFonts w:ascii="Arial" w:hAnsi="Arial" w:eastAsia="Arial" w:cs="Arial"/>
                <w:b w:val="0"/>
                <w:bCs w:val="0"/>
              </w:rPr>
            </w:pPr>
            <w:r>
              <w:rPr>
                <w:rFonts w:ascii="Arial" w:hAnsi="Arial" w:eastAsia="Arial" w:cs="Arial"/>
                <w:b/>
                <w:bCs/>
                <w:rtl w:val="0"/>
                <w:lang w:val="es-ES"/>
              </w:rPr>
            </w:r>
            <w:r>
              <w:t xml:space="preserve">Lógica de programación, tipos de datos, operadores lógicos, operadores aritméticos, pseudocódigo, algoritmo, estructura de datos, estructura de control, función, procedimiento.</w:t>
            </w:r>
            <w:r>
              <w:rPr>
                <w:rFonts w:ascii="Arial" w:hAnsi="Arial" w:eastAsia="Arial" w:cs="Arial"/>
                <w:b/>
                <w:bCs/>
                <w:rtl w:val="0"/>
                <w:lang w:val="es-ES"/>
              </w:rPr>
            </w:r>
            <w:r/>
          </w:p>
        </w:tc>
      </w:tr>
      <w:tr>
        <w:trPr>
          <w:cantSplit w:val="false"/>
        </w:trPr>
        <w:tc>
          <w:tcPr>
            <w:tcBorders/>
          </w:tcPr>
          <w:p w14:paraId="00000007">
            <w:pPr>
              <w:pBdr/>
              <w:spacing w:line="360" w:lineRule="auto"/>
              <w:ind/>
              <w:jc w:val="both"/>
              <w:rPr>
                <w:rFonts w:ascii="Arial" w:hAnsi="Arial" w:eastAsia="Arial" w:cs="Arial"/>
                <w:b/>
                <w:bCs/>
                <w:highlight w:val="none"/>
                <w:lang w:val="es-ES"/>
              </w:rPr>
            </w:pPr>
            <w:r>
              <w:rPr>
                <w:rFonts w:ascii="Arial" w:hAnsi="Arial" w:eastAsia="Arial" w:cs="Arial"/>
                <w:b/>
                <w:bCs/>
                <w:rtl w:val="0"/>
              </w:rPr>
              <w:t xml:space="preserve">Objetivos de las lecturas o actividad a realizar</w:t>
            </w:r>
            <w:r>
              <w:rPr>
                <w:rFonts w:ascii="Arial" w:hAnsi="Arial" w:eastAsia="Arial" w:cs="Arial"/>
                <w:b/>
                <w:bCs/>
                <w:rtl w:val="0"/>
                <w:lang w:val="es-ES"/>
              </w:rPr>
              <w:t xml:space="preserve">:</w:t>
            </w:r>
            <w:r>
              <w:rPr>
                <w:rFonts w:ascii="Arial" w:hAnsi="Arial" w:eastAsia="Arial" w:cs="Arial"/>
                <w:b/>
                <w:bCs/>
              </w:rPr>
            </w:r>
          </w:p>
          <w:p w14:paraId="73BBE7E0">
            <w:pPr>
              <w:pStyle w:val="72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Desarrollar la habilidad de descomponer un problema complejo en partes más simples y manejables.</w:t>
            </w:r>
            <w:r>
              <w:rPr>
                <w:rFonts w:ascii="Times New Roman" w:hAnsi="Times New Roman" w:eastAsia="Times New Roman" w:cs="Times New Roman"/>
                <w:sz w:val="24"/>
                <w:szCs w:val="24"/>
              </w:rPr>
            </w:r>
          </w:p>
          <w:p w14:paraId="011C2BF1">
            <w:pPr>
              <w:pStyle w:val="72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Diferenciar los tipos de datos básicos y su uso correcto dentro de un programa.</w:t>
            </w:r>
            <w:r>
              <w:rPr>
                <w:rFonts w:ascii="Times New Roman" w:hAnsi="Times New Roman" w:eastAsia="Times New Roman" w:cs="Times New Roman"/>
                <w:sz w:val="24"/>
                <w:szCs w:val="24"/>
              </w:rPr>
            </w:r>
          </w:p>
          <w:p w14:paraId="07E96919">
            <w:pPr>
              <w:pStyle w:val="72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Aplicar operadores lógicos y aritméticos en la resolución de problemas.</w:t>
            </w:r>
            <w:r>
              <w:rPr>
                <w:rFonts w:ascii="Times New Roman" w:hAnsi="Times New Roman" w:eastAsia="Times New Roman" w:cs="Times New Roman"/>
                <w:sz w:val="24"/>
                <w:szCs w:val="24"/>
              </w:rPr>
            </w:r>
          </w:p>
          <w:p w14:paraId="653537C7">
            <w:pPr>
              <w:pStyle w:val="72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Reconocer el pseudocódigo como paso intermedio entre la lógica de un problema y su implementación en un lenguaje de programación.</w:t>
            </w:r>
            <w:r>
              <w:rPr>
                <w:rFonts w:ascii="Times New Roman" w:hAnsi="Times New Roman" w:eastAsia="Times New Roman" w:cs="Times New Roman"/>
                <w:sz w:val="24"/>
                <w:szCs w:val="24"/>
              </w:rPr>
            </w:r>
          </w:p>
          <w:p w14:paraId="374EEDAB">
            <w:pPr>
              <w:pStyle w:val="72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Distinguir estructuras de control de selección y de repetición, y su papel en el flujo de un programa.</w:t>
            </w:r>
            <w:r>
              <w:rPr>
                <w:rFonts w:ascii="Times New Roman" w:hAnsi="Times New Roman" w:eastAsia="Times New Roman" w:cs="Times New Roman"/>
                <w:sz w:val="24"/>
                <w:szCs w:val="24"/>
              </w:rPr>
            </w:r>
          </w:p>
          <w:p w14:paraId="0C08C5BC">
            <w:pPr>
              <w:pStyle w:val="729"/>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Entender el propósito de funciones y procedimientos como unidades reutilizables de código.</w:t>
            </w:r>
            <w:r>
              <w:rPr>
                <w:rFonts w:ascii="Times New Roman" w:hAnsi="Times New Roman" w:eastAsia="Times New Roman" w:cs="Times New Roman"/>
                <w:b w:val="0"/>
                <w:bCs w:val="0"/>
                <w:sz w:val="24"/>
                <w:szCs w:val="24"/>
                <w:highlight w:val="none"/>
                <w:rtl w:val="0"/>
                <w:lang w:val="es-ES"/>
              </w:rPr>
            </w:r>
            <w:r>
              <w:rPr>
                <w:rFonts w:ascii="Times New Roman" w:hAnsi="Times New Roman" w:eastAsia="Times New Roman" w:cs="Times New Roman"/>
                <w:sz w:val="24"/>
                <w:szCs w:val="24"/>
              </w:rPr>
            </w:r>
          </w:p>
        </w:tc>
      </w:tr>
      <w:tr>
        <w:trPr>
          <w:cantSplit w:val="false"/>
          <w:trHeight w:val="4961"/>
        </w:trPr>
        <w:tc>
          <w:tcPr>
            <w:tcBorders/>
          </w:tcPr>
          <w:p w14:paraId="53EF0442">
            <w:pPr>
              <w:pBdr/>
              <w:spacing w:line="360" w:lineRule="auto"/>
              <w:ind/>
              <w:jc w:val="both"/>
              <w:rPr>
                <w:rFonts w:ascii="Arial" w:hAnsi="Arial" w:eastAsia="Arial" w:cs="Arial"/>
                <w:b/>
                <w:bCs/>
                <w:lang w:val="es-ES"/>
              </w:rPr>
            </w:pPr>
            <w:r>
              <w:rPr>
                <w:rFonts w:ascii="Arial" w:hAnsi="Arial" w:eastAsia="Arial" w:cs="Arial"/>
                <w:b/>
                <w:bCs/>
                <w:rtl w:val="0"/>
              </w:rPr>
              <w:t xml:space="preserve">Conceptos claves y definiciones</w:t>
            </w:r>
            <w:r>
              <w:rPr>
                <w:rFonts w:ascii="Arial" w:hAnsi="Arial" w:eastAsia="Arial" w:cs="Arial"/>
                <w:b/>
                <w:bCs/>
                <w:rtl w:val="0"/>
                <w:lang w:val="es-ES"/>
              </w:rPr>
              <w:t xml:space="preserve">: </w:t>
            </w:r>
            <w:r>
              <w:rPr>
                <w:rFonts w:ascii="Arial" w:hAnsi="Arial" w:eastAsia="Arial" w:cs="Arial"/>
                <w:b w:val="0"/>
                <w:bCs w:val="0"/>
                <w:rtl w:val="0"/>
                <w:lang w:val="es-ES"/>
              </w:rPr>
            </w:r>
          </w:p>
          <w:p w14:paraId="2167BC34">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val="0"/>
                <w:iCs w:val="0"/>
                <w:color w:val="000000"/>
                <w:sz w:val="24"/>
              </w:rPr>
              <w:t xml:space="preserve">Lógica de programación:</w:t>
            </w:r>
            <w:r>
              <w:rPr>
                <w:rFonts w:ascii="Times New Roman" w:hAnsi="Times New Roman" w:eastAsia="Times New Roman" w:cs="Times New Roman"/>
                <w:color w:val="000000"/>
                <w:sz w:val="24"/>
              </w:rPr>
              <w:t xml:space="preserve"> Capacidad de dividir un problema complejo en partes más simples y diseñar una solución para cada una.</w:t>
            </w:r>
            <w:r/>
          </w:p>
          <w:p w14:paraId="26DBBA5D">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val="0"/>
                <w:iCs w:val="0"/>
                <w:color w:val="000000"/>
                <w:sz w:val="24"/>
              </w:rPr>
              <w:t xml:space="preserve">Tipos de datos:</w:t>
            </w:r>
            <w:r>
              <w:rPr>
                <w:rFonts w:ascii="Times New Roman" w:hAnsi="Times New Roman" w:eastAsia="Times New Roman" w:cs="Times New Roman"/>
                <w:color w:val="000000"/>
                <w:sz w:val="24"/>
              </w:rPr>
              <w:t xml:space="preserve"> Las distintas clases de valores que puede manejar un programa  numéricos, cadenas de texto, booleanos, entre otros.</w:t>
            </w:r>
            <w:r/>
          </w:p>
          <w:p w14:paraId="0E62A903">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Operadores:</w:t>
            </w:r>
            <w:r>
              <w:rPr>
                <w:rFonts w:ascii="Times New Roman" w:hAnsi="Times New Roman" w:eastAsia="Times New Roman" w:cs="Times New Roman"/>
                <w:color w:val="000000"/>
                <w:sz w:val="24"/>
              </w:rPr>
              <w:t xml:space="preserve"> Símbolos que permiten realizar cálculos (aritméticos) o evaluar condiciones (lógicos) dentro de un programa.</w:t>
            </w:r>
            <w:r/>
          </w:p>
          <w:p w14:paraId="7F41CCAF">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val="0"/>
                <w:iCs w:val="0"/>
                <w:color w:val="000000"/>
                <w:sz w:val="24"/>
              </w:rPr>
              <w:t xml:space="preserve">Lenguajes de programación</w:t>
            </w:r>
            <w:r>
              <w:rPr>
                <w:rFonts w:ascii="Times New Roman" w:hAnsi="Times New Roman" w:eastAsia="Times New Roman" w:cs="Times New Roman"/>
                <w:b/>
                <w:bCs/>
                <w:i/>
                <w:color w:val="000000"/>
                <w:sz w:val="24"/>
              </w:rPr>
              <w:t xml:space="preserve">:</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color w:val="000000"/>
                <w:sz w:val="24"/>
              </w:rPr>
              <w:t xml:space="preserve">La forma en que se traduce la lógica de un problema, partiendo normalmente de un pseudocódigo, a instrucciones que una máquina puede ejecutar.</w:t>
            </w:r>
            <w:r/>
          </w:p>
          <w:p w14:paraId="7F37591C">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val="0"/>
                <w:iCs w:val="0"/>
                <w:color w:val="000000"/>
                <w:sz w:val="24"/>
              </w:rPr>
              <w:t xml:space="preserve">Algoritmos y estructuras de datos:</w:t>
            </w:r>
            <w:r>
              <w:rPr>
                <w:rFonts w:ascii="Times New Roman" w:hAnsi="Times New Roman" w:eastAsia="Times New Roman" w:cs="Times New Roman"/>
                <w:color w:val="000000"/>
                <w:sz w:val="24"/>
              </w:rPr>
              <w:t xml:space="preserve"> El algoritmo es la secuencia donde paso a paso se resuelve un problema, la estructura de datos es la manera en que se organiza la información que ese algoritmo usa.</w:t>
            </w:r>
            <w:r/>
          </w:p>
          <w:p w14:paraId="69D6D4D3">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Estructuras de control:</w:t>
            </w:r>
            <w:r>
              <w:rPr>
                <w:rFonts w:ascii="Times New Roman" w:hAnsi="Times New Roman" w:eastAsia="Times New Roman" w:cs="Times New Roman"/>
                <w:color w:val="000000"/>
                <w:sz w:val="24"/>
              </w:rPr>
              <w:t xml:space="preserve"> Instrucciones que determinan el flujo de un programa, ya sea decidiendo entre caminos (if/else) o repitiendo acciones (for/while).</w:t>
            </w:r>
            <w:r/>
          </w:p>
          <w:p w14:paraId="0F95B032">
            <w:pPr>
              <w:pStyle w:val="729"/>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val="0"/>
                <w:iCs w:val="0"/>
                <w:color w:val="000000"/>
                <w:sz w:val="24"/>
              </w:rPr>
              <w:t xml:space="preserve">Funciones y procedimientos:</w:t>
            </w:r>
            <w:r>
              <w:rPr>
                <w:rFonts w:ascii="Times New Roman" w:hAnsi="Times New Roman" w:eastAsia="Times New Roman" w:cs="Times New Roman"/>
                <w:color w:val="000000"/>
                <w:sz w:val="24"/>
              </w:rPr>
              <w:t xml:space="preserve"> Son bloques de código que ejecutan una tarea específica y se pueden invocar desde distintos puntos del programa.</w:t>
            </w:r>
            <w:r>
              <w:rPr>
                <w:rFonts w:ascii="Arial" w:hAnsi="Arial" w:eastAsia="Arial" w:cs="Arial"/>
                <w:b w:val="0"/>
                <w:bCs w:val="0"/>
                <w:rtl w:val="0"/>
                <w:lang w:val="es-ES"/>
              </w:rPr>
            </w:r>
            <w:r>
              <w:rPr>
                <w:rFonts w:ascii="Times New Roman" w:hAnsi="Times New Roman" w:eastAsia="Times New Roman" w:cs="Times New Roman"/>
                <w:sz w:val="24"/>
              </w:rPr>
            </w:r>
          </w:p>
        </w:tc>
      </w:tr>
      <w:tr>
        <w:trPr>
          <w:cantSplit w:val="false"/>
          <w:trHeight w:val="415"/>
        </w:trPr>
        <w:tc>
          <w:tcPr>
            <w:tcBorders/>
          </w:tcPr>
          <w:p w14:paraId="75C2154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bCs/>
                <w:rtl w:val="0"/>
              </w:rPr>
              <w:t xml:space="preserve">Resumen de la(as) lecturas</w:t>
            </w:r>
            <w:r>
              <w:rPr>
                <w:rFonts w:ascii="Times New Roman" w:hAnsi="Times New Roman" w:eastAsia="Times New Roman" w:cs="Times New Roman"/>
                <w:b/>
                <w:bCs/>
                <w:highlight w:val="none"/>
                <w:vertAlign w:val="baseline"/>
                <w:rtl w:val="0"/>
                <w:lang w:val="es-ES"/>
              </w:rPr>
              <w:t xml:space="preserve">:</w:t>
            </w:r>
            <w:r>
              <w:rPr>
                <w:rFonts w:ascii="Arial" w:hAnsi="Arial" w:eastAsia="Arial" w:cs="Arial"/>
                <w:b/>
                <w:bCs/>
                <w:highlight w:val="none"/>
                <w:vertAlign w:val="subscript"/>
                <w:rtl w:val="0"/>
                <w:lang w:val="es-ES"/>
              </w:rPr>
              <w:br/>
            </w:r>
            <w:r>
              <w:t xml:space="preserve">De todo lo que cubre este módulo, </w:t>
            </w:r>
            <w:r>
              <w:rPr>
                <w:lang w:val="es-ES"/>
              </w:rPr>
              <w:t xml:space="preserve">casi </w:t>
            </w:r>
            <w:r>
              <w:t xml:space="preserve">nada me resultó nuevo</w:t>
            </w:r>
            <w:r>
              <w:rPr>
                <w:lang w:val="es-ES"/>
              </w:rPr>
              <w:t xml:space="preserve">,</w:t>
            </w:r>
            <w:r>
              <w:t xml:space="preserve"> </w:t>
            </w:r>
            <w:r>
              <w:rPr>
                <w:lang w:val="es-ES"/>
              </w:rPr>
              <w:t xml:space="preserve">ya que yo </w:t>
            </w:r>
            <w:r>
              <w:t xml:space="preserve">llevo cerca de un año haciendo cursos y proyectos por mi cuenta, así que la lógica de descomposición, los tipos de datos y las estructuras de control ya las había visto. Aun así, repasarlas desde ce</w:t>
            </w:r>
            <w:r>
              <w:t xml:space="preserve">ro sirvió </w:t>
            </w:r>
            <w:r>
              <w:rPr>
                <w:lang w:val="es-ES"/>
              </w:rPr>
              <w:t xml:space="preserve">bastante </w:t>
            </w:r>
            <w:r>
              <w:t xml:space="preserve">para poner en palabras algo que uno hace automático sin pensarlo</w:t>
            </w:r>
            <w:r>
              <w:rPr>
                <w:lang w:val="es-ES"/>
              </w:rPr>
              <w:t xml:space="preserve">, </w:t>
            </w:r>
            <w:r>
              <w:t xml:space="preserve">por ejemplo, la diferencia entre algoritmo y estructura de datos parece obvia hasta que hay que explicarla </w:t>
            </w:r>
            <w:r>
              <w:t xml:space="preserve">el algoritmo es el "cómo" resolver el problema, la estructura de datos </w:t>
            </w:r>
            <w:r>
              <w:t xml:space="preserve">es el "dónde" se guarda lo que ese algoritmo necesita.</w:t>
            </w:r>
            <w:r/>
          </w:p>
          <w:p w14:paraId="572046CA">
            <w:pPr>
              <w:pBdr>
                <w:top w:val="none" w:color="000000" w:sz="4" w:space="0"/>
                <w:left w:val="none" w:color="000000" w:sz="4" w:space="0"/>
                <w:bottom w:val="none" w:color="000000" w:sz="4" w:space="0"/>
                <w:right w:val="none" w:color="000000" w:sz="4" w:space="0"/>
              </w:pBdr>
              <w:spacing/>
              <w:ind w:right="0" w:firstLine="0" w:left="0"/>
              <w:rPr/>
            </w:pPr>
            <w:r>
              <w:t xml:space="preserve">Lo que sí </w:t>
            </w:r>
            <w:r>
              <w:rPr>
                <w:lang w:val="es-ES"/>
              </w:rPr>
              <w:t xml:space="preserve">destaco</w:t>
            </w:r>
            <w:r>
              <w:rPr>
                <w:lang w:val="es-ES"/>
              </w:rPr>
              <w:t xml:space="preserve"> </w:t>
            </w:r>
            <w:r>
              <w:t xml:space="preserve">como</w:t>
            </w:r>
            <w:r>
              <w:rPr>
                <w:lang w:val="es-ES"/>
              </w:rPr>
              <w:t xml:space="preserve"> un</w:t>
            </w:r>
            <w:r>
              <w:t xml:space="preserve"> buen punto de partida para alguien sin experiencia es el pseudocódigo como paso intermedio</w:t>
            </w:r>
            <w:r>
              <w:rPr>
                <w:lang w:val="es-ES"/>
              </w:rPr>
              <w:t xml:space="preserve">,</w:t>
            </w:r>
            <w:r>
              <w:t xml:space="preserve"> </w:t>
            </w:r>
            <w:r>
              <w:rPr>
                <w:lang w:val="es-ES"/>
              </w:rPr>
              <w:t xml:space="preserve">ya que </w:t>
            </w:r>
            <w:r>
              <w:t xml:space="preserve">separar el qué hay que hacer del cómo se escribe evita que la sintaxis estorbe mientras uno todavía está pensando la lógica. Y con las estruc</w:t>
            </w:r>
            <w:r>
              <w:t xml:space="preserve">turas de control y las funciones pasa algo parecido</w:t>
            </w:r>
            <w:r>
              <w:rPr>
                <w:lang w:val="es-ES"/>
              </w:rPr>
              <w:t xml:space="preserve">,</w:t>
            </w:r>
            <w:r>
              <w:t xml:space="preserve"> son el mismo </w:t>
            </w:r>
            <w:r>
              <w:rPr>
                <w:lang w:val="es-ES"/>
              </w:rPr>
              <w:t xml:space="preserve">conjunto </w:t>
            </w:r>
            <w:r>
              <w:t xml:space="preserve">de herramientas (condicionales, ciclos, </w:t>
            </w:r>
            <w:r>
              <w:rPr>
                <w:lang w:val="es-ES"/>
              </w:rPr>
              <w:t xml:space="preserve">funciones</w:t>
            </w:r>
            <w:r>
              <w:t xml:space="preserve">) con las que se arma cualquier programa, por más </w:t>
            </w:r>
            <w:r>
              <w:rPr>
                <w:lang w:val="es-ES"/>
              </w:rPr>
              <w:t xml:space="preserve">difícil </w:t>
            </w:r>
            <w:r>
              <w:rPr>
                <w:lang w:val="es-ES"/>
              </w:rPr>
              <w:t xml:space="preserve"> </w:t>
            </w:r>
            <w:r>
              <w:t xml:space="preserve">que </w:t>
            </w:r>
            <w:r>
              <w:rPr>
                <w:lang w:val="es-ES"/>
              </w:rPr>
              <w:t xml:space="preserve">sea</w:t>
            </w:r>
            <w:r>
              <w:t xml:space="preserve">.</w:t>
            </w:r>
            <w:r/>
          </w:p>
          <w:p w14:paraId="793CC6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Arial" w:hAnsi="Arial" w:eastAsia="Arial" w:cs="Arial"/>
                <w:b/>
                <w:bCs/>
                <w:highlight w:val="none"/>
                <w:vertAlign w:val="subscript"/>
                <w:rtl w:val="0"/>
                <w:lang w:val="es-ES"/>
              </w:rPr>
            </w:r>
            <w:r>
              <w:rPr>
                <w:rFonts w:ascii="Times New Roman" w:hAnsi="Times New Roman" w:eastAsia="Times New Roman" w:cs="Times New Roman"/>
                <w:sz w:val="24"/>
                <w:szCs w:val="24"/>
              </w:rPr>
            </w:r>
            <w:r/>
          </w:p>
        </w:tc>
      </w:tr>
      <w:tr>
        <w:trPr>
          <w:cantSplit w:val="false"/>
        </w:trPr>
        <w:tc>
          <w:tcPr>
            <w:tcBorders/>
          </w:tcPr>
          <w:p w14:paraId="0000000A">
            <w:pPr>
              <w:pBdr/>
              <w:spacing w:line="360" w:lineRule="auto"/>
              <w:ind/>
              <w:jc w:val="both"/>
              <w:rPr>
                <w:rFonts w:ascii="Arial" w:hAnsi="Arial" w:eastAsia="Arial" w:cs="Arial"/>
                <w:b/>
                <w:bCs/>
                <w:highlight w:val="none"/>
                <w:lang w:val="es-ES"/>
              </w:rPr>
            </w:pPr>
            <w:r>
              <w:rPr>
                <w:rFonts w:ascii="Arial" w:hAnsi="Arial" w:eastAsia="Arial" w:cs="Arial"/>
                <w:b/>
                <w:bCs/>
                <w:rtl w:val="0"/>
              </w:rPr>
              <w:t xml:space="preserve">Metodología de trabaj</w:t>
            </w:r>
            <w:r>
              <w:rPr>
                <w:rFonts w:ascii="Arial" w:hAnsi="Arial" w:eastAsia="Arial" w:cs="Arial"/>
                <w:b/>
                <w:bCs/>
                <w:rtl w:val="0"/>
                <w:lang w:val="es-ES"/>
              </w:rPr>
              <w:t xml:space="preserve">o:</w:t>
            </w:r>
            <w:r>
              <w:rPr>
                <w:rFonts w:ascii="Arial" w:hAnsi="Arial" w:eastAsia="Arial" w:cs="Arial"/>
                <w:b/>
                <w:bCs/>
              </w:rPr>
            </w:r>
          </w:p>
          <w:p w14:paraId="7013D202">
            <w:pPr>
              <w:pBdr/>
              <w:spacing w:line="360" w:lineRule="auto"/>
              <w:ind w:right="0" w:firstLine="0" w:left="0"/>
              <w:jc w:val="left"/>
              <w:rPr>
                <w:highlight w:val="none"/>
                <w:lang w:val="es-ES"/>
              </w:rPr>
            </w:pPr>
            <w:r>
              <w:rPr>
                <w:rFonts w:ascii="Arial" w:hAnsi="Arial" w:eastAsia="Arial" w:cs="Arial"/>
                <w:b/>
                <w:bCs/>
                <w:highlight w:val="none"/>
                <w:rtl w:val="0"/>
                <w:lang w:val="es-ES"/>
              </w:rPr>
            </w:r>
            <w:r>
              <w:rPr>
                <w:lang w:val="es-ES"/>
              </w:rPr>
              <w:t xml:space="preserve">Primeramente revise la guía, la descargue y elabore mis apuntes en mi programa de notas</w:t>
              <w:br/>
              <w:t xml:space="preserve">y estudio (Obsidian) leí los temas y luego los repase en notebookLM, estudiando mejor con las diversas herramientas que tiene, como por ejemplo el podcast, es el que mas me gusta. Teniendo mis apuntes de manera local repaso antes de hacer el protocolo individual, así mismo trabajo con todas las materias.</w:t>
            </w:r>
            <w:r>
              <w:rPr>
                <w:highlight w:val="none"/>
                <w:lang w:val="es-ES"/>
              </w:rPr>
            </w:r>
          </w:p>
          <w:p w14:paraId="629FB399">
            <w:pPr>
              <w:pBdr/>
              <w:spacing w:line="360" w:lineRule="auto"/>
              <w:ind w:right="0" w:firstLine="0" w:left="0"/>
              <w:jc w:val="left"/>
              <w:rPr>
                <w:highlight w:val="none"/>
                <w:lang w:val="es-ES"/>
              </w:rPr>
            </w:pPr>
            <w:r>
              <w:rPr>
                <w:highlight w:val="none"/>
                <w:lang w:val="es-ES" w:bidi="es-ES"/>
              </w:rPr>
            </w:r>
            <w:r>
              <w:rPr>
                <w:highlight w:val="none"/>
                <w:lang w:val="es-ES" w:bidi="es-ES"/>
              </w:rPr>
            </w:r>
            <w:r>
              <w:rPr>
                <w:highlight w:val="none"/>
                <w:lang w:val="es-ES"/>
              </w:rPr>
            </w:r>
          </w:p>
          <w:p w14:paraId="044D23C6">
            <w:pPr>
              <w:pBdr/>
              <w:spacing w:line="360" w:lineRule="auto"/>
              <w:ind w:right="0" w:firstLine="0" w:left="0"/>
              <w:jc w:val="left"/>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40A171C4">
            <w:pPr>
              <w:pBdr/>
              <w:spacing w:line="360" w:lineRule="auto"/>
              <w:ind w:right="0" w:firstLine="0" w:left="0"/>
              <w:jc w:val="left"/>
              <w:rPr>
                <w:rFonts w:ascii="Arial" w:hAnsi="Arial" w:eastAsia="Arial" w:cs="Arial"/>
                <w:b/>
                <w:bCs/>
              </w:rPr>
            </w:pPr>
            <w:r>
              <w:rPr>
                <w:highlight w:val="none"/>
                <w:lang w:val="es-ES"/>
              </w:rPr>
            </w:r>
            <w:r>
              <w:rPr>
                <w:highlight w:val="none"/>
                <w:lang w:val="es-ES"/>
              </w:rPr>
            </w:r>
            <w:r>
              <w:rPr>
                <w:highlight w:val="none"/>
                <w:lang w:val="es-ES"/>
              </w:rPr>
            </w:r>
          </w:p>
        </w:tc>
      </w:tr>
      <w:tr>
        <w:trPr>
          <w:cantSplit w:val="false"/>
        </w:trPr>
        <w:tc>
          <w:tcPr>
            <w:tcBorders/>
          </w:tcPr>
          <w:p w14:paraId="0000000B">
            <w:pPr>
              <w:pBdr/>
              <w:spacing w:line="360" w:lineRule="auto"/>
              <w:ind/>
              <w:jc w:val="both"/>
              <w:rPr>
                <w:rFonts w:ascii="Arial" w:hAnsi="Arial" w:eastAsia="Arial" w:cs="Arial"/>
                <w:b/>
                <w:bCs/>
                <w:highlight w:val="none"/>
                <w:lang w:val="es-ES"/>
              </w:rPr>
            </w:pPr>
            <w:r>
              <w:rPr>
                <w:rFonts w:ascii="Arial" w:hAnsi="Arial" w:eastAsia="Arial" w:cs="Arial"/>
                <w:b/>
                <w:bCs/>
                <w:rtl w:val="0"/>
              </w:rPr>
              <w:t xml:space="preserve">Conclusiones de la lectura o actividad</w:t>
            </w:r>
            <w:r>
              <w:rPr>
                <w:rFonts w:ascii="Arial" w:hAnsi="Arial" w:eastAsia="Arial" w:cs="Arial"/>
                <w:b/>
                <w:bCs/>
                <w:rtl w:val="0"/>
                <w:lang w:val="es-ES"/>
              </w:rPr>
              <w:t xml:space="preserve">:</w:t>
            </w:r>
            <w:r>
              <w:rPr>
                <w:rFonts w:ascii="Arial" w:hAnsi="Arial" w:eastAsia="Arial" w:cs="Arial"/>
                <w:b/>
                <w:bCs/>
              </w:rPr>
            </w:r>
          </w:p>
          <w:p w14:paraId="220B261A">
            <w:pPr>
              <w:pStyle w:val="729"/>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Los fundamentos de la programación (lógica, tipos de datos, operadores, estructuras de control) son independientes del lenguaje que se use para implementarlos.</w:t>
            </w:r>
            <w:r>
              <w:rPr>
                <w:rFonts w:ascii="Times New Roman" w:hAnsi="Times New Roman" w:eastAsia="Times New Roman" w:cs="Times New Roman"/>
                <w:sz w:val="24"/>
                <w:szCs w:val="24"/>
              </w:rPr>
            </w:r>
          </w:p>
          <w:p w14:paraId="25DE4CC0">
            <w:pPr>
              <w:pStyle w:val="729"/>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El pseudocódigo separa la lógica de la sintaxis, por eso es el punto de partida recomendado antes de escribir código en cualquier lenguaje.</w:t>
            </w:r>
            <w:r>
              <w:rPr>
                <w:rFonts w:ascii="Times New Roman" w:hAnsi="Times New Roman" w:eastAsia="Times New Roman" w:cs="Times New Roman"/>
                <w:sz w:val="24"/>
                <w:szCs w:val="24"/>
              </w:rPr>
            </w:r>
          </w:p>
          <w:p w14:paraId="46F73E09">
            <w:pPr>
              <w:pStyle w:val="729"/>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Formalizar conceptos que ya se manejan de forma intuitiva ayuda a comunicarlos con más precisión, no solo a aplicarlos.</w:t>
            </w:r>
            <w:r>
              <w:rPr>
                <w:rFonts w:ascii="Times New Roman" w:hAnsi="Times New Roman" w:eastAsia="Times New Roman" w:cs="Times New Roman"/>
                <w:sz w:val="24"/>
                <w:szCs w:val="24"/>
              </w:rPr>
            </w:r>
            <w:r>
              <w:rPr>
                <w:rFonts w:ascii="Times New Roman" w:hAnsi="Times New Roman" w:eastAsia="Times New Roman" w:cs="Times New Roman"/>
                <w:b/>
                <w:bCs/>
                <w:sz w:val="24"/>
                <w:szCs w:val="24"/>
                <w:highlight w:val="none"/>
                <w:rtl w:val="0"/>
                <w:lang w:val="es-ES"/>
              </w:rPr>
            </w:r>
            <w:r>
              <w:rPr>
                <w:rFonts w:ascii="Times New Roman" w:hAnsi="Times New Roman" w:eastAsia="Times New Roman" w:cs="Times New Roman"/>
                <w:b/>
                <w:bCs/>
                <w:sz w:val="24"/>
                <w:szCs w:val="24"/>
                <w:highlight w:val="none"/>
                <w:rtl w:val="0"/>
                <w:lang w:val="es-ES"/>
              </w:rPr>
            </w:r>
            <w:r>
              <w:rPr>
                <w:rFonts w:ascii="Times New Roman" w:hAnsi="Times New Roman" w:eastAsia="Times New Roman" w:cs="Times New Roman"/>
                <w:b/>
                <w:bCs/>
                <w:sz w:val="24"/>
                <w:szCs w:val="24"/>
                <w:highlight w:val="none"/>
                <w:rtl w:val="0"/>
                <w:lang w:val="es-ES"/>
              </w:rPr>
            </w:r>
            <w:r>
              <w:rPr>
                <w:rFonts w:ascii="Times New Roman" w:hAnsi="Times New Roman" w:cs="Times New Roman"/>
                <w:sz w:val="24"/>
                <w:szCs w:val="24"/>
              </w:rPr>
            </w:r>
          </w:p>
        </w:tc>
      </w:tr>
      <w:tr>
        <w:trPr>
          <w:cantSplit w:val="false"/>
          <w:trHeight w:val="424"/>
        </w:trPr>
        <w:tc>
          <w:tcPr>
            <w:tcBorders/>
          </w:tcPr>
          <w:p w14:paraId="0000000C">
            <w:pPr>
              <w:pBdr/>
              <w:spacing w:line="360" w:lineRule="auto"/>
              <w:ind/>
              <w:jc w:val="both"/>
              <w:rPr>
                <w:rFonts w:ascii="Arial" w:hAnsi="Arial" w:eastAsia="Arial" w:cs="Arial"/>
                <w:b/>
                <w:bCs/>
                <w:highlight w:val="none"/>
                <w:lang w:val="es-ES"/>
              </w:rPr>
            </w:pPr>
            <w:r>
              <w:rPr>
                <w:rFonts w:ascii="Arial" w:hAnsi="Arial" w:eastAsia="Arial" w:cs="Arial"/>
                <w:b/>
                <w:bCs/>
                <w:rtl w:val="0"/>
              </w:rPr>
              <w:t xml:space="preserve">Discusiones y recomendaciones</w:t>
            </w:r>
            <w:r>
              <w:rPr>
                <w:rFonts w:ascii="Arial" w:hAnsi="Arial" w:eastAsia="Arial" w:cs="Arial"/>
                <w:b/>
                <w:bCs/>
                <w:rtl w:val="0"/>
                <w:lang w:val="es-ES"/>
              </w:rPr>
              <w:t xml:space="preserve">:</w:t>
            </w:r>
            <w:r>
              <w:rPr>
                <w:rFonts w:ascii="Arial" w:hAnsi="Arial" w:eastAsia="Arial" w:cs="Arial"/>
                <w:b/>
                <w:bCs/>
              </w:rPr>
            </w:r>
          </w:p>
          <w:p w14:paraId="2D400D2C">
            <w:pPr>
              <w:pStyle w:val="729"/>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Debido a que estudiamos casi que virtual, me gustaría saber que recomendaciones da usted como maestro e ingeniero profesional, a nosotros como estudiantes que nos puedan servir para afrontar nuestra carrera.
</w:t>
            </w:r>
            <w:r>
              <w:rPr>
                <w:rFonts w:ascii="Times New Roman" w:hAnsi="Times New Roman" w:eastAsia="Times New Roman" w:cs="Times New Roman"/>
                <w:sz w:val="24"/>
                <w:szCs w:val="24"/>
              </w:rPr>
            </w:r>
          </w:p>
          <w:p w14:paraId="39189A6C">
            <w:pPr>
              <w:pStyle w:val="729"/>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Entre todos los conceptos de esta unidad (tipos de datos, operadores, estructuras de control, funciones), cuál suele ser el que más se les dificulta a los estudiantes que recién empiezan, y por qué?</w:t>
            </w:r>
            <w:r>
              <w:rPr>
                <w:rFonts w:ascii="Times New Roman" w:hAnsi="Times New Roman" w:eastAsia="Times New Roman" w:cs="Times New Roman"/>
                <w:sz w:val="24"/>
                <w:szCs w:val="24"/>
              </w:rPr>
            </w:r>
          </w:p>
          <w:p w14:paraId="474546B8">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tc>
      </w:tr>
      <w:tr>
        <w:trPr>
          <w:cantSplit w:val="false"/>
        </w:trPr>
        <w:tc>
          <w:tcPr>
            <w:tcBorders/>
          </w:tcPr>
          <w:p w14:paraId="0000000D">
            <w:pPr>
              <w:pBdr/>
              <w:spacing w:line="360" w:lineRule="auto"/>
              <w:ind/>
              <w:jc w:val="both"/>
              <w:rPr>
                <w:rFonts w:ascii="Arial" w:hAnsi="Arial" w:eastAsia="Arial" w:cs="Arial"/>
                <w:b/>
                <w:bCs/>
                <w:highlight w:val="none"/>
                <w:lang w:val="es-ES"/>
              </w:rPr>
            </w:pPr>
            <w:r>
              <w:rPr>
                <w:rFonts w:ascii="Arial" w:hAnsi="Arial" w:eastAsia="Arial" w:cs="Arial"/>
                <w:b/>
                <w:bCs/>
                <w:rtl w:val="0"/>
              </w:rPr>
              <w:t xml:space="preserve">Bibliografía</w:t>
            </w:r>
            <w:r>
              <w:rPr>
                <w:rFonts w:ascii="Arial" w:hAnsi="Arial" w:eastAsia="Arial" w:cs="Arial"/>
                <w:b/>
                <w:bCs/>
                <w:rtl w:val="0"/>
                <w:lang w:val="es-ES"/>
              </w:rPr>
              <w:t xml:space="preserve">:</w:t>
            </w:r>
            <w:r>
              <w:rPr>
                <w:rFonts w:ascii="Arial" w:hAnsi="Arial" w:eastAsia="Arial" w:cs="Arial"/>
                <w:b/>
                <w:bCs/>
              </w:rPr>
            </w:r>
          </w:p>
          <w:p w14:paraId="47AC9D01">
            <w:pPr>
              <w:pStyle w:val="729"/>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rPr>
              <w:t xml:space="preserve">Dobrushkin, V. A. (2012).</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Métodos para análise de algoritmos</w:t>
            </w:r>
            <w:r>
              <w:rPr>
                <w:rFonts w:ascii="Times New Roman" w:hAnsi="Times New Roman" w:eastAsia="Times New Roman" w:cs="Times New Roman"/>
                <w:color w:val="000000"/>
                <w:sz w:val="24"/>
              </w:rPr>
              <w:t xml:space="preserve">. Rio de Janeiro: LTC.</w:t>
            </w:r>
            <w:r>
              <w:rPr>
                <w:rFonts w:ascii="Times New Roman" w:hAnsi="Times New Roman" w:eastAsia="Times New Roman" w:cs="Times New Roman"/>
                <w:sz w:val="24"/>
              </w:rPr>
            </w:r>
          </w:p>
          <w:p w14:paraId="27D13ACA">
            <w:pPr>
              <w:pStyle w:val="729"/>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bCs/>
                <w:color w:val="000000"/>
                <w:sz w:val="24"/>
              </w:rPr>
              <w:t xml:space="preserve">Lambert, K. A. (2022).</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Fundamentos de Python: estruturas de dados</w:t>
            </w:r>
            <w:r>
              <w:rPr>
                <w:rFonts w:ascii="Times New Roman" w:hAnsi="Times New Roman" w:eastAsia="Times New Roman" w:cs="Times New Roman"/>
                <w:color w:val="000000"/>
                <w:sz w:val="24"/>
              </w:rPr>
              <w:t xml:space="preserve">. Cengage Learning Brasil.</w:t>
            </w:r>
            <w:r/>
            <w:r/>
          </w:p>
          <w:p w14:paraId="49B8F10A">
            <w:pPr>
              <w:pBdr/>
              <w:spacing w:line="360" w:lineRule="auto"/>
              <w:ind/>
              <w:jc w:val="both"/>
              <w:rPr>
                <w:rFonts w:ascii="Arial" w:hAnsi="Arial" w:eastAsia="Arial" w:cs="Arial"/>
                <w:b w:val="0"/>
                <w:bCs w:val="0"/>
                <w:highlight w:val="none"/>
                <w:lang w:val="es-ES"/>
              </w:rPr>
            </w:pPr>
            <w:r>
              <w:rPr>
                <w:rFonts w:ascii="Arial" w:hAnsi="Arial" w:eastAsia="Arial" w:cs="Arial"/>
                <w:b w:val="0"/>
                <w:bCs w:val="0"/>
                <w:highlight w:val="none"/>
                <w:rtl w:val="0"/>
                <w:lang w:val="es-ES"/>
              </w:rPr>
            </w:r>
            <w:r/>
          </w:p>
        </w:tc>
      </w:tr>
    </w:tbl>
    <w:p w14:paraId="00000013">
      <w:pPr>
        <w:pBdr/>
        <w:spacing/>
        <w:ind/>
        <w:jc w:val="left"/>
        <w:rPr>
          <w:rFonts w:ascii="Arial" w:hAnsi="Arial" w:eastAsia="Arial" w:cs="Arial"/>
          <w:b/>
          <w:bCs/>
          <w:color w:val="1f3864"/>
        </w:rPr>
      </w:pPr>
      <w:r>
        <w:rPr>
          <w:rtl w:val="0"/>
        </w:rPr>
      </w:r>
      <w:r>
        <w:rPr>
          <w:rFonts w:ascii="Arial" w:hAnsi="Arial" w:eastAsia="Arial" w:cs="Arial"/>
          <w:b/>
          <w:bCs/>
          <w:color w:val="1f3864"/>
        </w:rPr>
      </w:r>
    </w:p>
    <w:p w14:paraId="00000014">
      <w:pPr>
        <w:pBdr/>
        <w:spacing/>
        <w:ind/>
        <w:jc w:val="center"/>
        <w:rPr>
          <w:rFonts w:ascii="Arial" w:hAnsi="Arial" w:eastAsia="Arial" w:cs="Arial"/>
          <w:b/>
          <w:bCs/>
          <w:color w:val="1f3864"/>
        </w:rPr>
      </w:pPr>
      <w:r>
        <w:rPr>
          <w:rtl w:val="0"/>
        </w:rPr>
      </w:r>
      <w:r>
        <w:rPr>
          <w:rFonts w:ascii="Arial" w:hAnsi="Arial" w:eastAsia="Arial" w:cs="Arial"/>
          <w:b/>
          <w:bCs/>
          <w:color w:val="1f3864"/>
        </w:rPr>
      </w:r>
    </w:p>
    <w:sectPr>
      <w:headerReference w:type="default" r:id="rId9"/>
      <w:footerReference w:type="default" r:id="rId10"/>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4875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A5E77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9076A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EA46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4F42C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562960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225D45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1"/>
    <w:next w:val="72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1"/>
    <w:next w:val="72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1"/>
    <w:next w:val="72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2"/>
    <w:link w:val="714"/>
    <w:uiPriority w:val="9"/>
    <w:pPr>
      <w:pBdr/>
      <w:spacing/>
      <w:ind/>
    </w:pPr>
    <w:rPr>
      <w:rFonts w:ascii="Arial" w:hAnsi="Arial" w:eastAsia="Arial" w:cs="Arial"/>
      <w:color w:val="0f4761" w:themeColor="accent1" w:themeShade="BF"/>
      <w:sz w:val="40"/>
      <w:szCs w:val="40"/>
    </w:rPr>
  </w:style>
  <w:style w:type="character" w:styleId="151">
    <w:name w:val="Heading 2 Char"/>
    <w:basedOn w:val="722"/>
    <w:link w:val="715"/>
    <w:uiPriority w:val="9"/>
    <w:pPr>
      <w:pBdr/>
      <w:spacing/>
      <w:ind/>
    </w:pPr>
    <w:rPr>
      <w:rFonts w:ascii="Arial" w:hAnsi="Arial" w:eastAsia="Arial" w:cs="Arial"/>
      <w:color w:val="0f4761" w:themeColor="accent1" w:themeShade="BF"/>
      <w:sz w:val="32"/>
      <w:szCs w:val="32"/>
    </w:rPr>
  </w:style>
  <w:style w:type="character" w:styleId="152">
    <w:name w:val="Heading 3 Char"/>
    <w:basedOn w:val="722"/>
    <w:link w:val="716"/>
    <w:uiPriority w:val="9"/>
    <w:pPr>
      <w:pBdr/>
      <w:spacing/>
      <w:ind/>
    </w:pPr>
    <w:rPr>
      <w:rFonts w:ascii="Arial" w:hAnsi="Arial" w:eastAsia="Arial" w:cs="Arial"/>
      <w:color w:val="0f4761" w:themeColor="accent1" w:themeShade="BF"/>
      <w:sz w:val="28"/>
      <w:szCs w:val="28"/>
    </w:rPr>
  </w:style>
  <w:style w:type="character" w:styleId="153">
    <w:name w:val="Heading 4 Char"/>
    <w:basedOn w:val="722"/>
    <w:link w:val="717"/>
    <w:uiPriority w:val="9"/>
    <w:pPr>
      <w:pBdr/>
      <w:spacing/>
      <w:ind/>
    </w:pPr>
    <w:rPr>
      <w:rFonts w:ascii="Arial" w:hAnsi="Arial" w:eastAsia="Arial" w:cs="Arial"/>
      <w:i/>
      <w:iCs/>
      <w:color w:val="0f4761" w:themeColor="accent1" w:themeShade="BF"/>
    </w:rPr>
  </w:style>
  <w:style w:type="character" w:styleId="154">
    <w:name w:val="Heading 5 Char"/>
    <w:basedOn w:val="722"/>
    <w:link w:val="718"/>
    <w:uiPriority w:val="9"/>
    <w:pPr>
      <w:pBdr/>
      <w:spacing/>
      <w:ind/>
    </w:pPr>
    <w:rPr>
      <w:rFonts w:ascii="Arial" w:hAnsi="Arial" w:eastAsia="Arial" w:cs="Arial"/>
      <w:color w:val="0f4761" w:themeColor="accent1" w:themeShade="BF"/>
    </w:rPr>
  </w:style>
  <w:style w:type="character" w:styleId="155">
    <w:name w:val="Heading 6 Char"/>
    <w:basedOn w:val="722"/>
    <w:link w:val="719"/>
    <w:uiPriority w:val="9"/>
    <w:pPr>
      <w:pBdr/>
      <w:spacing/>
      <w:ind/>
    </w:pPr>
    <w:rPr>
      <w:rFonts w:ascii="Arial" w:hAnsi="Arial" w:eastAsia="Arial" w:cs="Arial"/>
      <w:i/>
      <w:iCs/>
      <w:color w:val="595959" w:themeColor="text1" w:themeTint="A6"/>
    </w:rPr>
  </w:style>
  <w:style w:type="character" w:styleId="156">
    <w:name w:val="Heading 7 Char"/>
    <w:basedOn w:val="722"/>
    <w:link w:val="145"/>
    <w:uiPriority w:val="9"/>
    <w:pPr>
      <w:pBdr/>
      <w:spacing/>
      <w:ind/>
    </w:pPr>
    <w:rPr>
      <w:rFonts w:ascii="Arial" w:hAnsi="Arial" w:eastAsia="Arial" w:cs="Arial"/>
      <w:color w:val="595959" w:themeColor="text1" w:themeTint="A6"/>
    </w:rPr>
  </w:style>
  <w:style w:type="character" w:styleId="157">
    <w:name w:val="Heading 8 Char"/>
    <w:basedOn w:val="722"/>
    <w:link w:val="146"/>
    <w:uiPriority w:val="9"/>
    <w:pPr>
      <w:pBdr/>
      <w:spacing/>
      <w:ind/>
    </w:pPr>
    <w:rPr>
      <w:rFonts w:ascii="Arial" w:hAnsi="Arial" w:eastAsia="Arial" w:cs="Arial"/>
      <w:i/>
      <w:iCs/>
      <w:color w:val="272727" w:themeColor="text1" w:themeTint="D8"/>
    </w:rPr>
  </w:style>
  <w:style w:type="character" w:styleId="158">
    <w:name w:val="Heading 9 Char"/>
    <w:basedOn w:val="722"/>
    <w:link w:val="147"/>
    <w:uiPriority w:val="9"/>
    <w:pPr>
      <w:pBdr/>
      <w:spacing/>
      <w:ind/>
    </w:pPr>
    <w:rPr>
      <w:rFonts w:ascii="Arial" w:hAnsi="Arial" w:eastAsia="Arial" w:cs="Arial"/>
      <w:i/>
      <w:iCs/>
      <w:color w:val="272727" w:themeColor="text1" w:themeTint="D8"/>
    </w:rPr>
  </w:style>
  <w:style w:type="character" w:styleId="160">
    <w:name w:val="Title Char"/>
    <w:basedOn w:val="722"/>
    <w:link w:val="720"/>
    <w:uiPriority w:val="10"/>
    <w:pPr>
      <w:pBdr/>
      <w:spacing/>
      <w:ind/>
    </w:pPr>
    <w:rPr>
      <w:rFonts w:ascii="Arial" w:hAnsi="Arial" w:eastAsia="Arial" w:cs="Arial"/>
      <w:spacing w:val="-10"/>
      <w:sz w:val="56"/>
      <w:szCs w:val="56"/>
    </w:rPr>
  </w:style>
  <w:style w:type="character" w:styleId="162">
    <w:name w:val="Subtitle Char"/>
    <w:basedOn w:val="722"/>
    <w:link w:val="731"/>
    <w:uiPriority w:val="11"/>
    <w:pPr>
      <w:pBdr/>
      <w:spacing/>
      <w:ind/>
    </w:pPr>
    <w:rPr>
      <w:color w:val="595959" w:themeColor="text1" w:themeTint="A6"/>
      <w:spacing w:val="15"/>
      <w:sz w:val="28"/>
      <w:szCs w:val="28"/>
    </w:rPr>
  </w:style>
  <w:style w:type="paragraph" w:styleId="163">
    <w:name w:val="Quote"/>
    <w:basedOn w:val="721"/>
    <w:next w:val="721"/>
    <w:link w:val="164"/>
    <w:uiPriority w:val="29"/>
    <w:qFormat/>
    <w:pPr>
      <w:pBdr/>
      <w:spacing w:before="160"/>
      <w:ind/>
      <w:jc w:val="center"/>
    </w:pPr>
    <w:rPr>
      <w:i/>
      <w:iCs/>
      <w:color w:val="404040" w:themeColor="text1" w:themeTint="BF"/>
    </w:rPr>
  </w:style>
  <w:style w:type="character" w:styleId="164">
    <w:name w:val="Quote Char"/>
    <w:basedOn w:val="722"/>
    <w:link w:val="163"/>
    <w:uiPriority w:val="29"/>
    <w:pPr>
      <w:pBdr/>
      <w:spacing/>
      <w:ind/>
    </w:pPr>
    <w:rPr>
      <w:i/>
      <w:iCs/>
      <w:color w:val="404040" w:themeColor="text1" w:themeTint="BF"/>
    </w:rPr>
  </w:style>
  <w:style w:type="character" w:styleId="166">
    <w:name w:val="Intense Emphasis"/>
    <w:basedOn w:val="722"/>
    <w:uiPriority w:val="21"/>
    <w:qFormat/>
    <w:pPr>
      <w:pBdr/>
      <w:spacing/>
      <w:ind/>
    </w:pPr>
    <w:rPr>
      <w:i/>
      <w:iCs/>
      <w:color w:val="0f4761" w:themeColor="accent1" w:themeShade="BF"/>
    </w:rPr>
  </w:style>
  <w:style w:type="paragraph" w:styleId="167">
    <w:name w:val="Intense Quote"/>
    <w:basedOn w:val="721"/>
    <w:next w:val="72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2"/>
    <w:link w:val="167"/>
    <w:uiPriority w:val="30"/>
    <w:pPr>
      <w:pBdr/>
      <w:spacing/>
      <w:ind/>
    </w:pPr>
    <w:rPr>
      <w:i/>
      <w:iCs/>
      <w:color w:val="0f4761" w:themeColor="accent1" w:themeShade="BF"/>
    </w:rPr>
  </w:style>
  <w:style w:type="character" w:styleId="169">
    <w:name w:val="Intense Reference"/>
    <w:basedOn w:val="722"/>
    <w:uiPriority w:val="32"/>
    <w:qFormat/>
    <w:pPr>
      <w:pBdr/>
      <w:spacing/>
      <w:ind/>
    </w:pPr>
    <w:rPr>
      <w:b/>
      <w:bCs/>
      <w:smallCaps/>
      <w:color w:val="0f4761" w:themeColor="accent1" w:themeShade="BF"/>
      <w:spacing w:val="5"/>
    </w:rPr>
  </w:style>
  <w:style w:type="paragraph" w:styleId="170">
    <w:name w:val="No Spacing"/>
    <w:basedOn w:val="721"/>
    <w:uiPriority w:val="1"/>
    <w:qFormat/>
    <w:pPr>
      <w:pBdr/>
      <w:spacing w:after="0" w:line="240" w:lineRule="auto"/>
      <w:ind/>
    </w:pPr>
  </w:style>
  <w:style w:type="character" w:styleId="171">
    <w:name w:val="Subtle Emphasis"/>
    <w:basedOn w:val="722"/>
    <w:uiPriority w:val="19"/>
    <w:qFormat/>
    <w:pPr>
      <w:pBdr/>
      <w:spacing/>
      <w:ind/>
    </w:pPr>
    <w:rPr>
      <w:i/>
      <w:iCs/>
      <w:color w:val="404040" w:themeColor="text1" w:themeTint="BF"/>
    </w:rPr>
  </w:style>
  <w:style w:type="character" w:styleId="172">
    <w:name w:val="Emphasis"/>
    <w:basedOn w:val="722"/>
    <w:uiPriority w:val="20"/>
    <w:qFormat/>
    <w:pPr>
      <w:pBdr/>
      <w:spacing/>
      <w:ind/>
    </w:pPr>
    <w:rPr>
      <w:i/>
      <w:iCs/>
    </w:rPr>
  </w:style>
  <w:style w:type="character" w:styleId="173">
    <w:name w:val="Strong"/>
    <w:basedOn w:val="722"/>
    <w:uiPriority w:val="22"/>
    <w:qFormat/>
    <w:pPr>
      <w:pBdr/>
      <w:spacing/>
      <w:ind/>
    </w:pPr>
    <w:rPr>
      <w:b/>
      <w:bCs/>
    </w:rPr>
  </w:style>
  <w:style w:type="character" w:styleId="174">
    <w:name w:val="Subtle Reference"/>
    <w:basedOn w:val="722"/>
    <w:uiPriority w:val="31"/>
    <w:qFormat/>
    <w:pPr>
      <w:pBdr/>
      <w:spacing/>
      <w:ind/>
    </w:pPr>
    <w:rPr>
      <w:smallCaps/>
      <w:color w:val="5a5a5a" w:themeColor="text1" w:themeTint="A5"/>
    </w:rPr>
  </w:style>
  <w:style w:type="character" w:styleId="175">
    <w:name w:val="Book Title"/>
    <w:basedOn w:val="722"/>
    <w:uiPriority w:val="33"/>
    <w:qFormat/>
    <w:pPr>
      <w:pBdr/>
      <w:spacing/>
      <w:ind/>
    </w:pPr>
    <w:rPr>
      <w:b/>
      <w:bCs/>
      <w:i/>
      <w:iCs/>
      <w:spacing w:val="5"/>
    </w:rPr>
  </w:style>
  <w:style w:type="character" w:styleId="177">
    <w:name w:val="Header Char"/>
    <w:basedOn w:val="722"/>
    <w:link w:val="725"/>
    <w:uiPriority w:val="99"/>
    <w:pPr>
      <w:pBdr/>
      <w:spacing/>
      <w:ind/>
    </w:pPr>
  </w:style>
  <w:style w:type="character" w:styleId="179">
    <w:name w:val="Footer Char"/>
    <w:basedOn w:val="722"/>
    <w:link w:val="727"/>
    <w:uiPriority w:val="99"/>
    <w:pPr>
      <w:pBdr/>
      <w:spacing/>
      <w:ind/>
    </w:pPr>
  </w:style>
  <w:style w:type="paragraph" w:styleId="180">
    <w:name w:val="Caption"/>
    <w:basedOn w:val="721"/>
    <w:next w:val="721"/>
    <w:uiPriority w:val="35"/>
    <w:unhideWhenUsed/>
    <w:qFormat/>
    <w:pPr>
      <w:pBdr/>
      <w:spacing w:after="200" w:line="240" w:lineRule="auto"/>
      <w:ind/>
    </w:pPr>
    <w:rPr>
      <w:i/>
      <w:iCs/>
      <w:color w:val="0e2841" w:themeColor="text2"/>
      <w:sz w:val="18"/>
      <w:szCs w:val="18"/>
    </w:rPr>
  </w:style>
  <w:style w:type="paragraph" w:styleId="181">
    <w:name w:val="footnote text"/>
    <w:basedOn w:val="721"/>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21"/>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21"/>
    <w:next w:val="721"/>
    <w:uiPriority w:val="39"/>
    <w:unhideWhenUsed/>
    <w:pPr>
      <w:pBdr/>
      <w:spacing w:after="100"/>
      <w:ind/>
    </w:pPr>
  </w:style>
  <w:style w:type="paragraph" w:styleId="190">
    <w:name w:val="toc 2"/>
    <w:basedOn w:val="721"/>
    <w:next w:val="721"/>
    <w:uiPriority w:val="39"/>
    <w:unhideWhenUsed/>
    <w:pPr>
      <w:pBdr/>
      <w:spacing w:after="100"/>
      <w:ind w:left="220"/>
    </w:pPr>
  </w:style>
  <w:style w:type="paragraph" w:styleId="191">
    <w:name w:val="toc 3"/>
    <w:basedOn w:val="721"/>
    <w:next w:val="721"/>
    <w:uiPriority w:val="39"/>
    <w:unhideWhenUsed/>
    <w:pPr>
      <w:pBdr/>
      <w:spacing w:after="100"/>
      <w:ind w:left="440"/>
    </w:pPr>
  </w:style>
  <w:style w:type="paragraph" w:styleId="192">
    <w:name w:val="toc 4"/>
    <w:basedOn w:val="721"/>
    <w:next w:val="721"/>
    <w:uiPriority w:val="39"/>
    <w:unhideWhenUsed/>
    <w:pPr>
      <w:pBdr/>
      <w:spacing w:after="100"/>
      <w:ind w:left="660"/>
    </w:pPr>
  </w:style>
  <w:style w:type="paragraph" w:styleId="193">
    <w:name w:val="toc 5"/>
    <w:basedOn w:val="721"/>
    <w:next w:val="721"/>
    <w:uiPriority w:val="39"/>
    <w:unhideWhenUsed/>
    <w:pPr>
      <w:pBdr/>
      <w:spacing w:after="100"/>
      <w:ind w:left="880"/>
    </w:pPr>
  </w:style>
  <w:style w:type="paragraph" w:styleId="194">
    <w:name w:val="toc 6"/>
    <w:basedOn w:val="721"/>
    <w:next w:val="721"/>
    <w:uiPriority w:val="39"/>
    <w:unhideWhenUsed/>
    <w:pPr>
      <w:pBdr/>
      <w:spacing w:after="100"/>
      <w:ind w:left="1100"/>
    </w:pPr>
  </w:style>
  <w:style w:type="paragraph" w:styleId="195">
    <w:name w:val="toc 7"/>
    <w:basedOn w:val="721"/>
    <w:next w:val="721"/>
    <w:uiPriority w:val="39"/>
    <w:unhideWhenUsed/>
    <w:pPr>
      <w:pBdr/>
      <w:spacing w:after="100"/>
      <w:ind w:left="1320"/>
    </w:pPr>
  </w:style>
  <w:style w:type="paragraph" w:styleId="196">
    <w:name w:val="toc 8"/>
    <w:basedOn w:val="721"/>
    <w:next w:val="721"/>
    <w:uiPriority w:val="39"/>
    <w:unhideWhenUsed/>
    <w:pPr>
      <w:pBdr/>
      <w:spacing w:after="100"/>
      <w:ind w:left="1540"/>
    </w:pPr>
  </w:style>
  <w:style w:type="paragraph" w:styleId="197">
    <w:name w:val="toc 9"/>
    <w:basedOn w:val="721"/>
    <w:next w:val="721"/>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1"/>
    <w:next w:val="721"/>
    <w:uiPriority w:val="99"/>
    <w:unhideWhenUsed/>
    <w:pPr>
      <w:pBdr/>
      <w:spacing w:after="0" w:afterAutospacing="0"/>
      <w:ind/>
    </w:pPr>
  </w:style>
  <w:style w:type="table" w:styleId="71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4">
    <w:name w:val="Heading 1"/>
    <w:basedOn w:val="721"/>
    <w:next w:val="721"/>
    <w:pPr>
      <w:keepNext w:val="true"/>
      <w:keepLines w:val="true"/>
      <w:pageBreakBefore w:val="false"/>
      <w:pBdr/>
      <w:spacing w:after="120" w:before="480"/>
      <w:ind/>
    </w:pPr>
    <w:rPr>
      <w:b/>
      <w:bCs/>
      <w:sz w:val="48"/>
      <w:szCs w:val="48"/>
    </w:rPr>
  </w:style>
  <w:style w:type="paragraph" w:styleId="715">
    <w:name w:val="Heading 2"/>
    <w:basedOn w:val="721"/>
    <w:next w:val="721"/>
    <w:pPr>
      <w:keepNext w:val="true"/>
      <w:keepLines w:val="true"/>
      <w:pageBreakBefore w:val="false"/>
      <w:pBdr/>
      <w:spacing w:after="80" w:before="360"/>
      <w:ind/>
    </w:pPr>
    <w:rPr>
      <w:b/>
      <w:bCs/>
      <w:sz w:val="36"/>
      <w:szCs w:val="36"/>
    </w:rPr>
  </w:style>
  <w:style w:type="paragraph" w:styleId="716">
    <w:name w:val="Heading 3"/>
    <w:basedOn w:val="721"/>
    <w:next w:val="721"/>
    <w:pPr>
      <w:keepNext w:val="true"/>
      <w:keepLines w:val="true"/>
      <w:pageBreakBefore w:val="false"/>
      <w:pBdr/>
      <w:spacing w:after="80" w:before="280"/>
      <w:ind/>
    </w:pPr>
    <w:rPr>
      <w:b/>
      <w:bCs/>
      <w:sz w:val="28"/>
      <w:szCs w:val="28"/>
    </w:rPr>
  </w:style>
  <w:style w:type="paragraph" w:styleId="717">
    <w:name w:val="Heading 4"/>
    <w:basedOn w:val="721"/>
    <w:next w:val="721"/>
    <w:pPr>
      <w:keepNext w:val="true"/>
      <w:keepLines w:val="true"/>
      <w:pageBreakBefore w:val="false"/>
      <w:pBdr/>
      <w:spacing w:after="40" w:before="240"/>
      <w:ind/>
    </w:pPr>
    <w:rPr>
      <w:b/>
      <w:bCs/>
      <w:sz w:val="24"/>
      <w:szCs w:val="24"/>
    </w:rPr>
  </w:style>
  <w:style w:type="paragraph" w:styleId="718">
    <w:name w:val="Heading 5"/>
    <w:basedOn w:val="721"/>
    <w:next w:val="721"/>
    <w:pPr>
      <w:keepNext w:val="true"/>
      <w:keepLines w:val="true"/>
      <w:pageBreakBefore w:val="false"/>
      <w:pBdr/>
      <w:spacing w:after="40" w:before="220"/>
      <w:ind/>
    </w:pPr>
    <w:rPr>
      <w:b/>
      <w:bCs/>
      <w:sz w:val="22"/>
      <w:szCs w:val="22"/>
    </w:rPr>
  </w:style>
  <w:style w:type="paragraph" w:styleId="719">
    <w:name w:val="Heading 6"/>
    <w:basedOn w:val="721"/>
    <w:next w:val="721"/>
    <w:pPr>
      <w:keepNext w:val="true"/>
      <w:keepLines w:val="true"/>
      <w:pageBreakBefore w:val="false"/>
      <w:pBdr/>
      <w:spacing w:after="40" w:before="200"/>
      <w:ind/>
    </w:pPr>
    <w:rPr>
      <w:b/>
      <w:bCs/>
      <w:sz w:val="20"/>
      <w:szCs w:val="20"/>
    </w:rPr>
  </w:style>
  <w:style w:type="paragraph" w:styleId="720">
    <w:name w:val="Title"/>
    <w:basedOn w:val="721"/>
    <w:next w:val="721"/>
    <w:pPr>
      <w:keepNext w:val="true"/>
      <w:keepLines w:val="true"/>
      <w:pageBreakBefore w:val="false"/>
      <w:pBdr/>
      <w:spacing w:after="120" w:before="480"/>
      <w:ind/>
    </w:pPr>
    <w:rPr>
      <w:b/>
      <w:bCs/>
      <w:sz w:val="72"/>
      <w:szCs w:val="72"/>
    </w:rPr>
  </w:style>
  <w:style w:type="paragraph" w:styleId="721" w:default="1">
    <w:name w:val="Normal"/>
    <w:qFormat/>
    <w:pPr>
      <w:pBdr/>
      <w:spacing/>
      <w:ind/>
    </w:pPr>
    <w:rPr>
      <w:rFonts w:ascii="Times New Roman" w:hAnsi="Times New Roman" w:eastAsia="Times New Roman" w:cs="Times New Roman"/>
      <w:lang w:eastAsia="es-MX"/>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Header"/>
    <w:basedOn w:val="721"/>
    <w:link w:val="726"/>
    <w:uiPriority w:val="99"/>
    <w:unhideWhenUsed/>
    <w:pPr>
      <w:pBdr/>
      <w:tabs>
        <w:tab w:val="center" w:leader="none" w:pos="4419"/>
        <w:tab w:val="right" w:leader="none" w:pos="8838"/>
      </w:tabs>
      <w:spacing/>
      <w:ind/>
    </w:pPr>
  </w:style>
  <w:style w:type="character" w:styleId="726" w:customStyle="1">
    <w:name w:val="Encabezado Car"/>
    <w:basedOn w:val="722"/>
    <w:link w:val="725"/>
    <w:uiPriority w:val="99"/>
    <w:pPr>
      <w:pBdr/>
      <w:spacing/>
      <w:ind/>
    </w:pPr>
    <w:rPr>
      <w:rFonts w:ascii="Times New Roman" w:hAnsi="Times New Roman" w:eastAsia="Times New Roman" w:cs="Times New Roman"/>
      <w:lang w:eastAsia="es-MX"/>
    </w:rPr>
  </w:style>
  <w:style w:type="paragraph" w:styleId="727">
    <w:name w:val="Footer"/>
    <w:basedOn w:val="721"/>
    <w:link w:val="728"/>
    <w:uiPriority w:val="99"/>
    <w:unhideWhenUsed/>
    <w:pPr>
      <w:pBdr/>
      <w:tabs>
        <w:tab w:val="center" w:leader="none" w:pos="4419"/>
        <w:tab w:val="right" w:leader="none" w:pos="8838"/>
      </w:tabs>
      <w:spacing/>
      <w:ind/>
    </w:pPr>
  </w:style>
  <w:style w:type="character" w:styleId="728" w:customStyle="1">
    <w:name w:val="Pie de página Car"/>
    <w:basedOn w:val="722"/>
    <w:link w:val="727"/>
    <w:uiPriority w:val="99"/>
    <w:pPr>
      <w:pBdr/>
      <w:spacing/>
      <w:ind/>
    </w:pPr>
    <w:rPr>
      <w:rFonts w:ascii="Times New Roman" w:hAnsi="Times New Roman" w:eastAsia="Times New Roman" w:cs="Times New Roman"/>
      <w:lang w:eastAsia="es-MX"/>
    </w:rPr>
  </w:style>
  <w:style w:type="paragraph" w:styleId="729">
    <w:name w:val="List Paragraph"/>
    <w:basedOn w:val="721"/>
    <w:uiPriority w:val="34"/>
    <w:qFormat/>
    <w:pPr>
      <w:pBdr/>
      <w:spacing/>
      <w:ind w:left="720"/>
      <w:contextualSpacing w:val="true"/>
    </w:pPr>
    <w:rPr>
      <w:rFonts w:asciiTheme="minorHAnsi" w:hAnsiTheme="minorHAnsi" w:eastAsiaTheme="minorEastAsia" w:cstheme="minorBidi"/>
      <w:sz w:val="21"/>
      <w:lang w:val="es-ES" w:eastAsia="en-US"/>
    </w:rPr>
  </w:style>
  <w:style w:type="table" w:styleId="730">
    <w:name w:val="Table Grid"/>
    <w:basedOn w:val="72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1">
    <w:name w:val="Subtitle"/>
    <w:basedOn w:val="721"/>
    <w:next w:val="721"/>
    <w:pPr>
      <w:keepNext w:val="true"/>
      <w:keepLines w:val="true"/>
      <w:pageBreakBefore w:val="false"/>
      <w:pBdr/>
      <w:spacing w:after="80" w:before="360"/>
      <w:ind/>
    </w:pPr>
    <w:rPr>
      <w:rFonts w:ascii="Georgia" w:hAnsi="Georgia" w:eastAsia="Georgia" w:cs="Georgia"/>
      <w:i/>
      <w:iCs/>
      <w:color w:val="666666"/>
      <w:sz w:val="48"/>
      <w:szCs w:val="48"/>
    </w:rPr>
  </w:style>
  <w:style w:type="table" w:styleId="732">
    <w:name w:val="StGen0"/>
    <w:basedOn w:val="712"/>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1</cp:revision>
  <dcterms:created xsi:type="dcterms:W3CDTF">2023-01-25T02:41:00Z</dcterms:created>
  <dcterms:modified xsi:type="dcterms:W3CDTF">2026-08-31T04:26:32Z</dcterms:modified>
</cp:coreProperties>
</file>