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DFKai-SB" w:cs="DFKai-SB" w:eastAsia="DFKai-SB" w:hAnsi="DFKai-SB"/>
          <w:b w:val="1"/>
          <w:bCs w:val="1"/>
          <w:sz w:val="56"/>
          <w:szCs w:val="56"/>
        </w:rPr>
      </w:pPr>
      <w:bookmarkStart w:colFirst="0" w:colLast="0" w:name="_heading=h.6gvr8qjmehkx" w:id="0"/>
      <w:bookmarkEnd w:id="0"/>
      <w:r w:rsidDel="00000000" w:rsidR="00000000" w:rsidRPr="00000000">
        <w:rPr>
          <w:rFonts w:ascii="DFKai-SB" w:cs="DFKai-SB" w:eastAsia="DFKai-SB" w:hAnsi="DFKai-SB"/>
          <w:b w:val="1"/>
          <w:bCs w:val="1"/>
          <w:sz w:val="56"/>
          <w:szCs w:val="56"/>
          <w:rtl w:val="0"/>
        </w:rPr>
        <w:t xml:space="preserve">114學年度第二學期</w:t>
      </w:r>
    </w:p>
    <w:p w:rsidR="00000000" w:rsidDel="00000000" w:rsidP="00000000" w:rsidRDefault="00000000" w:rsidRPr="00000000" w14:paraId="00000002">
      <w:pPr>
        <w:jc w:val="center"/>
        <w:rPr>
          <w:rFonts w:ascii="DFKai-SB" w:cs="DFKai-SB" w:eastAsia="DFKai-SB" w:hAnsi="DFKai-SB"/>
          <w:b w:val="1"/>
          <w:bCs w:val="1"/>
          <w:sz w:val="56"/>
          <w:szCs w:val="56"/>
        </w:rPr>
      </w:pPr>
      <w:r w:rsidDel="00000000" w:rsidR="00000000" w:rsidRPr="00000000">
        <w:rPr>
          <w:rFonts w:ascii="DFKai-SB" w:cs="DFKai-SB" w:eastAsia="DFKai-SB" w:hAnsi="DFKai-SB"/>
          <w:b w:val="1"/>
          <w:bCs w:val="1"/>
          <w:sz w:val="56"/>
          <w:szCs w:val="56"/>
          <w:rtl w:val="0"/>
        </w:rPr>
        <w:t xml:space="preserve">機械專題實作</w:t>
      </w:r>
    </w:p>
    <w:p w:rsidR="00000000" w:rsidDel="00000000" w:rsidP="00000000" w:rsidRDefault="00000000" w:rsidRPr="00000000" w14:paraId="00000003">
      <w:pPr>
        <w:spacing w:after="480" w:lineRule="auto"/>
        <w:jc w:val="center"/>
        <w:rPr>
          <w:rFonts w:ascii="DFKai-SB" w:cs="DFKai-SB" w:eastAsia="DFKai-SB" w:hAnsi="DFKai-SB"/>
          <w:b w:val="1"/>
          <w:bCs w:val="1"/>
          <w:sz w:val="56"/>
          <w:szCs w:val="56"/>
        </w:rPr>
      </w:pPr>
      <w:r w:rsidDel="00000000" w:rsidR="00000000" w:rsidRPr="00000000">
        <w:rPr>
          <w:rFonts w:ascii="DFKai-SB" w:cs="DFKai-SB" w:eastAsia="DFKai-SB" w:hAnsi="DFKai-SB"/>
          <w:b w:val="1"/>
          <w:bCs w:val="1"/>
          <w:sz w:val="56"/>
          <w:szCs w:val="56"/>
          <w:rtl w:val="0"/>
        </w:rPr>
        <w:t xml:space="preserve">期中報告</w:t>
      </w:r>
    </w:p>
    <w:tbl>
      <w:tblPr>
        <w:tblStyle w:val="Table1"/>
        <w:tblW w:w="6880.0" w:type="dxa"/>
        <w:jc w:val="center"/>
        <w:tblBorders>
          <w:top w:color="7f7f7f" w:space="0" w:sz="4" w:val="dotted"/>
          <w:left w:color="7f7f7f" w:space="0" w:sz="4" w:val="dotted"/>
          <w:bottom w:color="7f7f7f" w:space="0" w:sz="4" w:val="dotted"/>
          <w:right w:color="7f7f7f" w:space="0" w:sz="4" w:val="dotted"/>
          <w:insideH w:color="7f7f7f" w:space="0" w:sz="4" w:val="dotted"/>
          <w:insideV w:color="7f7f7f" w:space="0" w:sz="4" w:val="dotted"/>
        </w:tblBorders>
        <w:tblLayout w:type="fixed"/>
        <w:tblLook w:val="0400"/>
      </w:tblPr>
      <w:tblGrid>
        <w:gridCol w:w="2482"/>
        <w:gridCol w:w="2133"/>
        <w:gridCol w:w="2265"/>
        <w:tblGridChange w:id="0">
          <w:tblGrid>
            <w:gridCol w:w="2482"/>
            <w:gridCol w:w="2133"/>
            <w:gridCol w:w="2265"/>
          </w:tblGrid>
        </w:tblGridChange>
      </w:tblGrid>
      <w:tr>
        <w:trPr>
          <w:cantSplit w:val="0"/>
          <w:tblHeader w:val="0"/>
        </w:trPr>
        <w:tc>
          <w:tcPr/>
          <w:p w:rsidR="00000000" w:rsidDel="00000000" w:rsidP="00000000" w:rsidRDefault="00000000" w:rsidRPr="00000000" w14:paraId="00000004">
            <w:pP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班級:</w:t>
            </w:r>
          </w:p>
        </w:tc>
        <w:tc>
          <w:tcPr>
            <w:gridSpan w:val="2"/>
          </w:tcPr>
          <w:p w:rsidR="00000000" w:rsidDel="00000000" w:rsidP="00000000" w:rsidRDefault="00000000" w:rsidRPr="00000000" w14:paraId="00000005">
            <w:pP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機三乙</w:t>
            </w:r>
          </w:p>
        </w:tc>
      </w:tr>
      <w:tr>
        <w:trPr>
          <w:cantSplit w:val="0"/>
          <w:trHeight w:val="842.9999999999998" w:hRule="atLeast"/>
          <w:tblHeader w:val="0"/>
        </w:trPr>
        <w:tc>
          <w:tcPr/>
          <w:p w:rsidR="00000000" w:rsidDel="00000000" w:rsidP="00000000" w:rsidRDefault="00000000" w:rsidRPr="00000000" w14:paraId="00000007">
            <w:pP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組別:</w:t>
            </w:r>
          </w:p>
        </w:tc>
        <w:tc>
          <w:tcPr>
            <w:gridSpan w:val="2"/>
          </w:tcPr>
          <w:p w:rsidR="00000000" w:rsidDel="00000000" w:rsidP="00000000" w:rsidRDefault="00000000" w:rsidRPr="00000000" w14:paraId="00000008">
            <w:pPr>
              <w:spacing w:after="240" w:before="240" w:lineRule="auto"/>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第二組</w:t>
            </w:r>
          </w:p>
        </w:tc>
      </w:tr>
      <w:tr>
        <w:trPr>
          <w:cantSplit w:val="0"/>
          <w:tblHeader w:val="0"/>
        </w:trPr>
        <w:tc>
          <w:tcPr/>
          <w:p w:rsidR="00000000" w:rsidDel="00000000" w:rsidP="00000000" w:rsidRDefault="00000000" w:rsidRPr="00000000" w14:paraId="0000000A">
            <w:pP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組員學號:</w:t>
            </w:r>
          </w:p>
        </w:tc>
        <w:tc>
          <w:tcPr/>
          <w:p w:rsidR="00000000" w:rsidDel="00000000" w:rsidP="00000000" w:rsidRDefault="00000000" w:rsidRPr="00000000" w14:paraId="0000000B">
            <w:pPr>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姓名</w:t>
            </w:r>
          </w:p>
        </w:tc>
        <w:tc>
          <w:tcPr/>
          <w:p w:rsidR="00000000" w:rsidDel="00000000" w:rsidP="00000000" w:rsidRDefault="00000000" w:rsidRPr="00000000" w14:paraId="0000000C">
            <w:pPr>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貢獻度(%)</w:t>
            </w:r>
          </w:p>
        </w:tc>
      </w:tr>
      <w:tr>
        <w:trPr>
          <w:cantSplit w:val="0"/>
          <w:tblHeader w:val="0"/>
        </w:trPr>
        <w:tc>
          <w:tcPr/>
          <w:p w:rsidR="00000000" w:rsidDel="00000000" w:rsidP="00000000" w:rsidRDefault="00000000" w:rsidRPr="00000000" w14:paraId="0000000D">
            <w:pPr>
              <w:widowControl w:val="1"/>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E14126511</w:t>
            </w:r>
          </w:p>
        </w:tc>
        <w:tc>
          <w:tcPr/>
          <w:p w:rsidR="00000000" w:rsidDel="00000000" w:rsidP="00000000" w:rsidRDefault="00000000" w:rsidRPr="00000000" w14:paraId="0000000E">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詹澄汯</w:t>
            </w:r>
          </w:p>
        </w:tc>
        <w:tc>
          <w:tcPr/>
          <w:p w:rsidR="00000000" w:rsidDel="00000000" w:rsidP="00000000" w:rsidRDefault="00000000" w:rsidRPr="00000000" w14:paraId="0000000F">
            <w:pPr>
              <w:spacing w:after="240" w:before="240" w:lineRule="auto"/>
              <w:jc w:val="center"/>
              <w:rPr>
                <w:rFonts w:ascii="DFKai-SB" w:cs="DFKai-SB" w:eastAsia="DFKai-SB" w:hAnsi="DFKai-SB"/>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E14121040</w:t>
            </w:r>
          </w:p>
        </w:tc>
        <w:tc>
          <w:tcPr/>
          <w:p w:rsidR="00000000" w:rsidDel="00000000" w:rsidP="00000000" w:rsidRDefault="00000000" w:rsidRPr="00000000" w14:paraId="00000011">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鍾沅駿</w:t>
            </w:r>
          </w:p>
        </w:tc>
        <w:tc>
          <w:tcPr/>
          <w:p w:rsidR="00000000" w:rsidDel="00000000" w:rsidP="00000000" w:rsidRDefault="00000000" w:rsidRPr="00000000" w14:paraId="00000012">
            <w:pPr>
              <w:spacing w:after="240" w:befor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E14126529</w:t>
            </w:r>
          </w:p>
        </w:tc>
        <w:tc>
          <w:tcPr/>
          <w:p w:rsidR="00000000" w:rsidDel="00000000" w:rsidP="00000000" w:rsidRDefault="00000000" w:rsidRPr="00000000" w14:paraId="00000014">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吳昆哲</w:t>
            </w:r>
          </w:p>
        </w:tc>
        <w:tc>
          <w:tcPr/>
          <w:p w:rsidR="00000000" w:rsidDel="00000000" w:rsidP="00000000" w:rsidRDefault="00000000" w:rsidRPr="00000000" w14:paraId="00000015">
            <w:pPr>
              <w:spacing w:after="240" w:befor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6">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E14122216</w:t>
            </w:r>
          </w:p>
        </w:tc>
        <w:tc>
          <w:tcPr/>
          <w:p w:rsidR="00000000" w:rsidDel="00000000" w:rsidP="00000000" w:rsidRDefault="00000000" w:rsidRPr="00000000" w14:paraId="00000017">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李耿泓</w:t>
            </w:r>
          </w:p>
        </w:tc>
        <w:tc>
          <w:tcPr/>
          <w:p w:rsidR="00000000" w:rsidDel="00000000" w:rsidP="00000000" w:rsidRDefault="00000000" w:rsidRPr="00000000" w14:paraId="00000018">
            <w:pPr>
              <w:spacing w:after="240" w:befor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E14139043</w:t>
            </w:r>
          </w:p>
        </w:tc>
        <w:tc>
          <w:tcPr/>
          <w:p w:rsidR="00000000" w:rsidDel="00000000" w:rsidP="00000000" w:rsidRDefault="00000000" w:rsidRPr="00000000" w14:paraId="0000001A">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王子睿</w:t>
            </w:r>
          </w:p>
        </w:tc>
        <w:tc>
          <w:tcPr/>
          <w:p w:rsidR="00000000" w:rsidDel="00000000" w:rsidP="00000000" w:rsidRDefault="00000000" w:rsidRPr="00000000" w14:paraId="0000001B">
            <w:pPr>
              <w:spacing w:after="240" w:befor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E14102119</w:t>
            </w:r>
          </w:p>
        </w:tc>
        <w:tc>
          <w:tcPr/>
          <w:p w:rsidR="00000000" w:rsidDel="00000000" w:rsidP="00000000" w:rsidRDefault="00000000" w:rsidRPr="00000000" w14:paraId="0000001D">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陳翊家</w:t>
            </w:r>
          </w:p>
        </w:tc>
        <w:tc>
          <w:tcPr/>
          <w:p w:rsidR="00000000" w:rsidDel="00000000" w:rsidP="00000000" w:rsidRDefault="00000000" w:rsidRPr="00000000" w14:paraId="0000001E">
            <w:pPr>
              <w:spacing w:after="240" w:before="240" w:lineRule="auto"/>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E14122208</w:t>
            </w:r>
          </w:p>
        </w:tc>
        <w:tc>
          <w:tcPr/>
          <w:p w:rsidR="00000000" w:rsidDel="00000000" w:rsidP="00000000" w:rsidRDefault="00000000" w:rsidRPr="00000000" w14:paraId="00000020">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陳昱辰</w:t>
            </w:r>
          </w:p>
        </w:tc>
        <w:tc>
          <w:tcPr/>
          <w:p w:rsidR="00000000" w:rsidDel="00000000" w:rsidP="00000000" w:rsidRDefault="00000000" w:rsidRPr="00000000" w14:paraId="00000021">
            <w:pPr>
              <w:spacing w:after="240" w:before="240" w:lineRule="auto"/>
              <w:jc w:val="center"/>
              <w:rPr>
                <w:rFonts w:ascii="DFKai-SB" w:cs="DFKai-SB" w:eastAsia="DFKai-SB" w:hAnsi="DFKai-SB"/>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DFKai-SB" w:cs="DFKai-SB" w:eastAsia="DFKai-SB" w:hAnsi="DFKai-SB"/>
                <w:b w:val="1"/>
                <w:bCs w:val="1"/>
                <w:sz w:val="36"/>
                <w:szCs w:val="36"/>
              </w:rPr>
            </w:pPr>
            <w:r w:rsidDel="00000000" w:rsidR="00000000" w:rsidRPr="00000000">
              <w:rPr>
                <w:rtl w:val="0"/>
              </w:rPr>
            </w:r>
          </w:p>
        </w:tc>
        <w:tc>
          <w:tcPr/>
          <w:p w:rsidR="00000000" w:rsidDel="00000000" w:rsidP="00000000" w:rsidRDefault="00000000" w:rsidRPr="00000000" w14:paraId="00000023">
            <w:pPr>
              <w:rPr>
                <w:rFonts w:ascii="DFKai-SB" w:cs="DFKai-SB" w:eastAsia="DFKai-SB" w:hAnsi="DFKai-SB"/>
                <w:b w:val="1"/>
                <w:bCs w:val="1"/>
                <w:sz w:val="36"/>
                <w:szCs w:val="36"/>
              </w:rPr>
            </w:pPr>
            <w:r w:rsidDel="00000000" w:rsidR="00000000" w:rsidRPr="00000000">
              <w:rPr>
                <w:rtl w:val="0"/>
              </w:rPr>
            </w:r>
          </w:p>
        </w:tc>
        <w:tc>
          <w:tcPr/>
          <w:p w:rsidR="00000000" w:rsidDel="00000000" w:rsidP="00000000" w:rsidRDefault="00000000" w:rsidRPr="00000000" w14:paraId="00000024">
            <w:pPr>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合計100%</w:t>
            </w:r>
          </w:p>
        </w:tc>
      </w:tr>
      <w:tr>
        <w:trPr>
          <w:cantSplit w:val="0"/>
          <w:tblHeader w:val="0"/>
        </w:trPr>
        <w:tc>
          <w:tcPr/>
          <w:p w:rsidR="00000000" w:rsidDel="00000000" w:rsidP="00000000" w:rsidRDefault="00000000" w:rsidRPr="00000000" w14:paraId="00000025">
            <w:pP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日期:</w:t>
            </w:r>
          </w:p>
        </w:tc>
        <w:tc>
          <w:tcPr>
            <w:gridSpan w:val="2"/>
          </w:tcPr>
          <w:p w:rsidR="00000000" w:rsidDel="00000000" w:rsidP="00000000" w:rsidRDefault="00000000" w:rsidRPr="00000000" w14:paraId="00000026">
            <w:pPr>
              <w:rPr>
                <w:rFonts w:ascii="DFKai-SB" w:cs="DFKai-SB" w:eastAsia="DFKai-SB" w:hAnsi="DFKai-SB"/>
                <w:sz w:val="36"/>
                <w:szCs w:val="36"/>
              </w:rPr>
            </w:pPr>
            <w:r w:rsidDel="00000000" w:rsidR="00000000" w:rsidRPr="00000000">
              <w:rPr>
                <w:rtl w:val="0"/>
              </w:rPr>
            </w:r>
          </w:p>
        </w:tc>
      </w:tr>
    </w:tbl>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432995495"/>
          <w:tag w:val="goog_rdk_0"/>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目錄</w:t>
          </w:r>
        </w:sdtContent>
      </w:sdt>
    </w:p>
    <w:sdt>
      <w:sdtPr>
        <w:id w:val="714207841"/>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cb9294e9a3z">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一、主要設計概念</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rPr>
              <w:rFonts w:ascii="Arial" w:cs="Arial" w:eastAsia="Arial" w:hAnsi="Arial"/>
              <w:sz w:val="22"/>
              <w:szCs w:val="22"/>
            </w:rPr>
          </w:pPr>
          <w:hyperlink w:anchor="_heading=h.wetucicr7c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1.1夾取機器人</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720" w:firstLine="0"/>
            <w:rPr>
              <w:rFonts w:ascii="Arial" w:cs="Arial" w:eastAsia="Arial" w:hAnsi="Arial"/>
              <w:sz w:val="22"/>
              <w:szCs w:val="22"/>
            </w:rPr>
          </w:pPr>
          <w:hyperlink w:anchor="_heading=h.xwwf4okha3bv">
            <w:r w:rsidDel="00000000" w:rsidR="00000000" w:rsidRPr="00000000">
              <w:rPr>
                <w:rFonts w:ascii="Arial" w:cs="Arial" w:eastAsia="Arial" w:hAnsi="Arial"/>
                <w:sz w:val="22"/>
                <w:szCs w:val="22"/>
                <w:rtl w:val="0"/>
              </w:rPr>
              <w:t xml:space="preserve">1.1.1 整體設計</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720" w:firstLine="0"/>
            <w:rPr>
              <w:rFonts w:ascii="Arial" w:cs="Arial" w:eastAsia="Arial" w:hAnsi="Arial"/>
              <w:sz w:val="22"/>
              <w:szCs w:val="22"/>
            </w:rPr>
          </w:pPr>
          <w:hyperlink w:anchor="_heading=h.arbqdm93g2t9">
            <w:r w:rsidDel="00000000" w:rsidR="00000000" w:rsidRPr="00000000">
              <w:rPr>
                <w:rFonts w:ascii="Arial" w:cs="Arial" w:eastAsia="Arial" w:hAnsi="Arial"/>
                <w:sz w:val="22"/>
                <w:szCs w:val="22"/>
                <w:rtl w:val="0"/>
              </w:rPr>
              <w:t xml:space="preserve">1.1.2夾爪設計</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rPr>
              <w:rFonts w:ascii="Arial" w:cs="Arial" w:eastAsia="Arial" w:hAnsi="Arial"/>
              <w:sz w:val="22"/>
              <w:szCs w:val="22"/>
            </w:rPr>
          </w:pPr>
          <w:hyperlink w:anchor="_heading=h.wh5a67uaq00j">
            <w:r w:rsidDel="00000000" w:rsidR="00000000" w:rsidRPr="00000000">
              <w:rPr>
                <w:rFonts w:ascii="Arial" w:cs="Arial" w:eastAsia="Arial" w:hAnsi="Arial"/>
                <w:sz w:val="22"/>
                <w:szCs w:val="22"/>
                <w:rtl w:val="0"/>
              </w:rPr>
              <w:t xml:space="preserve">1.1.3手臂設計</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rPr>
              <w:rFonts w:ascii="Arial" w:cs="Arial" w:eastAsia="Arial" w:hAnsi="Arial"/>
              <w:sz w:val="22"/>
              <w:szCs w:val="22"/>
            </w:rPr>
          </w:pPr>
          <w:hyperlink w:anchor="_heading=h.fkwiqz2g9g63">
            <w:r w:rsidDel="00000000" w:rsidR="00000000" w:rsidRPr="00000000">
              <w:rPr>
                <w:rFonts w:ascii="Arial" w:cs="Arial" w:eastAsia="Arial" w:hAnsi="Arial"/>
                <w:sz w:val="22"/>
                <w:szCs w:val="22"/>
                <w:rtl w:val="0"/>
              </w:rPr>
              <w:t xml:space="preserve">1.1.4足部設計</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rPr>
              <w:rFonts w:ascii="Arial" w:cs="Arial" w:eastAsia="Arial" w:hAnsi="Arial"/>
              <w:sz w:val="22"/>
              <w:szCs w:val="22"/>
            </w:rPr>
          </w:pPr>
          <w:hyperlink w:anchor="_heading=h.oysbdyat8ia5">
            <w:r w:rsidDel="00000000" w:rsidR="00000000" w:rsidRPr="00000000">
              <w:rPr>
                <w:rFonts w:ascii="Arial" w:cs="Arial" w:eastAsia="Arial" w:hAnsi="Arial"/>
                <w:sz w:val="22"/>
                <w:szCs w:val="22"/>
                <w:rtl w:val="0"/>
              </w:rPr>
              <w:t xml:space="preserve">1.1.5電機操控</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360" w:firstLine="0"/>
            <w:rPr>
              <w:rFonts w:ascii="Arial" w:cs="Arial" w:eastAsia="Arial" w:hAnsi="Arial"/>
              <w:sz w:val="22"/>
              <w:szCs w:val="22"/>
            </w:rPr>
          </w:pPr>
          <w:hyperlink w:anchor="_heading=h.qi2iyusqkxws">
            <w:r w:rsidDel="00000000" w:rsidR="00000000" w:rsidRPr="00000000">
              <w:rPr>
                <w:rFonts w:ascii="Arial" w:cs="Arial" w:eastAsia="Arial" w:hAnsi="Arial"/>
                <w:sz w:val="22"/>
                <w:szCs w:val="22"/>
                <w:rtl w:val="0"/>
              </w:rPr>
              <w:t xml:space="preserve">1.2運輸機器人</w:t>
            </w:r>
          </w:hyperlink>
          <w:hyperlink r:id="rId7">
            <w:r w:rsidDel="00000000" w:rsidR="00000000" w:rsidRPr="00000000">
              <w:rPr>
                <w:rFonts w:ascii="Arial" w:cs="Arial" w:eastAsia="Arial" w:hAnsi="Arial"/>
                <w:sz w:val="22"/>
                <w:szCs w:val="22"/>
                <w:rtl w:val="0"/>
              </w:rPr>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ibstat3d5bu">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二、組員工作分配</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9eqbzx9guar">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三、預算規劃</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7i97gfuwjg">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四、進度規劃</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lscfo8h2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五、進度報告</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qmbnl04q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夾取機器人</w:t>
              <w:tab/>
              <w:t xml:space="preserve">8</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xoa9pgijjlg">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六、測試結果</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ocdlwift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6.1足部</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y1rjlum5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6.2電控</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kxdig6nzi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七、系統設計分析驗證</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jgxiay51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8.1腿部工序</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widowControl w:val="1"/>
        <w:rPr>
          <w:rFonts w:ascii="DFKai-SB" w:cs="DFKai-SB" w:eastAsia="DFKai-SB" w:hAnsi="DFKai-SB"/>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heading=h.icb9294e9a3z" w:id="1"/>
      <w:bookmarkEnd w:id="1"/>
      <w:r w:rsidDel="00000000" w:rsidR="00000000" w:rsidRPr="00000000">
        <w:rPr>
          <w:rtl w:val="0"/>
        </w:rPr>
        <w:t xml:space="preserve">一、主要設計概念</w:t>
      </w:r>
    </w:p>
    <w:p w:rsidR="00000000" w:rsidDel="00000000" w:rsidP="00000000" w:rsidRDefault="00000000" w:rsidRPr="00000000" w14:paraId="0000003D">
      <w:pPr>
        <w:pStyle w:val="Heading2"/>
        <w:rPr/>
      </w:pPr>
      <w:bookmarkStart w:colFirst="0" w:colLast="0" w:name="_heading=h.wetucicr7cyf" w:id="2"/>
      <w:bookmarkEnd w:id="2"/>
      <w:r w:rsidDel="00000000" w:rsidR="00000000" w:rsidRPr="00000000">
        <w:rPr>
          <w:rtl w:val="0"/>
        </w:rPr>
        <w:t xml:space="preserve">1.1夾取機器人</w:t>
      </w:r>
    </w:p>
    <w:p w:rsidR="00000000" w:rsidDel="00000000" w:rsidP="00000000" w:rsidRDefault="00000000" w:rsidRPr="00000000" w14:paraId="0000003E">
      <w:pPr>
        <w:pStyle w:val="Heading3"/>
        <w:rPr/>
      </w:pPr>
      <w:bookmarkStart w:colFirst="0" w:colLast="0" w:name="_heading=h.xwwf4okha3bv" w:id="3"/>
      <w:bookmarkEnd w:id="3"/>
      <w:r w:rsidDel="00000000" w:rsidR="00000000" w:rsidRPr="00000000">
        <w:rPr>
          <w:rtl w:val="0"/>
        </w:rPr>
        <w:t xml:space="preserve">1.1.1 整體設計</w:t>
      </w:r>
    </w:p>
    <w:p w:rsidR="00000000" w:rsidDel="00000000" w:rsidP="00000000" w:rsidRDefault="00000000" w:rsidRPr="00000000" w14:paraId="0000003F">
      <w:pPr>
        <w:rPr/>
      </w:pPr>
      <w:r w:rsidDel="00000000" w:rsidR="00000000" w:rsidRPr="00000000">
        <w:rPr>
          <w:rtl w:val="0"/>
        </w:rPr>
        <w:t xml:space="preserve">這次</w:t>
      </w:r>
    </w:p>
    <w:p w:rsidR="00000000" w:rsidDel="00000000" w:rsidP="00000000" w:rsidRDefault="00000000" w:rsidRPr="00000000" w14:paraId="00000040">
      <w:pPr>
        <w:pStyle w:val="Heading3"/>
        <w:rPr/>
      </w:pPr>
      <w:bookmarkStart w:colFirst="0" w:colLast="0" w:name="_heading=h.arbqdm93g2t9" w:id="4"/>
      <w:bookmarkEnd w:id="4"/>
      <w:r w:rsidDel="00000000" w:rsidR="00000000" w:rsidRPr="00000000">
        <w:rPr>
          <w:rtl w:val="0"/>
        </w:rPr>
        <w:t xml:space="preserve">1.1.2夾爪設計</w:t>
      </w:r>
    </w:p>
    <w:p w:rsidR="00000000" w:rsidDel="00000000" w:rsidP="00000000" w:rsidRDefault="00000000" w:rsidRPr="00000000" w14:paraId="00000041">
      <w:pPr>
        <w:pStyle w:val="Heading3"/>
        <w:rPr/>
      </w:pPr>
      <w:bookmarkStart w:colFirst="0" w:colLast="0" w:name="_heading=h.e5f71sem9mqe" w:id="5"/>
      <w:bookmarkEnd w:id="5"/>
      <w:r w:rsidDel="00000000" w:rsidR="00000000" w:rsidRPr="00000000">
        <w:rPr>
          <w:rtl w:val="0"/>
        </w:rPr>
      </w:r>
    </w:p>
    <w:p w:rsidR="00000000" w:rsidDel="00000000" w:rsidP="00000000" w:rsidRDefault="00000000" w:rsidRPr="00000000" w14:paraId="00000042">
      <w:pPr>
        <w:pStyle w:val="Heading3"/>
        <w:rPr/>
      </w:pPr>
      <w:bookmarkStart w:colFirst="0" w:colLast="0" w:name="_heading=h.wh5a67uaq00j" w:id="6"/>
      <w:bookmarkEnd w:id="6"/>
      <w:r w:rsidDel="00000000" w:rsidR="00000000" w:rsidRPr="00000000">
        <w:rPr>
          <w:rtl w:val="0"/>
        </w:rPr>
        <w:t xml:space="preserve">1.1.3手臂設計</w:t>
      </w:r>
    </w:p>
    <w:p w:rsidR="00000000" w:rsidDel="00000000" w:rsidP="00000000" w:rsidRDefault="00000000" w:rsidRPr="00000000" w14:paraId="00000043">
      <w:pPr>
        <w:pStyle w:val="Heading3"/>
        <w:rPr/>
      </w:pPr>
      <w:bookmarkStart w:colFirst="0" w:colLast="0" w:name="_heading=h.54gco65s1k4" w:id="7"/>
      <w:bookmarkEnd w:id="7"/>
      <w:r w:rsidDel="00000000" w:rsidR="00000000" w:rsidRPr="00000000">
        <w:rPr>
          <w:rtl w:val="0"/>
        </w:rPr>
      </w:r>
    </w:p>
    <w:p w:rsidR="00000000" w:rsidDel="00000000" w:rsidP="00000000" w:rsidRDefault="00000000" w:rsidRPr="00000000" w14:paraId="00000044">
      <w:pPr>
        <w:pStyle w:val="Heading3"/>
        <w:rPr/>
      </w:pPr>
      <w:bookmarkStart w:colFirst="0" w:colLast="0" w:name="_heading=h.fkwiqz2g9g63" w:id="8"/>
      <w:bookmarkEnd w:id="8"/>
      <w:r w:rsidDel="00000000" w:rsidR="00000000" w:rsidRPr="00000000">
        <w:rPr>
          <w:rtl w:val="0"/>
        </w:rPr>
        <w:t xml:space="preserve">1.1.4足部設計</w:t>
      </w:r>
    </w:p>
    <w:p w:rsidR="00000000" w:rsidDel="00000000" w:rsidP="00000000" w:rsidRDefault="00000000" w:rsidRPr="00000000" w14:paraId="00000045">
      <w:pPr>
        <w:rPr/>
      </w:pPr>
      <w:r w:rsidDel="00000000" w:rsidR="00000000" w:rsidRPr="00000000">
        <w:rPr>
          <w:rtl w:val="0"/>
        </w:rPr>
        <w:t xml:space="preserve">本組的足部設計採用Theo Jansen結構，並透過優化桿件長度來調整布幅以及抬腿高度。以此機構為基礎，將腿部的設計延伸至八足移動機構，配合齒輪讓整個移動過成可以</w:t>
      </w:r>
    </w:p>
    <w:p w:rsidR="00000000" w:rsidDel="00000000" w:rsidP="00000000" w:rsidRDefault="00000000" w:rsidRPr="00000000" w14:paraId="00000046">
      <w:pPr>
        <w:rPr/>
      </w:pPr>
      <w:r w:rsidDel="00000000" w:rsidR="00000000" w:rsidRPr="00000000">
        <w:rPr>
          <w:rtl w:val="0"/>
        </w:rPr>
        <w:t xml:space="preserve">足部</w:t>
      </w:r>
    </w:p>
    <w:p w:rsidR="00000000" w:rsidDel="00000000" w:rsidP="00000000" w:rsidRDefault="00000000" w:rsidRPr="00000000" w14:paraId="00000047">
      <w:pPr>
        <w:spacing w:after="0" w:before="0" w:lineRule="auto"/>
        <w:ind w:left="0" w:firstLine="0"/>
        <w:rPr/>
      </w:pPr>
      <w:r w:rsidDel="00000000" w:rsidR="00000000" w:rsidRPr="00000000">
        <w:rPr>
          <w:rtl w:val="0"/>
        </w:rPr>
        <w:t xml:space="preserve">足的連桿機構採用Chebyshev lambda linkage稍微修改的版本，除了構造相對簡單之外，也能達到以一顆直流馬達就能驅動一邊的效果。</w:t>
      </w:r>
    </w:p>
    <w:p w:rsidR="00000000" w:rsidDel="00000000" w:rsidP="00000000" w:rsidRDefault="00000000" w:rsidRPr="00000000" w14:paraId="00000048">
      <w:pPr>
        <w:spacing w:after="0" w:before="0" w:lineRule="auto"/>
        <w:ind w:left="0" w:firstLine="0"/>
        <w:rPr/>
      </w:pPr>
      <w:r w:rsidDel="00000000" w:rsidR="00000000" w:rsidRPr="00000000">
        <w:rPr>
          <w:rtl w:val="0"/>
        </w:rPr>
        <w:t xml:space="preserve">控制方式採用arduino連接藍芽並以手機操控，以達成無線遙控的要求。</w:t>
      </w:r>
    </w:p>
    <w:p w:rsidR="00000000" w:rsidDel="00000000" w:rsidP="00000000" w:rsidRDefault="00000000" w:rsidRPr="00000000" w14:paraId="00000049">
      <w:pPr>
        <w:spacing w:after="0" w:before="0" w:lineRule="auto"/>
        <w:ind w:left="0" w:firstLine="0"/>
        <w:rPr/>
      </w:pPr>
      <w:r w:rsidDel="00000000" w:rsidR="00000000" w:rsidRPr="00000000">
        <w:rPr>
          <w:rtl w:val="0"/>
        </w:rPr>
        <w:t xml:space="preserve">此外，足直接接觸地面時可能會造成足的變形或磨損，將視情況於足的底部添加緩衝材料。</w:t>
      </w:r>
    </w:p>
    <w:p w:rsidR="00000000" w:rsidDel="00000000" w:rsidP="00000000" w:rsidRDefault="00000000" w:rsidRPr="00000000" w14:paraId="0000004A">
      <w:pPr>
        <w:pStyle w:val="Heading3"/>
        <w:rPr/>
      </w:pPr>
      <w:bookmarkStart w:colFirst="0" w:colLast="0" w:name="_heading=h.oysbdyat8ia5" w:id="9"/>
      <w:bookmarkEnd w:id="9"/>
      <w:r w:rsidDel="00000000" w:rsidR="00000000" w:rsidRPr="00000000">
        <w:rPr>
          <w:rtl w:val="0"/>
        </w:rPr>
        <w:t xml:space="preserve">1.1.5電機操控</w:t>
      </w:r>
    </w:p>
    <w:p w:rsidR="00000000" w:rsidDel="00000000" w:rsidP="00000000" w:rsidRDefault="00000000" w:rsidRPr="00000000" w14:paraId="0000004B">
      <w:pPr>
        <w:rPr/>
      </w:pPr>
      <w:r>
        <w:t>本組取物機器人的電控系統採用「主控板 + 三個子控板」的分散式架構。設計核心不是讓單一控制板直接承擔所有馬達，而是將手機遙控、步行、大圓盤/z 升降、Servo/夾爪分成獨立節點，使每個節點的接線、程式與故障排查都能模組化。主控板使用 ESP32，負責接收手機 App 的 BLE 藍芽指令；三塊 ESP32-C3 分別安裝在機器人不同功能區，透過 ESP-NOW 接收主控板分發的控制封包。此架構可減少長距離信號線、降低雜訊耦合，且當某一模組需修改時不會牽動整台機器人的程式。</w:t>
      </w:r>
    </w:p>
    <w:p w:rsidR="00000000" w:rsidDel="00000000" w:rsidP="00000000" w:rsidRDefault="00000000" w:rsidRPr="00000000" w14:paraId="0000004C">
      <w:pPr>
        <w:pStyle w:val="Heading4"/>
        <w:rPr/>
      </w:pPr>
      <w:r>
        <w:t>主控板與通訊架構</w:t>
      </w:r>
    </w:p>
    <w:p w:rsidR="00000000" w:rsidDel="00000000" w:rsidP="00000000" w:rsidRDefault="00000000" w:rsidRPr="00000000" w14:paraId="0000004D">
      <w:pPr>
        <w:rPr/>
      </w:pPr>
      <w:r>
        <w:t>ESP32 主控板使用 BLE UART Service 與手機遙控 App 連線，藍芽裝置名稱為「ESP32_MainController」。App 可傳送單字元指令，也可傳送字串指令，例如 FORWARD、BACKWARD、STOP、OPEN、CLOSE、HOME、UP、DOWN、TL、TR 等。主控板收到指令後不直接驅動馬達，而是依照功能分類放入指令佇列，再以約 20 ms 的主迴圈透過 ESP-NOW 發送給對應子控板。所有控制封包都包含 command 與 speed 兩個欄位，command 決定動作，speed 保留速度或角度參數，使後續調速與操作模式擴充更容易。</w:t>
      </w:r>
    </w:p>
    <w:p>
      <w:pPr>
        <w:pStyle w:val="Heading4"/>
      </w:pPr>
      <w:r>
        <w:t>電控接線圖與模組配置</w:t>
      </w:r>
    </w:p>
    <w:p>
      <w:r>
        <w:t>為避免電控描述只停留在文字，本組將主控、三個子控板、馬達驅動器、伺服馬達與限位開關整理成下列接線圖。圖 1 說明訊號如何流動，圖 3 則列出各 ESP32-C3 子控板實際 GPIO 腳位分配。</w:t>
      </w:r>
    </w:p>
    <w:p>
      <w:pPr>
        <w:jc w:val="center"/>
      </w:pPr>
      <w:r>
        <w:drawing>
          <wp:inline>
            <wp:extent cx="5989320" cy="3618548"/>
            <wp:docPr id="3" name="Picture 3"/>
            <wp:cNvGraphicFramePr>
              <a:graphicFrameLocks noChangeAspect="1"/>
            </wp:cNvGraphicFramePr>
            <a:graphic>
              <a:graphicData uri="http://schemas.openxmlformats.org/drawingml/2006/picture">
                <pic:pic>
                  <pic:nvPicPr>
                    <pic:cNvPr id="0" name="01_電控總架構圖.png"/>
                    <pic:cNvPicPr/>
                  </pic:nvPicPr>
                  <pic:blipFill>
                    <a:blip r:embed="rId9"/>
                    <a:stretch>
                      <a:fillRect/>
                    </a:stretch>
                  </pic:blipFill>
                  <pic:spPr>
                    <a:xfrm>
                      <a:off x="0" y="0"/>
                      <a:ext cx="5989320" cy="3618548"/>
                    </a:xfrm>
                    <a:prstGeom prst="rect"/>
                  </pic:spPr>
                </pic:pic>
              </a:graphicData>
            </a:graphic>
          </wp:inline>
        </w:drawing>
      </w:r>
    </w:p>
    <w:p>
      <w:pPr>
        <w:jc w:val="center"/>
      </w:pPr>
      <w:r>
        <w:t>圖 1 取物機器人電控總架構圖：手機 App 以 BLE 連線 ESP32 主控板，再由 ESP-NOW 分發至三個 ESP32-C3 子控板。</w:t>
      </w:r>
    </w:p>
    <w:p>
      <w:pPr>
        <w:jc w:val="center"/>
      </w:pPr>
      <w:r>
        <w:drawing>
          <wp:inline>
            <wp:extent cx="5989320" cy="3992880"/>
            <wp:docPr id="4" name="Picture 4"/>
            <wp:cNvGraphicFramePr>
              <a:graphicFrameLocks noChangeAspect="1"/>
            </wp:cNvGraphicFramePr>
            <a:graphic>
              <a:graphicData uri="http://schemas.openxmlformats.org/drawingml/2006/picture">
                <pic:pic>
                  <pic:nvPicPr>
                    <pic:cNvPr id="0" name="03_GPIO接線摘要圖.png"/>
                    <pic:cNvPicPr/>
                  </pic:nvPicPr>
                  <pic:blipFill>
                    <a:blip r:embed="rId10"/>
                    <a:stretch>
                      <a:fillRect/>
                    </a:stretch>
                  </pic:blipFill>
                  <pic:spPr>
                    <a:xfrm>
                      <a:off x="0" y="0"/>
                      <a:ext cx="5989320" cy="3992880"/>
                    </a:xfrm>
                    <a:prstGeom prst="rect"/>
                  </pic:spPr>
                </pic:pic>
              </a:graphicData>
            </a:graphic>
          </wp:inline>
        </w:drawing>
      </w:r>
    </w:p>
    <w:p>
      <w:pPr>
        <w:jc w:val="center"/>
      </w:pPr>
      <w:r>
        <w:t>圖 3 ESP32-C3 子控板 I/O 接線摘要：腿部、大圓盤/z、Servo/夾爪三個節點的 GPIO、PWM 與限位開關配置。</w:t>
      </w:r>
    </w:p>
    <w:tbl>
      <w:tblPr>
        <w:tblStyle w:val="a4"/>
        <w:tblW w:type="auto" w:w="0"/>
        <w:tblLook w:firstColumn="1" w:firstRow="1" w:lastColumn="0" w:lastRow="0" w:noHBand="0" w:noVBand="1" w:val="04A0"/>
      </w:tblPr>
      <w:tblGrid>
        <w:gridCol w:w="2409"/>
        <w:gridCol w:w="2409"/>
        <w:gridCol w:w="2409"/>
        <w:gridCol w:w="2409"/>
      </w:tblGrid>
      <w:tr>
        <w:tc>
          <w:tcPr>
            <w:tcW w:type="dxa" w:w="2409"/>
          </w:tcPr>
          <w:p>
            <w:r>
              <w:t>控制板</w:t>
            </w:r>
          </w:p>
        </w:tc>
        <w:tc>
          <w:tcPr>
            <w:tcW w:type="dxa" w:w="2409"/>
          </w:tcPr>
          <w:p>
            <w:r>
              <w:t>負責功能</w:t>
            </w:r>
          </w:p>
        </w:tc>
        <w:tc>
          <w:tcPr>
            <w:tcW w:type="dxa" w:w="2409"/>
          </w:tcPr>
          <w:p>
            <w:r>
              <w:t>主要致動器</w:t>
            </w:r>
          </w:p>
        </w:tc>
        <w:tc>
          <w:tcPr>
            <w:tcW w:type="dxa" w:w="2409"/>
          </w:tcPr>
          <w:p>
            <w:r>
              <w:t>安全與驗證重點</w:t>
            </w:r>
          </w:p>
        </w:tc>
      </w:tr>
      <w:tr>
        <w:tc>
          <w:tcPr>
            <w:tcW w:type="dxa" w:w="2409"/>
          </w:tcPr>
          <w:p>
            <w:r>
              <w:t>ESP32 主控板</w:t>
            </w:r>
          </w:p>
        </w:tc>
        <w:tc>
          <w:tcPr>
            <w:tcW w:type="dxa" w:w="2409"/>
          </w:tcPr>
          <w:p>
            <w:r>
              <w:t>BLE 藍芽接收、ESP-NOW 指令分發、全域停止</w:t>
            </w:r>
          </w:p>
        </w:tc>
        <w:tc>
          <w:tcPr>
            <w:tcW w:type="dxa" w:w="2409"/>
          </w:tcPr>
          <w:p>
            <w:r>
              <w:t>不直接接馬達</w:t>
            </w:r>
          </w:p>
        </w:tc>
        <w:tc>
          <w:tcPr>
            <w:tcW w:type="dxa" w:w="2409"/>
          </w:tcPr>
          <w:p>
            <w:r>
              <w:t>BLE 斷線時送出全停；Serial 可手動測試指令分發</w:t>
            </w:r>
          </w:p>
        </w:tc>
      </w:tr>
      <w:tr>
        <w:tc>
          <w:tcPr>
            <w:tcW w:type="dxa" w:w="2409"/>
          </w:tcPr>
          <w:p>
            <w:r>
              <w:t>ESP32-C3 #1</w:t>
            </w:r>
          </w:p>
        </w:tc>
        <w:tc>
          <w:tcPr>
            <w:tcW w:type="dxa" w:w="2409"/>
          </w:tcPr>
          <w:p>
            <w:r>
              <w:t>八足腿部移動與差速轉向</w:t>
            </w:r>
          </w:p>
        </w:tc>
        <w:tc>
          <w:tcPr>
            <w:tcW w:type="dxa" w:w="2409"/>
          </w:tcPr>
          <w:p>
            <w:r>
              <w:t>BTS7960 ×2、JGB37-520 ×2</w:t>
            </w:r>
          </w:p>
        </w:tc>
        <w:tc>
          <w:tcPr>
            <w:tcW w:type="dxa" w:w="2409"/>
          </w:tcPr>
          <w:p>
            <w:r>
              <w:t>20 kHz PWM；前進、後退、左右轉、原地旋轉；速度 80~255</w:t>
            </w:r>
          </w:p>
        </w:tc>
      </w:tr>
      <w:tr>
        <w:tc>
          <w:tcPr>
            <w:tcW w:type="dxa" w:w="2409"/>
          </w:tcPr>
          <w:p>
            <w:r>
              <w:t>ESP32-C3 #2</w:t>
            </w:r>
          </w:p>
        </w:tc>
        <w:tc>
          <w:tcPr>
            <w:tcW w:type="dxa" w:w="2409"/>
          </w:tcPr>
          <w:p>
            <w:r>
              <w:t>大圓盤旋轉與 z 方向升降</w:t>
            </w:r>
          </w:p>
        </w:tc>
        <w:tc>
          <w:tcPr>
            <w:tcW w:type="dxa" w:w="2409"/>
          </w:tcPr>
          <w:p>
            <w:r>
              <w:t>BTS7960 #3/#4、XD-25GA 370、JGY370</w:t>
            </w:r>
          </w:p>
        </w:tc>
        <w:tc>
          <w:tcPr>
            <w:tcW w:type="dxa" w:w="2409"/>
          </w:tcPr>
          <w:p>
            <w:r>
              <w:t>限位開關、5 秒 Timeout、自鎖馬達防止斷電滑落</w:t>
            </w:r>
          </w:p>
        </w:tc>
      </w:tr>
      <w:tr>
        <w:tc>
          <w:tcPr>
            <w:tcW w:type="dxa" w:w="2409"/>
          </w:tcPr>
          <w:p>
            <w:r>
              <w:t>ESP32-C3 #3</w:t>
            </w:r>
          </w:p>
        </w:tc>
        <w:tc>
          <w:tcPr>
            <w:tcW w:type="dxa" w:w="2409"/>
          </w:tcPr>
          <w:p>
            <w:r>
              <w:t>r 齒條、θ 旋轉、夾爪開合</w:t>
            </w:r>
          </w:p>
        </w:tc>
        <w:tc>
          <w:tcPr>
            <w:tcW w:type="dxa" w:w="2409"/>
          </w:tcPr>
          <w:p>
            <w:r>
              <w:t>MG996R 360° ×1、MG996R 180° ×2</w:t>
            </w:r>
          </w:p>
        </w:tc>
        <w:tc>
          <w:tcPr>
            <w:tcW w:type="dxa" w:w="2409"/>
          </w:tcPr>
          <w:p>
            <w:r>
              <w:t>r 方向兩端限位、5 秒 Timeout、Home 歸位</w:t>
            </w:r>
          </w:p>
        </w:tc>
      </w:tr>
    </w:tbl>
    <w:p/>
    <w:p>
      <w:r>
        <w:t>（一）訊號流程：手機 App → BLE → ESP32 主控板 → ESP-NOW → 三塊 ESP32-C3 子控板 → 馬達驅動器/伺服馬達。主控板只做通訊與命令分發，子控板只處理自身機構，這樣比傳統單板控制更容易除錯，也避免所有高電流馬達線集中在同一處造成線路混亂。</w:t>
      </w:r>
    </w:p>
    <w:p>
      <w:r>
        <w:t>（二）腿部控制：C3 #1 負責八足底盤，左右側各一顆 JGB37-520 直流減速馬達，分別由 BTS7960 #1 與 #2 驅動。BTS7960 使用 RPWM/LPWM 控制正反轉，R_EN/L_EN 接 3.3V 常開。程式設定 20 kHz PWM、8-bit 解析度，預設 duty cycle 為 200；轉彎時採用差速控制，慢側約為快側 60%，因此可完成前進、後退、左轉、右轉、左旋與右旋。</w:t>
      </w:r>
    </w:p>
    <w:p>
      <w:r>
        <w:t>（三）大圓盤與 z 升降：C3 #2 負責夾爪底部大圓盤與 z 軸。大圓盤使用 XD-25GA 370 直流減速馬達，z 軸使用 JGY370 蝸桿減速馬達，兩者皆由 BTS7960 驅動。z 軸選用蝸桿自鎖馬達的原因是夾爪與零件重量會產生下滑風險，蝸桿自鎖可在停止供電後維持高度。C3 #2 同時讀取限位開關，若上升、下降或旋轉方向觸發極限，會立即停止輸出；若馬達連續運轉超過 5 秒，也會自動斷電保護。</w:t>
      </w:r>
    </w:p>
    <w:p>
      <w:r>
        <w:t>（四）Servo/夾爪控制：C3 #3 控制三顆 MG996R。360° 連續旋轉伺服用於 r 齒條伸縮，因為連續旋轉伺服沒有絕對位置回饋，所以操作策略採用「按住移動、放開停止」，並在齒條兩端加入限位開關。θ 旋轉與夾爪開合使用 180° 標準伺服；θ 每次以 15° 步進調整，夾爪則以開合角度直接定位。Home 指令會讓 r 齒條縮回、夾爪張開、θ 回到 90° 中心位置，方便重新開始下一次取物。</w:t>
      </w:r>
    </w:p>
    <w:p>
      <w:r>
        <w:t>（五）供電設計：四節 18650 串聯提供約 14.8V 標稱電壓，12V 側直接供應 BTS7960 馬達驅動；Servo 與 MCU 則分成兩組 5V 降壓電源。XL4015 5V/5A 專供 MG996R 伺服，並在輸出端並聯 1000μF 電解電容與 100nF 陶瓷電容吸收啟動突波；LM2596 5V/3A 專供三塊 ESP32-C3。Servo 與 MCU 分電源可避免伺服馬達瞬間拉流造成控制板重啟，所有機器人端模組仍需共地，確保 PWM 與限位開關訊號有相同參考電位。</w:t>
      </w:r>
    </w:p>
    <w:p>
      <w:pPr>
        <w:pStyle w:val="Heading4"/>
      </w:pPr>
      <w:r>
        <w:t>電源接線圖、電源預算與線材規格</w:t>
      </w:r>
    </w:p>
    <w:p>
      <w:r>
        <w:t>取物機器人的電源採分層供電：12V 馬達側由電池直供 BTS7960，5V Servo 側由 XL4015 供電，5V MCU 側由 LM2596 供電。這樣可以讓伺服馬達啟動突波與控制板電源隔離，同時仍透過共地匯流排維持 PWM 與限位訊號參考電位一致。</w:t>
      </w:r>
    </w:p>
    <w:p>
      <w:pPr>
        <w:jc w:val="center"/>
      </w:pPr>
      <w:r>
        <w:drawing>
          <wp:inline>
            <wp:extent cx="5989320" cy="3743325"/>
            <wp:docPr id="5" name="Picture 5"/>
            <wp:cNvGraphicFramePr>
              <a:graphicFrameLocks noChangeAspect="1"/>
            </wp:cNvGraphicFramePr>
            <a:graphic>
              <a:graphicData uri="http://schemas.openxmlformats.org/drawingml/2006/picture">
                <pic:pic>
                  <pic:nvPicPr>
                    <pic:cNvPr id="0" name="02_電源與共地接線圖.png"/>
                    <pic:cNvPicPr/>
                  </pic:nvPicPr>
                  <pic:blipFill>
                    <a:blip r:embed="rId11"/>
                    <a:stretch>
                      <a:fillRect/>
                    </a:stretch>
                  </pic:blipFill>
                  <pic:spPr>
                    <a:xfrm>
                      <a:off x="0" y="0"/>
                      <a:ext cx="5989320" cy="3743325"/>
                    </a:xfrm>
                    <a:prstGeom prst="rect"/>
                  </pic:spPr>
                </pic:pic>
              </a:graphicData>
            </a:graphic>
          </wp:inline>
        </w:drawing>
      </w:r>
    </w:p>
    <w:p>
      <w:pPr>
        <w:jc w:val="center"/>
      </w:pPr>
      <w:r>
        <w:t>圖 2 電源與共地接線圖：18650 電池組分別供應 BTS7960、XL4015 與 LM2596，機器人端所有 GND 回到共地匯流排。</w:t>
      </w:r>
    </w:p>
    <w:p>
      <w:pPr>
        <w:jc w:val="center"/>
      </w:pPr>
      <w:r>
        <w:drawing>
          <wp:inline>
            <wp:extent cx="5989320" cy="2607609"/>
            <wp:docPr id="6" name="Picture 6"/>
            <wp:cNvGraphicFramePr>
              <a:graphicFrameLocks noChangeAspect="1"/>
            </wp:cNvGraphicFramePr>
            <a:graphic>
              <a:graphicData uri="http://schemas.openxmlformats.org/drawingml/2006/picture">
                <pic:pic>
                  <pic:nvPicPr>
                    <pic:cNvPr id="0" name="04_電源預算與續航圖.png"/>
                    <pic:cNvPicPr/>
                  </pic:nvPicPr>
                  <pic:blipFill>
                    <a:blip r:embed="rId12"/>
                    <a:stretch>
                      <a:fillRect/>
                    </a:stretch>
                  </pic:blipFill>
                  <pic:spPr>
                    <a:xfrm>
                      <a:off x="0" y="0"/>
                      <a:ext cx="5989320" cy="2607609"/>
                    </a:xfrm>
                    <a:prstGeom prst="rect"/>
                  </pic:spPr>
                </pic:pic>
              </a:graphicData>
            </a:graphic>
          </wp:inline>
        </w:drawing>
      </w:r>
    </w:p>
    <w:p>
      <w:pPr>
        <w:jc w:val="center"/>
      </w:pPr>
      <w:r>
        <w:t>圖 4 電源預算與續航估算圖：正常操作電流、峰值風險與 18650 ×4 電池續航比較。</w:t>
      </w:r>
    </w:p>
    <w:tbl>
      <w:tblPr>
        <w:tblStyle w:val="a4"/>
        <w:tblW w:type="auto" w:w="0"/>
        <w:tblLook w:firstColumn="1" w:firstRow="1" w:lastColumn="0" w:lastRow="0" w:noHBand="0" w:noVBand="1" w:val="04A0"/>
      </w:tblPr>
      <w:tblGrid>
        <w:gridCol w:w="1928"/>
        <w:gridCol w:w="1928"/>
        <w:gridCol w:w="1928"/>
        <w:gridCol w:w="1928"/>
        <w:gridCol w:w="1928"/>
      </w:tblGrid>
      <w:tr>
        <w:tc>
          <w:tcPr>
            <w:tcW w:type="dxa" w:w="1928"/>
          </w:tcPr>
          <w:p>
            <w:r>
              <w:t>電源分支</w:t>
            </w:r>
          </w:p>
        </w:tc>
        <w:tc>
          <w:tcPr>
            <w:tcW w:type="dxa" w:w="1928"/>
          </w:tcPr>
          <w:p>
            <w:r>
              <w:t>負載</w:t>
            </w:r>
          </w:p>
        </w:tc>
        <w:tc>
          <w:tcPr>
            <w:tcW w:type="dxa" w:w="1928"/>
          </w:tcPr>
          <w:p>
            <w:r>
              <w:t>正常電流</w:t>
            </w:r>
          </w:p>
        </w:tc>
        <w:tc>
          <w:tcPr>
            <w:tcW w:type="dxa" w:w="1928"/>
          </w:tcPr>
          <w:p>
            <w:r>
              <w:t>峰值/風險電流</w:t>
            </w:r>
          </w:p>
        </w:tc>
        <w:tc>
          <w:tcPr>
            <w:tcW w:type="dxa" w:w="1928"/>
          </w:tcPr>
          <w:p>
            <w:r>
              <w:t>設計判斷</w:t>
            </w:r>
          </w:p>
        </w:tc>
      </w:tr>
      <w:tr>
        <w:tc>
          <w:tcPr>
            <w:tcW w:type="dxa" w:w="1928"/>
          </w:tcPr>
          <w:p>
            <w:r>
              <w:t>12V 馬達側</w:t>
            </w:r>
          </w:p>
        </w:tc>
        <w:tc>
          <w:tcPr>
            <w:tcW w:type="dxa" w:w="1928"/>
          </w:tcPr>
          <w:p>
            <w:r>
              <w:t>JGB37-520 ×2、XD-25GA 370、JGY370</w:t>
            </w:r>
          </w:p>
        </w:tc>
        <w:tc>
          <w:tcPr>
            <w:tcW w:type="dxa" w:w="1928"/>
          </w:tcPr>
          <w:p>
            <w:r>
              <w:t>約 3.4A</w:t>
            </w:r>
          </w:p>
        </w:tc>
        <w:tc>
          <w:tcPr>
            <w:tcW w:type="dxa" w:w="1928"/>
          </w:tcPr>
          <w:p>
            <w:r>
              <w:t>極端堵轉約 15A</w:t>
            </w:r>
          </w:p>
        </w:tc>
        <w:tc>
          <w:tcPr>
            <w:tcW w:type="dxa" w:w="1928"/>
          </w:tcPr>
          <w:p>
            <w:r>
              <w:t>BTS7960 壓降低且可承受較高瞬間電流，適合腿部啟動與高負載</w:t>
            </w:r>
          </w:p>
        </w:tc>
      </w:tr>
      <w:tr>
        <w:tc>
          <w:tcPr>
            <w:tcW w:type="dxa" w:w="1928"/>
          </w:tcPr>
          <w:p>
            <w:r>
              <w:t>5V Servo 側</w:t>
            </w:r>
          </w:p>
        </w:tc>
        <w:tc>
          <w:tcPr>
            <w:tcW w:type="dxa" w:w="1928"/>
          </w:tcPr>
          <w:p>
            <w:r>
              <w:t>MG996R ×3</w:t>
            </w:r>
          </w:p>
        </w:tc>
        <w:tc>
          <w:tcPr>
            <w:tcW w:type="dxa" w:w="1928"/>
          </w:tcPr>
          <w:p>
            <w:r>
              <w:t>約 1.1~2.7A</w:t>
            </w:r>
          </w:p>
        </w:tc>
        <w:tc>
          <w:tcPr>
            <w:tcW w:type="dxa" w:w="1928"/>
          </w:tcPr>
          <w:p>
            <w:r>
              <w:t>多顆同時堵轉可達 7.5A</w:t>
            </w:r>
          </w:p>
        </w:tc>
        <w:tc>
          <w:tcPr>
            <w:tcW w:type="dxa" w:w="1928"/>
          </w:tcPr>
          <w:p>
            <w:r>
              <w:t>由 XL4015 5A 專供，操作上避免多顆同時堵轉</w:t>
            </w:r>
          </w:p>
        </w:tc>
      </w:tr>
      <w:tr>
        <w:tc>
          <w:tcPr>
            <w:tcW w:type="dxa" w:w="1928"/>
          </w:tcPr>
          <w:p>
            <w:r>
              <w:t>5V MCU 側</w:t>
            </w:r>
          </w:p>
        </w:tc>
        <w:tc>
          <w:tcPr>
            <w:tcW w:type="dxa" w:w="1928"/>
          </w:tcPr>
          <w:p>
            <w:r>
              <w:t>ESP32-C3 ×3</w:t>
            </w:r>
          </w:p>
        </w:tc>
        <w:tc>
          <w:tcPr>
            <w:tcW w:type="dxa" w:w="1928"/>
          </w:tcPr>
          <w:p>
            <w:r>
              <w:t>約 0.3A</w:t>
            </w:r>
          </w:p>
        </w:tc>
        <w:tc>
          <w:tcPr>
            <w:tcW w:type="dxa" w:w="1928"/>
          </w:tcPr>
          <w:p>
            <w:r>
              <w:t>三板同時 TX 約 1.0A</w:t>
            </w:r>
          </w:p>
        </w:tc>
        <w:tc>
          <w:tcPr>
            <w:tcW w:type="dxa" w:w="1928"/>
          </w:tcPr>
          <w:p>
            <w:r>
              <w:t>LM2596 3A 供電餘裕充足，與 Servo 電源分離避免重啟</w:t>
            </w:r>
          </w:p>
        </w:tc>
      </w:tr>
      <w:tr>
        <w:tc>
          <w:tcPr>
            <w:tcW w:type="dxa" w:w="1928"/>
          </w:tcPr>
          <w:p>
            <w:r>
              <w:t>電池續航</w:t>
            </w:r>
          </w:p>
        </w:tc>
        <w:tc>
          <w:tcPr>
            <w:tcW w:type="dxa" w:w="1928"/>
          </w:tcPr>
          <w:p>
            <w:r>
              <w:t>18650 ×4，2600mAh，取 80% 可用容量</w:t>
            </w:r>
          </w:p>
        </w:tc>
        <w:tc>
          <w:tcPr>
            <w:tcW w:type="dxa" w:w="1928"/>
          </w:tcPr>
          <w:p>
            <w:r>
              <w:t>正常操作約 33 分鐘</w:t>
            </w:r>
          </w:p>
        </w:tc>
        <w:tc>
          <w:tcPr>
            <w:tcW w:type="dxa" w:w="1928"/>
          </w:tcPr>
          <w:p>
            <w:r>
              <w:t>密集操作約 23 分鐘</w:t>
            </w:r>
          </w:p>
        </w:tc>
        <w:tc>
          <w:tcPr>
            <w:tcW w:type="dxa" w:w="1928"/>
          </w:tcPr>
          <w:p>
            <w:r>
              <w:t>每回合 8 分鐘足夠，建議每兩回合更換備用電池</w:t>
            </w:r>
          </w:p>
        </w:tc>
      </w:tr>
    </w:tbl>
    <w:p/>
    <w:p>
      <w:pPr>
        <w:jc w:val="center"/>
      </w:pPr>
      <w:r>
        <w:t>表 1 電源預算摘要：由正常電流、峰值風險與比賽時間反推電池與降壓模組是否足夠。</w:t>
      </w:r>
    </w:p>
    <w:tbl>
      <w:tblPr>
        <w:tblStyle w:val="a4"/>
        <w:tblW w:type="auto" w:w="0"/>
        <w:tblLook w:firstColumn="1" w:firstRow="1" w:lastColumn="0" w:lastRow="0" w:noHBand="0" w:noVBand="1" w:val="04A0"/>
      </w:tblPr>
      <w:tblGrid>
        <w:gridCol w:w="3213"/>
        <w:gridCol w:w="3213"/>
        <w:gridCol w:w="3213"/>
      </w:tblGrid>
      <w:tr>
        <w:tc>
          <w:tcPr>
            <w:tcW w:type="dxa" w:w="3213"/>
          </w:tcPr>
          <w:p>
            <w:r>
              <w:t>接線段</w:t>
            </w:r>
          </w:p>
        </w:tc>
        <w:tc>
          <w:tcPr>
            <w:tcW w:type="dxa" w:w="3213"/>
          </w:tcPr>
          <w:p>
            <w:r>
              <w:t>建議線材</w:t>
            </w:r>
          </w:p>
        </w:tc>
        <w:tc>
          <w:tcPr>
            <w:tcW w:type="dxa" w:w="3213"/>
          </w:tcPr>
          <w:p>
            <w:r>
              <w:t>原因</w:t>
            </w:r>
          </w:p>
        </w:tc>
      </w:tr>
      <w:tr>
        <w:tc>
          <w:tcPr>
            <w:tcW w:type="dxa" w:w="3213"/>
          </w:tcPr>
          <w:p>
            <w:r>
              <w:t>電池 → BTS7960 B+/B-</w:t>
            </w:r>
          </w:p>
        </w:tc>
        <w:tc>
          <w:tcPr>
            <w:tcW w:type="dxa" w:w="3213"/>
          </w:tcPr>
          <w:p>
            <w:r>
              <w:t>18 AWG</w:t>
            </w:r>
          </w:p>
        </w:tc>
        <w:tc>
          <w:tcPr>
            <w:tcW w:type="dxa" w:w="3213"/>
          </w:tcPr>
          <w:p>
            <w:r>
              <w:t>腿部馬達啟動與堵轉時電流較高，需降低壓降與發熱</w:t>
            </w:r>
          </w:p>
        </w:tc>
      </w:tr>
      <w:tr>
        <w:tc>
          <w:tcPr>
            <w:tcW w:type="dxa" w:w="3213"/>
          </w:tcPr>
          <w:p>
            <w:r>
              <w:t>BTS7960 → DC 馬達 M+/M-</w:t>
            </w:r>
          </w:p>
        </w:tc>
        <w:tc>
          <w:tcPr>
            <w:tcW w:type="dxa" w:w="3213"/>
          </w:tcPr>
          <w:p>
            <w:r>
              <w:t>20 AWG</w:t>
            </w:r>
          </w:p>
        </w:tc>
        <w:tc>
          <w:tcPr>
            <w:tcW w:type="dxa" w:w="3213"/>
          </w:tcPr>
          <w:p>
            <w:r>
              <w:t>馬達電流不可走杜邦線，端子台需鎖緊</w:t>
            </w:r>
          </w:p>
        </w:tc>
      </w:tr>
      <w:tr>
        <w:tc>
          <w:tcPr>
            <w:tcW w:type="dxa" w:w="3213"/>
          </w:tcPr>
          <w:p>
            <w:r>
              <w:t>電池 → XL4015 / LM2596 IN</w:t>
            </w:r>
          </w:p>
        </w:tc>
        <w:tc>
          <w:tcPr>
            <w:tcW w:type="dxa" w:w="3213"/>
          </w:tcPr>
          <w:p>
            <w:r>
              <w:t>20~22 AWG</w:t>
            </w:r>
          </w:p>
        </w:tc>
        <w:tc>
          <w:tcPr>
            <w:tcW w:type="dxa" w:w="3213"/>
          </w:tcPr>
          <w:p>
            <w:r>
              <w:t>降壓模組輸入端承受 Servo 與 MCU 分支電流</w:t>
            </w:r>
          </w:p>
        </w:tc>
      </w:tr>
      <w:tr>
        <w:tc>
          <w:tcPr>
            <w:tcW w:type="dxa" w:w="3213"/>
          </w:tcPr>
          <w:p>
            <w:r>
              <w:t>XL4015 → Servo V+</w:t>
            </w:r>
          </w:p>
        </w:tc>
        <w:tc>
          <w:tcPr>
            <w:tcW w:type="dxa" w:w="3213"/>
          </w:tcPr>
          <w:p>
            <w:r>
              <w:t>22 AWG</w:t>
            </w:r>
          </w:p>
        </w:tc>
        <w:tc>
          <w:tcPr>
            <w:tcW w:type="dxa" w:w="3213"/>
          </w:tcPr>
          <w:p>
            <w:r>
              <w:t>Servo 峰值電流較高，需獨立 5V 電源線</w:t>
            </w:r>
          </w:p>
        </w:tc>
      </w:tr>
      <w:tr>
        <w:tc>
          <w:tcPr>
            <w:tcW w:type="dxa" w:w="3213"/>
          </w:tcPr>
          <w:p>
            <w:r>
              <w:t>C3 GPIO → BTS7960 / Servo / 限位開關</w:t>
            </w:r>
          </w:p>
        </w:tc>
        <w:tc>
          <w:tcPr>
            <w:tcW w:type="dxa" w:w="3213"/>
          </w:tcPr>
          <w:p>
            <w:r>
              <w:t>28 AWG 杜邦線</w:t>
            </w:r>
          </w:p>
        </w:tc>
        <w:tc>
          <w:tcPr>
            <w:tcW w:type="dxa" w:w="3213"/>
          </w:tcPr>
          <w:p>
            <w:r>
              <w:t>僅為信號線，電流小，可用杜邦線方便測試</w:t>
            </w:r>
          </w:p>
        </w:tc>
      </w:tr>
      <w:tr>
        <w:tc>
          <w:tcPr>
            <w:tcW w:type="dxa" w:w="3213"/>
          </w:tcPr>
          <w:p>
            <w:r>
              <w:t>GND 共地匯流</w:t>
            </w:r>
          </w:p>
        </w:tc>
        <w:tc>
          <w:tcPr>
            <w:tcW w:type="dxa" w:w="3213"/>
          </w:tcPr>
          <w:p>
            <w:r>
              <w:t>18 AWG 或端子台</w:t>
            </w:r>
          </w:p>
        </w:tc>
        <w:tc>
          <w:tcPr>
            <w:tcW w:type="dxa" w:w="3213"/>
          </w:tcPr>
          <w:p>
            <w:r>
              <w:t>所有機器人端模組需共地，避免 PWM 與限位訊號失準</w:t>
            </w:r>
          </w:p>
        </w:tc>
      </w:tr>
    </w:tbl>
    <w:p/>
    <w:p>
      <w:pPr>
        <w:jc w:val="center"/>
      </w:pPr>
      <w:r>
        <w:t>表 2 線材規格速查：杜邦線只用於信號，不用於馬達或 Servo 主電源。</w:t>
      </w:r>
    </w:p>
    <w:p>
      <w:r>
        <w:t>（六）全停與防呆：指令「0」會同時傳送給腿部、大圓盤/z 與 Servo 三個子系統，使所有連續運轉的馬達立即停止。BLE 斷線時主控板也會自動排入全停指令。各子控板另保留 Serial Monitor 測試模式，可在不接手機 App 與主控板的情況下逐一測試馬達方向、限位開關與速度調整。</w:t>
      </w:r>
    </w:p>
    <w:tbl>
      <w:tblPr>
        <w:tblStyle w:val="a4"/>
        <w:tblW w:type="auto" w:w="0"/>
        <w:tblLook w:firstColumn="1" w:firstRow="1" w:lastColumn="0" w:lastRow="0" w:noHBand="0" w:noVBand="1" w:val="04A0"/>
      </w:tblPr>
      <w:tblGrid>
        <w:gridCol w:w="3213"/>
        <w:gridCol w:w="3213"/>
        <w:gridCol w:w="3213"/>
      </w:tblGrid>
      <w:tr>
        <w:tc>
          <w:tcPr>
            <w:tcW w:type="dxa" w:w="3213"/>
          </w:tcPr>
          <w:p>
            <w:r>
              <w:t>分類</w:t>
            </w:r>
          </w:p>
        </w:tc>
        <w:tc>
          <w:tcPr>
            <w:tcW w:type="dxa" w:w="3213"/>
          </w:tcPr>
          <w:p>
            <w:r>
              <w:t>App/Serial 指令</w:t>
            </w:r>
          </w:p>
        </w:tc>
        <w:tc>
          <w:tcPr>
            <w:tcW w:type="dxa" w:w="3213"/>
          </w:tcPr>
          <w:p>
            <w:r>
              <w:t>功能</w:t>
            </w:r>
          </w:p>
        </w:tc>
      </w:tr>
      <w:tr>
        <w:tc>
          <w:tcPr>
            <w:tcW w:type="dxa" w:w="3213"/>
          </w:tcPr>
          <w:p>
            <w:r>
              <w:t>腿部</w:t>
            </w:r>
          </w:p>
        </w:tc>
        <w:tc>
          <w:tcPr>
            <w:tcW w:type="dxa" w:w="3213"/>
          </w:tcPr>
          <w:p>
            <w:r>
              <w:t>f / b / l / r / q / e</w:t>
            </w:r>
          </w:p>
        </w:tc>
        <w:tc>
          <w:tcPr>
            <w:tcW w:type="dxa" w:w="3213"/>
          </w:tcPr>
          <w:p>
            <w:r>
              <w:t>前進、後退、左轉、右轉、左旋、右旋</w:t>
            </w:r>
          </w:p>
        </w:tc>
      </w:tr>
      <w:tr>
        <w:tc>
          <w:tcPr>
            <w:tcW w:type="dxa" w:w="3213"/>
          </w:tcPr>
          <w:p>
            <w:r>
              <w:t>腿部慢速</w:t>
            </w:r>
          </w:p>
        </w:tc>
        <w:tc>
          <w:tcPr>
            <w:tcW w:type="dxa" w:w="3213"/>
          </w:tcPr>
          <w:p>
            <w:r>
              <w:t>F / B / L / R</w:t>
            </w:r>
          </w:p>
        </w:tc>
        <w:tc>
          <w:tcPr>
            <w:tcW w:type="dxa" w:w="3213"/>
          </w:tcPr>
          <w:p>
            <w:r>
              <w:t>半速前進、後退、左轉、右轉</w:t>
            </w:r>
          </w:p>
        </w:tc>
      </w:tr>
      <w:tr>
        <w:tc>
          <w:tcPr>
            <w:tcW w:type="dxa" w:w="3213"/>
          </w:tcPr>
          <w:p>
            <w:r>
              <w:t>大圓盤 + z</w:t>
            </w:r>
          </w:p>
        </w:tc>
        <w:tc>
          <w:tcPr>
            <w:tcW w:type="dxa" w:w="3213"/>
          </w:tcPr>
          <w:p>
            <w:r>
              <w:t>a / d / u / j</w:t>
            </w:r>
          </w:p>
        </w:tc>
        <w:tc>
          <w:tcPr>
            <w:tcW w:type="dxa" w:w="3213"/>
          </w:tcPr>
          <w:p>
            <w:r>
              <w:t>大圓盤左/右轉，z 上升/下降</w:t>
            </w:r>
          </w:p>
        </w:tc>
      </w:tr>
      <w:tr>
        <w:tc>
          <w:tcPr>
            <w:tcW w:type="dxa" w:w="3213"/>
          </w:tcPr>
          <w:p>
            <w:r>
              <w:t>Servo / 夾爪</w:t>
            </w:r>
          </w:p>
        </w:tc>
        <w:tc>
          <w:tcPr>
            <w:tcW w:type="dxa" w:w="3213"/>
          </w:tcPr>
          <w:p>
            <w:r>
              <w:t>w / s / i / k / o / p / h</w:t>
            </w:r>
          </w:p>
        </w:tc>
        <w:tc>
          <w:tcPr>
            <w:tcW w:type="dxa" w:w="3213"/>
          </w:tcPr>
          <w:p>
            <w:r>
              <w:t>r 伸縮、θ 調整、夾爪開合、歸位</w:t>
            </w:r>
          </w:p>
        </w:tc>
      </w:tr>
      <w:tr>
        <w:tc>
          <w:tcPr>
            <w:tcW w:type="dxa" w:w="3213"/>
          </w:tcPr>
          <w:p>
            <w:r>
              <w:t>全域安全</w:t>
            </w:r>
          </w:p>
        </w:tc>
        <w:tc>
          <w:tcPr>
            <w:tcW w:type="dxa" w:w="3213"/>
          </w:tcPr>
          <w:p>
            <w:r>
              <w:t>0 / STOP</w:t>
            </w:r>
          </w:p>
        </w:tc>
        <w:tc>
          <w:tcPr>
            <w:tcW w:type="dxa" w:w="3213"/>
          </w:tcPr>
          <w:p>
            <w:r>
              <w:t>三路子控板同時停止</w:t>
            </w:r>
          </w:p>
        </w:tc>
      </w:tr>
    </w:tbl>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1.1.6置物盒設計</w:t>
      </w:r>
    </w:p>
    <w:p w:rsidR="00000000" w:rsidDel="00000000" w:rsidP="00000000" w:rsidRDefault="00000000" w:rsidRPr="00000000" w14:paraId="0000004F">
      <w:pPr>
        <w:ind w:left="0" w:firstLine="0"/>
        <w:rPr/>
      </w:pPr>
      <w:r w:rsidDel="00000000" w:rsidR="00000000" w:rsidRPr="00000000">
        <w:rPr>
          <w:rtl w:val="0"/>
        </w:rPr>
        <w:t xml:space="preserve">由於置物盒需要與運輸機器人對接，考慮到零件、比賽規則、取物機器人的大小及重量分配，本組最終規劃單一置物盒，而轉移零件的方式將會以傾倒的方式進行。</w:t>
      </w:r>
    </w:p>
    <w:p w:rsidR="00000000" w:rsidDel="00000000" w:rsidP="00000000" w:rsidRDefault="00000000" w:rsidRPr="00000000" w14:paraId="00000050">
      <w:pPr>
        <w:ind w:left="0" w:firstLine="0"/>
        <w:rPr/>
      </w:pPr>
      <w:r w:rsidDel="00000000" w:rsidR="00000000" w:rsidRPr="00000000">
        <w:rPr>
          <w:rtl w:val="0"/>
        </w:rPr>
        <w:t xml:space="preserve">置物盒本體的底面設計為一斜面，通過重力使零件自然滑出，為控制零件能夠被保存在置物盒中，本組使用一具有自鎖功能的馬達控制開口擋板的開闔，故於擋板處增加一驅動轉軸作為與馬達接合的位置。</w:t>
      </w:r>
    </w:p>
    <w:p w:rsidR="00000000" w:rsidDel="00000000" w:rsidP="00000000" w:rsidRDefault="00000000" w:rsidRPr="00000000" w14:paraId="00000051">
      <w:pPr>
        <w:pStyle w:val="Heading1"/>
        <w:rPr>
          <w:sz w:val="26"/>
          <w:szCs w:val="26"/>
        </w:rPr>
      </w:pPr>
      <w:bookmarkStart w:colFirst="0" w:colLast="0" w:name="_heading=h.qi2iyusqkxws" w:id="11"/>
      <w:bookmarkEnd w:id="11"/>
      <w:r w:rsidDel="00000000" w:rsidR="00000000" w:rsidRPr="00000000">
        <w:rPr>
          <w:sz w:val="26"/>
          <w:szCs w:val="26"/>
          <w:rtl w:val="0"/>
        </w:rPr>
        <w:t xml:space="preserve">1.2運輸機器人</w:t>
      </w:r>
    </w:p>
    <w:p w:rsidR="00000000" w:rsidDel="00000000" w:rsidP="00000000" w:rsidRDefault="00000000" w:rsidRPr="00000000" w14:paraId="00000052">
      <w:pPr>
        <w:rPr/>
      </w:pPr>
      <w:r w:rsidDel="00000000" w:rsidR="00000000" w:rsidRPr="00000000">
        <w:rPr>
          <w:rtl w:val="0"/>
        </w:rPr>
        <w:t xml:space="preserve">從這裡</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heading=h.i76dvzrk7o7g" w:id="12"/>
      <w:bookmarkEnd w:id="1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cibstat3d5bu" w:id="13"/>
      <w:bookmarkEnd w:id="13"/>
      <w:r w:rsidDel="00000000" w:rsidR="00000000" w:rsidRPr="00000000">
        <w:rPr>
          <w:rtl w:val="0"/>
        </w:rPr>
        <w:t xml:space="preserve">二、組員工作分配</w:t>
      </w:r>
    </w:p>
    <w:tbl>
      <w:tblPr>
        <w:tblStyle w:val="Table2"/>
        <w:tblW w:w="96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3333333333335"/>
        <w:gridCol w:w="1073.3333333333335"/>
        <w:gridCol w:w="1073.3333333333335"/>
        <w:gridCol w:w="1073.3333333333335"/>
        <w:gridCol w:w="1073.3333333333335"/>
        <w:gridCol w:w="1073.3333333333335"/>
        <w:gridCol w:w="1073.3333333333335"/>
        <w:gridCol w:w="1073.3333333333335"/>
        <w:gridCol w:w="1073.3333333333335"/>
        <w:tblGridChange w:id="0">
          <w:tblGrid>
            <w:gridCol w:w="1073.3333333333335"/>
            <w:gridCol w:w="1073.3333333333335"/>
            <w:gridCol w:w="1073.3333333333335"/>
            <w:gridCol w:w="1073.3333333333335"/>
            <w:gridCol w:w="1073.3333333333335"/>
            <w:gridCol w:w="1073.3333333333335"/>
            <w:gridCol w:w="1073.3333333333335"/>
            <w:gridCol w:w="1073.3333333333335"/>
            <w:gridCol w:w="1073.3333333333335"/>
          </w:tblGrid>
        </w:tblGridChange>
      </w:tblGrid>
      <w:tr>
        <w:trPr>
          <w:cantSplit w:val="0"/>
          <w:trHeight w:val="68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rPr>
            </w:pPr>
            <w:r w:rsidDel="00000000" w:rsidR="00000000" w:rsidRPr="00000000">
              <w:rPr>
                <w:rtl w:val="0"/>
              </w:rPr>
            </w:r>
          </w:p>
        </w:tc>
        <w:tc>
          <w:tcPr/>
          <w:p w:rsidR="00000000" w:rsidDel="00000000" w:rsidP="00000000" w:rsidRDefault="00000000" w:rsidRPr="00000000" w14:paraId="00000058">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詹澄汯</w:t>
            </w:r>
          </w:p>
        </w:tc>
        <w:tc>
          <w:tcPr/>
          <w:p w:rsidR="00000000" w:rsidDel="00000000" w:rsidP="00000000" w:rsidRDefault="00000000" w:rsidRPr="00000000" w14:paraId="00000059">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鍾沅駿</w:t>
            </w:r>
          </w:p>
        </w:tc>
        <w:tc>
          <w:tcPr/>
          <w:p w:rsidR="00000000" w:rsidDel="00000000" w:rsidP="00000000" w:rsidRDefault="00000000" w:rsidRPr="00000000" w14:paraId="0000005A">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吳昆哲</w:t>
            </w:r>
          </w:p>
        </w:tc>
        <w:tc>
          <w:tcPr/>
          <w:p w:rsidR="00000000" w:rsidDel="00000000" w:rsidP="00000000" w:rsidRDefault="00000000" w:rsidRPr="00000000" w14:paraId="0000005B">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李耿泓</w:t>
            </w:r>
          </w:p>
        </w:tc>
        <w:tc>
          <w:tcPr/>
          <w:p w:rsidR="00000000" w:rsidDel="00000000" w:rsidP="00000000" w:rsidRDefault="00000000" w:rsidRPr="00000000" w14:paraId="0000005C">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王子睿</w:t>
            </w:r>
          </w:p>
        </w:tc>
        <w:tc>
          <w:tcPr/>
          <w:p w:rsidR="00000000" w:rsidDel="00000000" w:rsidP="00000000" w:rsidRDefault="00000000" w:rsidRPr="00000000" w14:paraId="0000005D">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陳翊家</w:t>
            </w:r>
          </w:p>
        </w:tc>
        <w:tc>
          <w:tcPr/>
          <w:p w:rsidR="00000000" w:rsidDel="00000000" w:rsidP="00000000" w:rsidRDefault="00000000" w:rsidRPr="00000000" w14:paraId="0000005E">
            <w:pPr>
              <w:spacing w:after="240" w:before="240" w:lineRule="auto"/>
              <w:jc w:val="center"/>
              <w:rPr>
                <w:rFonts w:ascii="DFKai-SB" w:cs="DFKai-SB" w:eastAsia="DFKai-SB" w:hAnsi="DFKai-SB"/>
                <w:b w:val="1"/>
                <w:bCs w:val="1"/>
                <w:sz w:val="26"/>
                <w:szCs w:val="26"/>
              </w:rPr>
            </w:pPr>
            <w:r w:rsidDel="00000000" w:rsidR="00000000" w:rsidRPr="00000000">
              <w:rPr>
                <w:rFonts w:ascii="DFKai-SB" w:cs="DFKai-SB" w:eastAsia="DFKai-SB" w:hAnsi="DFKai-SB"/>
                <w:b w:val="1"/>
                <w:bCs w:val="1"/>
                <w:sz w:val="26"/>
                <w:szCs w:val="26"/>
                <w:rtl w:val="0"/>
              </w:rPr>
              <w:t xml:space="preserve">陳昱辰</w:t>
            </w:r>
          </w:p>
        </w:tc>
      </w:tr>
      <w:tr>
        <w:trPr>
          <w:cantSplit w:val="0"/>
          <w:trHeight w:val="1002" w:hRule="atLeast"/>
          <w:tblHeader w:val="0"/>
        </w:trPr>
        <w:tc>
          <w:tcPr>
            <w:vMerge w:val="restart"/>
          </w:tcPr>
          <w:p w:rsidR="00000000" w:rsidDel="00000000" w:rsidP="00000000" w:rsidRDefault="00000000" w:rsidRPr="00000000" w14:paraId="0000005F">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60">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61">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62">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63">
            <w:pPr>
              <w:jc w:val="center"/>
              <w:rPr>
                <w:rFonts w:ascii="DFKai-SB" w:cs="DFKai-SB" w:eastAsia="DFKai-SB" w:hAnsi="DFKai-SB"/>
              </w:rPr>
            </w:pPr>
            <w:r w:rsidDel="00000000" w:rsidR="00000000" w:rsidRPr="00000000">
              <w:rPr>
                <w:rFonts w:ascii="DFKai-SB" w:cs="DFKai-SB" w:eastAsia="DFKai-SB" w:hAnsi="DFKai-SB"/>
                <w:rtl w:val="0"/>
              </w:rPr>
              <w:t xml:space="preserve">取</w:t>
            </w:r>
          </w:p>
          <w:p w:rsidR="00000000" w:rsidDel="00000000" w:rsidP="00000000" w:rsidRDefault="00000000" w:rsidRPr="00000000" w14:paraId="00000064">
            <w:pPr>
              <w:jc w:val="center"/>
              <w:rPr>
                <w:rFonts w:ascii="DFKai-SB" w:cs="DFKai-SB" w:eastAsia="DFKai-SB" w:hAnsi="DFKai-SB"/>
              </w:rPr>
            </w:pPr>
            <w:r w:rsidDel="00000000" w:rsidR="00000000" w:rsidRPr="00000000">
              <w:rPr>
                <w:rFonts w:ascii="DFKai-SB" w:cs="DFKai-SB" w:eastAsia="DFKai-SB" w:hAnsi="DFKai-SB"/>
                <w:rtl w:val="0"/>
              </w:rPr>
              <w:t xml:space="preserve">物</w:t>
            </w:r>
          </w:p>
          <w:p w:rsidR="00000000" w:rsidDel="00000000" w:rsidP="00000000" w:rsidRDefault="00000000" w:rsidRPr="00000000" w14:paraId="00000065">
            <w:pPr>
              <w:jc w:val="center"/>
              <w:rPr>
                <w:rFonts w:ascii="DFKai-SB" w:cs="DFKai-SB" w:eastAsia="DFKai-SB" w:hAnsi="DFKai-SB"/>
              </w:rPr>
            </w:pPr>
            <w:r w:rsidDel="00000000" w:rsidR="00000000" w:rsidRPr="00000000">
              <w:rPr>
                <w:rFonts w:ascii="DFKai-SB" w:cs="DFKai-SB" w:eastAsia="DFKai-SB" w:hAnsi="DFKai-SB"/>
                <w:rtl w:val="0"/>
              </w:rPr>
              <w:t xml:space="preserve">機</w:t>
            </w:r>
          </w:p>
          <w:p w:rsidR="00000000" w:rsidDel="00000000" w:rsidP="00000000" w:rsidRDefault="00000000" w:rsidRPr="00000000" w14:paraId="00000066">
            <w:pPr>
              <w:jc w:val="center"/>
              <w:rPr>
                <w:rFonts w:ascii="DFKai-SB" w:cs="DFKai-SB" w:eastAsia="DFKai-SB" w:hAnsi="DFKai-SB"/>
              </w:rPr>
            </w:pPr>
            <w:r w:rsidDel="00000000" w:rsidR="00000000" w:rsidRPr="00000000">
              <w:rPr>
                <w:rFonts w:ascii="DFKai-SB" w:cs="DFKai-SB" w:eastAsia="DFKai-SB" w:hAnsi="DFKai-SB"/>
                <w:rtl w:val="0"/>
              </w:rPr>
              <w:t xml:space="preserve">器</w:t>
            </w:r>
          </w:p>
          <w:p w:rsidR="00000000" w:rsidDel="00000000" w:rsidP="00000000" w:rsidRDefault="00000000" w:rsidRPr="00000000" w14:paraId="00000067">
            <w:pPr>
              <w:jc w:val="center"/>
              <w:rPr>
                <w:rFonts w:ascii="DFKai-SB" w:cs="DFKai-SB" w:eastAsia="DFKai-SB" w:hAnsi="DFKai-SB"/>
              </w:rPr>
            </w:pPr>
            <w:r w:rsidDel="00000000" w:rsidR="00000000" w:rsidRPr="00000000">
              <w:rPr>
                <w:rFonts w:ascii="DFKai-SB" w:cs="DFKai-SB" w:eastAsia="DFKai-SB" w:hAnsi="DFKai-SB"/>
                <w:rtl w:val="0"/>
              </w:rPr>
              <w:t xml:space="preserve">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DFKai-SB" w:cs="DFKai-SB" w:eastAsia="DFKai-SB" w:hAnsi="DFKai-SB"/>
              </w:rPr>
            </w:pPr>
            <w:r w:rsidDel="00000000" w:rsidR="00000000" w:rsidRPr="00000000">
              <w:rPr>
                <w:rFonts w:ascii="DFKai-SB" w:cs="DFKai-SB" w:eastAsia="DFKai-SB" w:hAnsi="DFKai-SB"/>
                <w:rtl w:val="0"/>
              </w:rPr>
              <w:t xml:space="preserve">夾爪</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DFKai-SB" w:cs="DFKai-SB" w:eastAsia="DFKai-SB" w:hAnsi="DFKai-SB"/>
              </w:rPr>
            </w:pPr>
            <w:r w:rsidDel="00000000" w:rsidR="00000000" w:rsidRPr="00000000">
              <w:rPr>
                <w:rFonts w:ascii="DFKai-SB" w:cs="DFKai-SB" w:eastAsia="DFKai-SB" w:hAnsi="DFKai-SB"/>
                <w:rtl w:val="0"/>
              </w:rPr>
              <w:t xml:space="preserve">手臂</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DFKai-SB" w:cs="DFKai-SB" w:eastAsia="DFKai-SB" w:hAnsi="DFKai-SB"/>
              </w:rPr>
            </w:pPr>
            <w:r w:rsidDel="00000000" w:rsidR="00000000" w:rsidRPr="00000000">
              <w:rPr>
                <w:rFonts w:ascii="DFKai-SB" w:cs="DFKai-SB" w:eastAsia="DFKai-SB" w:hAnsi="DFKai-SB"/>
                <w:rtl w:val="0"/>
              </w:rPr>
              <w:t xml:space="preserve">夾爪盤</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rFonts w:ascii="DFKai-SB" w:cs="DFKai-SB" w:eastAsia="DFKai-SB" w:hAnsi="DFKai-SB"/>
              </w:rPr>
            </w:pPr>
            <w:r w:rsidDel="00000000" w:rsidR="00000000" w:rsidRPr="00000000">
              <w:rPr>
                <w:rFonts w:ascii="DFKai-SB" w:cs="DFKai-SB" w:eastAsia="DFKai-SB" w:hAnsi="DFKai-SB"/>
                <w:rtl w:val="0"/>
              </w:rPr>
              <w:t xml:space="preserve">電控</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DFKai-SB" w:cs="DFKai-SB" w:eastAsia="DFKai-SB" w:hAnsi="DFKai-SB"/>
              </w:rPr>
            </w:pPr>
            <w:r w:rsidDel="00000000" w:rsidR="00000000" w:rsidRPr="00000000">
              <w:rPr>
                <w:rFonts w:ascii="DFKai-SB" w:cs="DFKai-SB" w:eastAsia="DFKai-SB" w:hAnsi="DFKai-SB"/>
                <w:rtl w:val="0"/>
              </w:rPr>
              <w:t xml:space="preserve">仿足</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DFKai-SB" w:cs="DFKai-SB" w:eastAsia="DFKai-SB" w:hAnsi="DFKai-SB"/>
              </w:rPr>
            </w:pPr>
            <w:r w:rsidDel="00000000" w:rsidR="00000000" w:rsidRPr="00000000">
              <w:rPr>
                <w:rFonts w:ascii="DFKai-SB" w:cs="DFKai-SB" w:eastAsia="DFKai-SB" w:hAnsi="DFKai-SB"/>
                <w:rtl w:val="0"/>
              </w:rPr>
              <w:t xml:space="preserve">運</w:t>
            </w:r>
          </w:p>
          <w:p w:rsidR="00000000" w:rsidDel="00000000" w:rsidP="00000000" w:rsidRDefault="00000000" w:rsidRPr="00000000" w14:paraId="00000095">
            <w:pPr>
              <w:jc w:val="center"/>
              <w:rPr>
                <w:rFonts w:ascii="DFKai-SB" w:cs="DFKai-SB" w:eastAsia="DFKai-SB" w:hAnsi="DFKai-SB"/>
              </w:rPr>
            </w:pPr>
            <w:r w:rsidDel="00000000" w:rsidR="00000000" w:rsidRPr="00000000">
              <w:rPr>
                <w:rFonts w:ascii="DFKai-SB" w:cs="DFKai-SB" w:eastAsia="DFKai-SB" w:hAnsi="DFKai-SB"/>
                <w:rtl w:val="0"/>
              </w:rPr>
              <w:t xml:space="preserve">輸</w:t>
            </w:r>
          </w:p>
          <w:p w:rsidR="00000000" w:rsidDel="00000000" w:rsidP="00000000" w:rsidRDefault="00000000" w:rsidRPr="00000000" w14:paraId="00000096">
            <w:pPr>
              <w:jc w:val="center"/>
              <w:rPr>
                <w:rFonts w:ascii="DFKai-SB" w:cs="DFKai-SB" w:eastAsia="DFKai-SB" w:hAnsi="DFKai-SB"/>
              </w:rPr>
            </w:pPr>
            <w:r w:rsidDel="00000000" w:rsidR="00000000" w:rsidRPr="00000000">
              <w:rPr>
                <w:rFonts w:ascii="DFKai-SB" w:cs="DFKai-SB" w:eastAsia="DFKai-SB" w:hAnsi="DFKai-SB"/>
                <w:rtl w:val="0"/>
              </w:rPr>
              <w:t xml:space="preserve">機</w:t>
            </w:r>
          </w:p>
          <w:p w:rsidR="00000000" w:rsidDel="00000000" w:rsidP="00000000" w:rsidRDefault="00000000" w:rsidRPr="00000000" w14:paraId="00000097">
            <w:pPr>
              <w:jc w:val="center"/>
              <w:rPr>
                <w:rFonts w:ascii="DFKai-SB" w:cs="DFKai-SB" w:eastAsia="DFKai-SB" w:hAnsi="DFKai-SB"/>
              </w:rPr>
            </w:pPr>
            <w:r w:rsidDel="00000000" w:rsidR="00000000" w:rsidRPr="00000000">
              <w:rPr>
                <w:rFonts w:ascii="DFKai-SB" w:cs="DFKai-SB" w:eastAsia="DFKai-SB" w:hAnsi="DFKai-SB"/>
                <w:rtl w:val="0"/>
              </w:rPr>
              <w:t xml:space="preserve">器</w:t>
            </w:r>
          </w:p>
          <w:p w:rsidR="00000000" w:rsidDel="00000000" w:rsidP="00000000" w:rsidRDefault="00000000" w:rsidRPr="00000000" w14:paraId="00000098">
            <w:pPr>
              <w:jc w:val="center"/>
              <w:rPr>
                <w:rFonts w:ascii="DFKai-SB" w:cs="DFKai-SB" w:eastAsia="DFKai-SB" w:hAnsi="DFKai-SB"/>
              </w:rPr>
            </w:pPr>
            <w:r w:rsidDel="00000000" w:rsidR="00000000" w:rsidRPr="00000000">
              <w:rPr>
                <w:rFonts w:ascii="DFKai-SB" w:cs="DFKai-SB" w:eastAsia="DFKai-SB" w:hAnsi="DFKai-SB"/>
                <w:rtl w:val="0"/>
              </w:rPr>
              <w:t xml:space="preserve">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rFonts w:ascii="DFKai-SB" w:cs="DFKai-SB" w:eastAsia="DFKai-SB" w:hAnsi="DFKai-SB"/>
              </w:rPr>
            </w:pPr>
            <w:r w:rsidDel="00000000" w:rsidR="00000000" w:rsidRPr="00000000">
              <w:rPr>
                <w:rFonts w:ascii="DFKai-SB" w:cs="DFKai-SB" w:eastAsia="DFKai-SB" w:hAnsi="DFKai-SB"/>
                <w:rtl w:val="0"/>
              </w:rPr>
              <w:t xml:space="preserve">組裝</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DFKai-SB" w:cs="DFKai-SB" w:eastAsia="DFKai-SB" w:hAnsi="DFKai-SB"/>
              </w:rPr>
            </w:pPr>
            <w:r w:rsidDel="00000000" w:rsidR="00000000" w:rsidRPr="00000000">
              <w:rPr>
                <w:rFonts w:ascii="DFKai-SB" w:cs="DFKai-SB" w:eastAsia="DFKai-SB" w:hAnsi="DFKai-SB"/>
                <w:rtl w:val="0"/>
              </w:rPr>
              <w:t xml:space="preserve">軟體</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AA">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AB">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AC">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AD">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AE">
            <w:pPr>
              <w:jc w:val="center"/>
              <w:rPr>
                <w:rFonts w:ascii="DFKai-SB" w:cs="DFKai-SB" w:eastAsia="DFKai-SB" w:hAnsi="DFKai-SB"/>
              </w:rPr>
            </w:pPr>
            <w:r w:rsidDel="00000000" w:rsidR="00000000" w:rsidRPr="00000000">
              <w:rPr>
                <w:rFonts w:ascii="DFKai-SB" w:cs="DFKai-SB" w:eastAsia="DFKai-SB" w:hAnsi="DFKai-SB"/>
                <w:rtl w:val="0"/>
              </w:rPr>
              <w:t xml:space="preserve">文</w:t>
            </w:r>
          </w:p>
          <w:p w:rsidR="00000000" w:rsidDel="00000000" w:rsidP="00000000" w:rsidRDefault="00000000" w:rsidRPr="00000000" w14:paraId="000000AF">
            <w:pPr>
              <w:jc w:val="center"/>
              <w:rPr>
                <w:rFonts w:ascii="DFKai-SB" w:cs="DFKai-SB" w:eastAsia="DFKai-SB" w:hAnsi="DFKai-SB"/>
              </w:rPr>
            </w:pPr>
            <w:r w:rsidDel="00000000" w:rsidR="00000000" w:rsidRPr="00000000">
              <w:rPr>
                <w:rFonts w:ascii="DFKai-SB" w:cs="DFKai-SB" w:eastAsia="DFKai-SB" w:hAnsi="DFKai-SB"/>
                <w:rtl w:val="0"/>
              </w:rPr>
              <w:t xml:space="preserve">書</w:t>
            </w:r>
          </w:p>
          <w:p w:rsidR="00000000" w:rsidDel="00000000" w:rsidP="00000000" w:rsidRDefault="00000000" w:rsidRPr="00000000" w14:paraId="000000B0">
            <w:pPr>
              <w:jc w:val="center"/>
              <w:rPr>
                <w:rFonts w:ascii="DFKai-SB" w:cs="DFKai-SB" w:eastAsia="DFKai-SB" w:hAnsi="DFKai-SB"/>
              </w:rPr>
            </w:pPr>
            <w:r w:rsidDel="00000000" w:rsidR="00000000" w:rsidRPr="00000000">
              <w:rPr>
                <w:rFonts w:ascii="DFKai-SB" w:cs="DFKai-SB" w:eastAsia="DFKai-SB" w:hAnsi="DFKai-SB"/>
                <w:rtl w:val="0"/>
              </w:rPr>
              <w:t xml:space="preserve">整</w:t>
            </w:r>
          </w:p>
          <w:p w:rsidR="00000000" w:rsidDel="00000000" w:rsidP="00000000" w:rsidRDefault="00000000" w:rsidRPr="00000000" w14:paraId="000000B1">
            <w:pPr>
              <w:jc w:val="center"/>
              <w:rPr>
                <w:rFonts w:ascii="DFKai-SB" w:cs="DFKai-SB" w:eastAsia="DFKai-SB" w:hAnsi="DFKai-SB"/>
              </w:rPr>
            </w:pPr>
            <w:r w:rsidDel="00000000" w:rsidR="00000000" w:rsidRPr="00000000">
              <w:rPr>
                <w:rFonts w:ascii="DFKai-SB" w:cs="DFKai-SB" w:eastAsia="DFKai-SB" w:hAnsi="DFKai-SB"/>
                <w:rtl w:val="0"/>
              </w:rPr>
              <w:t xml:space="preserve">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rFonts w:ascii="DFKai-SB" w:cs="DFKai-SB" w:eastAsia="DFKai-SB" w:hAnsi="DFKai-SB"/>
              </w:rPr>
            </w:pPr>
            <w:r w:rsidDel="00000000" w:rsidR="00000000" w:rsidRPr="00000000">
              <w:rPr>
                <w:rFonts w:ascii="DFKai-SB" w:cs="DFKai-SB" w:eastAsia="DFKai-SB" w:hAnsi="DFKai-SB"/>
                <w:rtl w:val="0"/>
              </w:rPr>
              <w:t xml:space="preserve">表格</w:t>
            </w:r>
          </w:p>
          <w:p w:rsidR="00000000" w:rsidDel="00000000" w:rsidP="00000000" w:rsidRDefault="00000000" w:rsidRPr="00000000" w14:paraId="000000B3">
            <w:pPr>
              <w:jc w:val="center"/>
              <w:rPr>
                <w:rFonts w:ascii="DFKai-SB" w:cs="DFKai-SB" w:eastAsia="DFKai-SB" w:hAnsi="DFKai-SB"/>
              </w:rPr>
            </w:pPr>
            <w:r w:rsidDel="00000000" w:rsidR="00000000" w:rsidRPr="00000000">
              <w:rPr>
                <w:rFonts w:ascii="DFKai-SB" w:cs="DFKai-SB" w:eastAsia="DFKai-SB" w:hAnsi="DFKai-SB"/>
                <w:rtl w:val="0"/>
              </w:rPr>
              <w:t xml:space="preserve">設計</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rFonts w:ascii="DFKai-SB" w:cs="DFKai-SB" w:eastAsia="DFKai-SB" w:hAnsi="DFKai-SB"/>
              </w:rPr>
            </w:pPr>
            <w:r w:rsidDel="00000000" w:rsidR="00000000" w:rsidRPr="00000000">
              <w:rPr>
                <w:rFonts w:ascii="DFKai-SB" w:cs="DFKai-SB" w:eastAsia="DFKai-SB" w:hAnsi="DFKai-SB"/>
                <w:rtl w:val="0"/>
              </w:rPr>
              <w:t xml:space="preserve">歸納</w:t>
            </w:r>
          </w:p>
          <w:p w:rsidR="00000000" w:rsidDel="00000000" w:rsidP="00000000" w:rsidRDefault="00000000" w:rsidRPr="00000000" w14:paraId="000000BD">
            <w:pPr>
              <w:jc w:val="center"/>
              <w:rPr>
                <w:rFonts w:ascii="DFKai-SB" w:cs="DFKai-SB" w:eastAsia="DFKai-SB" w:hAnsi="DFKai-SB"/>
              </w:rPr>
            </w:pPr>
            <w:r w:rsidDel="00000000" w:rsidR="00000000" w:rsidRPr="00000000">
              <w:rPr>
                <w:rFonts w:ascii="DFKai-SB" w:cs="DFKai-SB" w:eastAsia="DFKai-SB" w:hAnsi="DFKai-SB"/>
                <w:rtl w:val="0"/>
              </w:rPr>
              <w:t xml:space="preserve">整理</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DFKai-SB" w:cs="DFKai-SB" w:eastAsia="DFKai-SB" w:hAnsi="DFKai-SB"/>
              </w:rPr>
            </w:pPr>
            <w:r w:rsidDel="00000000" w:rsidR="00000000" w:rsidRPr="00000000">
              <w:rPr>
                <w:rFonts w:ascii="DFKai-SB" w:cs="DFKai-SB" w:eastAsia="DFKai-SB" w:hAnsi="DFKai-SB"/>
                <w:rtl w:val="0"/>
              </w:rPr>
              <w:t xml:space="preserve">檢查</w:t>
            </w:r>
          </w:p>
          <w:p w:rsidR="00000000" w:rsidDel="00000000" w:rsidP="00000000" w:rsidRDefault="00000000" w:rsidRPr="00000000" w14:paraId="000000C7">
            <w:pPr>
              <w:jc w:val="center"/>
              <w:rPr>
                <w:rFonts w:ascii="DFKai-SB" w:cs="DFKai-SB" w:eastAsia="DFKai-SB" w:hAnsi="DFKai-SB"/>
              </w:rPr>
            </w:pPr>
            <w:r w:rsidDel="00000000" w:rsidR="00000000" w:rsidRPr="00000000">
              <w:rPr>
                <w:rFonts w:ascii="DFKai-SB" w:cs="DFKai-SB" w:eastAsia="DFKai-SB" w:hAnsi="DFKai-SB"/>
                <w:rtl w:val="0"/>
              </w:rPr>
              <w:t xml:space="preserve">除錯</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DFKai-SB" w:cs="DFKai-SB" w:eastAsia="DFKai-SB" w:hAnsi="DFKai-SB"/>
              </w:rPr>
            </w:pPr>
            <w:r w:rsidDel="00000000" w:rsidR="00000000" w:rsidRPr="00000000">
              <w:rPr>
                <w:rFonts w:ascii="DFKai-SB" w:cs="DFKai-SB" w:eastAsia="DFKai-SB" w:hAnsi="DFKai-SB"/>
                <w:rtl w:val="0"/>
              </w:rPr>
              <w:t xml:space="preserve">會議</w:t>
            </w:r>
          </w:p>
          <w:p w:rsidR="00000000" w:rsidDel="00000000" w:rsidP="00000000" w:rsidRDefault="00000000" w:rsidRPr="00000000" w14:paraId="000000D1">
            <w:pPr>
              <w:jc w:val="center"/>
              <w:rPr>
                <w:rFonts w:ascii="DFKai-SB" w:cs="DFKai-SB" w:eastAsia="DFKai-SB" w:hAnsi="DFKai-SB"/>
              </w:rPr>
            </w:pPr>
            <w:r w:rsidDel="00000000" w:rsidR="00000000" w:rsidRPr="00000000">
              <w:rPr>
                <w:rFonts w:ascii="DFKai-SB" w:cs="DFKai-SB" w:eastAsia="DFKai-SB" w:hAnsi="DFKai-SB"/>
                <w:rtl w:val="0"/>
              </w:rPr>
              <w:t xml:space="preserve">記錄</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DFKai-SB" w:cs="DFKai-SB" w:eastAsia="DFKai-SB" w:hAnsi="DFKai-SB"/>
              </w:rPr>
            </w:pPr>
            <w:r w:rsidDel="00000000" w:rsidR="00000000" w:rsidRPr="00000000">
              <w:rPr>
                <w:rFonts w:ascii="DFKai-SB" w:cs="DFKai-SB" w:eastAsia="DFKai-SB" w:hAnsi="DFKai-SB"/>
                <w:rtl w:val="0"/>
              </w:rPr>
              <w:t xml:space="preserve">資料</w:t>
            </w:r>
          </w:p>
          <w:p w:rsidR="00000000" w:rsidDel="00000000" w:rsidP="00000000" w:rsidRDefault="00000000" w:rsidRPr="00000000" w14:paraId="000000DB">
            <w:pPr>
              <w:jc w:val="center"/>
              <w:rPr>
                <w:rFonts w:ascii="DFKai-SB" w:cs="DFKai-SB" w:eastAsia="DFKai-SB" w:hAnsi="DFKai-SB"/>
              </w:rPr>
            </w:pPr>
            <w:r w:rsidDel="00000000" w:rsidR="00000000" w:rsidRPr="00000000">
              <w:rPr>
                <w:rFonts w:ascii="DFKai-SB" w:cs="DFKai-SB" w:eastAsia="DFKai-SB" w:hAnsi="DFKai-SB"/>
                <w:rtl w:val="0"/>
              </w:rPr>
              <w:t xml:space="preserve">提供</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E4">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E5">
            <w:pPr>
              <w:jc w:val="center"/>
              <w:rPr>
                <w:rFonts w:ascii="DFKai-SB" w:cs="DFKai-SB" w:eastAsia="DFKai-SB" w:hAnsi="DFKai-SB"/>
              </w:rPr>
            </w:pPr>
            <w:r w:rsidDel="00000000" w:rsidR="00000000" w:rsidRPr="00000000">
              <w:rPr>
                <w:rFonts w:ascii="DFKai-SB" w:cs="DFKai-SB" w:eastAsia="DFKai-SB" w:hAnsi="DFKai-SB"/>
                <w:rtl w:val="0"/>
              </w:rPr>
              <w:t xml:space="preserve">零</w:t>
            </w:r>
          </w:p>
          <w:p w:rsidR="00000000" w:rsidDel="00000000" w:rsidP="00000000" w:rsidRDefault="00000000" w:rsidRPr="00000000" w14:paraId="000000E6">
            <w:pPr>
              <w:jc w:val="center"/>
              <w:rPr>
                <w:rFonts w:ascii="DFKai-SB" w:cs="DFKai-SB" w:eastAsia="DFKai-SB" w:hAnsi="DFKai-SB"/>
              </w:rPr>
            </w:pPr>
            <w:r w:rsidDel="00000000" w:rsidR="00000000" w:rsidRPr="00000000">
              <w:rPr>
                <w:rFonts w:ascii="DFKai-SB" w:cs="DFKai-SB" w:eastAsia="DFKai-SB" w:hAnsi="DFKai-SB"/>
                <w:rtl w:val="0"/>
              </w:rPr>
              <w:t xml:space="preserve">件</w:t>
            </w:r>
          </w:p>
          <w:p w:rsidR="00000000" w:rsidDel="00000000" w:rsidP="00000000" w:rsidRDefault="00000000" w:rsidRPr="00000000" w14:paraId="000000E7">
            <w:pPr>
              <w:jc w:val="center"/>
              <w:rPr>
                <w:rFonts w:ascii="DFKai-SB" w:cs="DFKai-SB" w:eastAsia="DFKai-SB" w:hAnsi="DFKai-SB"/>
              </w:rPr>
            </w:pPr>
            <w:r w:rsidDel="00000000" w:rsidR="00000000" w:rsidRPr="00000000">
              <w:rPr>
                <w:rFonts w:ascii="DFKai-SB" w:cs="DFKai-SB" w:eastAsia="DFKai-SB" w:hAnsi="DFKai-SB"/>
                <w:rtl w:val="0"/>
              </w:rPr>
              <w:t xml:space="preserve">管</w:t>
            </w:r>
          </w:p>
          <w:p w:rsidR="00000000" w:rsidDel="00000000" w:rsidP="00000000" w:rsidRDefault="00000000" w:rsidRPr="00000000" w14:paraId="000000E8">
            <w:pPr>
              <w:jc w:val="center"/>
              <w:rPr>
                <w:rFonts w:ascii="DFKai-SB" w:cs="DFKai-SB" w:eastAsia="DFKai-SB" w:hAnsi="DFKai-SB"/>
              </w:rPr>
            </w:pPr>
            <w:r w:rsidDel="00000000" w:rsidR="00000000" w:rsidRPr="00000000">
              <w:rPr>
                <w:rFonts w:ascii="DFKai-SB" w:cs="DFKai-SB" w:eastAsia="DFKai-SB" w:hAnsi="DFKai-SB"/>
                <w:rtl w:val="0"/>
              </w:rPr>
              <w:t xml:space="preserve">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rFonts w:ascii="DFKai-SB" w:cs="DFKai-SB" w:eastAsia="DFKai-SB" w:hAnsi="DFKai-SB"/>
              </w:rPr>
            </w:pPr>
            <w:r w:rsidDel="00000000" w:rsidR="00000000" w:rsidRPr="00000000">
              <w:rPr>
                <w:rFonts w:ascii="DFKai-SB" w:cs="DFKai-SB" w:eastAsia="DFKai-SB" w:hAnsi="DFKai-SB"/>
                <w:rtl w:val="0"/>
              </w:rPr>
              <w:t xml:space="preserve">購買</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center"/>
              <w:rPr>
                <w:rFonts w:ascii="DFKai-SB" w:cs="DFKai-SB" w:eastAsia="DFKai-SB" w:hAnsi="DFKai-SB"/>
              </w:rPr>
            </w:pPr>
            <w:r w:rsidDel="00000000" w:rsidR="00000000" w:rsidRPr="00000000">
              <w:rPr>
                <w:rFonts w:ascii="DFKai-SB" w:cs="DFKai-SB" w:eastAsia="DFKai-SB" w:hAnsi="DFKai-SB"/>
                <w:rtl w:val="0"/>
              </w:rPr>
              <w:t xml:space="preserve">加工</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center"/>
              <w:rPr>
                <w:rFonts w:ascii="DFKai-SB" w:cs="DFKai-SB" w:eastAsia="DFKai-SB" w:hAnsi="DFKai-SB"/>
              </w:rPr>
            </w:pPr>
            <w:r w:rsidDel="00000000" w:rsidR="00000000" w:rsidRPr="00000000">
              <w:rPr>
                <w:rFonts w:ascii="DFKai-SB" w:cs="DFKai-SB" w:eastAsia="DFKai-SB" w:hAnsi="DFKai-SB"/>
                <w:rtl w:val="0"/>
              </w:rPr>
              <w:t xml:space="preserve">拆卸</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DFKai-SB" w:cs="DFKai-SB" w:eastAsia="DFKai-SB" w:hAnsi="DFKai-SB"/>
              </w:rPr>
            </w:pPr>
            <w:r w:rsidDel="00000000" w:rsidR="00000000" w:rsidRPr="00000000">
              <w:rPr>
                <w:rFonts w:ascii="DFKai-SB" w:cs="DFKai-SB" w:eastAsia="DFKai-SB" w:hAnsi="DFKai-SB"/>
                <w:rtl w:val="0"/>
              </w:rPr>
              <w:t xml:space="preserve">設計</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ind w:left="0" w:firstLine="0"/>
              <w:jc w:val="center"/>
              <w:rPr>
                <w:rFonts w:ascii="DFKai-SB" w:cs="DFKai-SB" w:eastAsia="DFKai-SB" w:hAnsi="DFKai-S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rFonts w:ascii="DFKai-SB" w:cs="DFKai-SB" w:eastAsia="DFKai-SB" w:hAnsi="DFKai-SB"/>
              </w:rPr>
            </w:pPr>
            <w:r w:rsidDel="00000000" w:rsidR="00000000" w:rsidRPr="00000000">
              <w:rPr>
                <w:rFonts w:ascii="DFKai-SB" w:cs="DFKai-SB" w:eastAsia="DFKai-SB" w:hAnsi="DFKai-SB"/>
                <w:rtl w:val="0"/>
              </w:rPr>
              <w:t xml:space="preserve">組裝</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5">
      <w:pPr>
        <w:widowControl w:val="1"/>
        <w:rPr>
          <w:rFonts w:ascii="DFKai-SB" w:cs="DFKai-SB" w:eastAsia="DFKai-SB" w:hAnsi="DFKai-SB"/>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rPr/>
      </w:pPr>
      <w:bookmarkStart w:colFirst="0" w:colLast="0" w:name="_heading=h.a9eqbzx9guar" w:id="14"/>
      <w:bookmarkEnd w:id="14"/>
      <w:r w:rsidDel="00000000" w:rsidR="00000000" w:rsidRPr="00000000">
        <w:rPr>
          <w:rtl w:val="0"/>
        </w:rPr>
        <w:t xml:space="preserve">三、預算規劃</w:t>
      </w:r>
    </w:p>
    <w:tbl>
      <w:tblPr>
        <w:tblStyle w:val="Table3"/>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1275"/>
        <w:gridCol w:w="945"/>
        <w:gridCol w:w="1350"/>
        <w:gridCol w:w="3030"/>
        <w:tblGridChange w:id="0">
          <w:tblGrid>
            <w:gridCol w:w="2745"/>
            <w:gridCol w:w="1275"/>
            <w:gridCol w:w="945"/>
            <w:gridCol w:w="1350"/>
            <w:gridCol w:w="3030"/>
          </w:tblGrid>
        </w:tblGridChange>
      </w:tblGrid>
      <w:tr>
        <w:trPr>
          <w:cantSplit w:val="0"/>
          <w:trHeight w:val="397" w:hRule="atLeast"/>
          <w:tblHeader w:val="0"/>
        </w:trPr>
        <w:tc>
          <w:tcPr>
            <w:vAlign w:val="center"/>
          </w:tcPr>
          <w:p>
            <w:r>
              <w:t>項目</w:t>
            </w:r>
          </w:p>
        </w:tc>
        <w:tc>
          <w:tcPr>
            <w:vAlign w:val="center"/>
          </w:tcPr>
          <w:p>
            <w:r>
              <w:t>單價</w:t>
            </w:r>
          </w:p>
        </w:tc>
        <w:tc>
          <w:tcPr>
            <w:vAlign w:val="center"/>
          </w:tcPr>
          <w:p>
            <w:r>
              <w:t>數量</w:t>
            </w:r>
          </w:p>
        </w:tc>
        <w:tc>
          <w:tcPr>
            <w:vAlign w:val="center"/>
          </w:tcPr>
          <w:p>
            <w:r>
              <w:t>金額</w:t>
            </w:r>
          </w:p>
        </w:tc>
        <w:tc>
          <w:tcPr>
            <w:vAlign w:val="center"/>
          </w:tcPr>
          <w:p>
            <w:r>
              <w:t>用途詳述</w:t>
            </w:r>
          </w:p>
        </w:tc>
      </w:tr>
      <w:tr>
        <w:trPr>
          <w:cantSplit w:val="0"/>
          <w:trHeight w:val="737" w:hRule="atLeast"/>
          <w:tblHeader w:val="0"/>
        </w:trPr>
        <w:tc>
          <w:tcPr/>
          <w:p>
            <w:r>
              <w:t>ESP32 開發板</w:t>
            </w:r>
          </w:p>
        </w:tc>
        <w:tc>
          <w:tcPr/>
          <w:p>
            <w:r>
              <w:t>189</w:t>
            </w:r>
          </w:p>
        </w:tc>
        <w:tc>
          <w:tcPr/>
          <w:p>
            <w:r>
              <w:t>1</w:t>
            </w:r>
          </w:p>
        </w:tc>
        <w:tc>
          <w:tcPr/>
          <w:p>
            <w:r>
              <w:t>189</w:t>
            </w:r>
          </w:p>
        </w:tc>
        <w:tc>
          <w:tcPr/>
          <w:p>
            <w:r>
              <w:t>主控板；負責 BLE 藍芽接收、ESP-NOW 指令分發，USB 獨立供電</w:t>
            </w:r>
          </w:p>
        </w:tc>
      </w:tr>
      <w:tr>
        <w:trPr>
          <w:cantSplit w:val="0"/>
          <w:trHeight w:val="737" w:hRule="atLeast"/>
          <w:tblHeader w:val="0"/>
        </w:trPr>
        <w:tc>
          <w:tcPr/>
          <w:p>
            <w:r>
              <w:t>ESP32-C3 開發板</w:t>
            </w:r>
          </w:p>
        </w:tc>
        <w:tc>
          <w:tcPr/>
          <w:p>
            <w:r>
              <w:t>100</w:t>
            </w:r>
          </w:p>
        </w:tc>
        <w:tc>
          <w:tcPr/>
          <w:p>
            <w:r>
              <w:t>3</w:t>
            </w:r>
          </w:p>
        </w:tc>
        <w:tc>
          <w:tcPr/>
          <w:p>
            <w:r>
              <w:t>300</w:t>
            </w:r>
          </w:p>
        </w:tc>
        <w:tc>
          <w:tcPr/>
          <w:p>
            <w:r>
              <w:t>#1 腿部、#2 大圓盤+z、#3 Servo/夾爪三個子控節點</w:t>
            </w:r>
          </w:p>
        </w:tc>
      </w:tr>
      <w:tr>
        <w:trPr>
          <w:cantSplit w:val="0"/>
          <w:trHeight w:val="737" w:hRule="atLeast"/>
          <w:tblHeader w:val="0"/>
        </w:trPr>
        <w:tc>
          <w:tcPr/>
          <w:p>
            <w:r>
              <w:t>BTS7960 (IBT-2) 馬達驅動模組</w:t>
            </w:r>
          </w:p>
        </w:tc>
        <w:tc>
          <w:tcPr/>
          <w:p>
            <w:r>
              <w:t>125</w:t>
            </w:r>
          </w:p>
        </w:tc>
        <w:tc>
          <w:tcPr/>
          <w:p>
            <w:r>
              <w:t>4</w:t>
            </w:r>
          </w:p>
        </w:tc>
        <w:tc>
          <w:tcPr/>
          <w:p>
            <w:r>
              <w:t>500</w:t>
            </w:r>
          </w:p>
        </w:tc>
        <w:tc>
          <w:tcPr/>
          <w:p>
            <w:r>
              <w:t>四組 MOSFET H-Bridge，分別驅動左右腿、大圓盤與 z 升降馬達</w:t>
            </w:r>
          </w:p>
        </w:tc>
      </w:tr>
      <w:tr>
        <w:trPr>
          <w:cantSplit w:val="0"/>
          <w:trHeight w:val="737" w:hRule="atLeast"/>
          <w:tblHeader w:val="0"/>
        </w:trPr>
        <w:tc>
          <w:tcPr/>
          <w:p>
            <w:r>
              <w:t>JGB37-520 直流減速馬達</w:t>
            </w:r>
          </w:p>
        </w:tc>
        <w:tc>
          <w:tcPr/>
          <w:p>
            <w:r>
              <w:t>現有</w:t>
            </w:r>
          </w:p>
        </w:tc>
        <w:tc>
          <w:tcPr/>
          <w:p>
            <w:r>
              <w:t>2</w:t>
            </w:r>
          </w:p>
        </w:tc>
        <w:tc>
          <w:tcPr/>
          <w:p>
            <w:r>
              <w:t>0</w:t>
            </w:r>
          </w:p>
        </w:tc>
        <w:tc>
          <w:tcPr/>
          <w:p>
            <w:r>
              <w:t>左右八足步行馬達，差速控制前進、後退、轉向與原地旋轉</w:t>
            </w:r>
          </w:p>
        </w:tc>
      </w:tr>
      <w:tr>
        <w:trPr>
          <w:cantSplit w:val="0"/>
          <w:trHeight w:val="737" w:hRule="atLeast"/>
          <w:tblHeader w:val="0"/>
        </w:trPr>
        <w:tc>
          <w:tcPr/>
          <w:p>
            <w:r>
              <w:t>XD-25GA 370 直流減速馬達</w:t>
            </w:r>
          </w:p>
        </w:tc>
        <w:tc>
          <w:tcPr/>
          <w:p>
            <w:r>
              <w:t>現有</w:t>
            </w:r>
          </w:p>
        </w:tc>
        <w:tc>
          <w:tcPr/>
          <w:p>
            <w:r>
              <w:t>1</w:t>
            </w:r>
          </w:p>
        </w:tc>
        <w:tc>
          <w:tcPr/>
          <w:p>
            <w:r>
              <w:t>0</w:t>
            </w:r>
          </w:p>
        </w:tc>
        <w:tc>
          <w:tcPr/>
          <w:p>
            <w:r>
              <w:t>夾爪底部大圓盤旋轉，具減速自鎖特性</w:t>
            </w:r>
          </w:p>
        </w:tc>
      </w:tr>
      <w:tr>
        <w:trPr>
          <w:cantSplit w:val="0"/>
          <w:trHeight w:val="737" w:hRule="atLeast"/>
          <w:tblHeader w:val="0"/>
        </w:trPr>
        <w:tc>
          <w:tcPr/>
          <w:p>
            <w:r>
              <w:t>JGY370 蝸桿減速馬達</w:t>
            </w:r>
          </w:p>
        </w:tc>
        <w:tc>
          <w:tcPr/>
          <w:p>
            <w:r>
              <w:t>現有</w:t>
            </w:r>
          </w:p>
        </w:tc>
        <w:tc>
          <w:tcPr/>
          <w:p>
            <w:r>
              <w:t>1</w:t>
            </w:r>
          </w:p>
        </w:tc>
        <w:tc>
          <w:tcPr/>
          <w:p>
            <w:r>
              <w:t>0</w:t>
            </w:r>
          </w:p>
        </w:tc>
        <w:tc>
          <w:tcPr/>
          <w:p>
            <w:r>
              <w:t>z 方向升降，蝸桿自鎖避免斷電下滑</w:t>
            </w:r>
          </w:p>
        </w:tc>
      </w:tr>
      <w:tr>
        <w:trPr>
          <w:cantSplit w:val="0"/>
          <w:trHeight w:val="737" w:hRule="atLeast"/>
          <w:tblHeader w:val="0"/>
        </w:trPr>
        <w:tc>
          <w:tcPr/>
          <w:p>
            <w:r>
              <w:t>MG996R 360° 連續旋轉伺服</w:t>
            </w:r>
          </w:p>
        </w:tc>
        <w:tc>
          <w:tcPr/>
          <w:p>
            <w:r>
              <w:t>120</w:t>
            </w:r>
          </w:p>
        </w:tc>
        <w:tc>
          <w:tcPr/>
          <w:p>
            <w:r>
              <w:t>1</w:t>
            </w:r>
          </w:p>
        </w:tc>
        <w:tc>
          <w:tcPr/>
          <w:p>
            <w:r>
              <w:t>120</w:t>
            </w:r>
          </w:p>
        </w:tc>
        <w:tc>
          <w:tcPr/>
          <w:p>
            <w:r>
              <w:t>r 方向齒條伸縮，按住伸出/縮回、放開停止</w:t>
            </w:r>
          </w:p>
        </w:tc>
      </w:tr>
      <w:tr>
        <w:trPr>
          <w:cantSplit w:val="0"/>
          <w:trHeight w:val="737" w:hRule="atLeast"/>
          <w:tblHeader w:val="0"/>
        </w:trPr>
        <w:tc>
          <w:tcPr/>
          <w:p>
            <w:r>
              <w:t>MG996R 180° 標準伺服</w:t>
            </w:r>
          </w:p>
        </w:tc>
        <w:tc>
          <w:tcPr/>
          <w:p>
            <w:r>
              <w:t>120</w:t>
            </w:r>
          </w:p>
        </w:tc>
        <w:tc>
          <w:tcPr/>
          <w:p>
            <w:r>
              <w:t>2</w:t>
            </w:r>
          </w:p>
        </w:tc>
        <w:tc>
          <w:tcPr/>
          <w:p>
            <w:r>
              <w:t>240</w:t>
            </w:r>
          </w:p>
        </w:tc>
        <w:tc>
          <w:tcPr/>
          <w:p>
            <w:r>
              <w:t>θ 旋轉與夾爪開合，PWM 角度控制</w:t>
            </w:r>
          </w:p>
        </w:tc>
      </w:tr>
      <w:tr>
        <w:trPr>
          <w:cantSplit w:val="0"/>
          <w:trHeight w:val="737" w:hRule="atLeast"/>
          <w:tblHeader w:val="0"/>
        </w:trPr>
        <w:tc>
          <w:tcPr/>
          <w:p>
            <w:r>
              <w:t>MG996R 舵機盤</w:t>
            </w:r>
          </w:p>
        </w:tc>
        <w:tc>
          <w:tcPr/>
          <w:p>
            <w:r>
              <w:t>35</w:t>
            </w:r>
          </w:p>
        </w:tc>
        <w:tc>
          <w:tcPr/>
          <w:p>
            <w:r>
              <w:t>3</w:t>
            </w:r>
          </w:p>
        </w:tc>
        <w:tc>
          <w:tcPr/>
          <w:p>
            <w:r>
              <w:t>105</w:t>
            </w:r>
          </w:p>
        </w:tc>
        <w:tc>
          <w:tcPr/>
          <w:p>
            <w:r>
              <w:t>連接伺服輸出軸與齒輪/夾爪機構</w:t>
            </w:r>
          </w:p>
        </w:tc>
      </w:tr>
      <w:tr>
        <w:trPr>
          <w:cantSplit w:val="0"/>
          <w:trHeight w:val="737" w:hRule="atLeast"/>
          <w:tblHeader w:val="0"/>
        </w:trPr>
        <w:tc>
          <w:tcPr/>
          <w:p>
            <w:r>
              <w:t>18650 松下鋰電池</w:t>
            </w:r>
          </w:p>
        </w:tc>
        <w:tc>
          <w:tcPr/>
          <w:p>
            <w:r>
              <w:t>179</w:t>
            </w:r>
          </w:p>
        </w:tc>
        <w:tc>
          <w:tcPr/>
          <w:p>
            <w:r>
              <w:t>4</w:t>
            </w:r>
          </w:p>
        </w:tc>
        <w:tc>
          <w:tcPr/>
          <w:p>
            <w:r>
              <w:t>716</w:t>
            </w:r>
          </w:p>
        </w:tc>
        <w:tc>
          <w:tcPr/>
          <w:p>
            <w:r>
              <w:t>四節串聯約 14.8V，供應馬達、降壓模組與整機電源</w:t>
            </w:r>
          </w:p>
        </w:tc>
      </w:tr>
      <w:tr>
        <w:tc>
          <w:tcPr>
            <w:tcW w:type="dxa" w:w="2745"/>
          </w:tcPr>
          <w:p>
            <w:r>
              <w:t>18650 四節電池盒</w:t>
            </w:r>
          </w:p>
        </w:tc>
        <w:tc>
          <w:tcPr>
            <w:tcW w:type="dxa" w:w="1275"/>
          </w:tcPr>
          <w:p>
            <w:r>
              <w:t>28</w:t>
            </w:r>
          </w:p>
        </w:tc>
        <w:tc>
          <w:tcPr>
            <w:tcW w:type="dxa" w:w="945"/>
          </w:tcPr>
          <w:p>
            <w:r>
              <w:t>1</w:t>
            </w:r>
          </w:p>
        </w:tc>
        <w:tc>
          <w:tcPr>
            <w:tcW w:type="dxa" w:w="1350"/>
          </w:tcPr>
          <w:p>
            <w:r>
              <w:t>28</w:t>
            </w:r>
          </w:p>
        </w:tc>
        <w:tc>
          <w:tcPr>
            <w:tcW w:type="dxa" w:w="3030"/>
          </w:tcPr>
          <w:p>
            <w:r>
              <w:t>固定與串接電池，便於比賽時快速更換電池組</w:t>
            </w:r>
          </w:p>
        </w:tc>
      </w:tr>
      <w:tr>
        <w:tc>
          <w:tcPr>
            <w:tcW w:type="dxa" w:w="2745"/>
          </w:tcPr>
          <w:p>
            <w:r>
              <w:t>鋰電池充電器</w:t>
            </w:r>
          </w:p>
        </w:tc>
        <w:tc>
          <w:tcPr>
            <w:tcW w:type="dxa" w:w="1275"/>
          </w:tcPr>
          <w:p>
            <w:r>
              <w:t>100</w:t>
            </w:r>
          </w:p>
        </w:tc>
        <w:tc>
          <w:tcPr>
            <w:tcW w:type="dxa" w:w="945"/>
          </w:tcPr>
          <w:p>
            <w:r>
              <w:t>1</w:t>
            </w:r>
          </w:p>
        </w:tc>
        <w:tc>
          <w:tcPr>
            <w:tcW w:type="dxa" w:w="1350"/>
          </w:tcPr>
          <w:p>
            <w:r>
              <w:t>100</w:t>
            </w:r>
          </w:p>
        </w:tc>
        <w:tc>
          <w:tcPr>
            <w:tcW w:type="dxa" w:w="3030"/>
          </w:tcPr>
          <w:p>
            <w:r>
              <w:t>賽前與測試後充電維護</w:t>
            </w:r>
          </w:p>
        </w:tc>
      </w:tr>
      <w:tr>
        <w:tc>
          <w:tcPr>
            <w:tcW w:type="dxa" w:w="2745"/>
          </w:tcPr>
          <w:p>
            <w:r>
              <w:t>XL4015 降壓模組</w:t>
            </w:r>
          </w:p>
        </w:tc>
        <w:tc>
          <w:tcPr>
            <w:tcW w:type="dxa" w:w="1275"/>
          </w:tcPr>
          <w:p>
            <w:r>
              <w:t>45</w:t>
            </w:r>
          </w:p>
        </w:tc>
        <w:tc>
          <w:tcPr>
            <w:tcW w:type="dxa" w:w="945"/>
          </w:tcPr>
          <w:p>
            <w:r>
              <w:t>1</w:t>
            </w:r>
          </w:p>
        </w:tc>
        <w:tc>
          <w:tcPr>
            <w:tcW w:type="dxa" w:w="1350"/>
          </w:tcPr>
          <w:p>
            <w:r>
              <w:t>45</w:t>
            </w:r>
          </w:p>
        </w:tc>
        <w:tc>
          <w:tcPr>
            <w:tcW w:type="dxa" w:w="3030"/>
          </w:tcPr>
          <w:p>
            <w:r>
              <w:t>Servo 專用 5V/5A 電源，隔離伺服突波</w:t>
            </w:r>
          </w:p>
        </w:tc>
      </w:tr>
      <w:tr>
        <w:tc>
          <w:tcPr>
            <w:tcW w:type="dxa" w:w="2745"/>
          </w:tcPr>
          <w:p>
            <w:r>
              <w:t>LM2596 降壓模組</w:t>
            </w:r>
          </w:p>
        </w:tc>
        <w:tc>
          <w:tcPr>
            <w:tcW w:type="dxa" w:w="1275"/>
          </w:tcPr>
          <w:p>
            <w:r>
              <w:t>30</w:t>
            </w:r>
          </w:p>
        </w:tc>
        <w:tc>
          <w:tcPr>
            <w:tcW w:type="dxa" w:w="945"/>
          </w:tcPr>
          <w:p>
            <w:r>
              <w:t>1</w:t>
            </w:r>
          </w:p>
        </w:tc>
        <w:tc>
          <w:tcPr>
            <w:tcW w:type="dxa" w:w="1350"/>
          </w:tcPr>
          <w:p>
            <w:r>
              <w:t>30</w:t>
            </w:r>
          </w:p>
        </w:tc>
        <w:tc>
          <w:tcPr>
            <w:tcW w:type="dxa" w:w="3030"/>
          </w:tcPr>
          <w:p>
            <w:r>
              <w:t>MCU 專用 5V/3A 電源，供 ESP32-C3 ×3</w:t>
            </w:r>
          </w:p>
        </w:tc>
      </w:tr>
      <w:tr>
        <w:tc>
          <w:tcPr>
            <w:tcW w:type="dxa" w:w="2745"/>
          </w:tcPr>
          <w:p>
            <w:r>
              <w:t>限位開關（微動開關）</w:t>
            </w:r>
          </w:p>
        </w:tc>
        <w:tc>
          <w:tcPr>
            <w:tcW w:type="dxa" w:w="1275"/>
          </w:tcPr>
          <w:p>
            <w:r>
              <w:t>10</w:t>
            </w:r>
          </w:p>
        </w:tc>
        <w:tc>
          <w:tcPr>
            <w:tcW w:type="dxa" w:w="945"/>
          </w:tcPr>
          <w:p>
            <w:r>
              <w:t>4</w:t>
            </w:r>
          </w:p>
        </w:tc>
        <w:tc>
          <w:tcPr>
            <w:tcW w:type="dxa" w:w="1350"/>
          </w:tcPr>
          <w:p>
            <w:r>
              <w:t>40</w:t>
            </w:r>
          </w:p>
        </w:tc>
        <w:tc>
          <w:tcPr>
            <w:tcW w:type="dxa" w:w="3030"/>
          </w:tcPr>
          <w:p>
            <w:r>
              <w:t>r 齒條兩端與 z 升降兩端行程保護</w:t>
            </w:r>
          </w:p>
        </w:tc>
      </w:tr>
      <w:tr>
        <w:tc>
          <w:tcPr>
            <w:tcW w:type="dxa" w:w="2745"/>
          </w:tcPr>
          <w:p>
            <w:r>
              <w:t>濾波電容組</w:t>
            </w:r>
          </w:p>
        </w:tc>
        <w:tc>
          <w:tcPr>
            <w:tcW w:type="dxa" w:w="1275"/>
          </w:tcPr>
          <w:p>
            <w:r>
              <w:t>7</w:t>
            </w:r>
          </w:p>
        </w:tc>
        <w:tc>
          <w:tcPr>
            <w:tcW w:type="dxa" w:w="945"/>
          </w:tcPr>
          <w:p>
            <w:r>
              <w:t>1</w:t>
            </w:r>
          </w:p>
        </w:tc>
        <w:tc>
          <w:tcPr>
            <w:tcW w:type="dxa" w:w="1350"/>
          </w:tcPr>
          <w:p>
            <w:r>
              <w:t>7</w:t>
            </w:r>
          </w:p>
        </w:tc>
        <w:tc>
          <w:tcPr>
            <w:tcW w:type="dxa" w:w="3030"/>
          </w:tcPr>
          <w:p>
            <w:r>
              <w:t>XL4015 輸出端 1000μF 電解電容 + 100nF 陶瓷電容，吸收啟動突波</w:t>
            </w:r>
          </w:p>
        </w:tc>
      </w:tr>
      <w:tr>
        <w:tc>
          <w:tcPr>
            <w:tcW w:type="dxa" w:w="2745"/>
          </w:tcPr>
          <w:p>
            <w:r>
              <w:t>杜邦線 / 電源線 / 電阻</w:t>
            </w:r>
          </w:p>
        </w:tc>
        <w:tc>
          <w:tcPr>
            <w:tcW w:type="dxa" w:w="1275"/>
          </w:tcPr>
          <w:p>
            <w:r>
              <w:t>129</w:t>
            </w:r>
          </w:p>
        </w:tc>
        <w:tc>
          <w:tcPr>
            <w:tcW w:type="dxa" w:w="945"/>
          </w:tcPr>
          <w:p>
            <w:r>
              <w:t>1</w:t>
            </w:r>
          </w:p>
        </w:tc>
        <w:tc>
          <w:tcPr>
            <w:tcW w:type="dxa" w:w="1350"/>
          </w:tcPr>
          <w:p>
            <w:r>
              <w:t>129</w:t>
            </w:r>
          </w:p>
        </w:tc>
        <w:tc>
          <w:tcPr>
            <w:tcW w:type="dxa" w:w="3030"/>
          </w:tcPr>
          <w:p>
            <w:r>
              <w:t>GPIO 信號線、馬達電源線、共地匯流與測試配線</w:t>
            </w:r>
          </w:p>
        </w:tc>
      </w:tr>
    </w:tbl>
    <w:p w:rsidR="00000000" w:rsidDel="00000000" w:rsidP="00000000" w:rsidRDefault="00000000" w:rsidRPr="00000000" w14:paraId="0000014E">
      <w:pPr>
        <w:rPr>
          <w:rFonts w:ascii="DFKai-SB" w:cs="DFKai-SB" w:eastAsia="DFKai-SB" w:hAnsi="DFKai-SB"/>
        </w:rPr>
      </w:pPr>
      <w:bookmarkStart w:colFirst="0" w:colLast="0" w:name="_heading=h.b3drq7qprun" w:id="19"/>
      <w:bookmarkEnd w:id="19"/>
      <w:r w:rsidDel="00000000" w:rsidR="00000000" w:rsidRPr="00000000">
        <w:rPr>
          <w:rFonts w:ascii="DFKai-SB" w:cs="DFKai-SB" w:eastAsia="DFKai-SB" w:hAnsi="DFKai-SB"/>
          <w:rtl w:val="0"/>
        </w:rPr>
        <w:t xml:space="preserve"> </w:t>
      </w:r>
    </w:p>
    <w:p w:rsidR="00000000" w:rsidDel="00000000" w:rsidP="00000000" w:rsidRDefault="00000000" w:rsidRPr="00000000" w14:paraId="0000014F">
      <w:pPr>
        <w:rPr>
          <w:rFonts w:ascii="DFKai-SB" w:cs="DFKai-SB" w:eastAsia="DFKai-SB" w:hAnsi="DFKai-SB"/>
        </w:rPr>
      </w:pPr>
      <w:r>
        <w:t>電控相關估算金額：2,549 元（含控制板、驅動器、伺服、供電、線材與限位保護；既有 DC 馬達以 0 元列入）。取物機器人整體估算約 4,221～4,421 元；目前已花費 1,767 元，剩餘經費 8,233 元。</w:t>
      </w:r>
    </w:p>
    <w:p w:rsidR="00000000" w:rsidDel="00000000" w:rsidP="00000000" w:rsidRDefault="00000000" w:rsidRPr="00000000" w14:paraId="00000150">
      <w:pPr>
        <w:widowControl w:val="1"/>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51">
      <w:pPr>
        <w:widowControl w:val="1"/>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152">
      <w:pPr>
        <w:widowControl w:val="1"/>
        <w:rPr>
          <w:rFonts w:ascii="DFKai-SB" w:cs="DFKai-SB" w:eastAsia="DFKai-SB" w:hAnsi="DFKai-SB"/>
          <w:b w:val="1"/>
          <w:bCs w:val="1"/>
        </w:rPr>
      </w:pPr>
      <w:r>
        <w:t>其他現有資源：JGB37-520 腿部馬達、XD-25GA 370 大圓盤馬達、JGY370 蝸桿馬達為既有零件；ESP32 主控板、18650 電池、電池盒與杜邦線已採購，可先進行主控、子控與電源分段測試。</w:t>
      </w:r>
    </w:p>
    <w:p w:rsidR="00000000" w:rsidDel="00000000" w:rsidP="00000000" w:rsidRDefault="00000000" w:rsidRPr="00000000" w14:paraId="00000153">
      <w:pPr>
        <w:pStyle w:val="Heading1"/>
        <w:widowControl w:val="1"/>
        <w:spacing w:after="120" w:lineRule="auto"/>
        <w:rPr/>
      </w:pPr>
      <w:bookmarkStart w:colFirst="0" w:colLast="0" w:name="_heading=h.ay7i97gfuwjg" w:id="20"/>
      <w:bookmarkEnd w:id="20"/>
      <w:r w:rsidDel="00000000" w:rsidR="00000000" w:rsidRPr="00000000">
        <w:rPr>
          <w:rtl w:val="0"/>
        </w:rPr>
        <w:t xml:space="preserve">四、進度規劃</w:t>
      </w:r>
    </w:p>
    <w:p w:rsidR="00000000" w:rsidDel="00000000" w:rsidP="00000000" w:rsidRDefault="00000000" w:rsidRPr="00000000" w14:paraId="00000154">
      <w:pPr>
        <w:rPr>
          <w:rFonts w:ascii="DFKai-SB" w:cs="DFKai-SB" w:eastAsia="DFKai-SB" w:hAnsi="DFKai-SB"/>
        </w:rPr>
      </w:pPr>
      <w:r w:rsidDel="00000000" w:rsidR="00000000" w:rsidRPr="00000000">
        <w:rPr>
          <w:rtl w:val="0"/>
        </w:rPr>
        <w:t xml:space="preserve">Gantt chart</w:t>
      </w:r>
      <w:r w:rsidDel="00000000" w:rsidR="00000000" w:rsidRPr="00000000">
        <w:rPr>
          <w:rtl w:val="0"/>
        </w:rPr>
      </w:r>
    </w:p>
    <w:tbl>
      <w:tblPr>
        <w:tblStyle w:val="Table4"/>
        <w:tblW w:w="10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60"/>
        <w:gridCol w:w="460"/>
        <w:gridCol w:w="460"/>
        <w:gridCol w:w="460"/>
        <w:gridCol w:w="460"/>
        <w:gridCol w:w="460"/>
        <w:gridCol w:w="460"/>
        <w:gridCol w:w="460"/>
        <w:gridCol w:w="460"/>
        <w:gridCol w:w="460"/>
        <w:gridCol w:w="460"/>
        <w:gridCol w:w="460"/>
        <w:gridCol w:w="460"/>
        <w:gridCol w:w="460"/>
        <w:gridCol w:w="460"/>
        <w:gridCol w:w="460"/>
        <w:gridCol w:w="460"/>
        <w:tblGridChange w:id="0">
          <w:tblGrid>
            <w:gridCol w:w="2800"/>
            <w:gridCol w:w="460"/>
            <w:gridCol w:w="460"/>
            <w:gridCol w:w="460"/>
            <w:gridCol w:w="460"/>
            <w:gridCol w:w="460"/>
            <w:gridCol w:w="460"/>
            <w:gridCol w:w="460"/>
            <w:gridCol w:w="460"/>
            <w:gridCol w:w="460"/>
            <w:gridCol w:w="460"/>
            <w:gridCol w:w="460"/>
            <w:gridCol w:w="460"/>
            <w:gridCol w:w="460"/>
            <w:gridCol w:w="460"/>
            <w:gridCol w:w="460"/>
            <w:gridCol w:w="460"/>
            <w:gridCol w:w="460"/>
          </w:tblGrid>
        </w:tblGridChange>
      </w:tblGrid>
      <w:tr>
        <w:trPr>
          <w:cantSplit w:val="0"/>
          <w:trHeight w:val="1251" w:hRule="atLeast"/>
          <w:tblHeader w:val="0"/>
        </w:trPr>
        <w:tc>
          <w:tcPr/>
          <w:p w:rsidR="00000000" w:rsidDel="00000000" w:rsidP="00000000" w:rsidRDefault="00000000" w:rsidRPr="00000000" w14:paraId="00000155">
            <w:pPr>
              <w:jc w:val="right"/>
              <w:rPr>
                <w:rFonts w:ascii="DFKai-SB" w:cs="DFKai-SB" w:eastAsia="DFKai-SB" w:hAnsi="DFKai-SB"/>
              </w:rPr>
            </w:pPr>
            <w:r w:rsidDel="00000000" w:rsidR="00000000" w:rsidRPr="00000000">
              <w:rPr>
                <w:rFonts w:ascii="DFKai-SB" w:cs="DFKai-SB" w:eastAsia="DFKai-SB" w:hAnsi="DFKai-SB"/>
                <w:rtl w:val="0"/>
              </w:rPr>
              <w:t xml:space="preserve">周次</w:t>
            </w:r>
          </w:p>
          <w:p w:rsidR="00000000" w:rsidDel="00000000" w:rsidP="00000000" w:rsidRDefault="00000000" w:rsidRPr="00000000" w14:paraId="00000156">
            <w:pPr>
              <w:rPr>
                <w:rFonts w:ascii="DFKai-SB" w:cs="DFKai-SB" w:eastAsia="DFKai-SB" w:hAnsi="DFKai-SB"/>
              </w:rPr>
            </w:pPr>
            <w:r w:rsidDel="00000000" w:rsidR="00000000" w:rsidRPr="00000000">
              <w:rPr>
                <w:rtl w:val="0"/>
              </w:rPr>
            </w:r>
          </w:p>
          <w:p w:rsidR="00000000" w:rsidDel="00000000" w:rsidP="00000000" w:rsidRDefault="00000000" w:rsidRPr="00000000" w14:paraId="00000157">
            <w:pPr>
              <w:rPr>
                <w:rFonts w:ascii="DFKai-SB" w:cs="DFKai-SB" w:eastAsia="DFKai-SB" w:hAnsi="DFKai-SB"/>
              </w:rPr>
            </w:pPr>
            <w:r w:rsidDel="00000000" w:rsidR="00000000" w:rsidRPr="00000000">
              <w:rPr>
                <w:rFonts w:ascii="DFKai-SB" w:cs="DFKai-SB" w:eastAsia="DFKai-SB" w:hAnsi="DFKai-SB"/>
                <w:rtl w:val="0"/>
              </w:rPr>
              <w:t xml:space="preserve">項目</w:t>
            </w:r>
          </w:p>
        </w:tc>
        <w:tc>
          <w:tcPr>
            <w:vAlign w:val="center"/>
          </w:tcPr>
          <w:p w:rsidR="00000000" w:rsidDel="00000000" w:rsidP="00000000" w:rsidRDefault="00000000" w:rsidRPr="00000000" w14:paraId="00000158">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w:t>
            </w:r>
          </w:p>
        </w:tc>
        <w:tc>
          <w:tcPr>
            <w:vAlign w:val="center"/>
          </w:tcPr>
          <w:p w:rsidR="00000000" w:rsidDel="00000000" w:rsidP="00000000" w:rsidRDefault="00000000" w:rsidRPr="00000000" w14:paraId="00000159">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2</w:t>
            </w:r>
          </w:p>
        </w:tc>
        <w:tc>
          <w:tcPr>
            <w:vAlign w:val="center"/>
          </w:tcPr>
          <w:p w:rsidR="00000000" w:rsidDel="00000000" w:rsidP="00000000" w:rsidRDefault="00000000" w:rsidRPr="00000000" w14:paraId="0000015A">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3</w:t>
            </w:r>
          </w:p>
        </w:tc>
        <w:tc>
          <w:tcPr>
            <w:vAlign w:val="center"/>
          </w:tcPr>
          <w:p w:rsidR="00000000" w:rsidDel="00000000" w:rsidP="00000000" w:rsidRDefault="00000000" w:rsidRPr="00000000" w14:paraId="0000015B">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4</w:t>
            </w:r>
          </w:p>
        </w:tc>
        <w:tc>
          <w:tcPr>
            <w:vAlign w:val="center"/>
          </w:tcPr>
          <w:p w:rsidR="00000000" w:rsidDel="00000000" w:rsidP="00000000" w:rsidRDefault="00000000" w:rsidRPr="00000000" w14:paraId="0000015C">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5</w:t>
            </w:r>
          </w:p>
        </w:tc>
        <w:tc>
          <w:tcPr>
            <w:vAlign w:val="center"/>
          </w:tcPr>
          <w:p w:rsidR="00000000" w:rsidDel="00000000" w:rsidP="00000000" w:rsidRDefault="00000000" w:rsidRPr="00000000" w14:paraId="0000015D">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6</w:t>
            </w:r>
          </w:p>
        </w:tc>
        <w:tc>
          <w:tcPr>
            <w:vAlign w:val="center"/>
          </w:tcPr>
          <w:p w:rsidR="00000000" w:rsidDel="00000000" w:rsidP="00000000" w:rsidRDefault="00000000" w:rsidRPr="00000000" w14:paraId="0000015E">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7</w:t>
            </w:r>
          </w:p>
        </w:tc>
        <w:tc>
          <w:tcPr>
            <w:vAlign w:val="center"/>
          </w:tcPr>
          <w:p w:rsidR="00000000" w:rsidDel="00000000" w:rsidP="00000000" w:rsidRDefault="00000000" w:rsidRPr="00000000" w14:paraId="0000015F">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8</w:t>
            </w:r>
          </w:p>
        </w:tc>
        <w:tc>
          <w:tcPr>
            <w:vAlign w:val="center"/>
          </w:tcPr>
          <w:p w:rsidR="00000000" w:rsidDel="00000000" w:rsidP="00000000" w:rsidRDefault="00000000" w:rsidRPr="00000000" w14:paraId="00000160">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9</w:t>
            </w:r>
          </w:p>
        </w:tc>
        <w:tc>
          <w:tcPr>
            <w:vAlign w:val="center"/>
          </w:tcPr>
          <w:p w:rsidR="00000000" w:rsidDel="00000000" w:rsidP="00000000" w:rsidRDefault="00000000" w:rsidRPr="00000000" w14:paraId="00000161">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10</w:t>
            </w:r>
          </w:p>
        </w:tc>
        <w:tc>
          <w:tcPr>
            <w:vAlign w:val="center"/>
          </w:tcPr>
          <w:p w:rsidR="00000000" w:rsidDel="00000000" w:rsidP="00000000" w:rsidRDefault="00000000" w:rsidRPr="00000000" w14:paraId="00000162">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11</w:t>
            </w:r>
          </w:p>
        </w:tc>
        <w:tc>
          <w:tcPr>
            <w:vAlign w:val="center"/>
          </w:tcPr>
          <w:p w:rsidR="00000000" w:rsidDel="00000000" w:rsidP="00000000" w:rsidRDefault="00000000" w:rsidRPr="00000000" w14:paraId="00000163">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12</w:t>
            </w:r>
          </w:p>
        </w:tc>
        <w:tc>
          <w:tcPr>
            <w:vAlign w:val="center"/>
          </w:tcPr>
          <w:p w:rsidR="00000000" w:rsidDel="00000000" w:rsidP="00000000" w:rsidRDefault="00000000" w:rsidRPr="00000000" w14:paraId="00000164">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13</w:t>
            </w:r>
          </w:p>
        </w:tc>
        <w:tc>
          <w:tcPr>
            <w:vAlign w:val="center"/>
          </w:tcPr>
          <w:p w:rsidR="00000000" w:rsidDel="00000000" w:rsidP="00000000" w:rsidRDefault="00000000" w:rsidRPr="00000000" w14:paraId="00000165">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14</w:t>
            </w:r>
          </w:p>
        </w:tc>
        <w:tc>
          <w:tcPr>
            <w:vAlign w:val="center"/>
          </w:tcPr>
          <w:p w:rsidR="00000000" w:rsidDel="00000000" w:rsidP="00000000" w:rsidRDefault="00000000" w:rsidRPr="00000000" w14:paraId="00000166">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15</w:t>
            </w:r>
          </w:p>
        </w:tc>
        <w:tc>
          <w:tcPr>
            <w:vAlign w:val="center"/>
          </w:tcPr>
          <w:p w:rsidR="00000000" w:rsidDel="00000000" w:rsidP="00000000" w:rsidRDefault="00000000" w:rsidRPr="00000000" w14:paraId="00000167">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16</w:t>
            </w:r>
          </w:p>
        </w:tc>
        <w:tc>
          <w:tcPr>
            <w:vAlign w:val="center"/>
          </w:tcPr>
          <w:p w:rsidR="00000000" w:rsidDel="00000000" w:rsidP="00000000" w:rsidRDefault="00000000" w:rsidRPr="00000000" w14:paraId="00000168">
            <w:pPr>
              <w:spacing w:line="600" w:lineRule="auto"/>
              <w:jc w:val="center"/>
              <w:rPr>
                <w:rFonts w:ascii="DFKai-SB" w:cs="DFKai-SB" w:eastAsia="DFKai-SB" w:hAnsi="DFKai-SB"/>
              </w:rPr>
            </w:pPr>
            <w:r w:rsidDel="00000000" w:rsidR="00000000" w:rsidRPr="00000000">
              <w:rPr>
                <w:rFonts w:ascii="DFKai-SB" w:cs="DFKai-SB" w:eastAsia="DFKai-SB" w:hAnsi="DFKai-SB"/>
                <w:rtl w:val="0"/>
              </w:rPr>
              <w:t xml:space="preserve">17</w:t>
            </w:r>
          </w:p>
        </w:tc>
      </w:tr>
      <w:tr>
        <w:trPr>
          <w:cantSplit w:val="0"/>
          <w:trHeight w:val="510" w:hRule="atLeast"/>
          <w:tblHeader w:val="0"/>
        </w:trPr>
        <w:tc>
          <w:tcPr/>
          <w:p w:rsidR="00000000" w:rsidDel="00000000" w:rsidP="00000000" w:rsidRDefault="00000000" w:rsidRPr="00000000" w14:paraId="00000169">
            <w:pPr>
              <w:rPr>
                <w:rFonts w:ascii="DFKai-SB" w:cs="DFKai-SB" w:eastAsia="DFKai-SB" w:hAnsi="DFKai-SB"/>
              </w:rPr>
            </w:pPr>
            <w:r w:rsidDel="00000000" w:rsidR="00000000" w:rsidRPr="00000000">
              <w:rPr>
                <w:rFonts w:ascii="DFKai-SB" w:cs="DFKai-SB" w:eastAsia="DFKai-SB" w:hAnsi="DFKai-SB"/>
                <w:rtl w:val="0"/>
              </w:rPr>
              <w:t xml:space="preserve">環境準備與工作分配</w:t>
            </w:r>
          </w:p>
        </w:tc>
        <w:tc>
          <w:tcPr>
            <w:shd w:fill="a4c2f4" w:val="clear"/>
          </w:tcPr>
          <w:p w:rsidR="00000000" w:rsidDel="00000000" w:rsidP="00000000" w:rsidRDefault="00000000" w:rsidRPr="00000000" w14:paraId="0000016A">
            <w:pPr>
              <w:rPr>
                <w:rFonts w:ascii="DFKai-SB" w:cs="DFKai-SB" w:eastAsia="DFKai-SB" w:hAnsi="DFKai-SB"/>
                <w:sz w:val="38"/>
                <w:szCs w:val="38"/>
                <w:highlight w:val="red"/>
              </w:rPr>
            </w:pPr>
            <w:r w:rsidDel="00000000" w:rsidR="00000000" w:rsidRPr="00000000">
              <w:rPr>
                <w:rtl w:val="0"/>
              </w:rPr>
            </w:r>
          </w:p>
        </w:tc>
        <w:tc>
          <w:tcPr>
            <w:shd w:fill="a4c2f4" w:val="clear"/>
          </w:tcPr>
          <w:p w:rsidR="00000000" w:rsidDel="00000000" w:rsidP="00000000" w:rsidRDefault="00000000" w:rsidRPr="00000000" w14:paraId="0000016B">
            <w:pPr>
              <w:rPr>
                <w:rFonts w:ascii="DFKai-SB" w:cs="DFKai-SB" w:eastAsia="DFKai-SB" w:hAnsi="DFKai-SB"/>
                <w:sz w:val="38"/>
                <w:szCs w:val="38"/>
                <w:highlight w:val="red"/>
              </w:rPr>
            </w:pPr>
            <w:r w:rsidDel="00000000" w:rsidR="00000000" w:rsidRPr="00000000">
              <w:rPr>
                <w:rtl w:val="0"/>
              </w:rPr>
            </w:r>
          </w:p>
        </w:tc>
        <w:tc>
          <w:tcPr/>
          <w:p w:rsidR="00000000" w:rsidDel="00000000" w:rsidP="00000000" w:rsidRDefault="00000000" w:rsidRPr="00000000" w14:paraId="0000016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6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6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6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7A">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7B">
            <w:pPr>
              <w:rPr>
                <w:rFonts w:ascii="DFKai-SB" w:cs="DFKai-SB" w:eastAsia="DFKai-SB" w:hAnsi="DFKai-SB"/>
              </w:rPr>
            </w:pPr>
            <w:r w:rsidDel="00000000" w:rsidR="00000000" w:rsidRPr="00000000">
              <w:rPr>
                <w:rFonts w:ascii="DFKai-SB" w:cs="DFKai-SB" w:eastAsia="DFKai-SB" w:hAnsi="DFKai-SB"/>
                <w:rtl w:val="0"/>
              </w:rPr>
              <w:t xml:space="preserve">機構草圖與細部設計</w:t>
            </w:r>
          </w:p>
        </w:tc>
        <w:tc>
          <w:tcPr/>
          <w:p w:rsidR="00000000" w:rsidDel="00000000" w:rsidP="00000000" w:rsidRDefault="00000000" w:rsidRPr="00000000" w14:paraId="0000017C">
            <w:pPr>
              <w:rPr>
                <w:rFonts w:ascii="DFKai-SB" w:cs="DFKai-SB" w:eastAsia="DFKai-SB" w:hAnsi="DFKai-SB"/>
              </w:rPr>
            </w:pPr>
            <w:r w:rsidDel="00000000" w:rsidR="00000000" w:rsidRPr="00000000">
              <w:rPr>
                <w:rtl w:val="0"/>
              </w:rPr>
            </w:r>
          </w:p>
        </w:tc>
        <w:tc>
          <w:tcPr>
            <w:shd w:fill="6d9eeb" w:val="clear"/>
          </w:tcPr>
          <w:p w:rsidR="00000000" w:rsidDel="00000000" w:rsidP="00000000" w:rsidRDefault="00000000" w:rsidRPr="00000000" w14:paraId="0000017D">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7E">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7F">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80">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81">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82">
            <w:pPr>
              <w:rPr>
                <w:rFonts w:ascii="DFKai-SB" w:cs="DFKai-SB" w:eastAsia="DFKai-SB" w:hAnsi="DFKai-SB"/>
                <w:sz w:val="38"/>
                <w:szCs w:val="38"/>
                <w:shd w:fill="4a86e8" w:val="clear"/>
              </w:rPr>
            </w:pPr>
            <w:r w:rsidDel="00000000" w:rsidR="00000000" w:rsidRPr="00000000">
              <w:rPr>
                <w:rtl w:val="0"/>
              </w:rPr>
            </w:r>
          </w:p>
        </w:tc>
        <w:tc>
          <w:tcPr>
            <w:shd w:fill="6d9eeb" w:val="clear"/>
          </w:tcPr>
          <w:p w:rsidR="00000000" w:rsidDel="00000000" w:rsidP="00000000" w:rsidRDefault="00000000" w:rsidRPr="00000000" w14:paraId="00000183">
            <w:pPr>
              <w:rPr>
                <w:rFonts w:ascii="DFKai-SB" w:cs="DFKai-SB" w:eastAsia="DFKai-SB" w:hAnsi="DFKai-SB"/>
                <w:sz w:val="38"/>
                <w:szCs w:val="38"/>
                <w:shd w:fill="4a86e8" w:val="clear"/>
              </w:rPr>
            </w:pPr>
            <w:r w:rsidDel="00000000" w:rsidR="00000000" w:rsidRPr="00000000">
              <w:rPr>
                <w:rtl w:val="0"/>
              </w:rPr>
            </w:r>
          </w:p>
        </w:tc>
        <w:tc>
          <w:tcPr/>
          <w:p w:rsidR="00000000" w:rsidDel="00000000" w:rsidP="00000000" w:rsidRDefault="00000000" w:rsidRPr="00000000" w14:paraId="00000184">
            <w:pPr>
              <w:rPr>
                <w:rFonts w:ascii="DFKai-SB" w:cs="DFKai-SB" w:eastAsia="DFKai-SB" w:hAnsi="DFKai-SB"/>
                <w:sz w:val="38"/>
                <w:szCs w:val="38"/>
                <w:shd w:fill="4a86e8" w:val="clear"/>
              </w:rPr>
            </w:pPr>
            <w:r w:rsidDel="00000000" w:rsidR="00000000" w:rsidRPr="00000000">
              <w:rPr>
                <w:rtl w:val="0"/>
              </w:rPr>
            </w:r>
          </w:p>
        </w:tc>
        <w:tc>
          <w:tcPr/>
          <w:p w:rsidR="00000000" w:rsidDel="00000000" w:rsidP="00000000" w:rsidRDefault="00000000" w:rsidRPr="00000000" w14:paraId="0000018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C">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8D">
            <w:pPr>
              <w:rPr>
                <w:rFonts w:ascii="DFKai-SB" w:cs="DFKai-SB" w:eastAsia="DFKai-SB" w:hAnsi="DFKai-SB"/>
              </w:rPr>
            </w:pPr>
            <w:r w:rsidDel="00000000" w:rsidR="00000000" w:rsidRPr="00000000">
              <w:rPr>
                <w:rFonts w:ascii="DFKai-SB" w:cs="DFKai-SB" w:eastAsia="DFKai-SB" w:hAnsi="DFKai-SB"/>
                <w:rtl w:val="0"/>
              </w:rPr>
              <w:t xml:space="preserve">零件加工(雷切與3D列印)</w:t>
            </w:r>
          </w:p>
        </w:tc>
        <w:tc>
          <w:tcPr/>
          <w:p w:rsidR="00000000" w:rsidDel="00000000" w:rsidP="00000000" w:rsidRDefault="00000000" w:rsidRPr="00000000" w14:paraId="0000018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8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9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91">
            <w:pPr>
              <w:rPr>
                <w:rFonts w:ascii="DFKai-SB" w:cs="DFKai-SB" w:eastAsia="DFKai-SB" w:hAnsi="DFKai-SB"/>
                <w:sz w:val="38"/>
                <w:szCs w:val="38"/>
              </w:rPr>
            </w:pPr>
            <w:r w:rsidDel="00000000" w:rsidR="00000000" w:rsidRPr="00000000">
              <w:rPr>
                <w:rtl w:val="0"/>
              </w:rPr>
            </w:r>
          </w:p>
        </w:tc>
        <w:tc>
          <w:tcPr/>
          <w:p w:rsidR="00000000" w:rsidDel="00000000" w:rsidP="00000000" w:rsidRDefault="00000000" w:rsidRPr="00000000" w14:paraId="00000192">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3">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4">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5">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6">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7">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8">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9">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A">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B">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C">
            <w:pPr>
              <w:rPr>
                <w:rFonts w:ascii="DFKai-SB" w:cs="DFKai-SB" w:eastAsia="DFKai-SB" w:hAnsi="DFKai-SB"/>
                <w:sz w:val="38"/>
                <w:szCs w:val="38"/>
              </w:rPr>
            </w:pPr>
            <w:r w:rsidDel="00000000" w:rsidR="00000000" w:rsidRPr="00000000">
              <w:rPr>
                <w:rtl w:val="0"/>
              </w:rPr>
            </w:r>
          </w:p>
        </w:tc>
        <w:tc>
          <w:tcPr>
            <w:shd w:fill="1155cc" w:val="clear"/>
          </w:tcPr>
          <w:p w:rsidR="00000000" w:rsidDel="00000000" w:rsidP="00000000" w:rsidRDefault="00000000" w:rsidRPr="00000000" w14:paraId="0000019D">
            <w:pPr>
              <w:rPr>
                <w:rFonts w:ascii="DFKai-SB" w:cs="DFKai-SB" w:eastAsia="DFKai-SB" w:hAnsi="DFKai-SB"/>
                <w:sz w:val="38"/>
                <w:szCs w:val="38"/>
              </w:rPr>
            </w:pPr>
            <w:r w:rsidDel="00000000" w:rsidR="00000000" w:rsidRPr="00000000">
              <w:rPr>
                <w:rtl w:val="0"/>
              </w:rPr>
            </w:r>
          </w:p>
        </w:tc>
        <w:tc>
          <w:tcPr/>
          <w:p w:rsidR="00000000" w:rsidDel="00000000" w:rsidP="00000000" w:rsidRDefault="00000000" w:rsidRPr="00000000" w14:paraId="0000019E">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9F">
            <w:pPr>
              <w:rPr>
                <w:rFonts w:ascii="DFKai-SB" w:cs="DFKai-SB" w:eastAsia="DFKai-SB" w:hAnsi="DFKai-SB"/>
              </w:rPr>
            </w:pPr>
            <w:r w:rsidDel="00000000" w:rsidR="00000000" w:rsidRPr="00000000">
              <w:rPr>
                <w:rFonts w:ascii="DFKai-SB" w:cs="DFKai-SB" w:eastAsia="DFKai-SB" w:hAnsi="DFKai-SB"/>
                <w:rtl w:val="0"/>
              </w:rPr>
              <w:t xml:space="preserve">電控與程式開發</w:t>
            </w:r>
          </w:p>
        </w:tc>
        <w:tc>
          <w:tcPr/>
          <w:p w:rsidR="00000000" w:rsidDel="00000000" w:rsidP="00000000" w:rsidRDefault="00000000" w:rsidRPr="00000000" w14:paraId="000001A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A1">
            <w:pPr>
              <w:rPr>
                <w:rFonts w:ascii="DFKai-SB" w:cs="DFKai-SB" w:eastAsia="DFKai-SB" w:hAnsi="DFKai-SB"/>
              </w:rPr>
            </w:pPr>
            <w:r w:rsidDel="00000000" w:rsidR="00000000" w:rsidRPr="00000000">
              <w:rPr>
                <w:rtl w:val="0"/>
              </w:rPr>
            </w:r>
          </w:p>
        </w:tc>
        <w:tc>
          <w:tcPr>
            <w:shd w:fill="1c4587" w:val="clear"/>
          </w:tcPr>
          <w:p w:rsidR="00000000" w:rsidDel="00000000" w:rsidP="00000000" w:rsidRDefault="00000000" w:rsidRPr="00000000" w14:paraId="000001A2">
            <w:pPr>
              <w:rPr>
                <w:rFonts w:ascii="DFKai-SB" w:cs="DFKai-SB" w:eastAsia="DFKai-SB" w:hAnsi="DFKai-SB"/>
                <w:sz w:val="38"/>
                <w:szCs w:val="38"/>
              </w:rPr>
            </w:pPr>
            <w:r w:rsidDel="00000000" w:rsidR="00000000" w:rsidRPr="00000000">
              <w:rPr>
                <w:rtl w:val="0"/>
              </w:rPr>
            </w:r>
          </w:p>
        </w:tc>
        <w:tc>
          <w:tcPr>
            <w:shd w:fill="1c4587" w:val="clear"/>
          </w:tcPr>
          <w:p w:rsidR="00000000" w:rsidDel="00000000" w:rsidP="00000000" w:rsidRDefault="00000000" w:rsidRPr="00000000" w14:paraId="000001A3">
            <w:pPr>
              <w:rPr>
                <w:rFonts w:ascii="DFKai-SB" w:cs="DFKai-SB" w:eastAsia="DFKai-SB" w:hAnsi="DFKai-SB"/>
                <w:sz w:val="38"/>
                <w:szCs w:val="38"/>
              </w:rPr>
            </w:pPr>
            <w:r w:rsidDel="00000000" w:rsidR="00000000" w:rsidRPr="00000000">
              <w:rPr>
                <w:rtl w:val="0"/>
              </w:rPr>
            </w:r>
          </w:p>
        </w:tc>
        <w:tc>
          <w:tcPr>
            <w:shd w:fill="1c4587" w:val="clear"/>
          </w:tcPr>
          <w:p>
            <w:r>
              <w:t>●</w:t>
            </w:r>
          </w:p>
        </w:tc>
        <w:tc>
          <w:tcPr>
            <w:shd w:fill="1c4587" w:val="clear"/>
          </w:tcPr>
          <w:p>
            <w:r>
              <w:t>●</w:t>
            </w:r>
          </w:p>
        </w:tc>
        <w:tc>
          <w:tcPr>
            <w:shd w:fill="1c4587" w:val="clear"/>
          </w:tcPr>
          <w:p>
            <w:r>
              <w:t>●</w:t>
            </w:r>
          </w:p>
        </w:tc>
        <w:tc>
          <w:tcPr>
            <w:shd w:fill="1c4587" w:val="clear"/>
          </w:tcPr>
          <w:p>
            <w:r>
              <w:t>●</w:t>
            </w:r>
          </w:p>
        </w:tc>
        <w:tc>
          <w:tcPr>
            <w:shd w:fill="1c4587" w:val="clear"/>
          </w:tcPr>
          <w:p>
            <w:r>
              <w:t>●</w:t>
            </w:r>
          </w:p>
        </w:tc>
        <w:tc>
          <w:tcPr>
            <w:shd w:fill="1c4587" w:val="clear"/>
          </w:tcPr>
          <w:p>
            <w:r>
              <w:t>●</w:t>
            </w:r>
          </w:p>
        </w:tc>
        <w:tc>
          <w:tcPr/>
          <w:p>
            <w:r>
              <w:t>●</w:t>
            </w:r>
          </w:p>
        </w:tc>
        <w:tc>
          <w:tcPr/>
          <w:p w:rsidR="00000000" w:rsidDel="00000000" w:rsidP="00000000" w:rsidRDefault="00000000" w:rsidRPr="00000000" w14:paraId="000001A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A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A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A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A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B0">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B1">
            <w:pPr>
              <w:rPr>
                <w:rFonts w:ascii="DFKai-SB" w:cs="DFKai-SB" w:eastAsia="DFKai-SB" w:hAnsi="DFKai-SB"/>
              </w:rPr>
            </w:pPr>
            <w:r w:rsidDel="00000000" w:rsidR="00000000" w:rsidRPr="00000000">
              <w:rPr>
                <w:rFonts w:ascii="DFKai-SB" w:cs="DFKai-SB" w:eastAsia="DFKai-SB" w:hAnsi="DFKai-SB"/>
                <w:rtl w:val="0"/>
              </w:rPr>
              <w:t xml:space="preserve">系統組裝與單向測試</w:t>
            </w:r>
          </w:p>
        </w:tc>
        <w:tc>
          <w:tcPr/>
          <w:p w:rsidR="00000000" w:rsidDel="00000000" w:rsidP="00000000" w:rsidRDefault="00000000" w:rsidRPr="00000000" w14:paraId="000001B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B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B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B5">
            <w:pPr>
              <w:rPr>
                <w:rFonts w:ascii="DFKai-SB" w:cs="DFKai-SB" w:eastAsia="DFKai-SB" w:hAnsi="DFKai-SB"/>
              </w:rPr>
            </w:pPr>
            <w:r w:rsidDel="00000000" w:rsidR="00000000" w:rsidRPr="00000000">
              <w:rPr>
                <w:rtl w:val="0"/>
              </w:rPr>
            </w:r>
          </w:p>
        </w:tc>
        <w:tc>
          <w:tcPr>
            <w:shd w:fill="b6d7a8" w:val="clear"/>
          </w:tcPr>
          <w:p w:rsidR="00000000" w:rsidDel="00000000" w:rsidP="00000000" w:rsidRDefault="00000000" w:rsidRPr="00000000" w14:paraId="000001B6">
            <w:pPr>
              <w:rPr>
                <w:rFonts w:ascii="DFKai-SB" w:cs="DFKai-SB" w:eastAsia="DFKai-SB" w:hAnsi="DFKai-SB"/>
                <w:sz w:val="38"/>
                <w:szCs w:val="38"/>
              </w:rPr>
            </w:pPr>
            <w:r w:rsidDel="00000000" w:rsidR="00000000" w:rsidRPr="00000000">
              <w:rPr>
                <w:rtl w:val="0"/>
              </w:rPr>
            </w:r>
          </w:p>
        </w:tc>
        <w:tc>
          <w:tcPr>
            <w:shd w:fill="b6d7a8" w:val="clear"/>
          </w:tcPr>
          <w:p w:rsidR="00000000" w:rsidDel="00000000" w:rsidP="00000000" w:rsidRDefault="00000000" w:rsidRPr="00000000" w14:paraId="000001B7">
            <w:pPr>
              <w:rPr>
                <w:rFonts w:ascii="DFKai-SB" w:cs="DFKai-SB" w:eastAsia="DFKai-SB" w:hAnsi="DFKai-SB"/>
                <w:sz w:val="38"/>
                <w:szCs w:val="38"/>
              </w:rPr>
            </w:pPr>
            <w:r w:rsidDel="00000000" w:rsidR="00000000" w:rsidRPr="00000000">
              <w:rPr>
                <w:rtl w:val="0"/>
              </w:rPr>
            </w:r>
          </w:p>
        </w:tc>
        <w:tc>
          <w:tcPr>
            <w:shd w:fill="b6d7a8" w:val="clear"/>
          </w:tcPr>
          <w:p w:rsidR="00000000" w:rsidDel="00000000" w:rsidP="00000000" w:rsidRDefault="00000000" w:rsidRPr="00000000" w14:paraId="000001B8">
            <w:pPr>
              <w:rPr>
                <w:rFonts w:ascii="DFKai-SB" w:cs="DFKai-SB" w:eastAsia="DFKai-SB" w:hAnsi="DFKai-SB"/>
                <w:sz w:val="38"/>
                <w:szCs w:val="38"/>
              </w:rPr>
            </w:pPr>
            <w:r w:rsidDel="00000000" w:rsidR="00000000" w:rsidRPr="00000000">
              <w:rPr>
                <w:rtl w:val="0"/>
              </w:rPr>
            </w:r>
          </w:p>
        </w:tc>
        <w:tc>
          <w:tcPr>
            <w:shd w:fill="b6d7a8" w:val="clear"/>
          </w:tcPr>
          <w:p w:rsidR="00000000" w:rsidDel="00000000" w:rsidP="00000000" w:rsidRDefault="00000000" w:rsidRPr="00000000" w14:paraId="000001B9">
            <w:pPr>
              <w:rPr>
                <w:rFonts w:ascii="DFKai-SB" w:cs="DFKai-SB" w:eastAsia="DFKai-SB" w:hAnsi="DFKai-SB"/>
                <w:sz w:val="38"/>
                <w:szCs w:val="38"/>
              </w:rPr>
            </w:pPr>
            <w:r w:rsidDel="00000000" w:rsidR="00000000" w:rsidRPr="00000000">
              <w:rPr>
                <w:rtl w:val="0"/>
              </w:rPr>
            </w:r>
          </w:p>
        </w:tc>
        <w:tc>
          <w:tcPr>
            <w:shd w:fill="b6d7a8" w:val="clear"/>
          </w:tcPr>
          <w:p>
            <w:r>
              <w:t>●</w:t>
            </w:r>
          </w:p>
        </w:tc>
        <w:tc>
          <w:tcPr>
            <w:shd w:fill="b6d7a8" w:val="clear"/>
          </w:tcPr>
          <w:p>
            <w:r>
              <w:t>●</w:t>
            </w:r>
          </w:p>
        </w:tc>
        <w:tc>
          <w:tcPr>
            <w:shd w:fill="b6d7a8" w:val="clear"/>
          </w:tcPr>
          <w:p>
            <w:r>
              <w:t>●</w:t>
            </w:r>
          </w:p>
        </w:tc>
        <w:tc>
          <w:tcPr>
            <w:shd w:fill="b6d7a8" w:val="clear"/>
          </w:tcPr>
          <w:p>
            <w:r>
              <w:t>●</w:t>
            </w:r>
          </w:p>
        </w:tc>
        <w:tc>
          <w:tcPr/>
          <w:p w:rsidR="00000000" w:rsidDel="00000000" w:rsidP="00000000" w:rsidRDefault="00000000" w:rsidRPr="00000000" w14:paraId="000001B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B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2">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C3">
            <w:pPr>
              <w:rPr>
                <w:rFonts w:ascii="DFKai-SB" w:cs="DFKai-SB" w:eastAsia="DFKai-SB" w:hAnsi="DFKai-SB"/>
              </w:rPr>
            </w:pPr>
            <w:r w:rsidDel="00000000" w:rsidR="00000000" w:rsidRPr="00000000">
              <w:rPr>
                <w:rFonts w:ascii="DFKai-SB" w:cs="DFKai-SB" w:eastAsia="DFKai-SB" w:hAnsi="DFKai-SB"/>
                <w:rtl w:val="0"/>
              </w:rPr>
              <w:t xml:space="preserve">聯合測試與全流程</w:t>
            </w:r>
          </w:p>
        </w:tc>
        <w:tc>
          <w:tcPr/>
          <w:p w:rsidR="00000000" w:rsidDel="00000000" w:rsidP="00000000" w:rsidRDefault="00000000" w:rsidRPr="00000000" w14:paraId="000001C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CB">
            <w:pPr>
              <w:rPr>
                <w:rFonts w:ascii="DFKai-SB" w:cs="DFKai-SB" w:eastAsia="DFKai-SB" w:hAnsi="DFKai-SB"/>
              </w:rPr>
            </w:pPr>
            <w:r w:rsidDel="00000000" w:rsidR="00000000" w:rsidRPr="00000000">
              <w:rPr>
                <w:rtl w:val="0"/>
              </w:rPr>
            </w:r>
          </w:p>
        </w:tc>
        <w:tc>
          <w:tcPr>
            <w:shd w:fill="93c47d" w:val="clear"/>
          </w:tcPr>
          <w:p w:rsidR="00000000" w:rsidDel="00000000" w:rsidP="00000000" w:rsidRDefault="00000000" w:rsidRPr="00000000" w14:paraId="000001CC">
            <w:pPr>
              <w:rPr>
                <w:rFonts w:ascii="DFKai-SB" w:cs="DFKai-SB" w:eastAsia="DFKai-SB" w:hAnsi="DFKai-SB"/>
                <w:sz w:val="38"/>
                <w:szCs w:val="38"/>
              </w:rPr>
            </w:pPr>
            <w:r w:rsidDel="00000000" w:rsidR="00000000" w:rsidRPr="00000000">
              <w:rPr>
                <w:rtl w:val="0"/>
              </w:rPr>
            </w:r>
          </w:p>
        </w:tc>
        <w:tc>
          <w:tcPr>
            <w:shd w:fill="93c47d" w:val="clear"/>
          </w:tcPr>
          <w:p w:rsidR="00000000" w:rsidDel="00000000" w:rsidP="00000000" w:rsidRDefault="00000000" w:rsidRPr="00000000" w14:paraId="000001CD">
            <w:pPr>
              <w:rPr>
                <w:rFonts w:ascii="DFKai-SB" w:cs="DFKai-SB" w:eastAsia="DFKai-SB" w:hAnsi="DFKai-SB"/>
                <w:sz w:val="38"/>
                <w:szCs w:val="38"/>
              </w:rPr>
            </w:pPr>
            <w:r w:rsidDel="00000000" w:rsidR="00000000" w:rsidRPr="00000000">
              <w:rPr>
                <w:rtl w:val="0"/>
              </w:rPr>
            </w:r>
          </w:p>
        </w:tc>
        <w:tc>
          <w:tcPr>
            <w:shd w:fill="93c47d" w:val="clear"/>
          </w:tcPr>
          <w:p w:rsidR="00000000" w:rsidDel="00000000" w:rsidP="00000000" w:rsidRDefault="00000000" w:rsidRPr="00000000" w14:paraId="000001CE">
            <w:pPr>
              <w:rPr>
                <w:rFonts w:ascii="DFKai-SB" w:cs="DFKai-SB" w:eastAsia="DFKai-SB" w:hAnsi="DFKai-SB"/>
                <w:sz w:val="38"/>
                <w:szCs w:val="38"/>
              </w:rPr>
            </w:pPr>
            <w:r w:rsidDel="00000000" w:rsidR="00000000" w:rsidRPr="00000000">
              <w:rPr>
                <w:rtl w:val="0"/>
              </w:rPr>
            </w:r>
          </w:p>
        </w:tc>
        <w:tc>
          <w:tcPr>
            <w:shd w:fill="93c47d" w:val="clear"/>
          </w:tcPr>
          <w:p>
            <w:r>
              <w:t>●</w:t>
            </w:r>
          </w:p>
        </w:tc>
        <w:tc>
          <w:tcPr>
            <w:shd w:fill="93c47d" w:val="clear"/>
          </w:tcPr>
          <w:p>
            <w:r>
              <w:t>●</w:t>
            </w:r>
          </w:p>
        </w:tc>
        <w:tc>
          <w:tcPr/>
          <w:p>
            <w:r>
              <w:t>●</w:t>
            </w:r>
          </w:p>
        </w:tc>
        <w:tc>
          <w:tcPr/>
          <w:p>
            <w:r>
              <w:t>●</w:t>
            </w:r>
          </w:p>
        </w:tc>
        <w:tc>
          <w:tcPr/>
          <w:p w:rsidR="00000000" w:rsidDel="00000000" w:rsidP="00000000" w:rsidRDefault="00000000" w:rsidRPr="00000000" w14:paraId="000001D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4">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D5">
            <w:pPr>
              <w:rPr>
                <w:rFonts w:ascii="DFKai-SB" w:cs="DFKai-SB" w:eastAsia="DFKai-SB" w:hAnsi="DFKai-SB"/>
              </w:rPr>
            </w:pPr>
            <w:r w:rsidDel="00000000" w:rsidR="00000000" w:rsidRPr="00000000">
              <w:rPr>
                <w:rFonts w:ascii="DFKai-SB" w:cs="DFKai-SB" w:eastAsia="DFKai-SB" w:hAnsi="DFKai-SB"/>
                <w:rtl w:val="0"/>
              </w:rPr>
              <w:t xml:space="preserve">問題除錯與操作優化</w:t>
            </w:r>
          </w:p>
        </w:tc>
        <w:tc>
          <w:tcPr/>
          <w:p w:rsidR="00000000" w:rsidDel="00000000" w:rsidP="00000000" w:rsidRDefault="00000000" w:rsidRPr="00000000" w14:paraId="000001D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DB">
            <w:pPr>
              <w:rPr>
                <w:rFonts w:ascii="DFKai-SB" w:cs="DFKai-SB" w:eastAsia="DFKai-SB" w:hAnsi="DFKai-SB"/>
              </w:rPr>
            </w:pPr>
            <w:r w:rsidDel="00000000" w:rsidR="00000000" w:rsidRPr="00000000">
              <w:rPr>
                <w:rtl w:val="0"/>
              </w:rPr>
            </w:r>
          </w:p>
        </w:tc>
        <w:tc>
          <w:tcPr>
            <w:shd w:fill="6aa84f" w:val="clear"/>
          </w:tcPr>
          <w:p w:rsidR="00000000" w:rsidDel="00000000" w:rsidP="00000000" w:rsidRDefault="00000000" w:rsidRPr="00000000" w14:paraId="000001DC">
            <w:pPr>
              <w:rPr>
                <w:rFonts w:ascii="DFKai-SB" w:cs="DFKai-SB" w:eastAsia="DFKai-SB" w:hAnsi="DFKai-SB"/>
                <w:sz w:val="38"/>
                <w:szCs w:val="38"/>
              </w:rPr>
            </w:pPr>
            <w:r w:rsidDel="00000000" w:rsidR="00000000" w:rsidRPr="00000000">
              <w:rPr>
                <w:rtl w:val="0"/>
              </w:rPr>
            </w:r>
          </w:p>
        </w:tc>
        <w:tc>
          <w:tcPr>
            <w:shd w:fill="6aa84f" w:val="clear"/>
          </w:tcPr>
          <w:p w:rsidR="00000000" w:rsidDel="00000000" w:rsidP="00000000" w:rsidRDefault="00000000" w:rsidRPr="00000000" w14:paraId="000001DD">
            <w:pPr>
              <w:rPr>
                <w:rFonts w:ascii="DFKai-SB" w:cs="DFKai-SB" w:eastAsia="DFKai-SB" w:hAnsi="DFKai-SB"/>
                <w:sz w:val="38"/>
                <w:szCs w:val="38"/>
              </w:rPr>
            </w:pPr>
            <w:r w:rsidDel="00000000" w:rsidR="00000000" w:rsidRPr="00000000">
              <w:rPr>
                <w:rtl w:val="0"/>
              </w:rPr>
            </w:r>
          </w:p>
        </w:tc>
        <w:tc>
          <w:tcPr>
            <w:shd w:fill="6aa84f" w:val="clear"/>
          </w:tcPr>
          <w:p w:rsidR="00000000" w:rsidDel="00000000" w:rsidP="00000000" w:rsidRDefault="00000000" w:rsidRPr="00000000" w14:paraId="000001DE">
            <w:pPr>
              <w:rPr>
                <w:rFonts w:ascii="DFKai-SB" w:cs="DFKai-SB" w:eastAsia="DFKai-SB" w:hAnsi="DFKai-SB"/>
                <w:sz w:val="38"/>
                <w:szCs w:val="38"/>
              </w:rPr>
            </w:pPr>
            <w:r w:rsidDel="00000000" w:rsidR="00000000" w:rsidRPr="00000000">
              <w:rPr>
                <w:rtl w:val="0"/>
              </w:rPr>
            </w:r>
          </w:p>
        </w:tc>
        <w:tc>
          <w:tcPr>
            <w:shd w:fill="6aa84f" w:val="clear"/>
          </w:tcPr>
          <w:p w:rsidR="00000000" w:rsidDel="00000000" w:rsidP="00000000" w:rsidRDefault="00000000" w:rsidRPr="00000000" w14:paraId="000001DF">
            <w:pPr>
              <w:rPr>
                <w:rFonts w:ascii="DFKai-SB" w:cs="DFKai-SB" w:eastAsia="DFKai-SB" w:hAnsi="DFKai-SB"/>
                <w:sz w:val="38"/>
                <w:szCs w:val="38"/>
              </w:rPr>
            </w:pPr>
            <w:r w:rsidDel="00000000" w:rsidR="00000000" w:rsidRPr="00000000">
              <w:rPr>
                <w:rtl w:val="0"/>
              </w:rPr>
            </w:r>
          </w:p>
        </w:tc>
        <w:tc>
          <w:tcPr>
            <w:shd w:fill="6aa84f" w:val="clear"/>
          </w:tcPr>
          <w:p w:rsidR="00000000" w:rsidDel="00000000" w:rsidP="00000000" w:rsidRDefault="00000000" w:rsidRPr="00000000" w14:paraId="000001E0">
            <w:pPr>
              <w:rPr>
                <w:rFonts w:ascii="DFKai-SB" w:cs="DFKai-SB" w:eastAsia="DFKai-SB" w:hAnsi="DFKai-SB"/>
                <w:sz w:val="38"/>
                <w:szCs w:val="38"/>
              </w:rPr>
            </w:pPr>
            <w:r w:rsidDel="00000000" w:rsidR="00000000" w:rsidRPr="00000000">
              <w:rPr>
                <w:rtl w:val="0"/>
              </w:rPr>
            </w:r>
          </w:p>
        </w:tc>
        <w:tc>
          <w:tcPr>
            <w:shd w:fill="6aa84f" w:val="clear"/>
          </w:tcPr>
          <w:p w:rsidR="00000000" w:rsidDel="00000000" w:rsidP="00000000" w:rsidRDefault="00000000" w:rsidRPr="00000000" w14:paraId="000001E1">
            <w:pPr>
              <w:rPr>
                <w:rFonts w:ascii="DFKai-SB" w:cs="DFKai-SB" w:eastAsia="DFKai-SB" w:hAnsi="DFKai-SB"/>
                <w:sz w:val="38"/>
                <w:szCs w:val="38"/>
              </w:rPr>
            </w:pPr>
            <w:r w:rsidDel="00000000" w:rsidR="00000000" w:rsidRPr="00000000">
              <w:rPr>
                <w:rtl w:val="0"/>
              </w:rPr>
            </w:r>
          </w:p>
        </w:tc>
        <w:tc>
          <w:tcPr>
            <w:shd w:fill="6aa84f" w:val="clear"/>
          </w:tcPr>
          <w:p>
            <w:r>
              <w:t>●</w:t>
            </w:r>
          </w:p>
        </w:tc>
        <w:tc>
          <w:tcPr>
            <w:shd w:fill="6aa84f" w:val="clear"/>
          </w:tcPr>
          <w:p>
            <w:r>
              <w:t>●</w:t>
            </w:r>
          </w:p>
        </w:tc>
        <w:tc>
          <w:tcPr>
            <w:shd w:fill="6aa84f" w:val="clear"/>
          </w:tcPr>
          <w:p>
            <w:r>
              <w:t>●</w:t>
            </w:r>
          </w:p>
        </w:tc>
        <w:tc>
          <w:tcPr>
            <w:shd w:fill="6aa84f" w:val="clear"/>
          </w:tcPr>
          <w:p>
            <w:r>
              <w:t>●</w:t>
            </w:r>
          </w:p>
        </w:tc>
        <w:tc>
          <w:tcPr/>
          <w:p w:rsidR="00000000" w:rsidDel="00000000" w:rsidP="00000000" w:rsidRDefault="00000000" w:rsidRPr="00000000" w14:paraId="000001E6">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E7">
            <w:pPr>
              <w:rPr>
                <w:rFonts w:ascii="DFKai-SB" w:cs="DFKai-SB" w:eastAsia="DFKai-SB" w:hAnsi="DFKai-SB"/>
              </w:rPr>
            </w:pPr>
            <w:r w:rsidDel="00000000" w:rsidR="00000000" w:rsidRPr="00000000">
              <w:rPr>
                <w:rFonts w:ascii="DFKai-SB" w:cs="DFKai-SB" w:eastAsia="DFKai-SB" w:hAnsi="DFKai-SB"/>
                <w:rtl w:val="0"/>
              </w:rPr>
              <w:t xml:space="preserve">會議紀錄</w:t>
            </w:r>
          </w:p>
        </w:tc>
        <w:tc>
          <w:tcPr/>
          <w:p w:rsidR="00000000" w:rsidDel="00000000" w:rsidP="00000000" w:rsidRDefault="00000000" w:rsidRPr="00000000" w14:paraId="000001E8">
            <w:pPr>
              <w:rPr>
                <w:rFonts w:ascii="DFKai-SB" w:cs="DFKai-SB" w:eastAsia="DFKai-SB" w:hAnsi="DFKai-SB"/>
              </w:rPr>
            </w:pPr>
            <w:r w:rsidDel="00000000" w:rsidR="00000000" w:rsidRPr="00000000">
              <w:rPr>
                <w:rtl w:val="0"/>
              </w:rPr>
            </w:r>
          </w:p>
        </w:tc>
        <w:tc>
          <w:tcPr>
            <w:shd w:fill="38761d" w:val="clear"/>
          </w:tcPr>
          <w:p w:rsidR="00000000" w:rsidDel="00000000" w:rsidP="00000000" w:rsidRDefault="00000000" w:rsidRPr="00000000" w14:paraId="000001E9">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A">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B">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C">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D">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E">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EF">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0">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1">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2">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3">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4">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5">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6">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7">
            <w:pPr>
              <w:rPr>
                <w:rFonts w:ascii="DFKai-SB" w:cs="DFKai-SB" w:eastAsia="DFKai-SB" w:hAnsi="DFKai-SB"/>
                <w:sz w:val="38"/>
                <w:szCs w:val="38"/>
              </w:rPr>
            </w:pPr>
            <w:r w:rsidDel="00000000" w:rsidR="00000000" w:rsidRPr="00000000">
              <w:rPr>
                <w:rtl w:val="0"/>
              </w:rPr>
            </w:r>
          </w:p>
        </w:tc>
        <w:tc>
          <w:tcPr>
            <w:shd w:fill="38761d" w:val="clear"/>
          </w:tcPr>
          <w:p w:rsidR="00000000" w:rsidDel="00000000" w:rsidP="00000000" w:rsidRDefault="00000000" w:rsidRPr="00000000" w14:paraId="000001F8">
            <w:pPr>
              <w:rPr>
                <w:rFonts w:ascii="DFKai-SB" w:cs="DFKai-SB" w:eastAsia="DFKai-SB" w:hAnsi="DFKai-SB"/>
                <w:sz w:val="38"/>
                <w:szCs w:val="38"/>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1F9">
            <w:pPr>
              <w:rPr>
                <w:rFonts w:ascii="DFKai-SB" w:cs="DFKai-SB" w:eastAsia="DFKai-SB" w:hAnsi="DFKai-SB"/>
              </w:rPr>
            </w:pPr>
            <w:r w:rsidDel="00000000" w:rsidR="00000000" w:rsidRPr="00000000">
              <w:rPr>
                <w:rFonts w:ascii="DFKai-SB" w:cs="DFKai-SB" w:eastAsia="DFKai-SB" w:hAnsi="DFKai-SB"/>
                <w:rtl w:val="0"/>
              </w:rPr>
              <w:t xml:space="preserve">競賽準備</w:t>
            </w:r>
          </w:p>
        </w:tc>
        <w:tc>
          <w:tcPr/>
          <w:p w:rsidR="00000000" w:rsidDel="00000000" w:rsidP="00000000" w:rsidRDefault="00000000" w:rsidRPr="00000000" w14:paraId="000001F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F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F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F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F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1F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6">
            <w:pPr>
              <w:rPr>
                <w:rFonts w:ascii="DFKai-SB" w:cs="DFKai-SB" w:eastAsia="DFKai-SB" w:hAnsi="DFKai-SB"/>
              </w:rPr>
            </w:pPr>
            <w:r w:rsidDel="00000000" w:rsidR="00000000" w:rsidRPr="00000000">
              <w:rPr>
                <w:rtl w:val="0"/>
              </w:rPr>
            </w:r>
          </w:p>
        </w:tc>
        <w:tc>
          <w:tcPr>
            <w:shd w:fill="274e13" w:val="clear"/>
          </w:tcPr>
          <w:p w:rsidR="00000000" w:rsidDel="00000000" w:rsidP="00000000" w:rsidRDefault="00000000" w:rsidRPr="00000000" w14:paraId="00000207">
            <w:pPr>
              <w:rPr>
                <w:rFonts w:ascii="DFKai-SB" w:cs="DFKai-SB" w:eastAsia="DFKai-SB" w:hAnsi="DFKai-SB"/>
                <w:sz w:val="38"/>
                <w:szCs w:val="38"/>
              </w:rPr>
            </w:pPr>
            <w:r w:rsidDel="00000000" w:rsidR="00000000" w:rsidRPr="00000000">
              <w:rPr>
                <w:rtl w:val="0"/>
              </w:rPr>
            </w:r>
          </w:p>
        </w:tc>
        <w:tc>
          <w:tcPr>
            <w:shd w:fill="274e13" w:val="clear"/>
          </w:tcPr>
          <w:p w:rsidR="00000000" w:rsidDel="00000000" w:rsidP="00000000" w:rsidRDefault="00000000" w:rsidRPr="00000000" w14:paraId="00000208">
            <w:pPr>
              <w:rPr>
                <w:rFonts w:ascii="DFKai-SB" w:cs="DFKai-SB" w:eastAsia="DFKai-SB" w:hAnsi="DFKai-SB"/>
                <w:sz w:val="38"/>
                <w:szCs w:val="38"/>
              </w:rPr>
            </w:pPr>
            <w:r w:rsidDel="00000000" w:rsidR="00000000" w:rsidRPr="00000000">
              <w:rPr>
                <w:rtl w:val="0"/>
              </w:rPr>
            </w:r>
          </w:p>
        </w:tc>
        <w:tc>
          <w:tcPr>
            <w:shd w:fill="274e13" w:val="clear"/>
          </w:tcPr>
          <w:p w:rsidR="00000000" w:rsidDel="00000000" w:rsidP="00000000" w:rsidRDefault="00000000" w:rsidRPr="00000000" w14:paraId="00000209">
            <w:pPr>
              <w:rPr>
                <w:rFonts w:ascii="DFKai-SB" w:cs="DFKai-SB" w:eastAsia="DFKai-SB" w:hAnsi="DFKai-SB"/>
                <w:sz w:val="38"/>
                <w:szCs w:val="38"/>
              </w:rPr>
            </w:pPr>
            <w:r w:rsidDel="00000000" w:rsidR="00000000" w:rsidRPr="00000000">
              <w:rPr>
                <w:rtl w:val="0"/>
              </w:rPr>
            </w:r>
          </w:p>
        </w:tc>
        <w:tc>
          <w:tcPr>
            <w:shd w:fill="274e13" w:val="clear"/>
          </w:tcPr>
          <w:p w:rsidR="00000000" w:rsidDel="00000000" w:rsidP="00000000" w:rsidRDefault="00000000" w:rsidRPr="00000000" w14:paraId="0000020A">
            <w:pPr>
              <w:rPr>
                <w:rFonts w:ascii="DFKai-SB" w:cs="DFKai-SB" w:eastAsia="DFKai-SB" w:hAnsi="DFKai-SB"/>
                <w:sz w:val="38"/>
                <w:szCs w:val="38"/>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20B">
            <w:pPr>
              <w:rPr>
                <w:rFonts w:ascii="DFKai-SB" w:cs="DFKai-SB" w:eastAsia="DFKai-SB" w:hAnsi="DFKai-SB"/>
              </w:rPr>
            </w:pPr>
            <w:r w:rsidDel="00000000" w:rsidR="00000000" w:rsidRPr="00000000">
              <w:rPr>
                <w:rFonts w:ascii="DFKai-SB" w:cs="DFKai-SB" w:eastAsia="DFKai-SB" w:hAnsi="DFKai-SB"/>
                <w:rtl w:val="0"/>
              </w:rPr>
              <w:t xml:space="preserve">專題計畫書撰寫</w:t>
            </w:r>
          </w:p>
        </w:tc>
        <w:tc>
          <w:tcPr/>
          <w:p w:rsidR="00000000" w:rsidDel="00000000" w:rsidP="00000000" w:rsidRDefault="00000000" w:rsidRPr="00000000" w14:paraId="0000020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0D">
            <w:pPr>
              <w:rPr>
                <w:rFonts w:ascii="DFKai-SB" w:cs="DFKai-SB" w:eastAsia="DFKai-SB" w:hAnsi="DFKai-SB"/>
              </w:rPr>
            </w:pPr>
            <w:r w:rsidDel="00000000" w:rsidR="00000000" w:rsidRPr="00000000">
              <w:rPr>
                <w:rtl w:val="0"/>
              </w:rPr>
            </w:r>
          </w:p>
        </w:tc>
        <w:tc>
          <w:tcPr>
            <w:shd w:fill="f6b26b" w:val="clear"/>
          </w:tcPr>
          <w:p w:rsidR="00000000" w:rsidDel="00000000" w:rsidP="00000000" w:rsidRDefault="00000000" w:rsidRPr="00000000" w14:paraId="0000020E">
            <w:pPr>
              <w:rPr>
                <w:rFonts w:ascii="DFKai-SB" w:cs="DFKai-SB" w:eastAsia="DFKai-SB" w:hAnsi="DFKai-SB"/>
                <w:sz w:val="40"/>
                <w:szCs w:val="40"/>
              </w:rPr>
            </w:pPr>
            <w:r w:rsidDel="00000000" w:rsidR="00000000" w:rsidRPr="00000000">
              <w:rPr>
                <w:rtl w:val="0"/>
              </w:rPr>
            </w:r>
          </w:p>
        </w:tc>
        <w:tc>
          <w:tcPr>
            <w:shd w:fill="f6b26b" w:val="clear"/>
          </w:tcPr>
          <w:p w:rsidR="00000000" w:rsidDel="00000000" w:rsidP="00000000" w:rsidRDefault="00000000" w:rsidRPr="00000000" w14:paraId="0000020F">
            <w:pPr>
              <w:rPr>
                <w:rFonts w:ascii="DFKai-SB" w:cs="DFKai-SB" w:eastAsia="DFKai-SB" w:hAnsi="DFKai-SB"/>
                <w:sz w:val="40"/>
                <w:szCs w:val="40"/>
              </w:rPr>
            </w:pPr>
            <w:r w:rsidDel="00000000" w:rsidR="00000000" w:rsidRPr="00000000">
              <w:rPr>
                <w:rtl w:val="0"/>
              </w:rPr>
            </w:r>
          </w:p>
        </w:tc>
        <w:tc>
          <w:tcPr>
            <w:shd w:fill="f6b26b" w:val="clear"/>
          </w:tcPr>
          <w:p w:rsidR="00000000" w:rsidDel="00000000" w:rsidP="00000000" w:rsidRDefault="00000000" w:rsidRPr="00000000" w14:paraId="00000210">
            <w:pPr>
              <w:rPr>
                <w:rFonts w:ascii="DFKai-SB" w:cs="DFKai-SB" w:eastAsia="DFKai-SB" w:hAnsi="DFKai-SB"/>
                <w:sz w:val="38"/>
                <w:szCs w:val="38"/>
              </w:rPr>
            </w:pPr>
            <w:r w:rsidDel="00000000" w:rsidR="00000000" w:rsidRPr="00000000">
              <w:rPr>
                <w:rtl w:val="0"/>
              </w:rPr>
            </w:r>
          </w:p>
        </w:tc>
        <w:tc>
          <w:tcPr>
            <w:shd w:fill="f6b26b" w:val="clear"/>
          </w:tcPr>
          <w:p w:rsidR="00000000" w:rsidDel="00000000" w:rsidP="00000000" w:rsidRDefault="00000000" w:rsidRPr="00000000" w14:paraId="00000211">
            <w:pPr>
              <w:rPr>
                <w:rFonts w:ascii="DFKai-SB" w:cs="DFKai-SB" w:eastAsia="DFKai-SB" w:hAnsi="DFKai-SB"/>
                <w:sz w:val="38"/>
                <w:szCs w:val="38"/>
              </w:rPr>
            </w:pPr>
            <w:r w:rsidDel="00000000" w:rsidR="00000000" w:rsidRPr="00000000">
              <w:rPr>
                <w:rtl w:val="0"/>
              </w:rPr>
            </w:r>
          </w:p>
        </w:tc>
        <w:tc>
          <w:tcPr/>
          <w:p w:rsidR="00000000" w:rsidDel="00000000" w:rsidP="00000000" w:rsidRDefault="00000000" w:rsidRPr="00000000" w14:paraId="0000021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9">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C">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21D">
            <w:pPr>
              <w:rPr>
                <w:rFonts w:ascii="DFKai-SB" w:cs="DFKai-SB" w:eastAsia="DFKai-SB" w:hAnsi="DFKai-SB"/>
              </w:rPr>
            </w:pPr>
            <w:r w:rsidDel="00000000" w:rsidR="00000000" w:rsidRPr="00000000">
              <w:rPr>
                <w:rFonts w:ascii="DFKai-SB" w:cs="DFKai-SB" w:eastAsia="DFKai-SB" w:hAnsi="DFKai-SB"/>
                <w:rtl w:val="0"/>
              </w:rPr>
              <w:t xml:space="preserve">期中報告</w:t>
            </w:r>
          </w:p>
        </w:tc>
        <w:tc>
          <w:tcPr/>
          <w:p w:rsidR="00000000" w:rsidDel="00000000" w:rsidP="00000000" w:rsidRDefault="00000000" w:rsidRPr="00000000" w14:paraId="0000021E">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1F">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1">
            <w:pPr>
              <w:rPr>
                <w:rFonts w:ascii="DFKai-SB" w:cs="DFKai-SB" w:eastAsia="DFKai-SB" w:hAnsi="DFKai-SB"/>
              </w:rPr>
            </w:pPr>
            <w:r w:rsidDel="00000000" w:rsidR="00000000" w:rsidRPr="00000000">
              <w:rPr>
                <w:rtl w:val="0"/>
              </w:rPr>
            </w:r>
          </w:p>
        </w:tc>
        <w:tc>
          <w:tcPr>
            <w:shd w:fill="ffffff" w:val="clear"/>
          </w:tcPr>
          <w:p w:rsidR="00000000" w:rsidDel="00000000" w:rsidP="00000000" w:rsidRDefault="00000000" w:rsidRPr="00000000" w14:paraId="00000222">
            <w:pPr>
              <w:rPr>
                <w:rFonts w:ascii="DFKai-SB" w:cs="DFKai-SB" w:eastAsia="DFKai-SB" w:hAnsi="DFKai-SB"/>
                <w:sz w:val="40"/>
                <w:szCs w:val="40"/>
              </w:rPr>
            </w:pPr>
            <w:r w:rsidDel="00000000" w:rsidR="00000000" w:rsidRPr="00000000">
              <w:rPr>
                <w:rtl w:val="0"/>
              </w:rPr>
            </w:r>
          </w:p>
        </w:tc>
        <w:tc>
          <w:tcPr>
            <w:shd w:fill="ffffff" w:val="clear"/>
          </w:tcPr>
          <w:p w:rsidR="00000000" w:rsidDel="00000000" w:rsidP="00000000" w:rsidRDefault="00000000" w:rsidRPr="00000000" w14:paraId="00000223">
            <w:pPr>
              <w:rPr>
                <w:rFonts w:ascii="DFKai-SB" w:cs="DFKai-SB" w:eastAsia="DFKai-SB" w:hAnsi="DFKai-SB"/>
                <w:sz w:val="40"/>
                <w:szCs w:val="40"/>
              </w:rPr>
            </w:pPr>
            <w:r w:rsidDel="00000000" w:rsidR="00000000" w:rsidRPr="00000000">
              <w:rPr>
                <w:rtl w:val="0"/>
              </w:rPr>
            </w:r>
          </w:p>
        </w:tc>
        <w:tc>
          <w:tcPr/>
          <w:p w:rsidR="00000000" w:rsidDel="00000000" w:rsidP="00000000" w:rsidRDefault="00000000" w:rsidRPr="00000000" w14:paraId="0000022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6">
            <w:pPr>
              <w:rPr>
                <w:rFonts w:ascii="DFKai-SB" w:cs="DFKai-SB" w:eastAsia="DFKai-SB" w:hAnsi="DFKai-SB"/>
              </w:rPr>
            </w:pPr>
            <w:r w:rsidDel="00000000" w:rsidR="00000000" w:rsidRPr="00000000">
              <w:rPr>
                <w:rtl w:val="0"/>
              </w:rPr>
            </w:r>
          </w:p>
        </w:tc>
        <w:tc>
          <w:tcPr>
            <w:shd w:fill="e69138" w:val="clear"/>
          </w:tcPr>
          <w:p>
            <w:r>
              <w:t>●</w:t>
            </w:r>
          </w:p>
        </w:tc>
        <w:tc>
          <w:tcPr>
            <w:shd w:fill="e69138" w:val="clear"/>
          </w:tcPr>
          <w:p>
            <w:r>
              <w:t>●</w:t>
            </w:r>
          </w:p>
        </w:tc>
        <w:tc>
          <w:tcPr>
            <w:shd w:fill="e69138" w:val="clear"/>
          </w:tcPr>
          <w:p>
            <w:r>
              <w:t>●</w:t>
            </w:r>
          </w:p>
        </w:tc>
        <w:tc>
          <w:tcPr/>
          <w:p w:rsidR="00000000" w:rsidDel="00000000" w:rsidP="00000000" w:rsidRDefault="00000000" w:rsidRPr="00000000" w14:paraId="0000022A">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B">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D">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2E">
            <w:pPr>
              <w:rPr>
                <w:rFonts w:ascii="DFKai-SB" w:cs="DFKai-SB" w:eastAsia="DFKai-SB" w:hAnsi="DFKai-SB"/>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22F">
            <w:pPr>
              <w:rPr>
                <w:rFonts w:ascii="DFKai-SB" w:cs="DFKai-SB" w:eastAsia="DFKai-SB" w:hAnsi="DFKai-SB"/>
              </w:rPr>
            </w:pPr>
            <w:r w:rsidDel="00000000" w:rsidR="00000000" w:rsidRPr="00000000">
              <w:rPr>
                <w:rFonts w:ascii="DFKai-SB" w:cs="DFKai-SB" w:eastAsia="DFKai-SB" w:hAnsi="DFKai-SB"/>
                <w:rtl w:val="0"/>
              </w:rPr>
              <w:t xml:space="preserve">期末報告與海報製作</w:t>
            </w:r>
          </w:p>
        </w:tc>
        <w:tc>
          <w:tcPr/>
          <w:p w:rsidR="00000000" w:rsidDel="00000000" w:rsidP="00000000" w:rsidRDefault="00000000" w:rsidRPr="00000000" w14:paraId="00000230">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1">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2">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3">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4">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5">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6">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7">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8">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9">
            <w:pPr>
              <w:rPr>
                <w:rFonts w:ascii="DFKai-SB" w:cs="DFKai-SB" w:eastAsia="DFKai-SB" w:hAnsi="DFKai-SB"/>
              </w:rPr>
            </w:pPr>
            <w:r w:rsidDel="00000000" w:rsidR="00000000" w:rsidRPr="00000000">
              <w:rPr>
                <w:rtl w:val="0"/>
              </w:rPr>
            </w:r>
          </w:p>
        </w:tc>
        <w:tc>
          <w:tcPr>
            <w:shd w:fill="ffffff" w:val="clear"/>
          </w:tcPr>
          <w:p w:rsidR="00000000" w:rsidDel="00000000" w:rsidP="00000000" w:rsidRDefault="00000000" w:rsidRPr="00000000" w14:paraId="0000023A">
            <w:pPr>
              <w:rPr>
                <w:rFonts w:ascii="DFKai-SB" w:cs="DFKai-SB" w:eastAsia="DFKai-SB" w:hAnsi="DFKai-SB"/>
                <w:sz w:val="38"/>
                <w:szCs w:val="38"/>
              </w:rPr>
            </w:pPr>
            <w:r w:rsidDel="00000000" w:rsidR="00000000" w:rsidRPr="00000000">
              <w:rPr>
                <w:rtl w:val="0"/>
              </w:rPr>
            </w:r>
          </w:p>
        </w:tc>
        <w:tc>
          <w:tcPr>
            <w:shd w:fill="ffffff" w:val="clear"/>
          </w:tcPr>
          <w:p w:rsidR="00000000" w:rsidDel="00000000" w:rsidP="00000000" w:rsidRDefault="00000000" w:rsidRPr="00000000" w14:paraId="0000023B">
            <w:pPr>
              <w:rPr>
                <w:rFonts w:ascii="DFKai-SB" w:cs="DFKai-SB" w:eastAsia="DFKai-SB" w:hAnsi="DFKai-SB"/>
                <w:sz w:val="38"/>
                <w:szCs w:val="38"/>
              </w:rPr>
            </w:pPr>
            <w:r w:rsidDel="00000000" w:rsidR="00000000" w:rsidRPr="00000000">
              <w:rPr>
                <w:rtl w:val="0"/>
              </w:rPr>
            </w:r>
          </w:p>
        </w:tc>
        <w:tc>
          <w:tcPr/>
          <w:p w:rsidR="00000000" w:rsidDel="00000000" w:rsidP="00000000" w:rsidRDefault="00000000" w:rsidRPr="00000000" w14:paraId="0000023C">
            <w:pPr>
              <w:rPr>
                <w:rFonts w:ascii="DFKai-SB" w:cs="DFKai-SB" w:eastAsia="DFKai-SB" w:hAnsi="DFKai-SB"/>
              </w:rPr>
            </w:pPr>
            <w:r w:rsidDel="00000000" w:rsidR="00000000" w:rsidRPr="00000000">
              <w:rPr>
                <w:rtl w:val="0"/>
              </w:rPr>
            </w:r>
          </w:p>
        </w:tc>
        <w:tc>
          <w:tcPr/>
          <w:p w:rsidR="00000000" w:rsidDel="00000000" w:rsidP="00000000" w:rsidRDefault="00000000" w:rsidRPr="00000000" w14:paraId="0000023D">
            <w:pPr>
              <w:rPr>
                <w:rFonts w:ascii="DFKai-SB" w:cs="DFKai-SB" w:eastAsia="DFKai-SB" w:hAnsi="DFKai-SB"/>
              </w:rPr>
            </w:pPr>
            <w:r w:rsidDel="00000000" w:rsidR="00000000" w:rsidRPr="00000000">
              <w:rPr>
                <w:rtl w:val="0"/>
              </w:rPr>
            </w:r>
          </w:p>
        </w:tc>
        <w:tc>
          <w:tcPr>
            <w:shd w:fill="b45f06" w:val="clear"/>
          </w:tcPr>
          <w:p w:rsidR="00000000" w:rsidDel="00000000" w:rsidP="00000000" w:rsidRDefault="00000000" w:rsidRPr="00000000" w14:paraId="0000023E">
            <w:pPr>
              <w:rPr>
                <w:rFonts w:ascii="DFKai-SB" w:cs="DFKai-SB" w:eastAsia="DFKai-SB" w:hAnsi="DFKai-SB"/>
                <w:sz w:val="38"/>
                <w:szCs w:val="38"/>
              </w:rPr>
            </w:pPr>
            <w:r w:rsidDel="00000000" w:rsidR="00000000" w:rsidRPr="00000000">
              <w:rPr>
                <w:rtl w:val="0"/>
              </w:rPr>
            </w:r>
          </w:p>
        </w:tc>
        <w:tc>
          <w:tcPr>
            <w:shd w:fill="b45f06" w:val="clear"/>
          </w:tcPr>
          <w:p w:rsidR="00000000" w:rsidDel="00000000" w:rsidP="00000000" w:rsidRDefault="00000000" w:rsidRPr="00000000" w14:paraId="0000023F">
            <w:pPr>
              <w:rPr>
                <w:rFonts w:ascii="DFKai-SB" w:cs="DFKai-SB" w:eastAsia="DFKai-SB" w:hAnsi="DFKai-SB"/>
                <w:sz w:val="38"/>
                <w:szCs w:val="38"/>
              </w:rPr>
            </w:pPr>
            <w:r w:rsidDel="00000000" w:rsidR="00000000" w:rsidRPr="00000000">
              <w:rPr>
                <w:rtl w:val="0"/>
              </w:rPr>
            </w:r>
          </w:p>
        </w:tc>
        <w:tc>
          <w:tcPr>
            <w:shd w:fill="b45f06" w:val="clear"/>
          </w:tcPr>
          <w:p w:rsidR="00000000" w:rsidDel="00000000" w:rsidP="00000000" w:rsidRDefault="00000000" w:rsidRPr="00000000" w14:paraId="00000240">
            <w:pPr>
              <w:rPr>
                <w:rFonts w:ascii="DFKai-SB" w:cs="DFKai-SB" w:eastAsia="DFKai-SB" w:hAnsi="DFKai-SB"/>
                <w:sz w:val="38"/>
                <w:szCs w:val="38"/>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241">
            <w:pPr>
              <w:rPr>
                <w:rFonts w:ascii="DFKai-SB" w:cs="DFKai-SB" w:eastAsia="DFKai-SB" w:hAnsi="DFKai-SB"/>
              </w:rPr>
            </w:pPr>
            <w:r w:rsidDel="00000000" w:rsidR="00000000" w:rsidRPr="00000000">
              <w:rPr>
                <w:rFonts w:ascii="DFKai-SB" w:cs="DFKai-SB" w:eastAsia="DFKai-SB" w:hAnsi="DFKai-SB"/>
                <w:rtl w:val="0"/>
              </w:rPr>
              <w:t xml:space="preserve">EV3機構與程式調</w:t>
            </w:r>
            <w:r w:rsidDel="00000000" w:rsidR="00000000" w:rsidRPr="00000000">
              <w:rPr>
                <w:rtl w:val="0"/>
              </w:rPr>
              <w:t xml:space="preserve">整</w:t>
            </w:r>
            <w:r w:rsidDel="00000000" w:rsidR="00000000" w:rsidRPr="00000000">
              <w:rPr>
                <w:rtl w:val="0"/>
              </w:rPr>
            </w:r>
          </w:p>
        </w:tc>
        <w:tc>
          <w:tcPr>
            <w:shd w:fill="ea9999" w:val="clear"/>
          </w:tcPr>
          <w:p w:rsidR="00000000" w:rsidDel="00000000" w:rsidP="00000000" w:rsidRDefault="00000000" w:rsidRPr="00000000" w14:paraId="00000242">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3">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4">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5">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6">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7">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8">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9">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A">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B">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C">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D">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E">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4F">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50">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51">
            <w:pPr>
              <w:rPr>
                <w:rFonts w:ascii="DFKai-SB" w:cs="DFKai-SB" w:eastAsia="DFKai-SB" w:hAnsi="DFKai-SB"/>
                <w:sz w:val="38"/>
                <w:szCs w:val="38"/>
              </w:rPr>
            </w:pPr>
            <w:r w:rsidDel="00000000" w:rsidR="00000000" w:rsidRPr="00000000">
              <w:rPr>
                <w:rtl w:val="0"/>
              </w:rPr>
            </w:r>
          </w:p>
        </w:tc>
        <w:tc>
          <w:tcPr>
            <w:shd w:fill="ea9999" w:val="clear"/>
          </w:tcPr>
          <w:p w:rsidR="00000000" w:rsidDel="00000000" w:rsidP="00000000" w:rsidRDefault="00000000" w:rsidRPr="00000000" w14:paraId="00000252">
            <w:pPr>
              <w:rPr>
                <w:rFonts w:ascii="DFKai-SB" w:cs="DFKai-SB" w:eastAsia="DFKai-SB" w:hAnsi="DFKai-SB"/>
                <w:sz w:val="38"/>
                <w:szCs w:val="38"/>
              </w:rPr>
            </w:pPr>
            <w:r w:rsidDel="00000000" w:rsidR="00000000" w:rsidRPr="00000000">
              <w:rPr>
                <w:rtl w:val="0"/>
              </w:rPr>
            </w:r>
          </w:p>
        </w:tc>
      </w:tr>
    </w:tbl>
    <w:p w:rsidR="00000000" w:rsidDel="00000000" w:rsidP="00000000" w:rsidRDefault="00000000" w:rsidRPr="00000000" w14:paraId="00000253">
      <w:pPr>
        <w:pStyle w:val="Heading1"/>
        <w:rPr/>
      </w:pPr>
      <w:bookmarkStart w:colFirst="0" w:colLast="0" w:name="_heading=h.4plscfo8h2ge" w:id="21"/>
      <w:bookmarkEnd w:id="21"/>
      <w:r w:rsidDel="00000000" w:rsidR="00000000" w:rsidRPr="00000000">
        <w:rPr>
          <w:rtl w:val="0"/>
        </w:rPr>
        <w:t xml:space="preserve">五、進度報告</w:t>
      </w:r>
    </w:p>
    <w:p w:rsidR="00000000" w:rsidDel="00000000" w:rsidP="00000000" w:rsidRDefault="00000000" w:rsidRPr="00000000" w14:paraId="00000254">
      <w:pPr>
        <w:pStyle w:val="Heading2"/>
        <w:widowControl w:val="1"/>
        <w:spacing w:after="0" w:before="0" w:lineRule="auto"/>
        <w:rPr/>
      </w:pPr>
      <w:bookmarkStart w:colFirst="0" w:colLast="0" w:name="_heading=h.61qmbnl04qec" w:id="22"/>
      <w:bookmarkEnd w:id="22"/>
      <w:r w:rsidDel="00000000" w:rsidR="00000000" w:rsidRPr="00000000">
        <w:rPr>
          <w:rtl w:val="0"/>
        </w:rPr>
        <w:t xml:space="preserve">5.1 夾取機器人</w:t>
      </w:r>
    </w:p>
    <w:p w:rsidR="00000000" w:rsidDel="00000000" w:rsidP="00000000" w:rsidRDefault="00000000" w:rsidRPr="00000000" w14:paraId="00000255">
      <w:pPr>
        <w:widowControl w:val="1"/>
        <w:spacing w:after="0" w:before="0" w:lineRule="auto"/>
        <w:rPr/>
      </w:pPr>
      <w:r w:rsidDel="00000000" w:rsidR="00000000" w:rsidRPr="00000000">
        <w:rPr>
          <w:rtl w:val="0"/>
        </w:rPr>
      </w:r>
    </w:p>
    <w:p w:rsidR="00000000" w:rsidDel="00000000" w:rsidP="00000000" w:rsidRDefault="00000000" w:rsidRPr="00000000" w14:paraId="00000256">
      <w:pPr>
        <w:widowControl w:val="1"/>
        <w:spacing w:after="0" w:before="0" w:lineRule="auto"/>
        <w:rPr/>
      </w:pPr>
      <w:r w:rsidDel="00000000" w:rsidR="00000000" w:rsidRPr="00000000">
        <w:rPr>
          <w:rtl w:val="0"/>
        </w:rPr>
        <w:t xml:space="preserve">圓盤、齒輪齒條、暫存區等雷射切割的零件都已製作完成，尚未組裝，但因為當時測量有誤和忘記預留螺絲鎖孔導致後續需要利用鑽床鑽孔進行補救。</w:t>
      </w:r>
    </w:p>
    <w:p w:rsidR="00000000" w:rsidDel="00000000" w:rsidP="00000000" w:rsidRDefault="00000000" w:rsidRPr="00000000" w14:paraId="00000257">
      <w:pPr>
        <w:widowControl w:val="1"/>
        <w:spacing w:after="0" w:before="0" w:lineRule="auto"/>
        <w:rPr/>
      </w:pPr>
      <w:r w:rsidDel="00000000" w:rsidR="00000000" w:rsidRPr="00000000">
        <w:rPr>
          <w:rtl w:val="0"/>
        </w:rPr>
        <w:t xml:space="preserve">3D列印的夾頭已經列印完成等其餘零件加工完成即可開始組裝。</w:t>
      </w:r>
    </w:p>
    <w:p w:rsidR="00000000" w:rsidDel="00000000" w:rsidP="00000000" w:rsidRDefault="00000000" w:rsidRPr="00000000" w14:paraId="00000258">
      <w:pPr>
        <w:widowControl w:val="1"/>
        <w:spacing w:after="0" w:before="0" w:lineRule="auto"/>
        <w:rPr/>
      </w:pPr>
      <w:r w:rsidDel="00000000" w:rsidR="00000000" w:rsidRPr="00000000">
        <w:rPr>
          <w:rtl w:val="0"/>
        </w:rPr>
        <w:t xml:space="preserve">馬達部分則是已經完成控制，只需加入藍芽遙控部分並修改程式即可。</w:t>
      </w:r>
    </w:p>
    <w:p w:rsidR="00000000" w:rsidDel="00000000" w:rsidP="00000000" w:rsidRDefault="00000000" w:rsidRPr="00000000" w14:paraId="00000259">
      <w:pPr>
        <w:widowControl w:val="1"/>
        <w:spacing w:after="0" w:before="0" w:lineRule="auto"/>
        <w:rPr/>
      </w:pPr>
      <w:r w:rsidDel="00000000" w:rsidR="00000000" w:rsidRPr="00000000">
        <w:rPr>
          <w:rtl w:val="0"/>
        </w:rPr>
        <w:t xml:space="preserve">鋁板加工則是因為線切割所需時間較長超出預期所以有所延後，後續還需要利用銑床來鑽連桿中線切割無法加工的孔。</w:t>
      </w:r>
    </w:p>
    <w:p>
      <w:pPr>
        <w:pStyle w:val="Heading3"/>
        <w:jc w:val="left"/>
      </w:pPr>
      <w:r>
        <w:t>5.1.1 電控進度</w:t>
      </w:r>
    </w:p>
    <w:p>
      <w:r>
        <w:t>電控部分目前已完成分散式系統架構規劃與主要程式撰寫。主控板 `01_MainController` 已改為 BLE UART + ESP-NOW 版本，可同時支援手機 App 指令與 Serial 測試指令；腿部子控 `02_LegController` 已完成 BTS7960 ×2 的 PWM 控制，可執行前進、後退、差速轉向與原地旋轉；大圓盤/z 子控 `03_TurntableZController` 已完成 BTS7960 #3/#4 控制、限位開關讀取、5 秒超時保護與 ACK 回傳雛形；Servo/夾爪子控 `04_ServoClawController` 已完成 MG996R 三軸控制、r 齒條限位保護與 Home 歸位流程。</w:t>
      </w:r>
    </w:p>
    <w:p>
      <w:r>
        <w:t>硬體規劃方面，原先 DC 馬達驅動曾考慮 L298N，但因 L298N 壓降較大、效率較低且不利於八足機器人高負載啟動，已全面改採 BTS7960 (IBT-2) MOSFET H-Bridge。BTS7960 壓降低、可承受較高瞬間電流，適合腿部馬達啟動與卡住時的峰值電流需求。接線圖、電源預算與組裝 SOP 已同步更新為 BTS7960 ×4 架構。</w:t>
      </w:r>
    </w:p>
    <w:p>
      <w:r>
        <w:t>目前待完成項目為：取得並填入 C3 #2 與 C3 #3 的實際 MAC 位址、完成 XL4015/LM2596 實體降壓校準、把 App Inventor 按鈕與新版指令表完全同步、完成三塊子控板同時上電的 ESP-NOW 聯調，以及進行 5 分鐘以上連續操作測試。完成後即可進入機構裝車與線路整理階段。</w:t>
      </w:r>
    </w:p>
    <w:p w:rsidR="00000000" w:rsidDel="00000000" w:rsidP="00000000" w:rsidRDefault="00000000" w:rsidRPr="00000000" w14:paraId="0000025A">
      <w:pPr>
        <w:pStyle w:val="Heading1"/>
        <w:rPr/>
      </w:pPr>
      <w:bookmarkStart w:colFirst="0" w:colLast="0" w:name="_heading=h.4xoa9pgijjlg" w:id="23"/>
      <w:bookmarkEnd w:id="23"/>
      <w:r w:rsidDel="00000000" w:rsidR="00000000" w:rsidRPr="00000000">
        <w:rPr>
          <w:rtl w:val="0"/>
        </w:rPr>
        <w:t xml:space="preserve">六、測試結果</w:t>
      </w:r>
    </w:p>
    <w:p w:rsidR="00000000" w:rsidDel="00000000" w:rsidP="00000000" w:rsidRDefault="00000000" w:rsidRPr="00000000" w14:paraId="0000025B">
      <w:pPr>
        <w:pStyle w:val="Heading2"/>
        <w:rPr/>
      </w:pPr>
      <w:bookmarkStart w:colFirst="0" w:colLast="0" w:name="_heading=h.7zocdlwiftff" w:id="24"/>
      <w:bookmarkEnd w:id="24"/>
      <w:r w:rsidDel="00000000" w:rsidR="00000000" w:rsidRPr="00000000">
        <w:rPr>
          <w:rtl w:val="0"/>
        </w:rPr>
        <w:t xml:space="preserve">6.1足部</w:t>
      </w:r>
    </w:p>
    <w:p w:rsidR="00000000" w:rsidDel="00000000" w:rsidP="00000000" w:rsidRDefault="00000000" w:rsidRPr="00000000" w14:paraId="0000025C">
      <w:pPr>
        <w:rPr/>
      </w:pPr>
      <w:r w:rsidDel="00000000" w:rsidR="00000000" w:rsidRPr="00000000">
        <w:rPr>
          <w:rtl w:val="0"/>
        </w:rPr>
        <w:t xml:space="preserve">Theo Janesen足部機構需要承受整體機構重量以及馬達傳遞扭矩，為此本組用Ansys對足部的長條型桿件分別做下列分析:</w:t>
      </w:r>
    </w:p>
    <w:p w:rsidR="00000000" w:rsidDel="00000000" w:rsidP="00000000" w:rsidRDefault="00000000" w:rsidRPr="00000000" w14:paraId="0000025D">
      <w:pPr>
        <w:jc w:val="center"/>
        <w:rPr/>
      </w:pPr>
      <w:r w:rsidDel="00000000" w:rsidR="00000000" w:rsidRPr="00000000">
        <w:rPr/>
        <w:drawing>
          <wp:inline distB="114300" distT="114300" distL="114300" distR="114300">
            <wp:extent cx="1970722" cy="2977788"/>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70722" cy="2977788"/>
                    </a:xfrm>
                    <a:prstGeom prst="rect"/>
                    <a:ln/>
                  </pic:spPr>
                </pic:pic>
              </a:graphicData>
            </a:graphic>
          </wp:inline>
        </w:drawing>
      </w:r>
      <w:r w:rsidDel="00000000" w:rsidR="00000000" w:rsidRPr="00000000">
        <w:rPr>
          <w:rtl w:val="0"/>
        </w:rPr>
      </w:r>
    </w:p>
    <w:sdt>
      <w:sdtPr>
        <w:lock w:val="contentLocked"/>
        <w:id w:val="896976371"/>
        <w:tag w:val="goog_rdk_1"/>
      </w:sdtPr>
      <w:sdtContent>
        <w:tbl>
          <w:tblPr>
            <w:tblStyle w:val="Table5"/>
            <w:tblW w:w="91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440"/>
            <w:tblGridChange w:id="0">
              <w:tblGrid>
                <w:gridCol w:w="468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u w:val="single"/>
                  </w:rPr>
                </w:pPr>
                <w:r w:rsidDel="00000000" w:rsidR="00000000" w:rsidRPr="00000000">
                  <w:rPr>
                    <w:u w:val="single"/>
                    <w:rtl w:val="0"/>
                  </w:rPr>
                  <w:t xml:space="preserve">Ansys測試項目</w:t>
                </w:r>
              </w:p>
              <w:p w:rsidR="00000000" w:rsidDel="00000000" w:rsidP="00000000" w:rsidRDefault="00000000" w:rsidRPr="00000000" w14:paraId="0000025F">
                <w:pPr>
                  <w:numPr>
                    <w:ilvl w:val="0"/>
                    <w:numId w:val="2"/>
                  </w:numPr>
                  <w:spacing w:after="0" w:before="0" w:lineRule="auto"/>
                  <w:ind w:left="720" w:hanging="360"/>
                </w:pPr>
                <w:r w:rsidDel="00000000" w:rsidR="00000000" w:rsidRPr="00000000">
                  <w:rPr>
                    <w:rtl w:val="0"/>
                  </w:rPr>
                  <w:t xml:space="preserve">Eigenvalue Buckling 特徵值斷裂</w:t>
                </w:r>
              </w:p>
              <w:p w:rsidR="00000000" w:rsidDel="00000000" w:rsidP="00000000" w:rsidRDefault="00000000" w:rsidRPr="00000000" w14:paraId="00000260">
                <w:pPr>
                  <w:numPr>
                    <w:ilvl w:val="0"/>
                    <w:numId w:val="2"/>
                  </w:numPr>
                  <w:spacing w:after="0" w:before="0" w:lineRule="auto"/>
                  <w:ind w:left="720" w:hanging="360"/>
                </w:pPr>
                <w:r w:rsidDel="00000000" w:rsidR="00000000" w:rsidRPr="00000000">
                  <w:rPr>
                    <w:rtl w:val="0"/>
                  </w:rPr>
                  <w:t xml:space="preserve">Bearing Force 軸承旋轉</w:t>
                </w:r>
              </w:p>
              <w:p w:rsidR="00000000" w:rsidDel="00000000" w:rsidP="00000000" w:rsidRDefault="00000000" w:rsidRPr="00000000" w14:paraId="00000261">
                <w:pPr>
                  <w:numPr>
                    <w:ilvl w:val="0"/>
                    <w:numId w:val="2"/>
                  </w:numPr>
                  <w:spacing w:after="0" w:before="0" w:lineRule="auto"/>
                  <w:ind w:left="720" w:hanging="360"/>
                </w:pPr>
                <w:r w:rsidDel="00000000" w:rsidR="00000000" w:rsidRPr="00000000">
                  <w:rPr>
                    <w:rtl w:val="0"/>
                  </w:rPr>
                  <w:t xml:space="preserve">Elongation 最大主應力拉伸</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測試桿件</w:t>
                </w:r>
              </w:p>
              <w:p w:rsidR="00000000" w:rsidDel="00000000" w:rsidP="00000000" w:rsidRDefault="00000000" w:rsidRPr="00000000" w14:paraId="000002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桿10</w:t>
                </w:r>
              </w:p>
              <w:p w:rsidR="00000000" w:rsidDel="00000000" w:rsidP="00000000" w:rsidRDefault="00000000" w:rsidRPr="00000000" w14:paraId="000002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桿8</w:t>
                </w:r>
              </w:p>
              <w:p w:rsidR="00000000" w:rsidDel="00000000" w:rsidP="00000000" w:rsidRDefault="00000000" w:rsidRPr="00000000" w14:paraId="000002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桿5</w:t>
                </w:r>
              </w:p>
              <w:p w:rsidR="00000000" w:rsidDel="00000000" w:rsidP="00000000" w:rsidRDefault="00000000" w:rsidRPr="00000000" w14:paraId="000002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桿13</w:t>
                </w:r>
              </w:p>
            </w:tc>
          </w:tr>
        </w:tbl>
      </w:sdtContent>
    </w:sdt>
    <w:p w:rsidR="00000000" w:rsidDel="00000000" w:rsidP="00000000" w:rsidRDefault="00000000" w:rsidRPr="00000000" w14:paraId="00000267">
      <w:pPr>
        <w:pStyle w:val="Heading2"/>
        <w:rPr/>
      </w:pPr>
      <w:bookmarkStart w:colFirst="0" w:colLast="0" w:name="_heading=h.ciy1rjlum5so" w:id="25"/>
      <w:bookmarkEnd w:id="25"/>
      <w:r w:rsidDel="00000000" w:rsidR="00000000" w:rsidRPr="00000000">
        <w:rPr>
          <w:rtl w:val="0"/>
        </w:rPr>
        <w:t xml:space="preserve">6.2電控</w:t>
      </w:r>
    </w:p>
    <w:p>
      <w:r>
        <w:t>本階段電控測試分為「單板功能測試」、「通訊整合測試」、「供電穩定測試」與「安全保護測試」四層，目標是在整機組裝前先確認每一個模組可以獨立運作，避免機構裝上後才發現接線或程式錯誤。</w:t>
      </w:r>
    </w:p>
    <w:p>
      <w:pPr>
        <w:pStyle w:val="Heading3"/>
        <w:jc w:val="left"/>
      </w:pPr>
      <w:r>
        <w:t>6.2.1 單板功能測試</w:t>
      </w:r>
    </w:p>
    <w:p>
      <w:r>
        <w:t>C3 #1 腿部子控板可透過 Serial Monitor 直接輸入 f、b、l、r、q、e、0、+、-、? 測試，不需主控板即可驗證左右馬達方向與 PWM 調速。預期結果為 f 時左右腿同向正轉、b 時同向反轉、l/r 時兩側速度不同形成轉向、q/e 時左右反向形成原地旋轉。若方向相反，調整 BTS7960 M+/M- 馬達線即可，不需改程式。</w:t>
      </w:r>
    </w:p>
    <w:p>
      <w:r>
        <w:t>C3 #2 大圓盤/z 子控板可輸入 a、d、u、j、0、+、-、? 測試。`?` 會輸出 duty cycle、馬達是否正在運轉、四個限位開關狀態。若手動按壓限位開關，狀態應由 OK 變為 TRIGGERED；運轉中觸發對應方向限位時，程式會輸出 Emergency STOP 並關閉該馬達。若馬達持續運轉超過 5 秒，Timeout 也會觸發安全停止。</w:t>
      </w:r>
    </w:p>
    <w:p>
      <w:r>
        <w:t>C3 #3 Servo/夾爪子控板可輸入 w、s、i、k、o、p、h、0、? 測試。w/s 控制 r 齒條伸縮，0 使 360° 伺服停轉；i/k 使 θ 角度以 15° 為單位增減；o/p 控制夾爪開合；h 進入歸位流程。測試重點是 360° 伺服零點是否會漂移，若送出停止仍微轉，需微調 R_STOP 常數（通常在 90° 附近微調 2~5）。</w:t>
      </w:r>
    </w:p>
    <w:p>
      <w:pPr>
        <w:pStyle w:val="Heading3"/>
        <w:jc w:val="left"/>
      </w:pPr>
      <w:r>
        <w:t>6.2.2 通訊整合測試</w:t>
      </w:r>
    </w:p>
    <w:p>
      <w:r>
        <w:t>ESP-NOW 通訊測試流程為：先將 `00_macaddress` 上傳到三塊 C3，記錄各自 MAC 位址，再填入主控板程式。主控與子控皆設定 WiFi STA 模式、Channel 1，主控註冊三個 Peer 後，Serial 應顯示 Peer added。接著從主控 Serial 輸入各指令，觀察主控端是否顯示 ESP-NOW send OK，並在子控板 Serial 端確認收到 command 與 speed。</w:t>
      </w:r>
    </w:p>
    <w:p>
      <w:r>
        <w:t>BLE 測試流程為：手機連線到 `ESP32_MainController`，送出 FORWARD、BACKWARD、STOP、OPEN、CLOSE、HOME、UP、DOWN 等指令。主控板會把字串指令轉換成單一 command，再分發給對應子控板。BLE 斷線時，主控板會重新 advertising 並排入三路全停，避免手機失聯後馬達持續動作。</w:t>
      </w:r>
    </w:p>
    <w:p>
      <w:pPr>
        <w:pStyle w:val="Heading3"/>
        <w:jc w:val="left"/>
      </w:pPr>
      <w:r>
        <w:t>6.2.3 供電與線路測試</w:t>
      </w:r>
    </w:p>
    <w:p>
      <w:r>
        <w:t>供電測試採分段上電。第一步先量測四節 18650 電池盒輸出，合理範圍為 14.0~16.8V；第二步空載校準 XL4015 與 LM2596，兩者輸出皆需落在 4.9~5.1V；第三步才接上負載。Servo 端由 XL4015 獨立供電，MCU 端由 LM2596 獨立供電，所有機器人端 GND 需回到同一個共地匯流排，避免 PWM 信號飄移。</w:t>
      </w:r>
    </w:p>
    <w:p>
      <w:r>
        <w:t>依電源預算，12V 馬達側正常操作電流約 3.4A，極端堵轉約 15A；5V Servo 側正常 1~3 顆動作約 1.1~2.7A，但多顆同時堵轉可能超過 5A，故操作流程應避免同時堵轉；5V MCU 側三塊 C3 正常約 0.3A，LM2596 3A 額定值足夠。正常操作總電流約 3.8A 時，單組 18650 電池預估續航約 33 分鐘，可支撐 8 分鐘比賽回合並保留安全餘裕。</w:t>
      </w:r>
    </w:p>
    <w:p>
      <w:pPr>
        <w:pStyle w:val="Heading3"/>
        <w:jc w:val="left"/>
      </w:pPr>
      <w:r>
        <w:t>6.2.4 已發現問題與修正方向</w:t>
      </w:r>
    </w:p>
    <w:p>
      <w:r>
        <w:t>（1）高電流馬達不適合使用杜邦線供電，因此電池至 BTS7960、BTS7960 至馬達需使用 18~20AWG 電源線；杜邦線只保留給 GPIO、Servo 信號與低電流測試。 （2）Servo 啟動瞬間可能造成控制板重啟，因此 Servo 電源與 MCU 電源分離，並在 XL4015 輸出端加電容。 （3）ESP32-C3 不使用 BluetoothSerial，改以 ESP-NOW 接收主控指令。 （4）目前主控程式中 C3 #2 與 C3 #3 MAC 仍需填入實際值，ACK 顯示也需在後續整合時擴充成三個子控板皆可回報狀態。</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pPr>
      <w:bookmarkStart w:colFirst="0" w:colLast="0" w:name="_heading=h.jkxdig6nzi9v" w:id="26"/>
      <w:bookmarkEnd w:id="26"/>
      <w:r w:rsidDel="00000000" w:rsidR="00000000" w:rsidRPr="00000000">
        <w:rPr>
          <w:rtl w:val="0"/>
        </w:rPr>
        <w:t xml:space="preserve">七、系統設計分析驗證</w:t>
      </w:r>
    </w:p>
    <w:p>
      <w:pPr>
        <w:pStyle w:val="Heading2"/>
        <w:jc w:val="left"/>
      </w:pPr>
      <w:r>
        <w:t>7.1 電控系統設計分析</w:t>
      </w:r>
    </w:p>
    <w:p>
      <w:r>
        <w:t>電控設計的主要限制來自三點：第一，取物機器人的馬達種類多，包括 DC 減速馬達、蝸桿馬達、360° 連續旋轉伺服與 180° 標準伺服；第二，機構分散在腿部、轉盤、z 軸、r 齒條與夾爪，若所有線都集中到單一控制板，線路會過長且難以維修；第三，Servo 與 DC 馬達的啟動電流會造成電源雜訊，若與 MCU 直接共用電源容易導致重啟。因此本組採用分散式控制、分離式供電與多層安全保護。</w:t>
      </w:r>
    </w:p>
    <w:p>
      <w:r>
        <w:t>相較於歷屆常見的 Arduino + HC-05 單一藍芽控制，本組改用 ESP32 + ESP32-C3。ESP32 主控板負責 BLE，三個 C3 子控板透過 ESP-NOW 收指令。這樣可保留手機操作便利性，同時讓機器人端不需要 Wi-Fi 路由器。ESP-NOW 封包短、延遲低，適合按住即動、放開即停的手動遙控需求；若比賽現場發生其中一個模組異常，也能只檢查該子控板與其負載，而不必重新追整台機器人的所有線。</w:t>
      </w:r>
    </w:p>
    <w:p>
      <w:r>
        <w:t>馬達驅動方面，BTS7960 取代 L298N 是本組電控設計的重要修正。L298N 屬於較舊的雙 H-Bridge，壓降大、效率低，對八足步行啟動時的電流需求較不利；BTS7960 為 MOSFET H-Bridge，壓降小、散熱負擔低，能讓電池電壓更有效地供給馬達。腿部左右馬達、大圓盤與 z 軸都使用同一種驅動模組，也讓接線和備品管理更一致。</w:t>
      </w:r>
    </w:p>
    <w:p>
      <w:r>
        <w:t>安全驗證方面，本組不只依賴操作員放開按鈕，而是在軟體與硬體都設保護。硬體上，r 齒條與 z 軸兩端設限位開關，採 NO 接法與 INPUT_PULLUP，觸發時 GPIO 會被拉到 LOW；軟體上，C3 #2 與 C3 #3 皆有最大連續運轉 5 秒的 Timeout。這種雙重保護可避免齒條撞到底、z 軸卡住或操作員忘記放開按鈕時持續堵轉。</w:t>
      </w:r>
    </w:p>
    <w:p>
      <w:r>
        <w:t>由電源預算可驗證，一組 18650 電池在正常操作下約可支撐 33 分鐘，明顯大於每回合 8 分鐘；但考慮到堵轉、反覆啟動與比賽現場測試，建議每兩回合更換一次電池，並在賽前量測單顆電池不可低於 3.5V。XL4015 與 LM2596 上車前必須空載校準到 5.0V，且 Servo 電源不可從 C3 取電，這是避免控制系統不穩定的關鍵。</w:t>
      </w:r>
    </w:p>
    <w:p>
      <w:r>
        <w:t>後續完整驗證指標包含：ESP-NOW 三路延遲小於 0.5 秒、連續操作 5 分鐘無重啟、BTS7960 溫度低於 40°C、XL4015 溫度低於 70°C、5 分鐘測試後電池電壓仍高於 13V、BLE 斷線後所有馬達能自動停止。若上述條件成立，代表取物機器人的電控系統足以進入整機整合與模擬比賽階段。</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widowControl w:val="1"/>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6D">
      <w:pPr>
        <w:widowControl w:val="1"/>
        <w:spacing w:after="120" w:lineRule="auto"/>
        <w:rPr>
          <w:rFonts w:ascii="DFKai-SB" w:cs="DFKai-SB" w:eastAsia="DFKai-SB" w:hAnsi="DFKai-SB"/>
          <w:b w:val="1"/>
          <w:bCs w:val="1"/>
        </w:rPr>
      </w:pPr>
      <w:bookmarkStart w:colFirst="0" w:colLast="0" w:name="_heading=h.2f3q7flsjveo" w:id="27"/>
      <w:bookmarkEnd w:id="27"/>
      <w:r w:rsidDel="00000000" w:rsidR="00000000" w:rsidRPr="00000000">
        <w:rPr>
          <w:rtl w:val="0"/>
        </w:rPr>
      </w:r>
    </w:p>
    <w:p w:rsidR="00000000" w:rsidDel="00000000" w:rsidP="00000000" w:rsidRDefault="00000000" w:rsidRPr="00000000" w14:paraId="0000026E">
      <w:pPr>
        <w:widowControl w:val="1"/>
        <w:spacing w:after="120" w:lineRule="auto"/>
        <w:rPr>
          <w:rFonts w:ascii="DFKai-SB" w:cs="DFKai-SB" w:eastAsia="DFKai-SB" w:hAnsi="DFKai-SB"/>
        </w:rPr>
      </w:pPr>
      <w:bookmarkStart w:colFirst="0" w:colLast="0" w:name="_heading=h.pstea353f3ul" w:id="28"/>
      <w:bookmarkEnd w:id="28"/>
      <w:r w:rsidDel="00000000" w:rsidR="00000000" w:rsidRPr="00000000">
        <w:rPr>
          <w:rFonts w:ascii="DFKai-SB" w:cs="DFKai-SB" w:eastAsia="DFKai-SB" w:hAnsi="DFKai-SB"/>
          <w:b w:val="1"/>
          <w:bCs w:val="1"/>
          <w:rtl w:val="0"/>
        </w:rPr>
        <w:t xml:space="preserve">八、加工零件簡圖與工序說明</w:t>
      </w:r>
      <w:r w:rsidDel="00000000" w:rsidR="00000000" w:rsidRPr="00000000">
        <w:rPr>
          <w:rtl w:val="0"/>
        </w:rPr>
      </w:r>
    </w:p>
    <w:p w:rsidR="00000000" w:rsidDel="00000000" w:rsidP="00000000" w:rsidRDefault="00000000" w:rsidRPr="00000000" w14:paraId="0000026F">
      <w:pPr>
        <w:pStyle w:val="Heading2"/>
        <w:rPr/>
      </w:pPr>
      <w:bookmarkStart w:colFirst="0" w:colLast="0" w:name="_heading=h.3ujgxiay512t" w:id="29"/>
      <w:bookmarkEnd w:id="29"/>
      <w:r w:rsidDel="00000000" w:rsidR="00000000" w:rsidRPr="00000000">
        <w:rPr>
          <w:rtl w:val="0"/>
        </w:rPr>
        <w:t xml:space="preserve">8.1腿部工序</w:t>
      </w:r>
    </w:p>
    <w:p w:rsidR="00000000" w:rsidDel="00000000" w:rsidP="00000000" w:rsidRDefault="00000000" w:rsidRPr="00000000" w14:paraId="00000270">
      <w:pPr>
        <w:rPr/>
      </w:pPr>
      <w:r w:rsidDel="00000000" w:rsidR="00000000" w:rsidRPr="00000000">
        <w:rPr>
          <w:rtl w:val="0"/>
        </w:rPr>
        <w:t xml:space="preserve">1.將腿部3D構造圖轉換成雷切檔案</w:t>
      </w:r>
    </w:p>
    <w:p w:rsidR="00000000" w:rsidDel="00000000" w:rsidP="00000000" w:rsidRDefault="00000000" w:rsidRPr="00000000" w14:paraId="00000271">
      <w:pPr>
        <w:rPr/>
      </w:pPr>
      <w:r w:rsidDel="00000000" w:rsidR="00000000" w:rsidRPr="00000000">
        <w:rPr>
          <w:rtl w:val="0"/>
        </w:rPr>
        <w:t xml:space="preserve">2.軸承組裝，根據不同桿件，將軸承打到不同孔洞深度</w:t>
      </w:r>
    </w:p>
    <w:p w:rsidR="00000000" w:rsidDel="00000000" w:rsidP="00000000" w:rsidRDefault="00000000" w:rsidRPr="00000000" w14:paraId="00000272">
      <w:pPr>
        <w:rPr/>
      </w:pPr>
      <w:r w:rsidDel="00000000" w:rsidR="00000000" w:rsidRPr="00000000">
        <w:rPr>
          <w:rtl w:val="0"/>
        </w:rPr>
        <w:t xml:space="preserve">3.將定位銷和墊片插入</w:t>
      </w:r>
    </w:p>
    <w:p w:rsidR="00000000" w:rsidDel="00000000" w:rsidP="00000000" w:rsidRDefault="00000000" w:rsidRPr="00000000" w14:paraId="00000273">
      <w:pPr>
        <w:rPr/>
      </w:pPr>
      <w:r w:rsidDel="00000000" w:rsidR="00000000" w:rsidRPr="00000000">
        <w:rPr>
          <w:rtl w:val="0"/>
        </w:rPr>
        <w:t xml:space="preserve">4.利用C型扣環將定位銷固定，避免定位銷於轉動過程偏離</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widowControl w:val="1"/>
        <w:rPr>
          <w:rFonts w:ascii="DFKai-SB" w:cs="DFKai-SB" w:eastAsia="DFKai-SB" w:hAnsi="DFKai-SB"/>
          <w:b w:val="1"/>
          <w:bCs w:val="1"/>
        </w:rPr>
      </w:pPr>
      <w:bookmarkStart w:colFirst="0" w:colLast="0" w:name="_heading=h.eiu9x05lgfw2" w:id="30"/>
      <w:bookmarkEnd w:id="30"/>
      <w:r w:rsidDel="00000000" w:rsidR="00000000" w:rsidRPr="00000000">
        <w:rPr>
          <w:rFonts w:ascii="DFKai-SB" w:cs="DFKai-SB" w:eastAsia="DFKai-SB" w:hAnsi="DFKai-SB"/>
          <w:b w:val="1"/>
          <w:bCs w:val="1"/>
          <w:rtl w:val="0"/>
        </w:rPr>
        <w:t xml:space="preserve">九、參考文獻</w:t>
      </w:r>
    </w:p>
    <w:p>
      <w:r>
        <w:t>[1] 本專案 `esp32控制/README.md`：ESP32 分散式控制架構、指令表、上傳流程與各子控板測試 SOP。</w:t>
      </w:r>
    </w:p>
    <w:p>
      <w:r>
        <w:t>[2] 本專案 `取物機器人(八足Jansen)/電控/接線圖.md`：BTS7960、ESP32-C3、Servo、限位開關與共地匯流接線規劃。</w:t>
      </w:r>
    </w:p>
    <w:p>
      <w:r>
        <w:t>[3] 本專案 `取物機器人(八足Jansen)/電控/電源預算.md`：12V 馬達側、5V Servo 側、5V MCU 側電流估算與線材 AWG 規格。</w:t>
      </w:r>
    </w:p>
    <w:p>
      <w:r>
        <w:t>[4] 本專案 `取物機器人(八足Jansen)/電控/電控組裝SOP.md`：分段上電、降壓校準、Serial 單板測試、ESP-NOW 聯調與最終檢查流程。</w:t>
      </w:r>
    </w:p>
    <w:p>
      <w:r>
        <w:t>[5] 本專案 `取物機器人(八足Jansen)/app_inventor/App指令對照表.md`：手機 App 按鈕配置、BLE 指令字元與操作觸發方式。</w:t>
      </w:r>
    </w:p>
    <w:p>
      <w:r>
        <w:t>[6] 本專案 `esp32控制/01_MainController/01_MainController.ino`、`02_LegController.ino`、`03_TurntableZController.ino`、`04_ServoClawController.ino`：主控與三個子控板程式。</w:t>
      </w:r>
    </w:p>
    <w:p>
      <w:r>
        <w:t>[7] 本報告圖 1～圖 4：依據 `接線圖.md`、`電源預算.md`、`電控組裝SOP.md` 與 ESP32 程式整理繪製。</w:t>
      </w:r>
    </w:p>
    <w:sectPr>
      <w:pgSz w:h="16838" w:w="11906" w:orient="portrait"/>
      <w:pgMar w:bottom="1440" w:top="1440" w:left="1134"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Times New Roman"/>
  <w:font w:name="Gungsuh"/>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FKai-SB" w:cs="DFKai-SB" w:eastAsia="DFKai-SB" w:hAnsi="DFKai-SB"/>
        <w:sz w:val="24"/>
        <w:szCs w:val="24"/>
        <w:lang w:val="en"/>
      </w:rPr>
    </w:rPrDefault>
    <w:pPrDefault>
      <w:pPr>
        <w:widowControl w:val="0"/>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Rule="auto"/>
    </w:pPr>
    <w:rPr>
      <w:rFonts w:ascii="DFKai-SB" w:cs="DFKai-SB" w:eastAsia="DFKai-SB" w:hAnsi="DFKai-SB"/>
      <w:b w:val="1"/>
      <w:bCs w:val="1"/>
      <w:sz w:val="28"/>
      <w:szCs w:val="28"/>
    </w:rPr>
  </w:style>
  <w:style w:type="paragraph" w:styleId="Heading2">
    <w:name w:val="heading 2"/>
    <w:basedOn w:val="Normal"/>
    <w:next w:val="Normal"/>
    <w:pPr>
      <w:keepNext w:val="1"/>
      <w:spacing w:after="180" w:before="180" w:lineRule="auto"/>
    </w:pPr>
    <w:rPr>
      <w:rFonts w:ascii="DFKai-SB" w:cs="DFKai-SB" w:eastAsia="DFKai-SB" w:hAnsi="DFKai-SB"/>
      <w:b w:val="1"/>
      <w:bCs w:val="1"/>
    </w:rPr>
  </w:style>
  <w:style w:type="paragraph" w:styleId="Heading3">
    <w:name w:val="heading 3"/>
    <w:basedOn w:val="Normal"/>
    <w:next w:val="Normal"/>
    <w:pPr>
      <w:keepNext w:val="1"/>
    </w:pPr>
    <w:rPr>
      <w:b w:val="1"/>
      <w:bCs w:val="1"/>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8F73B2"/>
    <w:pPr>
      <w:ind w:left="480" w:leftChars="200"/>
    </w:pPr>
  </w:style>
  <w:style w:type="character" w:styleId="10" w:customStyle="1">
    <w:name w:val="標題 1 字元"/>
    <w:basedOn w:val="a0"/>
    <w:link w:val="1"/>
    <w:uiPriority w:val="9"/>
    <w:rsid w:val="008F73B2"/>
    <w:rPr>
      <w:rFonts w:asciiTheme="majorHAnsi" w:cstheme="majorBidi" w:eastAsiaTheme="majorEastAsia" w:hAnsiTheme="majorHAnsi"/>
      <w:b w:val="1"/>
      <w:bCs w:val="1"/>
      <w:kern w:val="52"/>
      <w:sz w:val="52"/>
      <w:szCs w:val="52"/>
    </w:rPr>
  </w:style>
  <w:style w:type="table" w:styleId="a4">
    <w:name w:val="Table Grid"/>
    <w:basedOn w:val="a1"/>
    <w:uiPriority w:val="59"/>
    <w:rsid w:val="008F73B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TOC Heading"/>
    <w:basedOn w:val="1"/>
    <w:next w:val="a"/>
    <w:uiPriority w:val="39"/>
    <w:unhideWhenUsed w:val="1"/>
    <w:qFormat w:val="1"/>
    <w:rsid w:val="008F73B2"/>
    <w:pPr>
      <w:keepLines w:val="1"/>
      <w:widowControl w:val="1"/>
      <w:spacing w:after="0" w:before="480" w:line="276" w:lineRule="auto"/>
      <w:outlineLvl w:val="9"/>
    </w:pPr>
    <w:rPr>
      <w:color w:val="365f91" w:themeColor="accent1" w:themeShade="0000BF"/>
      <w:kern w:val="0"/>
      <w:sz w:val="28"/>
      <w:szCs w:val="28"/>
    </w:rPr>
  </w:style>
  <w:style w:type="paragraph" w:styleId="21">
    <w:name w:val="toc 2"/>
    <w:basedOn w:val="a"/>
    <w:next w:val="a"/>
    <w:autoRedefine w:val="1"/>
    <w:uiPriority w:val="39"/>
    <w:unhideWhenUsed w:val="1"/>
    <w:qFormat w:val="1"/>
    <w:rsid w:val="008F73B2"/>
    <w:pPr>
      <w:widowControl w:val="1"/>
      <w:spacing w:after="100" w:line="276" w:lineRule="auto"/>
      <w:ind w:left="220"/>
    </w:pPr>
    <w:rPr>
      <w:kern w:val="0"/>
      <w:sz w:val="22"/>
    </w:rPr>
  </w:style>
  <w:style w:type="paragraph" w:styleId="11">
    <w:name w:val="toc 1"/>
    <w:basedOn w:val="a"/>
    <w:next w:val="a"/>
    <w:autoRedefine w:val="1"/>
    <w:uiPriority w:val="39"/>
    <w:unhideWhenUsed w:val="1"/>
    <w:qFormat w:val="1"/>
    <w:rsid w:val="005C35DC"/>
    <w:pPr>
      <w:widowControl w:val="1"/>
      <w:tabs>
        <w:tab w:val="left" w:pos="500"/>
        <w:tab w:val="right" w:leader="dot" w:pos="8296"/>
      </w:tabs>
      <w:spacing w:after="100" w:line="276" w:lineRule="auto"/>
    </w:pPr>
    <w:rPr>
      <w:rFonts w:ascii="標楷體" w:eastAsia="標楷體" w:hAnsi="標楷體"/>
      <w:b w:val="1"/>
      <w:noProof w:val="1"/>
      <w:kern w:val="0"/>
      <w:sz w:val="22"/>
    </w:rPr>
  </w:style>
  <w:style w:type="paragraph" w:styleId="31">
    <w:name w:val="toc 3"/>
    <w:basedOn w:val="a"/>
    <w:next w:val="a"/>
    <w:autoRedefine w:val="1"/>
    <w:uiPriority w:val="39"/>
    <w:semiHidden w:val="1"/>
    <w:unhideWhenUsed w:val="1"/>
    <w:qFormat w:val="1"/>
    <w:rsid w:val="008F73B2"/>
    <w:pPr>
      <w:widowControl w:val="1"/>
      <w:spacing w:after="100" w:line="276" w:lineRule="auto"/>
      <w:ind w:left="440"/>
    </w:pPr>
    <w:rPr>
      <w:kern w:val="0"/>
      <w:sz w:val="22"/>
    </w:rPr>
  </w:style>
  <w:style w:type="paragraph" w:styleId="a6">
    <w:name w:val="Balloon Text"/>
    <w:basedOn w:val="a"/>
    <w:link w:val="a7"/>
    <w:uiPriority w:val="99"/>
    <w:semiHidden w:val="1"/>
    <w:unhideWhenUsed w:val="1"/>
    <w:rsid w:val="008F73B2"/>
    <w:rPr>
      <w:rFonts w:asciiTheme="majorHAnsi" w:cstheme="majorBidi" w:eastAsiaTheme="majorEastAsia" w:hAnsiTheme="majorHAnsi"/>
      <w:sz w:val="18"/>
      <w:szCs w:val="18"/>
    </w:rPr>
  </w:style>
  <w:style w:type="character" w:styleId="a7" w:customStyle="1">
    <w:name w:val="註解方塊文字 字元"/>
    <w:basedOn w:val="a0"/>
    <w:link w:val="a6"/>
    <w:uiPriority w:val="99"/>
    <w:semiHidden w:val="1"/>
    <w:rsid w:val="008F73B2"/>
    <w:rPr>
      <w:rFonts w:asciiTheme="majorHAnsi" w:cstheme="majorBidi" w:eastAsiaTheme="majorEastAsia" w:hAnsiTheme="majorHAnsi"/>
      <w:sz w:val="18"/>
      <w:szCs w:val="18"/>
    </w:rPr>
  </w:style>
  <w:style w:type="character" w:styleId="a8">
    <w:name w:val="Hyperlink"/>
    <w:basedOn w:val="a0"/>
    <w:uiPriority w:val="99"/>
    <w:unhideWhenUsed w:val="1"/>
    <w:rsid w:val="008F73B2"/>
    <w:rPr>
      <w:color w:val="0000ff" w:themeColor="hyperlink"/>
      <w:u w:val="single"/>
    </w:rPr>
  </w:style>
  <w:style w:type="character" w:styleId="20" w:customStyle="1">
    <w:name w:val="標題 2 字元"/>
    <w:basedOn w:val="a0"/>
    <w:link w:val="2"/>
    <w:uiPriority w:val="9"/>
    <w:rsid w:val="00833D60"/>
    <w:rPr>
      <w:rFonts w:asciiTheme="majorHAnsi" w:cstheme="majorBidi" w:eastAsiaTheme="majorEastAsia" w:hAnsiTheme="majorHAnsi"/>
      <w:b w:val="1"/>
      <w:bCs w:val="1"/>
      <w:sz w:val="48"/>
      <w:szCs w:val="48"/>
    </w:rPr>
  </w:style>
  <w:style w:type="paragraph" w:styleId="a9">
    <w:name w:val="header"/>
    <w:basedOn w:val="a"/>
    <w:link w:val="aa"/>
    <w:uiPriority w:val="99"/>
    <w:unhideWhenUsed w:val="1"/>
    <w:rsid w:val="009E62D8"/>
    <w:pPr>
      <w:tabs>
        <w:tab w:val="center" w:pos="4153"/>
        <w:tab w:val="right" w:pos="8306"/>
      </w:tabs>
      <w:snapToGrid w:val="0"/>
    </w:pPr>
    <w:rPr>
      <w:sz w:val="20"/>
      <w:szCs w:val="20"/>
    </w:rPr>
  </w:style>
  <w:style w:type="character" w:styleId="aa" w:customStyle="1">
    <w:name w:val="頁首 字元"/>
    <w:basedOn w:val="a0"/>
    <w:link w:val="a9"/>
    <w:uiPriority w:val="99"/>
    <w:rsid w:val="009E62D8"/>
    <w:rPr>
      <w:sz w:val="20"/>
      <w:szCs w:val="20"/>
    </w:rPr>
  </w:style>
  <w:style w:type="paragraph" w:styleId="ab">
    <w:name w:val="footer"/>
    <w:basedOn w:val="a"/>
    <w:link w:val="ac"/>
    <w:uiPriority w:val="99"/>
    <w:unhideWhenUsed w:val="1"/>
    <w:rsid w:val="009E62D8"/>
    <w:pPr>
      <w:tabs>
        <w:tab w:val="center" w:pos="4153"/>
        <w:tab w:val="right" w:pos="8306"/>
      </w:tabs>
      <w:snapToGrid w:val="0"/>
    </w:pPr>
    <w:rPr>
      <w:sz w:val="20"/>
      <w:szCs w:val="20"/>
    </w:rPr>
  </w:style>
  <w:style w:type="character" w:styleId="ac" w:customStyle="1">
    <w:name w:val="頁尾 字元"/>
    <w:basedOn w:val="a0"/>
    <w:link w:val="ab"/>
    <w:uiPriority w:val="99"/>
    <w:rsid w:val="009E62D8"/>
    <w:rPr>
      <w:sz w:val="20"/>
      <w:szCs w:val="20"/>
    </w:rPr>
  </w:style>
  <w:style w:type="character" w:styleId="30" w:customStyle="1">
    <w:name w:val="標題 3 字元"/>
    <w:basedOn w:val="a0"/>
    <w:link w:val="3"/>
    <w:uiPriority w:val="9"/>
    <w:semiHidden w:val="1"/>
    <w:rsid w:val="00F102CE"/>
    <w:rPr>
      <w:rFonts w:asciiTheme="majorHAnsi" w:cstheme="majorBidi" w:eastAsiaTheme="majorEastAsia" w:hAnsiTheme="majorHAnsi"/>
      <w:b w:val="1"/>
      <w:bCs w:val="1"/>
      <w:sz w:val="36"/>
      <w:szCs w:val="36"/>
    </w:rPr>
  </w:style>
  <w:style w:type="paragraph" w:styleId="Subtitle">
    <w:name w:val="Subtitle"/>
    <w:basedOn w:val="Normal"/>
    <w:next w:val="Normal"/>
    <w:pPr>
      <w:keepNext w:val="1"/>
      <w:keepLines w:val="1"/>
    </w:pPr>
    <w:rPr>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nqcGw2kWI1EMyd_8i1BdM_3aQqJEvN7/edit?pli=1#heading=h.wetucicr7cyf" TargetMode="External"/><Relationship Id="rId8" Type="http://schemas.openxmlformats.org/officeDocument/2006/relationships/image" Target="media/image1.jp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RAK0VSQmq5H4nxKC5R4YUmsrRg==">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2015-01-26T03:01:00Z</dcterms:created>
  <dc:creator>BPIVL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5948f248fcf9a970743bf4f6f1d9a717feaa678f59bfa9d4e3a1542b65dd83ea</vt:lpwstr>
  </property>
</Properties>
</file>