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Моделирование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«Марковские модели систем массового обслуживания»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Вариант 46/54/102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Выполнили:</w:t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Тюрин И.Н.</w:t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Сосновцев Г.А.</w:t>
      </w:r>
    </w:p>
    <w:p w:rsidR="00000000" w:rsidDel="00000000" w:rsidP="00000000" w:rsidRDefault="00000000" w:rsidRPr="00000000" w14:paraId="00000023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Группа P34102</w:t>
      </w:r>
    </w:p>
    <w:p w:rsidR="00000000" w:rsidDel="00000000" w:rsidP="00000000" w:rsidRDefault="00000000" w:rsidRPr="00000000" w14:paraId="00000024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nzm28uwyz7b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Цель работы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m6ycxnb2xy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Ход работы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i778u7ty3t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Анализ исходных данных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gqrjxp58a2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Cистема 1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5evhwmojcr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Cистема 2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9c4ahduspf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Сравнение характеристик систем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c1ckxnz1du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nzm28uwyz7b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Цель работы</w:t>
      </w:r>
    </w:p>
    <w:p w:rsidR="00000000" w:rsidDel="00000000" w:rsidP="00000000" w:rsidRDefault="00000000" w:rsidRPr="00000000" w14:paraId="0000003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метода марковских случайных процессов и его применение для исследования простейших моделей – систем массового обслуживания (СМО) с однородным потоком заявок.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rm6ycxnb2xy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Ход работы</w:t>
      </w:r>
    </w:p>
    <w:p w:rsidR="00000000" w:rsidDel="00000000" w:rsidP="00000000" w:rsidRDefault="00000000" w:rsidRPr="00000000" w14:paraId="0000003B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wi778u7ty3tl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Анализ 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сходных данных</w:t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1 - Параметры структурной и функциональной организации </w:t>
      </w:r>
      <w:r w:rsidDel="00000000" w:rsidR="00000000" w:rsidRPr="00000000">
        <w:rPr>
          <w:rtl w:val="0"/>
        </w:rPr>
      </w:r>
    </w:p>
    <w:tbl>
      <w:tblPr>
        <w:tblStyle w:val="Table1"/>
        <w:tblW w:w="8010.0" w:type="dxa"/>
        <w:jc w:val="left"/>
        <w:tblInd w:w="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900"/>
        <w:gridCol w:w="750"/>
        <w:gridCol w:w="1455"/>
        <w:gridCol w:w="960"/>
        <w:gridCol w:w="750"/>
        <w:gridCol w:w="1845"/>
        <w:tblGridChange w:id="0">
          <w:tblGrid>
            <w:gridCol w:w="1350"/>
            <w:gridCol w:w="900"/>
            <w:gridCol w:w="750"/>
            <w:gridCol w:w="1455"/>
            <w:gridCol w:w="960"/>
            <w:gridCol w:w="750"/>
            <w:gridCol w:w="18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Вариант 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СИСТЕМА_1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Вариант 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СИСТЕМА_2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Критерий эффективности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ЕН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ЕН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2(E3)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(г)</w:t>
            </w:r>
          </w:p>
        </w:tc>
      </w:tr>
    </w:tbl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СИСТЕМА_1.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системе содержится 3 прибора с общим накопителем ёмкостью 3.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СИСТЕМА_2.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системе содержится 2 прибора, в одном из которых длительность обслуживания заявок распределена по закону эрланга 3-го порядка; перед приборами находится один общий накопитель ёмкостью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Критерий эффективности: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минимальное время пребывания в системе заявок;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2 - Параметры нагрузки 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Номер варианта (группы)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Интенс.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потока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Ср.длит. обслуж.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Вероятности занятия прибора ...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r>
                <m:t>λ</m:t>
              </m:r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, 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с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-1</m:t>
                  </m:r>
                </m:sup>
              </m:s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b,c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0,15</w:t>
            </w:r>
          </w:p>
        </w:tc>
      </w:tr>
    </w:tbl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Интенсивность обслуживания </w:t>
      </w:r>
      <m:oMath>
        <m:r>
          <m:t>μ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0.5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(с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Вероятности занятия приборов в CИСТЕМА_1:</w:t>
      </w:r>
    </w:p>
    <w:p w:rsidR="00000000" w:rsidDel="00000000" w:rsidP="00000000" w:rsidRDefault="00000000" w:rsidRPr="00000000" w14:paraId="0000007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=0,6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=0,25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=0,15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Вероятности занятия приборов в CИСТЕМА_2:</w:t>
      </w:r>
    </w:p>
    <w:p w:rsidR="00000000" w:rsidDel="00000000" w:rsidP="00000000" w:rsidRDefault="00000000" w:rsidRPr="00000000" w14:paraId="0000007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=0,6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=0,4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365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1 - Схема СИСТЕМА_1</w:t>
      </w:r>
    </w:p>
    <w:p w:rsidR="00000000" w:rsidDel="00000000" w:rsidP="00000000" w:rsidRDefault="00000000" w:rsidRPr="00000000" w14:paraId="00000077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374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2 - Схема СИСТЕМА_2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данных систем определили состояния как упорядоченные наборы значений: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первой системы </w:t>
      </w: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((П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П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П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),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Н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обозначает состояние  (занятость) первого прибора </w:t>
      </w: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П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состояние  (занятость) второго прибора </w:t>
      </w: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П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состояние  (занятость) третьего прибора </w:t>
      </w: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П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количество заявок в очереди (накопителе) </w:t>
      </w: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Н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второй системы </w:t>
      </w: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((П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), Н)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обозначает состояние  (занятость) первого прибора </w:t>
      </w: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П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состояние  второго  (с эрланговским распределением 3-порядка) прибора </w:t>
      </w: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(Где 0 - свободное, 1 - занят один псевдо прибор, 2 - занято 2 псевдоприбора, 3 - занято три псевдоприбора),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количество заявок в очереди (накопителе) </w:t>
      </w:r>
      <m:oMath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Н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3 - Состояния Марковского процесса (СИСТЕМА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_1 и СИСТЕМА_2)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Номер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состояния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СИСТЕМА_1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СИСТЕМА_2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</w:rPr>
                    <m:t xml:space="preserve">((П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b w:val="1"/>
                </w:rPr>
                <m:t xml:space="preserve">, 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</w:rPr>
                    <m:t xml:space="preserve">П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b w:val="1"/>
                </w:rPr>
                <m:t xml:space="preserve">,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</w:rPr>
                    <m:t xml:space="preserve">П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</w:rPr>
                    <m:t xml:space="preserve">3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b w:val="1"/>
                </w:rPr>
                <m:t xml:space="preserve">), Н)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  <m:t xml:space="preserve">((П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m:t xml:space="preserve">), Н)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((0,0,0),0)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((0, 0), 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((1,0,0),0)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((0, 1), 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((0,1,0),0)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((0, 2), 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((1,1,0),0)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((0, 3), 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((0,0,1),0)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((1, 0), 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((1,0,1),0)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((1, 1), 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((0,1,1),0)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((1, 1), 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((1,1,1),0)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((1, 1), 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((1,1,1),1)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((1, 2), 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((1,1,1),2)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((1, 2), 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((1,1,1),3)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((1, 2), 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((1, 3), 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((1, 3), 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((1, 3), 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bgqrjxp58a2p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Cистема 1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Граф переходов Системы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162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Интенсивности перехода между состояниями с несколькими занятыми приборами рассчитываются в соответствии с вероятностями выбора этих приборов в текущем состоянии.</w:t>
      </w:r>
    </w:p>
    <w:p w:rsidR="00000000" w:rsidDel="00000000" w:rsidP="00000000" w:rsidRDefault="00000000" w:rsidRPr="00000000" w14:paraId="000000B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Важно обратить внимание, что интенсивности переходов в состояниях с всеми занятыми приборам кратно увеличены в направлении опустошения очереди. Это связано с тем, что каждый прибор независимо дает свою интенсивность перехода в состояние с меньшим размером очереди равной интенсивности обслуживания.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Матрица переходов Системы 1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445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Из матрицы интенсивностей переходов можно получить вероятности нахождения в состояниях в стационарном режиме решив систему линейных уравнений полученную умножением строки вероятностей на столбцы интенсивностей и приравняв их к 0, с уравнением описывающим условие, что сумма вероятностей равна 1.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065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4065"/>
        <w:gridCol w:w="2010"/>
        <w:tblGridChange w:id="0">
          <w:tblGrid>
            <w:gridCol w:w="990"/>
            <w:gridCol w:w="406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Состояние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Вероятность,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</w:rPr>
                    <m:t xml:space="preserve">((П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b w:val="1"/>
                </w:rPr>
                <m:t xml:space="preserve">, 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</w:rPr>
                    <m:t xml:space="preserve">П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b w:val="1"/>
                </w:rPr>
                <m:t xml:space="preserve">,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</w:rPr>
                    <m:t xml:space="preserve">П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</w:rPr>
                    <m:t xml:space="preserve">3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b w:val="1"/>
                </w:rPr>
                <m:t xml:space="preserve">), Н)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((0, 0, 0),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0.121805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((0, 0, 1),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0.058393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((0, 1, 0),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0.074159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((0, 1, 1),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0.056605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((1, 0, 0),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0.111057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((1, 0, 1),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0.082034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((1, 1, 0),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0.104970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((1, 1, 1),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0.162406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((1, 1, 1),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0.108271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((1, 1, 1),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0.072180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((1, 1, 1), 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0.048120</w:t>
            </w:r>
          </w:p>
        </w:tc>
      </w:tr>
    </w:tbl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00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005"/>
        <w:gridCol w:w="4395"/>
        <w:gridCol w:w="1575"/>
        <w:tblGridChange w:id="0">
          <w:tblGrid>
            <w:gridCol w:w="2325"/>
            <w:gridCol w:w="1005"/>
            <w:gridCol w:w="4395"/>
            <w:gridCol w:w="1575"/>
          </w:tblGrid>
        </w:tblGridChange>
      </w:tblGrid>
      <w:tr>
        <w:trPr>
          <w:cantSplit w:val="0"/>
          <w:trHeight w:val="566.33523804664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Характеристика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Прибор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Расчетная формула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СИСТЕМА_1</w:t>
            </w:r>
          </w:p>
        </w:tc>
      </w:tr>
      <w:tr>
        <w:trPr>
          <w:cantSplit w:val="0"/>
          <w:trHeight w:val="566.3352380466497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Нагрузка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y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𝜆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/µ=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>λ</m:t>
              </m:r>
              <m:r>
                <w:rPr>
                  <w:rFonts w:ascii="Times New Roman" w:cs="Times New Roman" w:eastAsia="Times New Roman" w:hAnsi="Times New Roman"/>
                </w:rPr>
                <m:t xml:space="preserve">b=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y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</w:t>
            </w:r>
          </w:p>
        </w:tc>
      </w:tr>
      <w:tr>
        <w:trPr>
          <w:cantSplit w:val="0"/>
          <w:trHeight w:val="566.3352380466497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y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𝜆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/µ=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>λ</m:t>
              </m:r>
              <m:r>
                <w:rPr>
                  <w:rFonts w:ascii="Times New Roman" w:cs="Times New Roman" w:eastAsia="Times New Roman" w:hAnsi="Times New Roman"/>
                </w:rPr>
                <m:t xml:space="preserve">b=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y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</w:t>
            </w:r>
          </w:p>
        </w:tc>
      </w:tr>
      <w:tr>
        <w:trPr>
          <w:cantSplit w:val="0"/>
          <w:trHeight w:val="566.3352380466497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y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𝜆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/µ=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>λ</m:t>
              </m:r>
              <m:r>
                <w:rPr>
                  <w:rFonts w:ascii="Times New Roman" w:cs="Times New Roman" w:eastAsia="Times New Roman" w:hAnsi="Times New Roman"/>
                </w:rPr>
                <m:t xml:space="preserve">b=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y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</w:t>
            </w:r>
          </w:p>
        </w:tc>
      </w:tr>
      <w:tr>
        <w:trPr>
          <w:cantSplit w:val="0"/>
          <w:trHeight w:val="566.3352380466497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y=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y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y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y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=</m:t>
              </m:r>
              <m:r>
                <w:rPr>
                  <w:rFonts w:ascii="Times New Roman" w:cs="Times New Roman" w:eastAsia="Times New Roman" w:hAnsi="Times New Roman"/>
                </w:rPr>
                <m:t>λ</m:t>
              </m:r>
              <m:r>
                <w:rPr>
                  <w:rFonts w:ascii="Times New Roman" w:cs="Times New Roman" w:eastAsia="Times New Roman" w:hAnsi="Times New Roman"/>
                </w:rPr>
                <m:t xml:space="preserve">/</m:t>
              </m:r>
              <m:r>
                <w:rPr>
                  <w:rFonts w:ascii="Times New Roman" w:cs="Times New Roman" w:eastAsia="Times New Roman" w:hAnsi="Times New Roman"/>
                </w:rPr>
                <m:t>μ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2.0</w:t>
            </w:r>
          </w:p>
        </w:tc>
      </w:tr>
      <w:tr>
        <w:trPr>
          <w:cantSplit w:val="0"/>
          <w:trHeight w:val="566.3352380466497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Загрузка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m:t>ρ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4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5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6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7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8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9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10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0.68903839</w:t>
            </w:r>
          </w:p>
        </w:tc>
      </w:tr>
      <w:tr>
        <w:trPr>
          <w:cantSplit w:val="0"/>
          <w:trHeight w:val="566.3352380466497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m:t>ρ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6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7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8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9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0.62671152</w:t>
            </w:r>
          </w:p>
        </w:tc>
      </w:tr>
      <w:tr>
        <w:trPr>
          <w:cantSplit w:val="0"/>
          <w:trHeight w:val="566.3352380466497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m:t>ρ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5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7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8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9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0.5880095</w:t>
            </w:r>
          </w:p>
        </w:tc>
      </w:tr>
      <w:tr>
        <w:trPr>
          <w:cantSplit w:val="0"/>
          <w:trHeight w:val="566.3352380466497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Сумма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sSub>
                <m:e>
                  <m:r>
                    <m:t>Σ</m:t>
                  </m:r>
                  <m:r>
                    <m:t>ρ</m:t>
                  </m:r>
                </m:e>
                <m:sub/>
              </m:sSub>
              <m:r>
                <w:rPr>
                  <w:rFonts w:ascii="Times New Roman" w:cs="Times New Roman" w:eastAsia="Times New Roman" w:hAnsi="Times New Roman"/>
                </w:rPr>
                <m:t xml:space="preserve">= 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>ρ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>ρ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>ρ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 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1.90375940</w:t>
            </w:r>
          </w:p>
        </w:tc>
      </w:tr>
      <w:tr>
        <w:trPr>
          <w:cantSplit w:val="0"/>
          <w:trHeight w:val="566.3352380466497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r>
                <m:t>ρ</m:t>
              </m:r>
              <m:r>
                <w:rPr>
                  <w:rFonts w:ascii="Times New Roman" w:cs="Times New Roman" w:eastAsia="Times New Roman" w:hAnsi="Times New Roman"/>
                </w:rPr>
                <m:t xml:space="preserve">=avg(</m:t>
              </m:r>
              <m:r>
                <w:rPr>
                  <w:rFonts w:ascii="Times New Roman" w:cs="Times New Roman" w:eastAsia="Times New Roman" w:hAnsi="Times New Roman"/>
                </w:rPr>
                <m:t>ρ</m:t>
              </m:r>
              <m:r>
                <w:rPr>
                  <w:rFonts w:ascii="Times New Roman" w:cs="Times New Roman" w:eastAsia="Times New Roman" w:hAnsi="Times New Roman"/>
                </w:rPr>
                <m:t xml:space="preserve">)=</m:t>
              </m:r>
              <m:r>
                <w:rPr>
                  <w:rFonts w:ascii="Times New Roman" w:cs="Times New Roman" w:eastAsia="Times New Roman" w:hAnsi="Times New Roman"/>
                </w:rPr>
                <m:t>Σ</m:t>
              </m:r>
              <m:r>
                <w:rPr>
                  <w:rFonts w:ascii="Times New Roman" w:cs="Times New Roman" w:eastAsia="Times New Roman" w:hAnsi="Times New Roman"/>
                </w:rPr>
                <m:t>ρ</m:t>
              </m:r>
              <m:r>
                <w:rPr>
                  <w:rFonts w:ascii="Times New Roman" w:cs="Times New Roman" w:eastAsia="Times New Roman" w:hAnsi="Times New Roman"/>
                </w:rPr>
                <m:t xml:space="preserve">/3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0.63458647</w:t>
            </w:r>
          </w:p>
        </w:tc>
      </w:tr>
      <w:tr>
        <w:trPr>
          <w:cantSplit w:val="0"/>
          <w:trHeight w:val="566.33523804664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Длина очереди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l=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8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+2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 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9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+3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0.39699248</w:t>
            </w:r>
          </w:p>
        </w:tc>
      </w:tr>
      <w:tr>
        <w:trPr>
          <w:cantSplit w:val="0"/>
          <w:trHeight w:val="566.3352380466497" w:hRule="atLeast"/>
          <w:tblHeader w:val="0"/>
        </w:trPr>
        <w:tc>
          <w:tcPr/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Число заявок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m=</m:t>
              </m:r>
              <m:r>
                <w:rPr>
                  <w:rFonts w:ascii="Times New Roman" w:cs="Times New Roman" w:eastAsia="Times New Roman" w:hAnsi="Times New Roman"/>
                </w:rPr>
                <m:t>Σ</m:t>
              </m:r>
              <m:r>
                <w:rPr>
                  <w:rFonts w:ascii="Times New Roman" w:cs="Times New Roman" w:eastAsia="Times New Roman" w:hAnsi="Times New Roman"/>
                </w:rPr>
                <m:t xml:space="preserve">(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i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(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П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П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П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+Н)) =l +</m:t>
              </m:r>
              <m:r>
                <w:rPr>
                  <w:rFonts w:ascii="Times New Roman" w:cs="Times New Roman" w:eastAsia="Times New Roman" w:hAnsi="Times New Roman"/>
                </w:rPr>
                <m:t>Σ</m:t>
              </m:r>
              <m:r>
                <w:rPr>
                  <w:rFonts w:ascii="Times New Roman" w:cs="Times New Roman" w:eastAsia="Times New Roman" w:hAnsi="Times New Roman"/>
                </w:rPr>
                <m:t>ρ</m:t>
              </m:r>
              <m:r>
                <w:rPr>
                  <w:rFonts w:ascii="Times New Roman" w:cs="Times New Roman" w:eastAsia="Times New Roman" w:hAnsi="Times New Roman"/>
                </w:rPr>
                <m:t xml:space="preserve"> 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2.30075188</w:t>
            </w:r>
          </w:p>
        </w:tc>
      </w:tr>
      <w:tr>
        <w:trPr>
          <w:cantSplit w:val="0"/>
          <w:trHeight w:val="566.33523804664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Вероятность потери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m:t>π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0.04812030</w:t>
            </w:r>
          </w:p>
        </w:tc>
      </w:tr>
      <w:tr>
        <w:trPr>
          <w:cantSplit w:val="0"/>
          <w:trHeight w:val="566.3352380466497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Производительность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r>
                <m:t>λ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'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>λ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>⋅</m:t>
              </m:r>
              <m:r>
                <w:rPr>
                  <w:rFonts w:ascii="Times New Roman" w:cs="Times New Roman" w:eastAsia="Times New Roman" w:hAnsi="Times New Roman"/>
                </w:rPr>
                <m:t xml:space="preserve">(1-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>π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0.57112782</w:t>
            </w:r>
          </w:p>
        </w:tc>
      </w:tr>
      <w:tr>
        <w:trPr>
          <w:cantSplit w:val="0"/>
          <w:trHeight w:val="566.3352380466497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r>
                <m:t>λ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'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>λ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>⋅</m:t>
              </m:r>
              <m:r>
                <w:rPr>
                  <w:rFonts w:ascii="Times New Roman" w:cs="Times New Roman" w:eastAsia="Times New Roman" w:hAnsi="Times New Roman"/>
                </w:rPr>
                <m:t xml:space="preserve">(1-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>π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0.23796992</w:t>
            </w:r>
          </w:p>
        </w:tc>
      </w:tr>
      <w:tr>
        <w:trPr>
          <w:cantSplit w:val="0"/>
          <w:trHeight w:val="566.3352380466497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r>
                <m:t>λ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'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>λ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>⋅</m:t>
              </m:r>
              <m:r>
                <w:rPr>
                  <w:rFonts w:ascii="Times New Roman" w:cs="Times New Roman" w:eastAsia="Times New Roman" w:hAnsi="Times New Roman"/>
                </w:rPr>
                <m:t xml:space="preserve">(1-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>π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0.14278195</w:t>
            </w:r>
          </w:p>
        </w:tc>
      </w:tr>
      <w:tr>
        <w:trPr>
          <w:cantSplit w:val="0"/>
          <w:trHeight w:val="566.3352380466497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r>
                <m:t>λ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'</m:t>
                  </m:r>
                </m:e>
                <m:sub/>
              </m:sSub>
              <m:r>
                <w:rPr>
                  <w:rFonts w:ascii="Times New Roman" w:cs="Times New Roman" w:eastAsia="Times New Roman" w:hAnsi="Times New Roman"/>
                </w:rPr>
                <m:t xml:space="preserve">=</m:t>
              </m:r>
              <m:r>
                <w:rPr>
                  <w:rFonts w:ascii="Times New Roman" w:cs="Times New Roman" w:eastAsia="Times New Roman" w:hAnsi="Times New Roman"/>
                </w:rPr>
                <m:t>λ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'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  <m:r>
                <w:rPr>
                  <w:rFonts w:ascii="Times New Roman" w:cs="Times New Roman" w:eastAsia="Times New Roman" w:hAnsi="Times New Roman"/>
                </w:rPr>
                <m:t>λ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'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  <m:r>
                <w:rPr>
                  <w:rFonts w:ascii="Times New Roman" w:cs="Times New Roman" w:eastAsia="Times New Roman" w:hAnsi="Times New Roman"/>
                </w:rPr>
                <m:t>λ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'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0.95187970</w:t>
            </w:r>
          </w:p>
        </w:tc>
      </w:tr>
      <w:tr>
        <w:trPr>
          <w:cantSplit w:val="0"/>
          <w:trHeight w:val="566.3352380466497" w:hRule="atLeast"/>
          <w:tblHeader w:val="0"/>
        </w:trPr>
        <w:tc>
          <w:tcPr/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Время ожидания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w = l/ λ'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0.41706161</w:t>
            </w:r>
          </w:p>
        </w:tc>
      </w:tr>
      <w:tr>
        <w:trPr>
          <w:cantSplit w:val="0"/>
          <w:trHeight w:val="566.3352380466497" w:hRule="atLeast"/>
          <w:tblHeader w:val="0"/>
        </w:trPr>
        <w:tc>
          <w:tcPr/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Время пребывания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u=m/</m:t>
              </m:r>
              <m:r>
                <w:rPr>
                  <w:rFonts w:ascii="Times New Roman" w:cs="Times New Roman" w:eastAsia="Times New Roman" w:hAnsi="Times New Roman"/>
                </w:rPr>
                <m:t>λ</m:t>
              </m:r>
              <m:r>
                <w:rPr>
                  <w:rFonts w:ascii="Times New Roman" w:cs="Times New Roman" w:eastAsia="Times New Roman" w:hAnsi="Times New Roman"/>
                </w:rPr>
                <m:t xml:space="preserve">'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2.41706161</w:t>
            </w:r>
          </w:p>
        </w:tc>
      </w:tr>
    </w:tbl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45evhwmojcrv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Cистема 2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Граф переходов Системы 2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881563" cy="2027316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2027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Матрица переходов Системы 2</w:t>
      </w:r>
    </w:p>
    <w:p w:rsidR="00000000" w:rsidDel="00000000" w:rsidP="00000000" w:rsidRDefault="00000000" w:rsidRPr="00000000" w14:paraId="0000014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748572" cy="464343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572" cy="4643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065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4065"/>
        <w:gridCol w:w="2010"/>
        <w:tblGridChange w:id="0">
          <w:tblGrid>
            <w:gridCol w:w="990"/>
            <w:gridCol w:w="406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Состояние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Вероятность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</w:rPr>
                    <m:t xml:space="preserve">((П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b w:val="1"/>
                </w:rPr>
                <m:t xml:space="preserve">, 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b w:val="1"/>
                </w:rPr>
                <m:t xml:space="preserve">), Н)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((0, 0),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((0, 1),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0.06185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((0, 2),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0.06172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((0, 3),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0.06022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((1, 0),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0.2598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((1, 1),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0.08361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((1, 1),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0.02323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((1, 1),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0.004646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((1, 2),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0.07367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((1, 2),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0.02872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((1, 2),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0.009229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((1, 3),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0.06777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((1, 3),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0.03202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((1, 3),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0.01333</w:t>
            </w:r>
          </w:p>
        </w:tc>
      </w:tr>
    </w:tbl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005"/>
        <w:gridCol w:w="4065"/>
        <w:gridCol w:w="1905"/>
        <w:tblGridChange w:id="0">
          <w:tblGrid>
            <w:gridCol w:w="1800"/>
            <w:gridCol w:w="1005"/>
            <w:gridCol w:w="4065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Харктеристика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Прибор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Расчетная формула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СИСТЕМА_2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Нагрузка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y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=𝜆/µ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y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=𝜆/µ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Сумма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y=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y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y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Загрузка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m:t>ρ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=1-(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0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)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0.59594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m:t>ρ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=1-(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0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4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0.5200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Сумма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sSub>
                <m:e>
                  <m:r>
                    <m:t>ρ</m:t>
                  </m:r>
                </m:e>
                <m:sub/>
              </m:sSub>
              <m:r>
                <w:rPr>
                  <w:rFonts w:ascii="Times New Roman" w:cs="Times New Roman" w:eastAsia="Times New Roman" w:hAnsi="Times New Roman"/>
                </w:rPr>
                <m:t xml:space="preserve">= 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>ρ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 + 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>ρ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 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1.11601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Длина очереди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l=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(p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6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9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12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)</m:t>
              </m:r>
            </m:oMath>
            <m:oMath>
              <m:r>
                <w:rPr>
                  <w:rFonts w:ascii="Times New Roman" w:cs="Times New Roman" w:eastAsia="Times New Roman" w:hAnsi="Times New Roman"/>
                </w:rPr>
                <m:t xml:space="preserve">+2</m:t>
              </m:r>
              <m:r>
                <w:rPr>
                  <w:rFonts w:ascii="Times New Roman" w:cs="Times New Roman" w:eastAsia="Times New Roman" w:hAnsi="Times New Roman"/>
                </w:rPr>
                <m:t>⋅</m:t>
              </m:r>
              <m:r>
                <w:rPr>
                  <w:rFonts w:ascii="Times New Roman" w:cs="Times New Roman" w:eastAsia="Times New Roman" w:hAnsi="Times New Roman"/>
                </w:rPr>
                <m:t xml:space="preserve">(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7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10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13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0.13837825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Число заявок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m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 = 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l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 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⍴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0.73436766</w:t>
            </w:r>
          </w:p>
        </w:tc>
      </w:tr>
      <w:tr>
        <w:trPr>
          <w:cantSplit w:val="0"/>
          <w:trHeight w:val="521.3352380466497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m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 = 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l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 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⍴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0.65840316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Сумма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m</m:t>
                  </m:r>
                </m:e>
                <m:sub/>
              </m:sSub>
              <m:r>
                <w:rPr>
                  <w:rFonts w:ascii="Times New Roman" w:cs="Times New Roman" w:eastAsia="Times New Roman" w:hAnsi="Times New Roman"/>
                </w:rPr>
                <m:t xml:space="preserve">= 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m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 + 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m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 + 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m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1.392770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Вероятность потери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m:t>π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7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10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0,027175</w:t>
            </w:r>
          </w:p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Производительность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r>
                <m:t>λ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'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>λ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>⋅</m:t>
              </m:r>
              <m:r>
                <w:rPr>
                  <w:rFonts w:ascii="Times New Roman" w:cs="Times New Roman" w:eastAsia="Times New Roman" w:hAnsi="Times New Roman"/>
                </w:rPr>
                <m:t xml:space="preserve">(1-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>π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0.58367906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r>
                <m:t>λ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'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>λ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>⋅</m:t>
              </m:r>
              <m:r>
                <w:rPr>
                  <w:rFonts w:ascii="Times New Roman" w:cs="Times New Roman" w:eastAsia="Times New Roman" w:hAnsi="Times New Roman"/>
                </w:rPr>
                <m:t xml:space="preserve">(1-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>π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0.38911937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Сумма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r>
                <m:t>λ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'</m:t>
                  </m:r>
                </m:e>
                <m:sub/>
              </m:sSub>
              <m:r>
                <w:rPr>
                  <w:rFonts w:ascii="Times New Roman" w:cs="Times New Roman" w:eastAsia="Times New Roman" w:hAnsi="Times New Roman"/>
                </w:rPr>
                <m:t xml:space="preserve">=</m:t>
              </m:r>
              <m:r>
                <w:rPr>
                  <w:rFonts w:ascii="Times New Roman" w:cs="Times New Roman" w:eastAsia="Times New Roman" w:hAnsi="Times New Roman"/>
                </w:rPr>
                <m:t>λ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'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  <m:r>
                <w:rPr>
                  <w:rFonts w:ascii="Times New Roman" w:cs="Times New Roman" w:eastAsia="Times New Roman" w:hAnsi="Times New Roman"/>
                </w:rPr>
                <m:t>λ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'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0.9727984317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Время ожидания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w = l/ λ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0.21145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Время пребывания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u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 = 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m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/ λ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1.2581703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u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 = 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m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/ λ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1.69203389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Сумма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u = (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u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 + 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u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 )/2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1.43171573</w:t>
            </w:r>
          </w:p>
        </w:tc>
      </w:tr>
    </w:tbl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l9c4ahduspf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Сравнение характеристик систем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Собрали данные таблиц в одну.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Система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Система 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Нагрузка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2.0000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Загрузка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1.9037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1.9160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Длина очереди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0.3969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0.6770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Число заявок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2.3008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1.3927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Время ожидания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0.7844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Время пребывания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2.417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2.7004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Вероятность потери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0.0481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0.0672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Производительность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0.9518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0.9727</w:t>
            </w:r>
          </w:p>
        </w:tc>
      </w:tr>
    </w:tbl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ic1ckxnz1du1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Вывод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таблице видно, что по целевому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критерию эффективности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именно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времени пребывания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системе, Система 1 является более предпочтительной. </w:t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B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Санкт-Петербург </w:t>
    </w:r>
  </w:p>
  <w:p w:rsidR="00000000" w:rsidDel="00000000" w:rsidP="00000000" w:rsidRDefault="00000000" w:rsidRPr="00000000" w14:paraId="000001EC">
    <w:pPr>
      <w:jc w:val="center"/>
      <w:rPr/>
    </w:pPr>
    <w:r w:rsidDel="00000000" w:rsidR="00000000" w:rsidRPr="00000000">
      <w:rPr>
        <w:b w:val="1"/>
        <w:rtl w:val="0"/>
      </w:rPr>
      <w:t xml:space="preserve">2024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D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