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22" w:rsidRDefault="00310C22">
      <w:pPr>
        <w:pStyle w:val="Ttul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INSTITUTO TECNOLÓGICO DE LA PAZ</w:t>
      </w:r>
    </w:p>
    <w:p w:rsidR="00310C22" w:rsidRDefault="00310C22">
      <w:pPr>
        <w:pStyle w:val="Ttul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SUBDIRECCIÓN ACADÉMICA</w:t>
      </w:r>
    </w:p>
    <w:p w:rsidR="00310C22" w:rsidRDefault="00310C22">
      <w:pPr>
        <w:pStyle w:val="Subttulo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color w:val="333333"/>
          <w:sz w:val="24"/>
        </w:rPr>
        <w:t>DEPARTAMENTO (2)</w:t>
      </w:r>
    </w:p>
    <w:p w:rsidR="00310C22" w:rsidRDefault="00310C22">
      <w:pPr>
        <w:jc w:val="center"/>
        <w:rPr>
          <w:b/>
          <w:color w:val="333333"/>
        </w:rPr>
      </w:pPr>
      <w:r>
        <w:rPr>
          <w:b/>
          <w:color w:val="333333"/>
        </w:rPr>
        <w:t>SEGUIMIENTO DE PROYECTO DE RESIDENCIAS PROFESIONALES</w:t>
      </w:r>
    </w:p>
    <w:p w:rsidR="00310C22" w:rsidRDefault="0076685A">
      <w:pPr>
        <w:spacing w:before="60" w:after="60"/>
        <w:jc w:val="both"/>
        <w:rPr>
          <w:color w:val="333333"/>
          <w:sz w:val="20"/>
          <w:szCs w:val="22"/>
        </w:rPr>
      </w:pPr>
      <w:r>
        <w:rPr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169545</wp:posOffset>
                </wp:positionV>
                <wp:extent cx="4495800" cy="0"/>
                <wp:effectExtent l="10795" t="10795" r="8255" b="8255"/>
                <wp:wrapNone/>
                <wp:docPr id="9" name="Líne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11C4B" id="Línea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5pt,13.35pt" to="418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"/>
            </w:pict>
          </mc:Fallback>
        </mc:AlternateContent>
      </w:r>
      <w:r>
        <w:rPr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6953250</wp:posOffset>
                </wp:positionH>
                <wp:positionV relativeFrom="paragraph">
                  <wp:posOffset>182880</wp:posOffset>
                </wp:positionV>
                <wp:extent cx="1499870" cy="0"/>
                <wp:effectExtent l="5080" t="5080" r="9525" b="13970"/>
                <wp:wrapNone/>
                <wp:docPr id="8" name="Líne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7313E" id="Línea 1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7.5pt,14.4pt" to="665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"/>
            </w:pict>
          </mc:Fallback>
        </mc:AlternateContent>
      </w:r>
      <w:r w:rsidR="00473BED">
        <w:rPr>
          <w:color w:val="333333"/>
          <w:sz w:val="20"/>
          <w:szCs w:val="22"/>
        </w:rPr>
        <w:t xml:space="preserve">ESTUDIANTE: </w:t>
      </w:r>
      <w:r w:rsidR="00473BED">
        <w:rPr>
          <w:color w:val="333333"/>
          <w:sz w:val="20"/>
          <w:szCs w:val="22"/>
        </w:rPr>
        <w:softHyphen/>
      </w:r>
      <w:r w:rsidR="00473BED">
        <w:rPr>
          <w:color w:val="333333"/>
          <w:sz w:val="20"/>
          <w:szCs w:val="22"/>
        </w:rPr>
        <w:softHyphen/>
      </w:r>
      <w:r w:rsidR="00473BED">
        <w:rPr>
          <w:color w:val="333333"/>
          <w:sz w:val="20"/>
          <w:szCs w:val="22"/>
        </w:rPr>
        <w:softHyphen/>
      </w:r>
      <w:r w:rsidR="00473BED">
        <w:rPr>
          <w:color w:val="333333"/>
          <w:sz w:val="20"/>
          <w:szCs w:val="22"/>
        </w:rPr>
        <w:softHyphen/>
      </w:r>
      <w:r w:rsidR="00310C22">
        <w:rPr>
          <w:color w:val="333333"/>
          <w:sz w:val="20"/>
          <w:szCs w:val="22"/>
        </w:rPr>
        <w:softHyphen/>
      </w:r>
      <w:r w:rsidR="00310C22">
        <w:rPr>
          <w:color w:val="333333"/>
          <w:sz w:val="20"/>
          <w:szCs w:val="22"/>
        </w:rPr>
        <w:softHyphen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6369DB">
        <w:rPr>
          <w:color w:val="333333"/>
          <w:sz w:val="20"/>
          <w:szCs w:val="22"/>
        </w:rPr>
        <w:t xml:space="preserve">Erik </w:t>
      </w:r>
      <w:proofErr w:type="spellStart"/>
      <w:r w:rsidR="006369DB">
        <w:rPr>
          <w:color w:val="333333"/>
          <w:sz w:val="20"/>
          <w:szCs w:val="22"/>
        </w:rPr>
        <w:t>Dario</w:t>
      </w:r>
      <w:proofErr w:type="spellEnd"/>
      <w:r w:rsidR="006369DB">
        <w:rPr>
          <w:color w:val="333333"/>
          <w:sz w:val="20"/>
          <w:szCs w:val="22"/>
        </w:rPr>
        <w:t xml:space="preserve"> Weber Trasviña</w:t>
      </w:r>
      <w:r w:rsidR="006369DB">
        <w:rPr>
          <w:color w:val="333333"/>
          <w:sz w:val="20"/>
          <w:szCs w:val="22"/>
        </w:rPr>
        <w:tab/>
      </w:r>
      <w:r w:rsidR="006369DB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  <w:t xml:space="preserve">No. DE </w:t>
      </w:r>
      <w:proofErr w:type="gramStart"/>
      <w:r w:rsidR="00310C22">
        <w:rPr>
          <w:color w:val="333333"/>
          <w:sz w:val="20"/>
          <w:szCs w:val="22"/>
        </w:rPr>
        <w:t xml:space="preserve">CONTROL </w:t>
      </w:r>
      <w:r w:rsidR="00310C22">
        <w:rPr>
          <w:bCs/>
          <w:color w:val="333333"/>
          <w:sz w:val="20"/>
          <w:szCs w:val="22"/>
        </w:rPr>
        <w:t xml:space="preserve"> </w:t>
      </w:r>
      <w:r w:rsidR="00473BED">
        <w:rPr>
          <w:bCs/>
          <w:color w:val="333333"/>
          <w:sz w:val="20"/>
          <w:szCs w:val="22"/>
        </w:rPr>
        <w:tab/>
      </w:r>
      <w:proofErr w:type="gramEnd"/>
      <w:r w:rsidR="00473BED">
        <w:rPr>
          <w:bCs/>
          <w:color w:val="333333"/>
          <w:sz w:val="20"/>
          <w:szCs w:val="22"/>
        </w:rPr>
        <w:tab/>
        <w:t>12310485</w:t>
      </w:r>
    </w:p>
    <w:p w:rsidR="00473BED" w:rsidRDefault="0076685A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131445</wp:posOffset>
                </wp:positionV>
                <wp:extent cx="7153910" cy="0"/>
                <wp:effectExtent l="13335" t="13970" r="5080" b="5080"/>
                <wp:wrapNone/>
                <wp:docPr id="7" name="Líne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DE9C4" id="Línea 2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10.35pt" to="694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"/>
            </w:pict>
          </mc:Fallback>
        </mc:AlternateContent>
      </w: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283210</wp:posOffset>
                </wp:positionV>
                <wp:extent cx="3581400" cy="0"/>
                <wp:effectExtent l="13970" t="13335" r="5080" b="5715"/>
                <wp:wrapNone/>
                <wp:docPr id="6" name="Líne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C9B2E" id="Línea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22.3pt" to="283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"/>
            </w:pict>
          </mc:Fallback>
        </mc:AlternateContent>
      </w:r>
      <w:r w:rsidR="00473BED">
        <w:rPr>
          <w:bCs/>
          <w:color w:val="333333"/>
          <w:sz w:val="20"/>
          <w:szCs w:val="22"/>
        </w:rPr>
        <w:t>NOMBRE DEL PROYECTO:</w:t>
      </w:r>
      <w:r w:rsidR="00310C22">
        <w:rPr>
          <w:bCs/>
          <w:color w:val="333333"/>
          <w:sz w:val="20"/>
          <w:szCs w:val="22"/>
        </w:rPr>
        <w:t xml:space="preserve"> </w:t>
      </w:r>
      <w:r w:rsidR="00473BED" w:rsidRPr="00473BED">
        <w:rPr>
          <w:bCs/>
          <w:color w:val="333333"/>
          <w:sz w:val="20"/>
          <w:szCs w:val="22"/>
        </w:rPr>
        <w:t>Desarrollo e Implementación de una Plataforma Tecnológica Web para el Instituto de Transparencia y Acceso a la Información Pública del Estado de Baja California Sur</w:t>
      </w:r>
    </w:p>
    <w:p w:rsidR="00310C22" w:rsidRDefault="0076685A">
      <w:pPr>
        <w:spacing w:before="60" w:after="60"/>
        <w:ind w:right="-882"/>
        <w:rPr>
          <w:sz w:val="22"/>
          <w:lang w:val="es-ES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154305</wp:posOffset>
                </wp:positionV>
                <wp:extent cx="5826125" cy="0"/>
                <wp:effectExtent l="6350" t="13970" r="6350" b="5080"/>
                <wp:wrapNone/>
                <wp:docPr id="5" name="Líne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ACDFF" id="Línea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12.15pt" to="515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"/>
            </w:pict>
          </mc:Fallback>
        </mc:AlternateContent>
      </w:r>
      <w:r w:rsidR="00473BED">
        <w:rPr>
          <w:bCs/>
          <w:color w:val="333333"/>
          <w:sz w:val="20"/>
          <w:szCs w:val="22"/>
        </w:rPr>
        <w:t xml:space="preserve">EMPRESA: </w:t>
      </w:r>
      <w:r w:rsidR="00473BED" w:rsidRPr="00197132">
        <w:rPr>
          <w:sz w:val="22"/>
          <w:lang w:val="es-ES"/>
        </w:rPr>
        <w:t>Instituto de Transparencia y Acceso a la Información Pública del Estado de Baja California Sur</w:t>
      </w:r>
    </w:p>
    <w:p w:rsidR="00B74D3E" w:rsidRDefault="00B74D3E" w:rsidP="00B74D3E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810BD" wp14:editId="518711EE">
                <wp:simplePos x="0" y="0"/>
                <wp:positionH relativeFrom="margin">
                  <wp:posOffset>5406390</wp:posOffset>
                </wp:positionH>
                <wp:positionV relativeFrom="paragraph">
                  <wp:posOffset>140970</wp:posOffset>
                </wp:positionV>
                <wp:extent cx="3124200" cy="0"/>
                <wp:effectExtent l="0" t="0" r="19050" b="19050"/>
                <wp:wrapNone/>
                <wp:docPr id="3" name="Líne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8467C" id="Línea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25.7pt,11.1pt" to="671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">
                <w10:wrap anchorx="margin"/>
              </v:line>
            </w:pict>
          </mc:Fallback>
        </mc:AlternateContent>
      </w: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EDFE8" wp14:editId="3C90AF82">
                <wp:simplePos x="0" y="0"/>
                <wp:positionH relativeFrom="column">
                  <wp:posOffset>1235075</wp:posOffset>
                </wp:positionH>
                <wp:positionV relativeFrom="paragraph">
                  <wp:posOffset>128905</wp:posOffset>
                </wp:positionV>
                <wp:extent cx="2657475" cy="0"/>
                <wp:effectExtent l="0" t="0" r="28575" b="19050"/>
                <wp:wrapNone/>
                <wp:docPr id="4" name="Líne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5FFC8" id="Línea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5pt,10.15pt" to="306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"/>
            </w:pict>
          </mc:Fallback>
        </mc:AlternateContent>
      </w:r>
      <w:r>
        <w:rPr>
          <w:bCs/>
          <w:color w:val="333333"/>
          <w:sz w:val="20"/>
          <w:szCs w:val="22"/>
        </w:rPr>
        <w:t xml:space="preserve">ASESOR EXTERNO:   L.I. Manuel Salvador Camacho Amador                  </w:t>
      </w:r>
      <w:proofErr w:type="gramStart"/>
      <w:r>
        <w:rPr>
          <w:bCs/>
          <w:color w:val="333333"/>
          <w:sz w:val="20"/>
          <w:szCs w:val="22"/>
        </w:rPr>
        <w:t>ASESOR  INTERNO</w:t>
      </w:r>
      <w:proofErr w:type="gramEnd"/>
      <w:r>
        <w:rPr>
          <w:bCs/>
          <w:color w:val="333333"/>
          <w:sz w:val="20"/>
          <w:szCs w:val="22"/>
        </w:rPr>
        <w:t>: Ing. Juan Antonio Cañedo Trasviña</w:t>
      </w:r>
    </w:p>
    <w:p w:rsidR="00B74D3E" w:rsidRDefault="00B74D3E" w:rsidP="00B74D3E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937BB" wp14:editId="064BDADA">
                <wp:simplePos x="0" y="0"/>
                <wp:positionH relativeFrom="column">
                  <wp:posOffset>1895475</wp:posOffset>
                </wp:positionH>
                <wp:positionV relativeFrom="paragraph">
                  <wp:posOffset>120650</wp:posOffset>
                </wp:positionV>
                <wp:extent cx="3429000" cy="0"/>
                <wp:effectExtent l="5080" t="10795" r="13970" b="8255"/>
                <wp:wrapNone/>
                <wp:docPr id="2" name="Líne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1950" id="Línea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9.5pt" to="419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"/>
            </w:pict>
          </mc:Fallback>
        </mc:AlternateContent>
      </w:r>
      <w:proofErr w:type="gramStart"/>
      <w:r>
        <w:rPr>
          <w:bCs/>
          <w:color w:val="333333"/>
          <w:sz w:val="20"/>
          <w:szCs w:val="22"/>
        </w:rPr>
        <w:t>PERIODO  DE</w:t>
      </w:r>
      <w:proofErr w:type="gramEnd"/>
      <w:r>
        <w:rPr>
          <w:bCs/>
          <w:color w:val="333333"/>
          <w:sz w:val="20"/>
          <w:szCs w:val="22"/>
        </w:rPr>
        <w:t xml:space="preserve"> REALIZACIÓN:(9)</w:t>
      </w:r>
    </w:p>
    <w:p w:rsidR="00B74D3E" w:rsidRDefault="00B74D3E">
      <w:pPr>
        <w:spacing w:before="60" w:after="60"/>
        <w:ind w:right="-882"/>
        <w:rPr>
          <w:bCs/>
          <w:color w:val="333333"/>
          <w:sz w:val="20"/>
          <w:szCs w:val="22"/>
        </w:rPr>
      </w:pPr>
    </w:p>
    <w:tbl>
      <w:tblPr>
        <w:tblpPr w:leftFromText="141" w:rightFromText="141" w:vertAnchor="page" w:horzAnchor="margin" w:tblpY="59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559"/>
        <w:gridCol w:w="473"/>
        <w:gridCol w:w="344"/>
        <w:gridCol w:w="344"/>
        <w:gridCol w:w="344"/>
        <w:gridCol w:w="344"/>
        <w:gridCol w:w="344"/>
        <w:gridCol w:w="344"/>
        <w:gridCol w:w="15"/>
        <w:gridCol w:w="32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73BED" w:rsidTr="00DD569E">
        <w:tc>
          <w:tcPr>
            <w:tcW w:w="4606" w:type="dxa"/>
            <w:gridSpan w:val="2"/>
          </w:tcPr>
          <w:p w:rsidR="00473BED" w:rsidRDefault="00473BED" w:rsidP="00473BED">
            <w:pPr>
              <w:pStyle w:val="Ttulo8"/>
              <w:framePr w:hSpace="0" w:wrap="auto" w:vAnchor="margin" w:hAnchor="text" w:xAlign="left" w:yAlign="inline"/>
            </w:pPr>
            <w:r>
              <w:t>ACTIVIDAD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3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4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5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6</w:t>
            </w: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7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8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9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10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11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12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13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14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15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16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17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18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19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20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21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22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23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24</w:t>
            </w:r>
          </w:p>
        </w:tc>
      </w:tr>
      <w:tr w:rsidR="00473BED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473BED" w:rsidRPr="00B74D3E" w:rsidRDefault="00473BED" w:rsidP="00B74D3E">
            <w:pPr>
              <w:ind w:right="-882"/>
              <w:rPr>
                <w:bCs/>
                <w:color w:val="333333"/>
                <w:sz w:val="14"/>
                <w:szCs w:val="22"/>
              </w:rPr>
            </w:pPr>
            <w:r w:rsidRPr="00B74D3E">
              <w:rPr>
                <w:sz w:val="14"/>
                <w:lang w:val="es-ES"/>
              </w:rPr>
              <w:t>Análisis y diagnóstico de la situación actual de los procesos administrativos y operacionales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44" w:type="dxa"/>
            <w:shd w:val="clear" w:color="auto" w:fill="A6A6A6"/>
          </w:tcPr>
          <w:p w:rsidR="00473BED" w:rsidRDefault="00473BED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473BED" w:rsidTr="0076685A">
        <w:trPr>
          <w:cantSplit/>
        </w:trPr>
        <w:tc>
          <w:tcPr>
            <w:tcW w:w="4606" w:type="dxa"/>
            <w:gridSpan w:val="2"/>
            <w:vMerge/>
          </w:tcPr>
          <w:p w:rsidR="00473BED" w:rsidRPr="00B74D3E" w:rsidRDefault="00473BED" w:rsidP="00473BED">
            <w:pPr>
              <w:ind w:right="-882"/>
              <w:rPr>
                <w:bCs/>
                <w:color w:val="333333"/>
                <w:sz w:val="14"/>
                <w:szCs w:val="22"/>
              </w:rPr>
            </w:pP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473BED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473BED" w:rsidRPr="00B74D3E" w:rsidRDefault="00473BED" w:rsidP="00B74D3E">
            <w:pPr>
              <w:ind w:right="-882"/>
              <w:rPr>
                <w:bCs/>
                <w:color w:val="333333"/>
                <w:sz w:val="14"/>
                <w:szCs w:val="22"/>
              </w:rPr>
            </w:pPr>
            <w:r w:rsidRPr="00B74D3E">
              <w:rPr>
                <w:sz w:val="14"/>
                <w:lang w:val="es-ES"/>
              </w:rPr>
              <w:t>Diseño y desarrollo de la estructura lógica del modelo de gestión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473BED" w:rsidTr="0076685A">
        <w:trPr>
          <w:cantSplit/>
        </w:trPr>
        <w:tc>
          <w:tcPr>
            <w:tcW w:w="4606" w:type="dxa"/>
            <w:gridSpan w:val="2"/>
            <w:vMerge/>
          </w:tcPr>
          <w:p w:rsidR="00473BED" w:rsidRPr="00B74D3E" w:rsidRDefault="00473BED" w:rsidP="00473BED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473BED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473BED" w:rsidRPr="00B74D3E" w:rsidRDefault="00473BED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 xml:space="preserve">Diseño de sistema </w:t>
            </w:r>
            <w:proofErr w:type="spellStart"/>
            <w:r w:rsidRPr="00B74D3E">
              <w:rPr>
                <w:sz w:val="14"/>
                <w:lang w:val="es-ES"/>
              </w:rPr>
              <w:t>gestion</w:t>
            </w:r>
            <w:proofErr w:type="spellEnd"/>
            <w:r w:rsidRPr="00B74D3E">
              <w:rPr>
                <w:sz w:val="14"/>
                <w:lang w:val="es-ES"/>
              </w:rPr>
              <w:t xml:space="preserve"> de solicitudes INFOMEX e ITAI BCS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473BED" w:rsidTr="0076685A">
        <w:trPr>
          <w:cantSplit/>
        </w:trPr>
        <w:tc>
          <w:tcPr>
            <w:tcW w:w="4606" w:type="dxa"/>
            <w:gridSpan w:val="2"/>
            <w:vMerge/>
          </w:tcPr>
          <w:p w:rsidR="00473BED" w:rsidRPr="00B74D3E" w:rsidRDefault="00473BED" w:rsidP="00473BED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Diseño y construcción de arquitectura de Bases de Datos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Diseño y programación de procesos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B74D3E">
            <w:pPr>
              <w:ind w:right="-882"/>
              <w:rPr>
                <w:sz w:val="14"/>
                <w:lang w:val="es-ES"/>
              </w:rPr>
            </w:pPr>
            <w:r w:rsidRPr="00B74D3E">
              <w:rPr>
                <w:sz w:val="14"/>
                <w:lang w:val="es-ES"/>
              </w:rPr>
              <w:t>Diseño y programación de interfaces de usuario tipo web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966041" w:rsidRDefault="00DD569E" w:rsidP="00B74D3E">
            <w:pPr>
              <w:ind w:right="-882"/>
              <w:rPr>
                <w:sz w:val="14"/>
                <w:lang w:val="es-ES"/>
              </w:rPr>
            </w:pPr>
            <w:r w:rsidRPr="00B74D3E">
              <w:rPr>
                <w:sz w:val="14"/>
                <w:lang w:val="es-ES"/>
              </w:rPr>
              <w:t xml:space="preserve">Programación de interfaces de comunicación con sistema </w:t>
            </w:r>
          </w:p>
          <w:p w:rsidR="00DD569E" w:rsidRPr="00B74D3E" w:rsidRDefault="00DD569E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bookmarkStart w:id="0" w:name="_GoBack"/>
            <w:bookmarkEnd w:id="0"/>
            <w:r w:rsidRPr="00B74D3E">
              <w:rPr>
                <w:sz w:val="14"/>
                <w:lang w:val="es-ES"/>
              </w:rPr>
              <w:t>INFOMEX Nacional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RP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Documentación del sistema (Usuario y técnico)</w:t>
            </w: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P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RP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R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Instalación y puesta en marcha de los sistemas desarrollados</w:t>
            </w: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P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R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Capacitación de los usuarios</w:t>
            </w: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P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R</w:t>
            </w:r>
            <w:r w:rsidR="00B113F0">
              <w:rPr>
                <w:bCs/>
                <w:color w:val="333333"/>
                <w:sz w:val="20"/>
                <w:szCs w:val="22"/>
                <w:lang w:val="es-ES"/>
              </w:rPr>
              <w:t xml:space="preserve"> 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Tr="0076685A">
        <w:trPr>
          <w:cantSplit/>
        </w:trPr>
        <w:tc>
          <w:tcPr>
            <w:tcW w:w="5079" w:type="dxa"/>
            <w:gridSpan w:val="3"/>
            <w:tcBorders>
              <w:right w:val="single" w:sz="4" w:space="0" w:color="auto"/>
            </w:tcBorders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OBSERVACIONES</w:t>
            </w:r>
          </w:p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(13)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(14)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(15)</w:t>
            </w:r>
          </w:p>
        </w:tc>
      </w:tr>
      <w:tr w:rsidR="00DD569E" w:rsidTr="0076685A">
        <w:trPr>
          <w:cantSplit/>
        </w:trPr>
        <w:tc>
          <w:tcPr>
            <w:tcW w:w="3047" w:type="dxa"/>
            <w:vMerge w:val="restart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jc w:val="center"/>
              <w:rPr>
                <w:bCs/>
                <w:color w:val="333333"/>
                <w:sz w:val="20"/>
                <w:szCs w:val="22"/>
              </w:rPr>
            </w:pPr>
          </w:p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ENTREGA  DE REPORTES</w:t>
            </w:r>
          </w:p>
        </w:tc>
        <w:tc>
          <w:tcPr>
            <w:tcW w:w="2032" w:type="dxa"/>
            <w:gridSpan w:val="2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auto"/>
                <w:sz w:val="20"/>
                <w:szCs w:val="22"/>
              </w:rPr>
            </w:pPr>
            <w:r>
              <w:rPr>
                <w:bCs/>
                <w:color w:val="auto"/>
                <w:sz w:val="20"/>
                <w:szCs w:val="22"/>
              </w:rPr>
              <w:t>Asesor interno</w:t>
            </w: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(16)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(19)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(22)</w:t>
            </w:r>
          </w:p>
        </w:tc>
      </w:tr>
      <w:tr w:rsidR="00DD569E" w:rsidTr="0076685A">
        <w:trPr>
          <w:cantSplit/>
        </w:trPr>
        <w:tc>
          <w:tcPr>
            <w:tcW w:w="3047" w:type="dxa"/>
            <w:vMerge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032" w:type="dxa"/>
            <w:gridSpan w:val="2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Estudiante</w:t>
            </w: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(17)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(20)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(23)</w:t>
            </w:r>
          </w:p>
        </w:tc>
      </w:tr>
      <w:tr w:rsidR="00DD569E" w:rsidTr="0076685A">
        <w:trPr>
          <w:cantSplit/>
        </w:trPr>
        <w:tc>
          <w:tcPr>
            <w:tcW w:w="3047" w:type="dxa"/>
            <w:vMerge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032" w:type="dxa"/>
            <w:gridSpan w:val="2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Jefe Depto.</w:t>
            </w: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(18)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(21)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(24)</w:t>
            </w:r>
          </w:p>
        </w:tc>
      </w:tr>
    </w:tbl>
    <w:p w:rsidR="00310C22" w:rsidRDefault="00310C22"/>
    <w:p w:rsidR="00310C22" w:rsidRDefault="00310C22">
      <w:pPr>
        <w:ind w:right="-882"/>
        <w:rPr>
          <w:bCs/>
          <w:color w:val="333333"/>
          <w:sz w:val="20"/>
          <w:szCs w:val="22"/>
        </w:rPr>
      </w:pPr>
    </w:p>
    <w:p w:rsidR="00310C22" w:rsidRDefault="00310C22">
      <w:pPr>
        <w:pStyle w:val="Piedepgina"/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INSTRUCTIVO </w:t>
      </w:r>
      <w:proofErr w:type="gramStart"/>
      <w:r>
        <w:rPr>
          <w:b/>
          <w:bCs/>
          <w:sz w:val="22"/>
          <w:szCs w:val="22"/>
        </w:rPr>
        <w:t>DE  LLENADO</w:t>
      </w:r>
      <w:proofErr w:type="gramEnd"/>
    </w:p>
    <w:p w:rsidR="00310C22" w:rsidRDefault="00310C22">
      <w:pPr>
        <w:pStyle w:val="Piedepgina"/>
        <w:tabs>
          <w:tab w:val="clear" w:pos="4419"/>
          <w:tab w:val="clear" w:pos="8838"/>
          <w:tab w:val="left" w:pos="851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0812"/>
      </w:tblGrid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Instituto Tecnológico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correspondiente al Departamento Académico.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número de control.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proyecto de residencia.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 empresa donde realizara la residencia.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externo.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periodo en  que realizará su residencia.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las actividades a realizar.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planea realizar la actividad (planeado) pudiéndose agregar tantas semanas (columnas) como el proyecto lo requiera.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 realizo la actividad (real).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Anotará observaciones correspondientes al periodo que comprende el primer reporte.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Anotará observaciones correspondientes al periodo que comprende el segundo reporte.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Anotará observaciones correspondientes al reporte final.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 del asesor interno al recibir el primer reporte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estudiante al entregar el primer reporte al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Jefe del Depto. Académico al recibir el primer reporte de residencia del catedrático.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 del asesor interno al recibir el segundo reporte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estudiante al entregar el segundo reporte al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Jefe del Depto. Académico al recibir el segundo reporte de residencia del catedrático.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22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 del asesor interno al recibir el  reporte final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estudiante al entregar el  reporte final al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Jefe del Depto. Académico al recibir el  reporte final de residencia del catedrático.</w:t>
            </w:r>
          </w:p>
        </w:tc>
      </w:tr>
    </w:tbl>
    <w:p w:rsidR="00310C22" w:rsidRDefault="00310C22">
      <w:pPr>
        <w:pStyle w:val="Piedepgina"/>
        <w:tabs>
          <w:tab w:val="clear" w:pos="4419"/>
          <w:tab w:val="clear" w:pos="8838"/>
          <w:tab w:val="left" w:pos="851"/>
        </w:tabs>
        <w:rPr>
          <w:lang w:val="es-ES"/>
        </w:rPr>
      </w:pPr>
    </w:p>
    <w:sectPr w:rsidR="00310C22">
      <w:headerReference w:type="default" r:id="rId7"/>
      <w:footerReference w:type="default" r:id="rId8"/>
      <w:pgSz w:w="15840" w:h="12240" w:orient="landscape"/>
      <w:pgMar w:top="720" w:right="958" w:bottom="57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FB8" w:rsidRDefault="00BD1FB8">
      <w:r>
        <w:separator/>
      </w:r>
    </w:p>
  </w:endnote>
  <w:endnote w:type="continuationSeparator" w:id="0">
    <w:p w:rsidR="00BD1FB8" w:rsidRDefault="00BD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C22" w:rsidRDefault="00310C22">
    <w:pPr>
      <w:pStyle w:val="Ttulo9"/>
      <w:rPr>
        <w:b w:val="0"/>
        <w:color w:val="auto"/>
        <w:sz w:val="16"/>
        <w:szCs w:val="20"/>
      </w:rPr>
    </w:pPr>
    <w:r>
      <w:rPr>
        <w:b w:val="0"/>
        <w:color w:val="auto"/>
        <w:sz w:val="16"/>
        <w:szCs w:val="20"/>
        <w:lang w:val="es-ES_tradnl"/>
      </w:rPr>
      <w:t>ITLP-AC-PO-007-05</w:t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</w:rPr>
      <w:t>Rev.0</w:t>
    </w:r>
  </w:p>
  <w:p w:rsidR="00310C22" w:rsidRDefault="00310C22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FB8" w:rsidRDefault="00BD1FB8">
      <w:r>
        <w:separator/>
      </w:r>
    </w:p>
  </w:footnote>
  <w:footnote w:type="continuationSeparator" w:id="0">
    <w:p w:rsidR="00BD1FB8" w:rsidRDefault="00BD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7840"/>
      <w:gridCol w:w="3720"/>
    </w:tblGrid>
    <w:tr w:rsidR="00310C22">
      <w:trPr>
        <w:cantSplit/>
        <w:trHeight w:val="423"/>
      </w:trPr>
      <w:tc>
        <w:tcPr>
          <w:tcW w:w="2110" w:type="dxa"/>
          <w:vMerge w:val="restart"/>
          <w:vAlign w:val="center"/>
        </w:tcPr>
        <w:p w:rsidR="00310C22" w:rsidRDefault="0076685A">
          <w:pPr>
            <w:ind w:right="360"/>
            <w:rPr>
              <w:rFonts w:ascii="Calibri" w:hAnsi="Calibri"/>
              <w:color w:val="FF0000"/>
              <w:sz w:val="20"/>
              <w:szCs w:val="20"/>
            </w:rPr>
          </w:pPr>
          <w:r>
            <w:rPr>
              <w:noProof/>
              <w:color w:val="FF0000"/>
              <w:lang w:val="en-US" w:eastAsia="en-US"/>
            </w:rPr>
            <w:drawing>
              <wp:inline distT="0" distB="0" distL="0" distR="0">
                <wp:extent cx="1200785" cy="998855"/>
                <wp:effectExtent l="0" t="0" r="0" b="0"/>
                <wp:docPr id="1" name="Imagen 1" descr="log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785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  <w:vMerge w:val="restart"/>
        </w:tcPr>
        <w:p w:rsidR="00310C22" w:rsidRDefault="00310C22">
          <w:pPr>
            <w:pStyle w:val="Piedepgina"/>
            <w:rPr>
              <w:b/>
              <w:color w:val="808080"/>
              <w:szCs w:val="20"/>
            </w:rPr>
          </w:pPr>
          <w:r>
            <w:rPr>
              <w:b/>
              <w:color w:val="auto"/>
              <w:szCs w:val="20"/>
            </w:rPr>
            <w:t>Nombre del documento:</w:t>
          </w:r>
          <w:r>
            <w:rPr>
              <w:b/>
              <w:color w:val="808080"/>
              <w:szCs w:val="20"/>
            </w:rPr>
            <w:t xml:space="preserve"> </w:t>
          </w:r>
          <w:r>
            <w:rPr>
              <w:b/>
              <w:color w:val="333333"/>
              <w:szCs w:val="20"/>
            </w:rPr>
            <w:t>Formato para</w:t>
          </w:r>
          <w:r>
            <w:rPr>
              <w:b/>
              <w:color w:val="808080"/>
              <w:szCs w:val="20"/>
            </w:rPr>
            <w:t xml:space="preserve"> </w:t>
          </w:r>
          <w:r>
            <w:rPr>
              <w:b/>
              <w:color w:val="333333"/>
              <w:szCs w:val="20"/>
            </w:rPr>
            <w:t>Seguimiento de Proyecto de Residencias Profesionales</w:t>
          </w:r>
        </w:p>
      </w:tc>
      <w:tc>
        <w:tcPr>
          <w:tcW w:w="3720" w:type="dxa"/>
          <w:vAlign w:val="center"/>
        </w:tcPr>
        <w:p w:rsidR="00310C22" w:rsidRDefault="00310C22">
          <w:pPr>
            <w:pStyle w:val="Piedepgina"/>
            <w:rPr>
              <w:b/>
              <w:color w:val="auto"/>
              <w:szCs w:val="20"/>
              <w:lang w:val="es-ES_tradnl"/>
            </w:rPr>
          </w:pPr>
          <w:r>
            <w:rPr>
              <w:b/>
              <w:color w:val="auto"/>
              <w:szCs w:val="20"/>
              <w:lang w:val="es-ES_tradnl"/>
            </w:rPr>
            <w:t>Código: ITLP-AC-PO-007-05</w:t>
          </w:r>
        </w:p>
      </w:tc>
    </w:tr>
    <w:tr w:rsidR="00310C22">
      <w:trPr>
        <w:cantSplit/>
        <w:trHeight w:val="279"/>
      </w:trPr>
      <w:tc>
        <w:tcPr>
          <w:tcW w:w="2110" w:type="dxa"/>
          <w:vMerge/>
        </w:tcPr>
        <w:p w:rsidR="00310C22" w:rsidRDefault="00310C22">
          <w:pPr>
            <w:pStyle w:val="Encabezado"/>
            <w:rPr>
              <w:sz w:val="20"/>
              <w:szCs w:val="20"/>
              <w:lang w:val="es-ES_tradnl"/>
            </w:rPr>
          </w:pPr>
        </w:p>
      </w:tc>
      <w:tc>
        <w:tcPr>
          <w:tcW w:w="7840" w:type="dxa"/>
          <w:vMerge/>
        </w:tcPr>
        <w:p w:rsidR="00310C22" w:rsidRDefault="00310C22">
          <w:pPr>
            <w:rPr>
              <w:b/>
              <w:szCs w:val="20"/>
              <w:lang w:val="es-ES_tradnl"/>
            </w:rPr>
          </w:pPr>
        </w:p>
      </w:tc>
      <w:tc>
        <w:tcPr>
          <w:tcW w:w="3720" w:type="dxa"/>
          <w:vAlign w:val="center"/>
        </w:tcPr>
        <w:p w:rsidR="00310C22" w:rsidRDefault="00310C22">
          <w:pPr>
            <w:rPr>
              <w:b/>
              <w:color w:val="auto"/>
              <w:szCs w:val="20"/>
            </w:rPr>
          </w:pPr>
          <w:r>
            <w:rPr>
              <w:b/>
              <w:color w:val="auto"/>
              <w:szCs w:val="20"/>
            </w:rPr>
            <w:t>Revisión : 0</w:t>
          </w:r>
        </w:p>
      </w:tc>
    </w:tr>
    <w:tr w:rsidR="00310C22">
      <w:trPr>
        <w:cantSplit/>
        <w:trHeight w:val="367"/>
      </w:trPr>
      <w:tc>
        <w:tcPr>
          <w:tcW w:w="2110" w:type="dxa"/>
          <w:vMerge/>
        </w:tcPr>
        <w:p w:rsidR="00310C22" w:rsidRDefault="00310C22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840" w:type="dxa"/>
        </w:tcPr>
        <w:p w:rsidR="00310C22" w:rsidRDefault="00310C22">
          <w:pPr>
            <w:pStyle w:val="Encabezado"/>
            <w:tabs>
              <w:tab w:val="clear" w:pos="4419"/>
              <w:tab w:val="clear" w:pos="8838"/>
            </w:tabs>
            <w:rPr>
              <w:b/>
              <w:color w:val="auto"/>
              <w:szCs w:val="20"/>
            </w:rPr>
          </w:pPr>
          <w:r>
            <w:rPr>
              <w:b/>
              <w:color w:val="auto"/>
              <w:szCs w:val="20"/>
            </w:rPr>
            <w:t xml:space="preserve">Referencia a la Norma ISO 9001:2008  </w:t>
          </w:r>
          <w:r>
            <w:rPr>
              <w:b/>
              <w:szCs w:val="20"/>
            </w:rPr>
            <w:t xml:space="preserve"> 7.5.1</w:t>
          </w:r>
        </w:p>
      </w:tc>
      <w:tc>
        <w:tcPr>
          <w:tcW w:w="3720" w:type="dxa"/>
          <w:vAlign w:val="center"/>
        </w:tcPr>
        <w:p w:rsidR="00310C22" w:rsidRDefault="00310C22">
          <w:pPr>
            <w:rPr>
              <w:b/>
              <w:color w:val="auto"/>
              <w:szCs w:val="20"/>
            </w:rPr>
          </w:pPr>
          <w:r>
            <w:rPr>
              <w:b/>
              <w:color w:val="auto"/>
              <w:szCs w:val="20"/>
            </w:rPr>
            <w:t xml:space="preserve">Página </w:t>
          </w:r>
          <w:r>
            <w:rPr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PAGE </w:instrText>
          </w:r>
          <w:r>
            <w:rPr>
              <w:szCs w:val="20"/>
            </w:rPr>
            <w:fldChar w:fldCharType="separate"/>
          </w:r>
          <w:r w:rsidR="00966041">
            <w:rPr>
              <w:rStyle w:val="Nmerodepgina"/>
              <w:noProof/>
              <w:szCs w:val="20"/>
            </w:rPr>
            <w:t>3</w:t>
          </w:r>
          <w:r>
            <w:rPr>
              <w:szCs w:val="20"/>
            </w:rPr>
            <w:fldChar w:fldCharType="end"/>
          </w:r>
          <w:r>
            <w:rPr>
              <w:b/>
              <w:color w:val="auto"/>
              <w:szCs w:val="20"/>
            </w:rPr>
            <w:t xml:space="preserve"> de </w:t>
          </w:r>
          <w:r>
            <w:rPr>
              <w:b/>
              <w:color w:val="auto"/>
              <w:szCs w:val="20"/>
            </w:rPr>
            <w:fldChar w:fldCharType="begin"/>
          </w:r>
          <w:r>
            <w:rPr>
              <w:b/>
              <w:color w:val="auto"/>
              <w:szCs w:val="20"/>
            </w:rPr>
            <w:instrText xml:space="preserve"> NUMPAGES </w:instrText>
          </w:r>
          <w:r>
            <w:rPr>
              <w:b/>
              <w:color w:val="auto"/>
              <w:szCs w:val="20"/>
            </w:rPr>
            <w:fldChar w:fldCharType="separate"/>
          </w:r>
          <w:r w:rsidR="00966041">
            <w:rPr>
              <w:b/>
              <w:noProof/>
              <w:color w:val="auto"/>
              <w:szCs w:val="20"/>
            </w:rPr>
            <w:t>3</w:t>
          </w:r>
          <w:r>
            <w:rPr>
              <w:b/>
              <w:color w:val="auto"/>
              <w:szCs w:val="20"/>
            </w:rPr>
            <w:fldChar w:fldCharType="end"/>
          </w:r>
          <w:r>
            <w:rPr>
              <w:b/>
              <w:color w:val="auto"/>
              <w:szCs w:val="20"/>
            </w:rPr>
            <w:t xml:space="preserve">            </w:t>
          </w:r>
        </w:p>
      </w:tc>
    </w:tr>
  </w:tbl>
  <w:p w:rsidR="00310C22" w:rsidRDefault="00310C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3FD3"/>
    <w:multiLevelType w:val="multilevel"/>
    <w:tmpl w:val="14B93FD3"/>
    <w:lvl w:ilvl="0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C32685"/>
    <w:multiLevelType w:val="multilevel"/>
    <w:tmpl w:val="74C32685"/>
    <w:lvl w:ilvl="0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A"/>
    <w:rsid w:val="00014914"/>
    <w:rsid w:val="00054CC9"/>
    <w:rsid w:val="000E3286"/>
    <w:rsid w:val="00111D73"/>
    <w:rsid w:val="00115EB0"/>
    <w:rsid w:val="00195888"/>
    <w:rsid w:val="002202C3"/>
    <w:rsid w:val="00245005"/>
    <w:rsid w:val="002728C6"/>
    <w:rsid w:val="002D5729"/>
    <w:rsid w:val="00310C22"/>
    <w:rsid w:val="003324C2"/>
    <w:rsid w:val="003407B0"/>
    <w:rsid w:val="00367EAE"/>
    <w:rsid w:val="00391660"/>
    <w:rsid w:val="003E07BA"/>
    <w:rsid w:val="0043217D"/>
    <w:rsid w:val="00452C37"/>
    <w:rsid w:val="00454365"/>
    <w:rsid w:val="00466B45"/>
    <w:rsid w:val="00472C20"/>
    <w:rsid w:val="00473BED"/>
    <w:rsid w:val="004D2EA1"/>
    <w:rsid w:val="005812EA"/>
    <w:rsid w:val="0060190D"/>
    <w:rsid w:val="006162D1"/>
    <w:rsid w:val="00633191"/>
    <w:rsid w:val="006369DB"/>
    <w:rsid w:val="006A34AD"/>
    <w:rsid w:val="006C16C1"/>
    <w:rsid w:val="006E7802"/>
    <w:rsid w:val="007608CB"/>
    <w:rsid w:val="0076685A"/>
    <w:rsid w:val="0078423B"/>
    <w:rsid w:val="00805EA2"/>
    <w:rsid w:val="008A12B6"/>
    <w:rsid w:val="008E15E7"/>
    <w:rsid w:val="008F01D6"/>
    <w:rsid w:val="009269AD"/>
    <w:rsid w:val="00966041"/>
    <w:rsid w:val="009B137D"/>
    <w:rsid w:val="009C3BB7"/>
    <w:rsid w:val="009C6E69"/>
    <w:rsid w:val="009E4D11"/>
    <w:rsid w:val="00A661DA"/>
    <w:rsid w:val="00AB4963"/>
    <w:rsid w:val="00AD0FD1"/>
    <w:rsid w:val="00AE0B0A"/>
    <w:rsid w:val="00B113F0"/>
    <w:rsid w:val="00B36E0A"/>
    <w:rsid w:val="00B74D3E"/>
    <w:rsid w:val="00BC677D"/>
    <w:rsid w:val="00BD1FB8"/>
    <w:rsid w:val="00C00FE9"/>
    <w:rsid w:val="00C24D47"/>
    <w:rsid w:val="00C32D1C"/>
    <w:rsid w:val="00C773B1"/>
    <w:rsid w:val="00C84447"/>
    <w:rsid w:val="00C8570A"/>
    <w:rsid w:val="00CB36A6"/>
    <w:rsid w:val="00D536D0"/>
    <w:rsid w:val="00D87912"/>
    <w:rsid w:val="00DD198D"/>
    <w:rsid w:val="00DD569E"/>
    <w:rsid w:val="00DE2F30"/>
    <w:rsid w:val="00E86880"/>
    <w:rsid w:val="00F301C4"/>
    <w:rsid w:val="00F55AED"/>
    <w:rsid w:val="00FC3B9C"/>
    <w:rsid w:val="75F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7914B"/>
  <w15:chartTrackingRefBased/>
  <w15:docId w15:val="{8F613AAC-9250-48BB-8485-B3159ABC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  <w:lang w:val="es-MX" w:eastAsia="es-MX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1"/>
      </w:numPr>
      <w:tabs>
        <w:tab w:val="left" w:pos="720"/>
      </w:tabs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2"/>
      </w:numPr>
      <w:tabs>
        <w:tab w:val="left" w:pos="720"/>
      </w:tabs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567</Words>
  <Characters>3238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Manager/>
  <Company>Secretaría de Educación Pública.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dc:description/>
  <cp:lastModifiedBy>Salvador Velazquez</cp:lastModifiedBy>
  <cp:revision>5</cp:revision>
  <cp:lastPrinted>2012-04-22T22:45:00Z</cp:lastPrinted>
  <dcterms:created xsi:type="dcterms:W3CDTF">2017-03-01T23:16:00Z</dcterms:created>
  <dcterms:modified xsi:type="dcterms:W3CDTF">2017-03-01T23:25:00Z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2058-10.2.0.5804</vt:lpwstr>
  </property>
</Properties>
</file>