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12" w:space="6"/>
        </w:pBdr>
        <w:spacing w:after="200" w:before="0"/>
      </w:pPr>
      <w:r>
        <w:rPr>
          <w:rFonts w:ascii="Yu Gothic" w:cs="Yu Gothic" w:eastAsia="Yu Gothic" w:hAnsi="Yu Gothic"/>
          <w:b/>
          <w:bCs/>
          <w:color w:val="1F3864"/>
          <w:sz w:val="36"/>
          <w:szCs w:val="36"/>
        </w:rPr>
        <w:t xml:space="preserve">Claude APIと契約のまとめ</w:t>
      </w:r>
    </w:p>
    <w:p>
      <w:pPr>
        <w:spacing w:after="40" w:before="0" w:line="320"/>
      </w:pPr>
      <w:r>
        <w:rPr>
          <w:rFonts w:ascii="Yu Gothic" w:cs="Yu Gothic" w:eastAsia="Yu Gothic" w:hAnsi="Yu Gothic"/>
          <w:color w:val="595959"/>
          <w:sz w:val="19"/>
          <w:szCs w:val="19"/>
        </w:rPr>
        <w:t xml:space="preserve">作成日: 2026年9月30日</w:t>
      </w:r>
    </w:p>
    <w:p>
      <w:pPr>
        <w:spacing w:after="40" w:before="0" w:line="320"/>
      </w:pPr>
      <w:r>
        <w:rPr>
          <w:rFonts w:ascii="Yu Gothic" w:cs="Yu Gothic" w:eastAsia="Yu Gothic" w:hAnsi="Yu Gothic"/>
          <w:color w:val="595959"/>
          <w:sz w:val="19"/>
          <w:szCs w:val="19"/>
        </w:rPr>
        <w:t xml:space="preserve">(料金や規約は変わることがあるので、使う前に公式ページで確認する)</w:t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1. APIとは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API(Application Programming Interface)は、ソフト同士がやりとりするための窓口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たとえると、claude.ai のアプリは「お店で食べる」形。APIは「厨房(Claude)に直接注文できる仕入れ口」で、自分の道具やプログラムにClaudeを組み込める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APIでやりとりするもの</w:t>
      </w:r>
    </w:p>
    <w:p>
      <w:pPr>
        <w:pStyle w:val="ListParagraph"/>
        <w:numPr>
          <w:ilvl w:val="1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送るもの: 使うモデルの名前、指示文(プロンプト)、資料</w:t>
      </w:r>
    </w:p>
    <w:p>
      <w:pPr>
        <w:pStyle w:val="ListParagraph"/>
        <w:numPr>
          <w:ilvl w:val="1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返ってくるもの: Claudeの回答と、使ったトークン数(これが料金のもとになる)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トークン</w:t>
      </w:r>
      <w:r>
        <w:rPr>
          <w:rFonts w:ascii="Yu Gothic" w:cs="Yu Gothic" w:eastAsia="Yu Gothic" w:hAnsi="Yu Gothic"/>
        </w:rPr>
        <w:t xml:space="preserve">: Claudeが文章を数える単位。日本語はだいたい1文字=1〜1.5トークンが目安。料金は「入力(送った量)」と「出力(Claudeが書いた量)」に別々にかかり、出力のほうが5倍高い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APIキー</w:t>
      </w:r>
      <w:r>
        <w:rPr>
          <w:rFonts w:ascii="Yu Gothic" w:cs="Yu Gothic" w:eastAsia="Yu Gothic" w:hAnsi="Yu Gothic"/>
        </w:rPr>
        <w:t xml:space="preserve">: APIを使うためのパスワード。漏れると他人に使われて、請求が自分に来る。GitHub・チャット・スクリーンショットに絶対に出さない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サブスク(Pro/Max)とAPIの違い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6"/>
        <w:gridCol w:w="3413"/>
        <w:gridCol w:w="4619"/>
      </w:tblGrid>
      <w:tr>
        <w:trPr>
          <w:cantSplit/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Pro / Max</w:t>
            </w:r>
          </w:p>
        </w:tc>
        <w:tc>
          <w:tcPr>
            <w:tcW w:type="dxa" w:w="4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API(Claude Console)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料金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月額の定額</w:t>
            </w:r>
          </w:p>
        </w:tc>
        <w:tc>
          <w:tcPr>
            <w:tcW w:type="dxa" w:w="4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使った分だけ(トークン単位)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規約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個人向け(学習に使うかは設定しだい)</w:t>
            </w:r>
          </w:p>
        </w:tc>
        <w:tc>
          <w:tcPr>
            <w:tcW w:type="dxa" w:w="4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商用規約(学習に使われない)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使い方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アプリ、Claude Code(クラウド含む)</w:t>
            </w:r>
          </w:p>
        </w:tc>
        <w:tc>
          <w:tcPr>
            <w:tcW w:type="dxa" w:w="4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パソコンのClaude Code、Consoleの画面、自作のプログラム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使いすぎたとき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利用量の上限で止まる</w:t>
            </w:r>
          </w:p>
        </w:tc>
        <w:tc>
          <w:tcPr>
            <w:tcW w:type="dxa" w:w="4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自分で決めた月の上限金額で止まる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向いている使い方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自分の勉強・開発</w:t>
            </w:r>
          </w:p>
        </w:tc>
        <w:tc>
          <w:tcPr>
            <w:tcW w:type="dxa" w:w="4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お客さんのデータを扱う作業、自動化の仕組み</w:t>
            </w:r>
          </w:p>
        </w:tc>
      </w:tr>
    </w:tbl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個人でもAPIは使える。個人でも会社でも、商用規約が適用される(公式ヘルプ)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注意: claude.ai のクラウドで動くClaude Code(ブラウザやスマホアプリから使うもの)は、常にサブスクのログインで動き、APIに切り替えられない。お客さんのデータは、パソコンのClaude Code(Consoleでログイン)で扱う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この事業での使い道</w:t>
      </w:r>
    </w:p>
    <w:p>
      <w:pPr>
        <w:pStyle w:val="ListParagraph"/>
        <w:numPr>
          <w:ilvl w:val="0"/>
          <w:numId w:val="3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Claude CodeをConsoleのアカウントで使う(プログラムは不要。いつもの使い方のまま、商用規約になる)</w:t>
      </w:r>
    </w:p>
    <w:p>
      <w:pPr>
        <w:pStyle w:val="ListParagraph"/>
        <w:numPr>
          <w:ilvl w:val="0"/>
          <w:numId w:val="3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Consoleの画面(Workbench)でプロンプトを試す</w:t>
      </w:r>
    </w:p>
    <w:p>
      <w:pPr>
        <w:pStyle w:val="ListParagraph"/>
        <w:numPr>
          <w:ilvl w:val="0"/>
          <w:numId w:val="3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自動化の仕組みを作る(例: お客さんの会社情報から求人票を10本まとめて作る、TikTokの台本を毎日作る)。プログラムはClaude Codeに書いてもらえる</w:t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2. Console accountとは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ひとことで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Claude Console</w:t>
      </w:r>
      <w:r>
        <w:rPr>
          <w:rFonts w:ascii="Yu Gothic" w:cs="Yu Gothic" w:eastAsia="Yu Gothic" w:hAnsi="Yu Gothic"/>
        </w:rPr>
        <w:t xml:space="preserve">(</w:t>
      </w:r>
      <w:hyperlink w:history="1" r:id="rId2orx4hrx_8nn-3btt2gpp">
        <w:r>
          <w:rPr>
            <w:rFonts w:ascii="Yu Gothic" w:cs="Yu Gothic" w:eastAsia="Yu Gothic" w:hAnsi="Yu Gothic"/>
            <w:color w:val="0563C1"/>
            <w:u w:val="single"/>
          </w:rPr>
          <w:t xml:space="preserve">platform.claude.com</w:t>
        </w:r>
      </w:hyperlink>
      <w:r>
        <w:rPr>
          <w:rFonts w:ascii="Yu Gothic" w:cs="Yu Gothic" w:eastAsia="Yu Gothic" w:hAnsi="Yu Gothic"/>
        </w:rPr>
        <w:t xml:space="preserve">)は、APIを使うための管理画面。以前は「Anthropic Console」(console.anthropic.com)と呼ばれていた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Console account</w:t>
      </w:r>
      <w:r>
        <w:rPr>
          <w:rFonts w:ascii="Yu Gothic" w:cs="Yu Gothic" w:eastAsia="Yu Gothic" w:hAnsi="Yu Gothic"/>
        </w:rPr>
        <w:t xml:space="preserve">は、その管理画面にログインするためのアカウント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claude.ai のアカウント(Free・Pro・Max)とは</w:t>
      </w:r>
      <w:r>
        <w:rPr>
          <w:rFonts w:ascii="Yu Gothic" w:cs="Yu Gothic" w:eastAsia="Yu Gothic" w:hAnsi="Yu Gothic"/>
          <w:b/>
          <w:bCs/>
        </w:rPr>
        <w:t xml:space="preserve">別物</w:t>
      </w:r>
      <w:r>
        <w:rPr>
          <w:rFonts w:ascii="Yu Gothic" w:cs="Yu Gothic" w:eastAsia="Yu Gothic" w:hAnsi="Yu Gothic"/>
        </w:rPr>
        <w:t xml:space="preserve">。同じメールアドレスで両方作れるが、中身も請求も完全に別</w:t>
      </w:r>
    </w:p>
    <w:p>
      <w:pPr>
        <w:pStyle w:val="ListParagraph"/>
        <w:numPr>
          <w:ilvl w:val="1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Pro/Maxの料金を払っても、Consoleのクレジットは増えない</w:t>
      </w:r>
    </w:p>
    <w:p>
      <w:pPr>
        <w:pStyle w:val="ListParagraph"/>
        <w:numPr>
          <w:ilvl w:val="1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Consoleにクレジットを入れても、Pro/Maxの利用量は増えない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claude.ai のアカウントとの違い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68"/>
        <w:gridCol w:w="3946"/>
        <w:gridCol w:w="4224"/>
      </w:tblGrid>
      <w:tr>
        <w:trPr>
          <w:cantSplit/>
          <w:tblHeader/>
        </w:trPr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</w:p>
        </w:tc>
        <w:tc>
          <w:tcPr>
            <w:tcW w:type="dxa" w:w="3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claude.ai のアカウント</w:t>
            </w:r>
          </w:p>
        </w:tc>
        <w:tc>
          <w:tcPr>
            <w:tcW w:type="dxa" w:w="4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Console account</w:t>
            </w:r>
          </w:p>
        </w:tc>
      </w:tr>
      <w:tr>
        <w:trPr>
          <w:cantSplit/>
        </w:trPr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入口</w:t>
            </w:r>
          </w:p>
        </w:tc>
        <w:tc>
          <w:tcPr>
            <w:tcW w:type="dxa" w:w="3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claude.ai、スマホ・パソコンのアプリ</w:t>
            </w:r>
          </w:p>
        </w:tc>
        <w:tc>
          <w:tcPr>
            <w:tcW w:type="dxa" w:w="4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platform.claude.com</w:t>
            </w:r>
          </w:p>
        </w:tc>
      </w:tr>
      <w:tr>
        <w:trPr>
          <w:cantSplit/>
        </w:trPr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できること</w:t>
            </w:r>
          </w:p>
        </w:tc>
        <w:tc>
          <w:tcPr>
            <w:tcW w:type="dxa" w:w="3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Claudeとのチャット、サブスクでのClaude Code</w:t>
            </w:r>
          </w:p>
        </w:tc>
        <w:tc>
          <w:tcPr>
            <w:tcW w:type="dxa" w:w="4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APIキーの発行、請求の管理、利用状況の確認、Workbenchでのお試し、従量課金でのClaude Code</w:t>
            </w:r>
          </w:p>
        </w:tc>
      </w:tr>
      <w:tr>
        <w:trPr>
          <w:cantSplit/>
        </w:trPr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料金</w:t>
            </w:r>
          </w:p>
        </w:tc>
        <w:tc>
          <w:tcPr>
            <w:tcW w:type="dxa" w:w="3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月額(Free/Pro/Max/Team)</w:t>
            </w:r>
          </w:p>
        </w:tc>
        <w:tc>
          <w:tcPr>
            <w:tcW w:type="dxa" w:w="4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前払いのクレジットから、使った分だけ引かれる</w:t>
            </w:r>
          </w:p>
        </w:tc>
      </w:tr>
      <w:tr>
        <w:trPr>
          <w:cantSplit/>
        </w:trPr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規約</w:t>
            </w:r>
          </w:p>
        </w:tc>
        <w:tc>
          <w:tcPr>
            <w:tcW w:type="dxa" w:w="3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個人向け(Team・Enterpriseは商用)</w:t>
            </w:r>
          </w:p>
        </w:tc>
        <w:tc>
          <w:tcPr>
            <w:tcW w:type="dxa" w:w="4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商用規約</w:t>
            </w:r>
          </w:p>
        </w:tc>
      </w:tr>
      <w:tr>
        <w:trPr>
          <w:cantSplit/>
        </w:trPr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学習に使われるか</w:t>
            </w:r>
          </w:p>
        </w:tc>
        <w:tc>
          <w:tcPr>
            <w:tcW w:type="dxa" w:w="3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設定しだい</w:t>
            </w:r>
          </w:p>
        </w:tc>
        <w:tc>
          <w:tcPr>
            <w:tcW w:type="dxa" w:w="4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使われない</w:t>
            </w:r>
          </w:p>
        </w:tc>
      </w:tr>
    </w:tbl>
    <w:p>
      <w:pPr>
        <w:spacing w:after="60" w:before="0"/>
      </w:pPr>
    </w:p>
    <w:p>
      <w:pPr>
        <w:pStyle w:val="Heading2"/>
      </w:pPr>
      <w:r>
        <w:rPr>
          <w:rFonts w:ascii="Yu Gothic" w:cs="Yu Gothic" w:eastAsia="Yu Gothic" w:hAnsi="Yu Gothic"/>
        </w:rPr>
        <w:t xml:space="preserve">中の仕組み(組織・ワークスペース・役割)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アカウント</w:t>
      </w:r>
      <w:r>
        <w:rPr>
          <w:rFonts w:ascii="Yu Gothic" w:cs="Yu Gothic" w:eastAsia="Yu Gothic" w:hAnsi="Yu Gothic"/>
        </w:rPr>
        <w:t xml:space="preserve">: あなた個人のログイン(メールアドレス+2段階認証)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組織(Organization)</w:t>
      </w:r>
      <w:r>
        <w:rPr>
          <w:rFonts w:ascii="Yu Gothic" w:cs="Yu Gothic" w:eastAsia="Yu Gothic" w:hAnsi="Yu Gothic"/>
        </w:rPr>
        <w:t xml:space="preserve">: 請求と契約の単位。登録すると自動で作られ、あなたが管理者(Admin)になる。組織名は屋号でよい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ワークスペース(Workspace)</w:t>
      </w:r>
      <w:r>
        <w:rPr>
          <w:rFonts w:ascii="Yu Gothic" w:cs="Yu Gothic" w:eastAsia="Yu Gothic" w:hAnsi="Yu Gothic"/>
        </w:rPr>
        <w:t xml:space="preserve">: 組織の中の仕切り。APIキー・上限金額・利用量を、ワークスペースごとに分けて管理できる(最大100個)</w:t>
      </w:r>
    </w:p>
    <w:p>
      <w:pPr>
        <w:pStyle w:val="ListParagraph"/>
        <w:numPr>
          <w:ilvl w:val="1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Default Workspace</w:t>
      </w:r>
      <w:r>
        <w:rPr>
          <w:rFonts w:ascii="Yu Gothic" w:cs="Yu Gothic" w:eastAsia="Yu Gothic" w:hAnsi="Yu Gothic"/>
        </w:rPr>
        <w:t xml:space="preserve">: 最初からある。名前の変更や削除はできず、個別の上限も設定できない</w:t>
      </w:r>
    </w:p>
    <w:p>
      <w:pPr>
        <w:pStyle w:val="ListParagraph"/>
        <w:numPr>
          <w:ilvl w:val="1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Claude Code workspace</w:t>
      </w:r>
      <w:r>
        <w:rPr>
          <w:rFonts w:ascii="Yu Gothic" w:cs="Yu Gothic" w:eastAsia="Yu Gothic" w:hAnsi="Yu Gothic"/>
        </w:rPr>
        <w:t xml:space="preserve">: Claude CodeにConsoleでログインすると自動で作られる。Claude Codeの利用はここに集計され、上限も別に設定できる</w:t>
      </w:r>
    </w:p>
    <w:p>
      <w:pPr>
        <w:pStyle w:val="ListParagraph"/>
        <w:numPr>
          <w:ilvl w:val="1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使い方の例</w:t>
      </w:r>
      <w:r>
        <w:rPr>
          <w:rFonts w:ascii="Yu Gothic" w:cs="Yu Gothic" w:eastAsia="Yu Gothic" w:hAnsi="Yu Gothic"/>
        </w:rPr>
        <w:t xml:space="preserve">: 自作の仕組み(APIキー)を使うようになったら、「TikTok自動化用」「A社用」のように分ける。何にいくら使ったかが分かり、お客さんごとの原価計算にも使える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役割</w:t>
      </w:r>
      <w:r>
        <w:rPr>
          <w:rFonts w:ascii="Yu Gothic" w:cs="Yu Gothic" w:eastAsia="Yu Gothic" w:hAnsi="Yu Gothic"/>
        </w:rPr>
        <w:t xml:space="preserve">: 今は自分1人(Admin)でよい。将来人を入れるときは、役割を選んで招待する</w:t>
      </w:r>
    </w:p>
    <w:p>
      <w:pPr>
        <w:pStyle w:val="ListParagraph"/>
        <w:numPr>
          <w:ilvl w:val="1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User: Workbenchだけ使える</w:t>
      </w:r>
    </w:p>
    <w:p>
      <w:pPr>
        <w:pStyle w:val="ListParagraph"/>
        <w:numPr>
          <w:ilvl w:val="1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Claude Code: Claude Code用のキーだけ作れる</w:t>
      </w:r>
    </w:p>
    <w:p>
      <w:pPr>
        <w:pStyle w:val="ListParagraph"/>
        <w:numPr>
          <w:ilvl w:val="1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Developer: APIキーを作れる</w:t>
      </w:r>
    </w:p>
    <w:p>
      <w:pPr>
        <w:pStyle w:val="ListParagraph"/>
        <w:numPr>
          <w:ilvl w:val="1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Billing: 請求を管理できる</w:t>
      </w:r>
    </w:p>
    <w:p>
      <w:pPr>
        <w:pStyle w:val="ListParagraph"/>
        <w:numPr>
          <w:ilvl w:val="1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Admin: すべて管理できる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画面の主なメニュー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20"/>
        <w:gridCol w:w="6618"/>
      </w:tblGrid>
      <w:tr>
        <w:trPr>
          <w:cantSplit/>
          <w:tblHeader/>
        </w:trPr>
        <w:tc>
          <w:tcPr>
            <w:tcW w:type="dxa" w:w="3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メニュー</w:t>
            </w:r>
          </w:p>
        </w:tc>
        <w:tc>
          <w:tcPr>
            <w:tcW w:type="dxa" w:w="6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できること</w:t>
            </w:r>
          </w:p>
        </w:tc>
      </w:tr>
      <w:tr>
        <w:trPr>
          <w:cantSplit/>
        </w:trPr>
        <w:tc>
          <w:tcPr>
            <w:tcW w:type="dxa" w:w="3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Workbench</w:t>
            </w:r>
          </w:p>
        </w:tc>
        <w:tc>
          <w:tcPr>
            <w:tcW w:type="dxa" w:w="6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ブラウザでプロンプトを試す(使った分は課金される)</w:t>
            </w:r>
          </w:p>
        </w:tc>
      </w:tr>
      <w:tr>
        <w:trPr>
          <w:cantSplit/>
        </w:trPr>
        <w:tc>
          <w:tcPr>
            <w:tcW w:type="dxa" w:w="3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Usage / Cost</w:t>
            </w:r>
          </w:p>
        </w:tc>
        <w:tc>
          <w:tcPr>
            <w:tcW w:type="dxa" w:w="6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日ごと・モデルごと・ワークスペースごとの利用量と金額を見る</w:t>
            </w:r>
          </w:p>
        </w:tc>
      </w:tr>
      <w:tr>
        <w:trPr>
          <w:cantSplit/>
        </w:trPr>
        <w:tc>
          <w:tcPr>
            <w:tcW w:type="dxa" w:w="3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Settings &gt; API keys</w:t>
            </w:r>
          </w:p>
        </w:tc>
        <w:tc>
          <w:tcPr>
            <w:tcW w:type="dxa" w:w="6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APIキーの作成・無効化</w:t>
            </w:r>
          </w:p>
        </w:tc>
      </w:tr>
      <w:tr>
        <w:trPr>
          <w:cantSplit/>
        </w:trPr>
        <w:tc>
          <w:tcPr>
            <w:tcW w:type="dxa" w:w="3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Settings &gt; Billing</w:t>
            </w:r>
          </w:p>
        </w:tc>
        <w:tc>
          <w:tcPr>
            <w:tcW w:type="dxa" w:w="6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カード登録、クレジット購入、自動チャージ、月の上限、請求書(インボイス)</w:t>
            </w:r>
          </w:p>
        </w:tc>
      </w:tr>
      <w:tr>
        <w:trPr>
          <w:cantSplit/>
        </w:trPr>
        <w:tc>
          <w:tcPr>
            <w:tcW w:type="dxa" w:w="3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Settings &gt; Limits</w:t>
            </w:r>
          </w:p>
        </w:tc>
        <w:tc>
          <w:tcPr>
            <w:tcW w:type="dxa" w:w="6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今の利用段階と上限を見る</w:t>
            </w:r>
          </w:p>
        </w:tc>
      </w:tr>
      <w:tr>
        <w:trPr>
          <w:cantSplit/>
        </w:trPr>
        <w:tc>
          <w:tcPr>
            <w:tcW w:type="dxa" w:w="3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Settings &gt; Workspaces</w:t>
            </w:r>
          </w:p>
        </w:tc>
        <w:tc>
          <w:tcPr>
            <w:tcW w:type="dxa" w:w="6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ワークスペースの作成と、ワークスペースごとの上限設定</w:t>
            </w:r>
          </w:p>
        </w:tc>
      </w:tr>
      <w:tr>
        <w:trPr>
          <w:cantSplit/>
        </w:trPr>
        <w:tc>
          <w:tcPr>
            <w:tcW w:type="dxa" w:w="3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Settings &gt; Members</w:t>
            </w:r>
          </w:p>
        </w:tc>
        <w:tc>
          <w:tcPr>
            <w:tcW w:type="dxa" w:w="6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メンバーの招待と役割の設定</w:t>
            </w:r>
          </w:p>
        </w:tc>
      </w:tr>
      <w:tr>
        <w:trPr>
          <w:cantSplit/>
        </w:trPr>
        <w:tc>
          <w:tcPr>
            <w:tcW w:type="dxa" w:w="3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Settings &gt; Privacy</w:t>
            </w:r>
          </w:p>
        </w:tc>
        <w:tc>
          <w:tcPr>
            <w:tcW w:type="dxa" w:w="6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データの扱いに関する設定</w:t>
            </w:r>
          </w:p>
        </w:tc>
      </w:tr>
    </w:tbl>
    <w:p>
      <w:pPr>
        <w:spacing w:after="60" w:before="0"/>
      </w:pPr>
    </w:p>
    <w:p>
      <w:pPr>
        <w:pStyle w:val="Heading2"/>
      </w:pPr>
      <w:r>
        <w:rPr>
          <w:rFonts w:ascii="Yu Gothic" w:cs="Yu Gothic" w:eastAsia="Yu Gothic" w:hAnsi="Yu Gothic"/>
        </w:rPr>
        <w:t xml:space="preserve">お金の流れ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前払い</w:t>
      </w:r>
      <w:r>
        <w:rPr>
          <w:rFonts w:ascii="Yu Gothic" w:cs="Yu Gothic" w:eastAsia="Yu Gothic" w:hAnsi="Yu Gothic"/>
        </w:rPr>
        <w:t xml:space="preserve">: Billingでクレジットを買う → 使うたびに残高から引かれる → 残高が0になると止まる(自動チャージがOFFの場合)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失効と返金</w:t>
      </w:r>
      <w:r>
        <w:rPr>
          <w:rFonts w:ascii="Yu Gothic" w:cs="Yu Gothic" w:eastAsia="Yu Gothic" w:hAnsi="Yu Gothic"/>
        </w:rPr>
        <w:t xml:space="preserve">: クレジットは購入から1年で失効し、返金はできない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月の上限</w:t>
      </w:r>
      <w:r>
        <w:rPr>
          <w:rFonts w:ascii="Yu Gothic" w:cs="Yu Gothic" w:eastAsia="Yu Gothic" w:hAnsi="Yu Gothic"/>
        </w:rPr>
        <w:t xml:space="preserve">: Spend limitsで決める。上限に達すると、その月は止まる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請求書</w:t>
      </w:r>
      <w:r>
        <w:rPr>
          <w:rFonts w:ascii="Yu Gothic" w:cs="Yu Gothic" w:eastAsia="Yu Gothic" w:hAnsi="Yu Gothic"/>
        </w:rPr>
        <w:t xml:space="preserve">: 消費税10%込み。インボイスは Invoice history から取れるので、会計ソフトに経費として登録する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利用段階</w:t>
      </w:r>
      <w:r>
        <w:rPr>
          <w:rFonts w:ascii="Yu Gothic" w:cs="Yu Gothic" w:eastAsia="Yu Gothic" w:hAnsi="Yu Gothic"/>
        </w:rPr>
        <w:t xml:space="preserve">: 新しい組織は低めの上限から始まり、使ううちに自動で上がる。段階ごとに月の上限額がある(Start 500ドル、Build 1,000ドル、Scale 20万ドル)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Claude Codeで使うときの注意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MS Gothic" w:cs="MS Gothic" w:eastAsia="MS Gothic" w:hAnsi="MS Gothic"/>
          <w:sz w:val="19"/>
          <w:szCs w:val="19"/>
          <w:shd w:fill="EEF1F5" w:color="auto" w:val="clear"/>
        </w:rPr>
        <w:t xml:space="preserve">/login</w:t>
      </w:r>
      <w:r>
        <w:rPr>
          <w:rFonts w:ascii="Yu Gothic" w:cs="Yu Gothic" w:eastAsia="Yu Gothic" w:hAnsi="Yu Gothic"/>
        </w:rPr>
        <w:t xml:space="preserve"> で「Anthropic Console account」を選ぶと、使った分がConsoleの残高から引かれる(サブスクの利用量は使わない)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ログインの方法は2つある</w:t>
      </w:r>
    </w:p>
    <w:p>
      <w:pPr>
        <w:pStyle w:val="ListParagraph"/>
        <w:numPr>
          <w:ilvl w:val="1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「Sign in with your Console account (recommended)」: APIキーを作らずにログインする</w:t>
      </w:r>
    </w:p>
    <w:p>
      <w:pPr>
        <w:pStyle w:val="ListParagraph"/>
        <w:numPr>
          <w:ilvl w:val="1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「Create an API key (legacy)」: APIキーを作って、パソコンに保存する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Consoleでログインすると、そのパソコンに保存されているclaude.aiのログインは解除される。サブスクと両方使うなら、設定フォルダを分ける(3.の手順6)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今どちらでログインしているかは </w:t>
      </w:r>
      <w:r>
        <w:rPr>
          <w:rFonts w:ascii="MS Gothic" w:cs="MS Gothic" w:eastAsia="MS Gothic" w:hAnsi="MS Gothic"/>
          <w:sz w:val="19"/>
          <w:szCs w:val="19"/>
          <w:shd w:fill="EEF1F5" w:color="auto" w:val="clear"/>
        </w:rPr>
        <w:t xml:space="preserve">/status</w:t>
      </w:r>
      <w:r>
        <w:rPr>
          <w:rFonts w:ascii="Yu Gothic" w:cs="Yu Gothic" w:eastAsia="Yu Gothic" w:hAnsi="Yu Gothic"/>
        </w:rPr>
        <w:t xml:space="preserve"> で確認できる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claude.ai のクラウドで動くClaude Codeでは使えない(常にサブスクで動く)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この事業での設定例</w:t>
      </w:r>
    </w:p>
    <w:p>
      <w:pPr>
        <w:pStyle w:val="ListParagraph"/>
        <w:numPr>
          <w:ilvl w:val="0"/>
          <w:numId w:val="4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組織名: 屋号</w:t>
      </w:r>
    </w:p>
    <w:p>
      <w:pPr>
        <w:pStyle w:val="ListParagraph"/>
        <w:numPr>
          <w:ilvl w:val="0"/>
          <w:numId w:val="4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ワークスペース: 最初は自動で作られる「Claude Code」だけで足りる。自作の仕組みを使い始めたら、用途ごと・お客さんごとに作る</w:t>
      </w:r>
    </w:p>
    <w:p>
      <w:pPr>
        <w:pStyle w:val="ListParagraph"/>
        <w:numPr>
          <w:ilvl w:val="0"/>
          <w:numId w:val="4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上限: 組織全体で月30ドル、Claude Code workspaceで月20ドル</w:t>
      </w:r>
    </w:p>
    <w:p>
      <w:pPr>
        <w:pStyle w:val="ListParagraph"/>
        <w:numPr>
          <w:ilvl w:val="0"/>
          <w:numId w:val="4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自動チャージ: OFF</w:t>
      </w:r>
    </w:p>
    <w:p>
      <w:pPr>
        <w:pStyle w:val="ListParagraph"/>
        <w:numPr>
          <w:ilvl w:val="0"/>
          <w:numId w:val="4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2段階認証: ON</w:t>
      </w:r>
    </w:p>
    <w:p>
      <w:pPr>
        <w:pStyle w:val="ListParagraph"/>
        <w:numPr>
          <w:ilvl w:val="0"/>
          <w:numId w:val="4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毎月末にUsage/Costを見て、KPIの経費欄に記録する</w:t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3. 導入と契約の手順</w:t>
      </w:r>
    </w:p>
    <w:p>
      <w:pPr>
        <w:pStyle w:val="ListParagraph"/>
        <w:numPr>
          <w:ilvl w:val="0"/>
          <w:numId w:val="5"/>
        </w:numPr>
        <w:spacing w:after="40" w:before="20" w:line="320"/>
      </w:pPr>
      <w:hyperlink w:history="1" r:id="rIdaoutx2t1q44bo6o7m4htk">
        <w:r>
          <w:rPr>
            <w:rFonts w:ascii="Yu Gothic" w:cs="Yu Gothic" w:eastAsia="Yu Gothic" w:hAnsi="Yu Gothic"/>
            <w:color w:val="0563C1"/>
            <w:u w:val="single"/>
          </w:rPr>
          <w:t xml:space="preserve">platform.claude.com</w:t>
        </w:r>
      </w:hyperlink>
      <w:r>
        <w:rPr>
          <w:rFonts w:ascii="Yu Gothic" w:cs="Yu Gothic" w:eastAsia="Yu Gothic" w:hAnsi="Yu Gothic"/>
        </w:rPr>
        <w:t xml:space="preserve"> を開き、Googleアカウントかメールでアカウントを作る</w:t>
      </w:r>
    </w:p>
    <w:p>
      <w:pPr>
        <w:pStyle w:val="ListParagraph"/>
        <w:numPr>
          <w:ilvl w:val="0"/>
          <w:numId w:val="5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組織名を入れる(屋号でよい)</w:t>
      </w:r>
    </w:p>
    <w:p>
      <w:pPr>
        <w:pStyle w:val="ListParagraph"/>
        <w:numPr>
          <w:ilvl w:val="0"/>
          <w:numId w:val="5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2段階認証をONにする</w:t>
      </w:r>
    </w:p>
    <w:p>
      <w:pPr>
        <w:pStyle w:val="ListParagraph"/>
        <w:numPr>
          <w:ilvl w:val="0"/>
          <w:numId w:val="5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Settings &gt; Billing でクレジットカードを登録し、「Buy credits」でクレジットを前払いで買う。最初は10〜20ドルで足りる</w:t>
      </w:r>
    </w:p>
    <w:p>
      <w:pPr>
        <w:pStyle w:val="ListParagraph"/>
        <w:numPr>
          <w:ilvl w:val="1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クレジットは購入から1年で失効し、返金はできない → 少しずつ買う</w:t>
      </w:r>
    </w:p>
    <w:p>
      <w:pPr>
        <w:pStyle w:val="ListParagraph"/>
        <w:numPr>
          <w:ilvl w:val="1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日本の利用者には消費税10%が上乗せされる(2026年4月から)。適格請求書(インボイス)は Billing の Invoice history から取れる</w:t>
      </w:r>
    </w:p>
    <w:p>
      <w:pPr>
        <w:pStyle w:val="ListParagraph"/>
        <w:numPr>
          <w:ilvl w:val="0"/>
          <w:numId w:val="5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Auto-reload(自動チャージ)はOFFのままにする。Spend limits で月の上限を決める(例: 30ドル)</w:t>
      </w:r>
    </w:p>
    <w:p>
      <w:pPr>
        <w:pStyle w:val="ListParagraph"/>
        <w:numPr>
          <w:ilvl w:val="0"/>
          <w:numId w:val="5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パソコンのClaude Codeで </w:t>
      </w:r>
      <w:r>
        <w:rPr>
          <w:rFonts w:ascii="MS Gothic" w:cs="MS Gothic" w:eastAsia="MS Gothic" w:hAnsi="MS Gothic"/>
          <w:sz w:val="19"/>
          <w:szCs w:val="19"/>
          <w:shd w:fill="EEF1F5" w:color="auto" w:val="clear"/>
        </w:rPr>
        <w:t xml:space="preserve">/login</w:t>
      </w:r>
      <w:r>
        <w:rPr>
          <w:rFonts w:ascii="Yu Gothic" w:cs="Yu Gothic" w:eastAsia="Yu Gothic" w:hAnsi="Yu Gothic"/>
        </w:rPr>
        <w:t xml:space="preserve"> →「Anthropic Console account」→「Sign in with your Console account (recommended)」を選ぶ</w:t>
      </w:r>
    </w:p>
    <w:p>
      <w:pPr>
        <w:pStyle w:val="ListParagraph"/>
        <w:numPr>
          <w:ilvl w:val="1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APIキーを作らずにログインできる(Claude Code v2.1.242以降)</w:t>
      </w:r>
    </w:p>
    <w:p>
      <w:pPr>
        <w:pStyle w:val="ListParagraph"/>
        <w:numPr>
          <w:ilvl w:val="1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サブスクと併用するなら、仕事用に設定フォルダを分ける: </w:t>
      </w:r>
      <w:r>
        <w:rPr>
          <w:rFonts w:ascii="MS Gothic" w:cs="MS Gothic" w:eastAsia="MS Gothic" w:hAnsi="MS Gothic"/>
          <w:sz w:val="19"/>
          <w:szCs w:val="19"/>
          <w:shd w:fill="EEF1F5" w:color="auto" w:val="clear"/>
        </w:rPr>
        <w:t xml:space="preserve">alias claude-work='CLAUDE_CONFIG_DIR=~/.claude-work claude'</w:t>
      </w:r>
      <w:r>
        <w:rPr>
          <w:rFonts w:ascii="Yu Gothic" w:cs="Yu Gothic" w:eastAsia="Yu Gothic" w:hAnsi="Yu Gothic"/>
        </w:rPr>
        <w:t xml:space="preserve">。うまく分けられないときは </w:t>
      </w:r>
      <w:r>
        <w:rPr>
          <w:rFonts w:ascii="MS Gothic" w:cs="MS Gothic" w:eastAsia="MS Gothic" w:hAnsi="MS Gothic"/>
          <w:sz w:val="19"/>
          <w:szCs w:val="19"/>
          <w:shd w:fill="EEF1F5" w:color="auto" w:val="clear"/>
        </w:rPr>
        <w:t xml:space="preserve">/logout</w:t>
      </w:r>
      <w:r>
        <w:rPr>
          <w:rFonts w:ascii="Yu Gothic" w:cs="Yu Gothic" w:eastAsia="Yu Gothic" w:hAnsi="Yu Gothic"/>
        </w:rPr>
        <w:t xml:space="preserve"> と </w:t>
      </w:r>
      <w:r>
        <w:rPr>
          <w:rFonts w:ascii="MS Gothic" w:cs="MS Gothic" w:eastAsia="MS Gothic" w:hAnsi="MS Gothic"/>
          <w:sz w:val="19"/>
          <w:szCs w:val="19"/>
          <w:shd w:fill="EEF1F5" w:color="auto" w:val="clear"/>
        </w:rPr>
        <w:t xml:space="preserve">/login</w:t>
      </w:r>
      <w:r>
        <w:rPr>
          <w:rFonts w:ascii="Yu Gothic" w:cs="Yu Gothic" w:eastAsia="Yu Gothic" w:hAnsi="Yu Gothic"/>
        </w:rPr>
        <w:t xml:space="preserve"> で切り替える</w:t>
      </w:r>
    </w:p>
    <w:p>
      <w:pPr>
        <w:pStyle w:val="ListParagraph"/>
        <w:numPr>
          <w:ilvl w:val="1"/>
          <w:numId w:val="2"/>
        </w:numPr>
        <w:spacing w:after="40" w:before="20" w:line="320"/>
      </w:pPr>
      <w:r>
        <w:rPr>
          <w:rFonts w:ascii="MS Gothic" w:cs="MS Gothic" w:eastAsia="MS Gothic" w:hAnsi="MS Gothic"/>
          <w:sz w:val="19"/>
          <w:szCs w:val="19"/>
          <w:shd w:fill="EEF1F5" w:color="auto" w:val="clear"/>
        </w:rPr>
        <w:t xml:space="preserve">/status</w:t>
      </w:r>
      <w:r>
        <w:rPr>
          <w:rFonts w:ascii="Yu Gothic" w:cs="Yu Gothic" w:eastAsia="Yu Gothic" w:hAnsi="Yu Gothic"/>
        </w:rPr>
        <w:t xml:space="preserve"> で、今どちらでログインしているか確認できる</w:t>
      </w:r>
    </w:p>
    <w:p>
      <w:pPr>
        <w:pStyle w:val="ListParagraph"/>
        <w:numPr>
          <w:ilvl w:val="0"/>
          <w:numId w:val="5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自作のプログラムで使うときだけ、Settings &gt; API keys でキーを作る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契約</w:t>
      </w:r>
      <w:r>
        <w:rPr>
          <w:rFonts w:ascii="Yu Gothic" w:cs="Yu Gothic" w:eastAsia="Yu Gothic" w:hAnsi="Yu Gothic"/>
        </w:rPr>
        <w:t xml:space="preserve">: Console登録時に商用規約(Commercial Terms)に同意した時点で成立する。DPA(データ処理契約)も自動で含まれる。紙の契約や審査はない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新しい組織は利用上限が低めの段階から始まり、使っていくと自動で上がる</w:t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4. 料金一覧(2026年9月時点、税抜、1ドル=150円で計算)</w:t>
      </w:r>
    </w:p>
    <w:p>
      <w:pPr>
        <w:spacing w:after="120" w:before="0" w:line="320"/>
      </w:pPr>
      <w:r>
        <w:rPr>
          <w:rFonts w:ascii="Yu Gothic" w:cs="Yu Gothic" w:eastAsia="Yu Gothic" w:hAnsi="Yu Gothic"/>
        </w:rPr>
        <w:t xml:space="preserve">100万トークンあたりの料金: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89"/>
        <w:gridCol w:w="1051"/>
        <w:gridCol w:w="1051"/>
        <w:gridCol w:w="1577"/>
        <w:gridCol w:w="1489"/>
        <w:gridCol w:w="2981"/>
      </w:tblGrid>
      <w:tr>
        <w:trPr>
          <w:cantSplit/>
          <w:tblHeader/>
        </w:trPr>
        <w:tc>
          <w:tcPr>
            <w:tcW w:type="dxa" w:w="1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モデル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入力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出力</w:t>
            </w:r>
          </w:p>
        </w:tc>
        <w:tc>
          <w:tcPr>
            <w:tcW w:type="dxa" w:w="15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キャッシュ読み込み</w:t>
            </w:r>
          </w:p>
        </w:tc>
        <w:tc>
          <w:tcPr>
            <w:tcW w:type="dxa" w:w="1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バッチ(入力/出力)</w:t>
            </w:r>
          </w:p>
        </w:tc>
        <w:tc>
          <w:tcPr>
            <w:tcW w:type="dxa" w:w="29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向いている仕事</w:t>
            </w:r>
          </w:p>
        </w:tc>
      </w:tr>
      <w:tr>
        <w:trPr>
          <w:cantSplit/>
        </w:trPr>
        <w:tc>
          <w:tcPr>
            <w:tcW w:type="dxa" w:w="1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Fable 5.1(最上位)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$10(1,500円)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$50(7,500円)</w:t>
            </w:r>
          </w:p>
        </w:tc>
        <w:tc>
          <w:tcPr>
            <w:tcW w:type="dxa" w:w="15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$0.25</w:t>
            </w:r>
          </w:p>
        </w:tc>
        <w:tc>
          <w:tcPr>
            <w:tcW w:type="dxa" w:w="1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$5 / $25</w:t>
            </w:r>
          </w:p>
        </w:tc>
        <w:tc>
          <w:tcPr>
            <w:tcW w:type="dxa" w:w="29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最難関の分析、長時間の自律作業</w:t>
            </w:r>
          </w:p>
        </w:tc>
      </w:tr>
      <w:tr>
        <w:trPr>
          <w:cantSplit/>
        </w:trPr>
        <w:tc>
          <w:tcPr>
            <w:tcW w:type="dxa" w:w="1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Opus 5.5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$4(600円)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$20(3,000円)</w:t>
            </w:r>
          </w:p>
        </w:tc>
        <w:tc>
          <w:tcPr>
            <w:tcW w:type="dxa" w:w="15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$0.20</w:t>
            </w:r>
          </w:p>
        </w:tc>
        <w:tc>
          <w:tcPr>
            <w:tcW w:type="dxa" w:w="1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$2 / $10</w:t>
            </w:r>
          </w:p>
        </w:tc>
        <w:tc>
          <w:tcPr>
            <w:tcW w:type="dxa" w:w="29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難しい文章、企画、プログラムづくり</w:t>
            </w:r>
          </w:p>
        </w:tc>
      </w:tr>
      <w:tr>
        <w:trPr>
          <w:cantSplit/>
        </w:trPr>
        <w:tc>
          <w:tcPr>
            <w:tcW w:type="dxa" w:w="1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Sonnet 5.5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$2(300円)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$10(1,500円)</w:t>
            </w:r>
          </w:p>
        </w:tc>
        <w:tc>
          <w:tcPr>
            <w:tcW w:type="dxa" w:w="15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$0.20</w:t>
            </w:r>
          </w:p>
        </w:tc>
        <w:tc>
          <w:tcPr>
            <w:tcW w:type="dxa" w:w="1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$1 / $5</w:t>
            </w:r>
          </w:p>
        </w:tc>
        <w:tc>
          <w:tcPr>
            <w:tcW w:type="dxa" w:w="29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ふだんの文章づくりの中心</w:t>
            </w:r>
          </w:p>
        </w:tc>
      </w:tr>
      <w:tr>
        <w:trPr>
          <w:cantSplit/>
        </w:trPr>
        <w:tc>
          <w:tcPr>
            <w:tcW w:type="dxa" w:w="1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Haiku 4.5(最安)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$1(150円)</w:t>
            </w:r>
          </w:p>
        </w:tc>
        <w:tc>
          <w:tcPr>
            <w:tcW w:type="dxa" w:w="1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$5(750円)</w:t>
            </w:r>
          </w:p>
        </w:tc>
        <w:tc>
          <w:tcPr>
            <w:tcW w:type="dxa" w:w="15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$0.10</w:t>
            </w:r>
          </w:p>
        </w:tc>
        <w:tc>
          <w:tcPr>
            <w:tcW w:type="dxa" w:w="14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$0.50 / $2.50</w:t>
            </w:r>
          </w:p>
        </w:tc>
        <w:tc>
          <w:tcPr>
            <w:tcW w:type="dxa" w:w="29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大量の簡単な作業(分類、要約)</w:t>
            </w:r>
          </w:p>
        </w:tc>
      </w:tr>
    </w:tbl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旧モデルも使える: Opus 5 / 4.8 / 4.7 / 4.6 / 4.5 は $5 / $25、Sonnet 5 は $2 / $10、Sonnet 4.6 / 4.5 は $3 / $15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バッチ</w:t>
      </w:r>
      <w:r>
        <w:rPr>
          <w:rFonts w:ascii="Yu Gothic" w:cs="Yu Gothic" w:eastAsia="Yu Gothic" w:hAnsi="Yu Gothic"/>
        </w:rPr>
        <w:t xml:space="preserve">: 急がない作業をまとめて出すと半額になる(結果が返るまで最大24時間)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キャッシュ</w:t>
      </w:r>
      <w:r>
        <w:rPr>
          <w:rFonts w:ascii="Yu Gothic" w:cs="Yu Gothic" w:eastAsia="Yu Gothic" w:hAnsi="Yu Gothic"/>
        </w:rPr>
        <w:t xml:space="preserve">: 同じ資料を何度も送るとき、2回目以降の読み込みが安くなる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Web検索</w:t>
      </w:r>
      <w:r>
        <w:rPr>
          <w:rFonts w:ascii="Yu Gothic" w:cs="Yu Gothic" w:eastAsia="Yu Gothic" w:hAnsi="Yu Gothic"/>
        </w:rPr>
        <w:t xml:space="preserve">: 1,000回で10ドル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Opus 5.5の高速モード</w:t>
      </w:r>
      <w:r>
        <w:rPr>
          <w:rFonts w:ascii="Yu Gothic" w:cs="Yu Gothic" w:eastAsia="Yu Gothic" w:hAnsi="Yu Gothic"/>
        </w:rPr>
        <w:t xml:space="preserve">: $8 / $40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1回あたりの目安(求人票1本=入力1万・出力3千トークン)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2313"/>
        <w:gridCol w:w="3470"/>
      </w:tblGrid>
      <w:tr>
        <w:trPr>
          <w:cantSplit/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モデル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1本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月100本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Haiku 4.5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約4円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約400円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Sonnet 5.5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約8円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約750円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Opus 5.5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約15円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約1,500円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Fable 5.1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約38円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約3,800円</w:t>
            </w:r>
          </w:p>
        </w:tc>
      </w:tr>
    </w:tbl>
    <w:p>
      <w:pPr>
        <w:spacing w:after="60" w:before="0"/>
      </w:pPr>
    </w:p>
    <w:p>
      <w:pPr>
        <w:spacing w:after="120" w:before="0" w:line="320"/>
      </w:pPr>
      <w:r>
        <w:rPr>
          <w:rFonts w:ascii="Yu Gothic" w:cs="Yu Gothic" w:eastAsia="Yu Gothic" w:hAnsi="Yu Gothic"/>
        </w:rPr>
        <w:t xml:space="preserve">Claude Codeでファイルを読みながら作業すると量が増え、1時間で数百円になることもある。月の上限金額は必ず設定する。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参考: サブスクの料金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48"/>
        <w:gridCol w:w="7390"/>
      </w:tblGrid>
      <w:tr>
        <w:trPr>
          <w:cantSplit/>
          <w:tblHeader/>
        </w:trPr>
        <w:tc>
          <w:tcPr>
            <w:tcW w:type="dxa" w:w="2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プラン</w:t>
            </w:r>
          </w:p>
        </w:tc>
        <w:tc>
          <w:tcPr>
            <w:tcW w:type="dxa" w:w="7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月額</w:t>
            </w:r>
          </w:p>
        </w:tc>
      </w:tr>
      <w:tr>
        <w:trPr>
          <w:cantSplit/>
        </w:trPr>
        <w:tc>
          <w:tcPr>
            <w:tcW w:type="dxa" w:w="2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Free</w:t>
            </w:r>
          </w:p>
        </w:tc>
        <w:tc>
          <w:tcPr>
            <w:tcW w:type="dxa" w:w="7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0ドル</w:t>
            </w:r>
          </w:p>
        </w:tc>
      </w:tr>
      <w:tr>
        <w:trPr>
          <w:cantSplit/>
        </w:trPr>
        <w:tc>
          <w:tcPr>
            <w:tcW w:type="dxa" w:w="2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Pro</w:t>
            </w:r>
          </w:p>
        </w:tc>
        <w:tc>
          <w:tcPr>
            <w:tcW w:type="dxa" w:w="7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20ドル(年払いなら月17ドル)</w:t>
            </w:r>
          </w:p>
        </w:tc>
      </w:tr>
      <w:tr>
        <w:trPr>
          <w:cantSplit/>
        </w:trPr>
        <w:tc>
          <w:tcPr>
            <w:tcW w:type="dxa" w:w="2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Max</w:t>
            </w:r>
          </w:p>
        </w:tc>
        <w:tc>
          <w:tcPr>
            <w:tcW w:type="dxa" w:w="7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100ドル / 200ドル</w:t>
            </w:r>
          </w:p>
        </w:tc>
      </w:tr>
      <w:tr>
        <w:trPr>
          <w:cantSplit/>
        </w:trPr>
        <w:tc>
          <w:tcPr>
            <w:tcW w:type="dxa" w:w="2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Team(2〜150人)</w:t>
            </w:r>
          </w:p>
        </w:tc>
        <w:tc>
          <w:tcPr>
            <w:tcW w:type="dxa" w:w="7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1人25ドル(年払いなら20ドル)、Premium席は125ドル</w:t>
            </w:r>
          </w:p>
        </w:tc>
      </w:tr>
    </w:tbl>
    <w:p>
      <w:pPr>
        <w:spacing w:after="60" w:before="0"/>
      </w:pPr>
    </w:p>
    <w:p>
      <w:pPr>
        <w:pStyle w:val="Heading1"/>
      </w:pPr>
      <w:r>
        <w:rPr>
          <w:rFonts w:ascii="Yu Gothic" w:cs="Yu Gothic" w:eastAsia="Yu Gothic" w:hAnsi="Yu Gothic"/>
        </w:rPr>
        <w:t xml:space="preserve">5. 秘密保持・データ処理などの契約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誰と何を結ぶか</w:t>
      </w:r>
    </w:p>
    <w:p>
      <w:pPr>
        <w:shd w:fill="F2F4F7" w:color="auto" w:val="clear"/>
        <w:spacing w:after="0" w:before="120" w:line="300"/>
        <w:ind w:left="200" w:right="200"/>
      </w:pPr>
      <w:r>
        <w:rPr>
          <w:rFonts w:ascii="MS Gothic" w:cs="MS Gothic" w:eastAsia="MS Gothic" w:hAnsi="MS Gothic"/>
          <w:sz w:val="19"/>
          <w:szCs w:val="19"/>
        </w:rPr>
        <w:t xml:space="preserve">あなた(個人事業主)</w:t>
      </w:r>
    </w:p>
    <w:p>
      <w:pPr>
        <w:shd w:fill="F2F4F7" w:color="auto" w:val="clear"/>
        <w:spacing w:after="0" w:before="0" w:line="300"/>
        <w:ind w:left="200" w:right="200"/>
      </w:pPr>
      <w:r>
        <w:rPr>
          <w:rFonts w:ascii="MS Gothic" w:cs="MS Gothic" w:eastAsia="MS Gothic" w:hAnsi="MS Gothic"/>
          <w:sz w:val="19"/>
          <w:szCs w:val="19"/>
        </w:rPr>
        <w:t xml:space="preserve"> ├─ Anthropic ………………… ①商用規約 ②DPA</w:t>
      </w:r>
    </w:p>
    <w:p>
      <w:pPr>
        <w:shd w:fill="F2F4F7" w:color="auto" w:val="clear"/>
        <w:spacing w:after="0" w:before="0" w:line="300"/>
        <w:ind w:left="200" w:right="200"/>
      </w:pPr>
      <w:r>
        <w:rPr>
          <w:rFonts w:ascii="MS Gothic" w:cs="MS Gothic" w:eastAsia="MS Gothic" w:hAnsi="MS Gothic"/>
          <w:sz w:val="19"/>
          <w:szCs w:val="19"/>
        </w:rPr>
        <w:t xml:space="preserve"> ├─ お客さんの会社 ……… ③NDA ④業務委託契約 ⑤個人情報の覚書※</w:t>
      </w:r>
    </w:p>
    <w:p>
      <w:pPr>
        <w:shd w:fill="F2F4F7" w:color="auto" w:val="clear"/>
        <w:spacing w:after="0" w:before="0" w:line="300"/>
        <w:ind w:left="200" w:right="200"/>
      </w:pPr>
      <w:r>
        <w:rPr>
          <w:rFonts w:ascii="MS Gothic" w:cs="MS Gothic" w:eastAsia="MS Gothic" w:hAnsi="MS Gothic"/>
          <w:sz w:val="19"/>
          <w:szCs w:val="19"/>
        </w:rPr>
        <w:t xml:space="preserve"> ├─ 将来の外注先 ………… ⑥NDA※</w:t>
      </w:r>
    </w:p>
    <w:p>
      <w:pPr>
        <w:shd w:fill="F2F4F7" w:color="auto" w:val="clear"/>
        <w:spacing w:after="0" w:before="0" w:line="300"/>
        <w:ind w:left="200" w:right="200"/>
      </w:pPr>
      <w:r>
        <w:rPr>
          <w:rFonts w:ascii="MS Gothic" w:cs="MS Gothic" w:eastAsia="MS Gothic" w:hAnsi="MS Gothic"/>
          <w:sz w:val="19"/>
          <w:szCs w:val="19"/>
        </w:rPr>
        <w:t xml:space="preserve"> └─ クラウドワークス経由のお客さん … クラウドワークスの利用規約</w:t>
      </w:r>
    </w:p>
    <w:p>
      <w:pPr>
        <w:shd w:fill="F2F4F7" w:color="auto" w:val="clear"/>
        <w:spacing w:after="160" w:before="0" w:line="300"/>
        <w:ind w:left="200" w:right="200"/>
      </w:pPr>
      <w:r>
        <w:rPr>
          <w:rFonts w:ascii="MS Gothic" w:cs="MS Gothic" w:eastAsia="MS Gothic" w:hAnsi="MS Gothic"/>
          <w:sz w:val="19"/>
          <w:szCs w:val="19"/>
        </w:rPr>
        <w:t xml:space="preserve">※必要になったときだけ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9"/>
        <w:gridCol w:w="1606"/>
        <w:gridCol w:w="2524"/>
        <w:gridCol w:w="2638"/>
        <w:gridCol w:w="2641"/>
      </w:tblGrid>
      <w:tr>
        <w:trPr>
          <w:cantSplit/>
          <w:tblHeader/>
        </w:trPr>
        <w:tc>
          <w:tcPr>
            <w:tcW w:type="dxa" w:w="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#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契約</w:t>
            </w:r>
          </w:p>
        </w:tc>
        <w:tc>
          <w:tcPr>
            <w:tcW w:type="dxa" w:w="2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相手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何を決めるか</w:t>
            </w:r>
          </w:p>
        </w:tc>
        <w:tc>
          <w:tcPr>
            <w:tcW w:type="dxa" w:w="2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いつ・どう結ぶか</w:t>
            </w:r>
          </w:p>
        </w:tc>
      </w:tr>
      <w:tr>
        <w:trPr>
          <w:cantSplit/>
        </w:trPr>
        <w:tc>
          <w:tcPr>
            <w:tcW w:type="dxa" w:w="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①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商用規約</w:t>
            </w:r>
          </w:p>
        </w:tc>
        <w:tc>
          <w:tcPr>
            <w:tcW w:type="dxa" w:w="2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Anthropic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Anthropicはお客さんのデータで学習しない。入力の権利はあなた、出力はあなたのもの。守秘義務</w:t>
            </w:r>
          </w:p>
        </w:tc>
        <w:tc>
          <w:tcPr>
            <w:tcW w:type="dxa" w:w="2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Console登録時に同意する(クリック)</w:t>
            </w:r>
          </w:p>
        </w:tc>
      </w:tr>
      <w:tr>
        <w:trPr>
          <w:cantSplit/>
        </w:trPr>
        <w:tc>
          <w:tcPr>
            <w:tcW w:type="dxa" w:w="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②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DPA(データ処理契約)</w:t>
            </w:r>
          </w:p>
        </w:tc>
        <w:tc>
          <w:tcPr>
            <w:tcW w:type="dxa" w:w="2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Anthropic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Anthropicが預かったデータをどう処理・保護・削除するか。あなたが「預ける側」、Anthropicが「処理する側」</w:t>
            </w:r>
          </w:p>
        </w:tc>
        <w:tc>
          <w:tcPr>
            <w:tcW w:type="dxa" w:w="2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商用規約に自動で組み込まれている。署名は不要。公開ページをPDFで保存しておく</w:t>
            </w:r>
          </w:p>
        </w:tc>
      </w:tr>
      <w:tr>
        <w:trPr>
          <w:cantSplit/>
        </w:trPr>
        <w:tc>
          <w:tcPr>
            <w:tcW w:type="dxa" w:w="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③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NDA(秘密保持契約)</w:t>
            </w:r>
          </w:p>
        </w:tc>
        <w:tc>
          <w:tcPr>
            <w:tcW w:type="dxa" w:w="2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お客さんの会社(社長など、会社を代表できる人)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お互いの秘密を外に出さない、目的外に使わない</w:t>
            </w:r>
          </w:p>
        </w:tc>
        <w:tc>
          <w:tcPr>
            <w:tcW w:type="dxa" w:w="2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無料診断で会社の中の情報を聞く前</w:t>
            </w:r>
          </w:p>
        </w:tc>
      </w:tr>
      <w:tr>
        <w:trPr>
          <w:cantSplit/>
        </w:trPr>
        <w:tc>
          <w:tcPr>
            <w:tcW w:type="dxa" w:w="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④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業務委託契約</w:t>
            </w:r>
          </w:p>
        </w:tc>
        <w:tc>
          <w:tcPr>
            <w:tcW w:type="dxa" w:w="2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同上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仕事の内容・料金・支払日・権利・AIの使い方</w:t>
            </w:r>
          </w:p>
        </w:tc>
        <w:tc>
          <w:tcPr>
            <w:tcW w:type="dxa" w:w="2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仕事を受けるとき</w:t>
            </w:r>
          </w:p>
        </w:tc>
      </w:tr>
      <w:tr>
        <w:trPr>
          <w:cantSplit/>
        </w:trPr>
        <w:tc>
          <w:tcPr>
            <w:tcW w:type="dxa" w:w="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⑤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個人情報の取扱いに関する覚書</w:t>
            </w:r>
          </w:p>
        </w:tc>
        <w:tc>
          <w:tcPr>
            <w:tcW w:type="dxa" w:w="2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同上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お客さんから個人情報を預かるときのルール(日本版のDPA)</w:t>
            </w:r>
          </w:p>
        </w:tc>
        <w:tc>
          <w:tcPr>
            <w:tcW w:type="dxa" w:w="2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個人情報を扱う仕事を受けるときだけ</w:t>
            </w:r>
          </w:p>
        </w:tc>
      </w:tr>
      <w:tr>
        <w:trPr>
          <w:cantSplit/>
        </w:trPr>
        <w:tc>
          <w:tcPr>
            <w:tcW w:type="dxa" w:w="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⑥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NDA</w:t>
            </w:r>
          </w:p>
        </w:tc>
        <w:tc>
          <w:tcPr>
            <w:tcW w:type="dxa" w:w="2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外注先(手伝ってくれる人)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お客さんの秘密を外注先にも守らせる</w:t>
            </w:r>
          </w:p>
        </w:tc>
        <w:tc>
          <w:tcPr>
            <w:tcW w:type="dxa" w:w="2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人に手伝ってもらうときだけ</w:t>
            </w:r>
          </w:p>
        </w:tc>
      </w:tr>
    </w:tbl>
    <w:p>
      <w:pPr>
        <w:spacing w:after="60" w:before="0"/>
      </w:pPr>
    </w:p>
    <w:p>
      <w:pPr>
        <w:pStyle w:val="Heading2"/>
      </w:pPr>
      <w:r>
        <w:rPr>
          <w:rFonts w:ascii="Yu Gothic" w:cs="Yu Gothic" w:eastAsia="Yu Gothic" w:hAnsi="Yu Gothic"/>
        </w:rPr>
        <w:t xml:space="preserve">③ NDA(秘密保持契約)の中身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秘密情報の範囲</w:t>
      </w:r>
      <w:r>
        <w:rPr>
          <w:rFonts w:ascii="Yu Gothic" w:cs="Yu Gothic" w:eastAsia="Yu Gothic" w:hAnsi="Yu Gothic"/>
        </w:rPr>
        <w:t xml:space="preserve">: 口頭・資料・データで受け取った、公開されていない情報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目的外の利用禁止</w:t>
      </w:r>
      <w:r>
        <w:rPr>
          <w:rFonts w:ascii="Yu Gothic" w:cs="Yu Gothic" w:eastAsia="Yu Gothic" w:hAnsi="Yu Gothic"/>
        </w:rPr>
        <w:t xml:space="preserve">: 「採用発信の改善のため」だけに使う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第三者への開示禁止と例外</w:t>
      </w:r>
      <w:r>
        <w:rPr>
          <w:rFonts w:ascii="Yu Gothic" w:cs="Yu Gothic" w:eastAsia="Yu Gothic" w:hAnsi="Yu Gothic"/>
        </w:rPr>
        <w:t xml:space="preserve">: </w:t>
      </w:r>
      <w:r>
        <w:rPr>
          <w:rFonts w:ascii="Yu Gothic" w:cs="Yu Gothic" w:eastAsia="Yu Gothic" w:hAnsi="Yu Gothic"/>
          <w:b/>
          <w:bCs/>
        </w:rPr>
        <w:t xml:space="preserve">ここにAIの利用を書いておくのが一番大事</w:t>
      </w:r>
      <w:r>
        <w:rPr>
          <w:rFonts w:ascii="Yu Gothic" w:cs="Yu Gothic" w:eastAsia="Yu Gothic" w:hAnsi="Yu Gothic"/>
        </w:rPr>
        <w:t xml:space="preserve">。書いていないと、Claudeに入力したこと自体が「第三者に渡した」と言われるおそれがある</w:t>
      </w:r>
    </w:p>
    <w:p>
      <w:pPr>
        <w:pStyle w:val="ListParagraph"/>
        <w:numPr>
          <w:ilvl w:val="1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文例:「受託者は、本目的の範囲内で、入力データを学習に利用しない旨を定めた商用規約に基づく生成AIサービス(Anthropic社のClaude)に秘密情報を入力することができる。ただし個人情報は入力しない」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管理方法</w:t>
      </w:r>
      <w:r>
        <w:rPr>
          <w:rFonts w:ascii="Yu Gothic" w:cs="Yu Gothic" w:eastAsia="Yu Gothic" w:hAnsi="Yu Gothic"/>
        </w:rPr>
        <w:t xml:space="preserve">: パスワードと2段階認証、共有のパソコンを使わない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返還・削除</w:t>
      </w:r>
      <w:r>
        <w:rPr>
          <w:rFonts w:ascii="Yu Gothic" w:cs="Yu Gothic" w:eastAsia="Yu Gothic" w:hAnsi="Yu Gothic"/>
        </w:rPr>
        <w:t xml:space="preserve">: 契約終了から30日以内に削除し、求められたら削除したことを報告する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期間</w:t>
      </w:r>
      <w:r>
        <w:rPr>
          <w:rFonts w:ascii="Yu Gothic" w:cs="Yu Gothic" w:eastAsia="Yu Gothic" w:hAnsi="Yu Gothic"/>
        </w:rPr>
        <w:t xml:space="preserve">: 契約終了後2年など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漏洩したとき</w:t>
      </w:r>
      <w:r>
        <w:rPr>
          <w:rFonts w:ascii="Yu Gothic" w:cs="Yu Gothic" w:eastAsia="Yu Gothic" w:hAnsi="Yu Gothic"/>
        </w:rPr>
        <w:t xml:space="preserve">: 気づいてから24時間以内に連絡する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双方向にする</w:t>
      </w:r>
      <w:r>
        <w:rPr>
          <w:rFonts w:ascii="Yu Gothic" w:cs="Yu Gothic" w:eastAsia="Yu Gothic" w:hAnsi="Yu Gothic"/>
        </w:rPr>
        <w:t xml:space="preserve">: お互いに守る形にすると、相手も受け入れやすい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ひな形</w:t>
      </w:r>
      <w:r>
        <w:rPr>
          <w:rFonts w:ascii="Yu Gothic" w:cs="Yu Gothic" w:eastAsia="Yu Gothic" w:hAnsi="Yu Gothic"/>
        </w:rPr>
        <w:t xml:space="preserve">: 経済産業省「秘密情報の保護ハンドブック」の参考資料にある秘密保持契約書の例をもとに、AIの条項を足す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④ 業務委託契約の中身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業務内容と納品物</w:t>
      </w:r>
      <w:r>
        <w:rPr>
          <w:rFonts w:ascii="Yu Gothic" w:cs="Yu Gothic" w:eastAsia="Yu Gothic" w:hAnsi="Yu Gothic"/>
        </w:rPr>
        <w:t xml:space="preserve">: 例: 採用SNSの投稿を月8本、求人票の改善を月1回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料金と支払い</w:t>
      </w:r>
      <w:r>
        <w:rPr>
          <w:rFonts w:ascii="Yu Gothic" w:cs="Yu Gothic" w:eastAsia="Yu Gothic" w:hAnsi="Yu Gothic"/>
        </w:rPr>
        <w:t xml:space="preserve">: 例: 月5万円(税抜)、月末締め翌月末払い。単発の仕事は前払い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期間・更新・解約</w:t>
      </w:r>
      <w:r>
        <w:rPr>
          <w:rFonts w:ascii="Yu Gothic" w:cs="Yu Gothic" w:eastAsia="Yu Gothic" w:hAnsi="Yu Gothic"/>
        </w:rPr>
        <w:t xml:space="preserve">: 例: 1か月ごとの自動更新、解約は1か月前に連絡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修正</w:t>
      </w:r>
      <w:r>
        <w:rPr>
          <w:rFonts w:ascii="Yu Gothic" w:cs="Yu Gothic" w:eastAsia="Yu Gothic" w:hAnsi="Yu Gothic"/>
        </w:rPr>
        <w:t xml:space="preserve">: 例: 1本につき2回まで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著作権</w:t>
      </w:r>
      <w:r>
        <w:rPr>
          <w:rFonts w:ascii="Yu Gothic" w:cs="Yu Gothic" w:eastAsia="Yu Gothic" w:hAnsi="Yu Gothic"/>
        </w:rPr>
        <w:t xml:space="preserve">: 支払いが済んだ納品物の権利はお客さんに移す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AIの使い方</w:t>
      </w:r>
      <w:r>
        <w:rPr>
          <w:rFonts w:ascii="Yu Gothic" w:cs="Yu Gothic" w:eastAsia="Yu Gothic" w:hAnsi="Yu Gothic"/>
        </w:rPr>
        <w:t xml:space="preserve">: 使うサービスの名前、学習に使われない設定、内容の事実確認は人(あなたとお客さん)が行うこと、他人の権利を侵害していないかの確認方法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秘密保持</w:t>
      </w:r>
      <w:r>
        <w:rPr>
          <w:rFonts w:ascii="Yu Gothic" w:cs="Yu Gothic" w:eastAsia="Yu Gothic" w:hAnsi="Yu Gothic"/>
        </w:rPr>
        <w:t xml:space="preserve">: ③のNDAを適用する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損害賠償</w:t>
      </w:r>
      <w:r>
        <w:rPr>
          <w:rFonts w:ascii="Yu Gothic" w:cs="Yu Gothic" w:eastAsia="Yu Gothic" w:hAnsi="Yu Gothic"/>
        </w:rPr>
        <w:t xml:space="preserve">: 上限は受け取った報酬の額まで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その他</w:t>
      </w:r>
      <w:r>
        <w:rPr>
          <w:rFonts w:ascii="Yu Gothic" w:cs="Yu Gothic" w:eastAsia="Yu Gothic" w:hAnsi="Yu Gothic"/>
        </w:rPr>
        <w:t xml:space="preserve">: 反社会的勢力でないことの確認、揉めたときの裁判所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フリーランス新法(2024年11月施行)</w:t>
      </w:r>
      <w:r>
        <w:rPr>
          <w:rFonts w:ascii="Yu Gothic" w:cs="Yu Gothic" w:eastAsia="Yu Gothic" w:hAnsi="Yu Gothic"/>
        </w:rPr>
        <w:t xml:space="preserve">: 発注する会社には、業務内容・報酬・支払期日などを書面かメールで示す義務があり、支払いは納品から60日以内と決まっている。こちらから契約書を出せば、これらもまとめて決められる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⑤ 個人情報の覚書(日本版のDPA)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最初は結ばない(個人情報を扱わない仕事から始めるため)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候補者の履歴書などを扱う段階になったら必要になる。海外のAIサービスに個人情報を入力することになるので、個人情報保護法の「外国にある第三者への提供」のルールも関係する → その段階で弁護士などの専門家に確認する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契約の結び方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名前</w:t>
      </w:r>
      <w:r>
        <w:rPr>
          <w:rFonts w:ascii="Yu Gothic" w:cs="Yu Gothic" w:eastAsia="Yu Gothic" w:hAnsi="Yu Gothic"/>
        </w:rPr>
        <w:t xml:space="preserve">: 契約書には本名と住所を書く(クラウドワークスの「M,C」ではない)。屋号を並べて書いてよい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方法</w:t>
      </w:r>
      <w:r>
        <w:rPr>
          <w:rFonts w:ascii="Yu Gothic" w:cs="Yu Gothic" w:eastAsia="Yu Gothic" w:hAnsi="Yu Gothic"/>
        </w:rPr>
        <w:t xml:space="preserve">: 電子契約サービス(クラウドサインなど)を使う。PDFをメールで送り、双方が同意の返信をする形でも成立する。紙で作ると収入印紙が必要になる場合があるが、電子契約なら不要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確認</w:t>
      </w:r>
      <w:r>
        <w:rPr>
          <w:rFonts w:ascii="Yu Gothic" w:cs="Yu Gothic" w:eastAsia="Yu Gothic" w:hAnsi="Yu Gothic"/>
        </w:rPr>
        <w:t xml:space="preserve">: 最初の1社の前に、ひな形をよろず支援拠点(国の無料経営相談所)か自治体の創業相談で一度見てもらう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クラウドワークス経由の仕事</w:t>
      </w:r>
      <w:r>
        <w:rPr>
          <w:rFonts w:ascii="Yu Gothic" w:cs="Yu Gothic" w:eastAsia="Yu Gothic" w:hAnsi="Yu Gothic"/>
        </w:rPr>
        <w:t xml:space="preserve">: クラウドワークスの契約機能で結ぶ。外での直接契約に切り替えるのは規約違反</w:t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出典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hyperlink w:history="1" r:id="rIduor0z09gwhpvosmwmyyzj">
        <w:r>
          <w:rPr>
            <w:rFonts w:ascii="Yu Gothic" w:cs="Yu Gothic" w:eastAsia="Yu Gothic" w:hAnsi="Yu Gothic"/>
            <w:color w:val="0563C1"/>
            <w:u w:val="single"/>
          </w:rPr>
          <w:t xml:space="preserve">Pricing - Claude Platform Docs</w:t>
        </w:r>
      </w:hyperlink>
    </w:p>
    <w:p>
      <w:pPr>
        <w:pStyle w:val="ListParagraph"/>
        <w:numPr>
          <w:ilvl w:val="0"/>
          <w:numId w:val="2"/>
        </w:numPr>
        <w:spacing w:after="40" w:before="20" w:line="320"/>
      </w:pPr>
      <w:hyperlink w:history="1" r:id="rIdzj1bbgmebfkmzgs5awqzy">
        <w:r>
          <w:rPr>
            <w:rFonts w:ascii="Yu Gothic" w:cs="Yu Gothic" w:eastAsia="Yu Gothic" w:hAnsi="Yu Gothic"/>
            <w:color w:val="0563C1"/>
            <w:u w:val="single"/>
          </w:rPr>
          <w:t xml:space="preserve">Rate limits - Claude Platform Docs</w:t>
        </w:r>
      </w:hyperlink>
    </w:p>
    <w:p>
      <w:pPr>
        <w:pStyle w:val="ListParagraph"/>
        <w:numPr>
          <w:ilvl w:val="0"/>
          <w:numId w:val="2"/>
        </w:numPr>
        <w:spacing w:after="40" w:before="20" w:line="320"/>
      </w:pPr>
      <w:hyperlink w:history="1" r:id="rId1pix9y67tojwis2nx5efr">
        <w:r>
          <w:rPr>
            <w:rFonts w:ascii="Yu Gothic" w:cs="Yu Gothic" w:eastAsia="Yu Gothic" w:hAnsi="Yu Gothic"/>
            <w:color w:val="0563C1"/>
            <w:u w:val="single"/>
          </w:rPr>
          <w:t xml:space="preserve">Workspaces - Claude Platform Docs</w:t>
        </w:r>
      </w:hyperlink>
    </w:p>
    <w:p>
      <w:pPr>
        <w:pStyle w:val="ListParagraph"/>
        <w:numPr>
          <w:ilvl w:val="0"/>
          <w:numId w:val="2"/>
        </w:numPr>
        <w:spacing w:after="40" w:before="20" w:line="320"/>
      </w:pPr>
      <w:hyperlink w:history="1" r:id="rIdhq_jussg1mol1orjjua6x">
        <w:r>
          <w:rPr>
            <w:rFonts w:ascii="Yu Gothic" w:cs="Yu Gothic" w:eastAsia="Yu Gothic" w:hAnsi="Yu Gothic"/>
            <w:color w:val="0563C1"/>
            <w:u w:val="single"/>
          </w:rPr>
          <w:t xml:space="preserve">Can I have a Claude account and a Console account?</w:t>
        </w:r>
      </w:hyperlink>
    </w:p>
    <w:p>
      <w:pPr>
        <w:pStyle w:val="ListParagraph"/>
        <w:numPr>
          <w:ilvl w:val="0"/>
          <w:numId w:val="2"/>
        </w:numPr>
        <w:spacing w:after="40" w:before="20" w:line="320"/>
      </w:pPr>
      <w:hyperlink w:history="1" r:id="rIdgxmyebzzfcbq-rfw3fe7c">
        <w:r>
          <w:rPr>
            <w:rFonts w:ascii="Yu Gothic" w:cs="Yu Gothic" w:eastAsia="Yu Gothic" w:hAnsi="Yu Gothic"/>
            <w:color w:val="0563C1"/>
            <w:u w:val="single"/>
          </w:rPr>
          <w:t xml:space="preserve">Authentication - Claude Code Docs</w:t>
        </w:r>
      </w:hyperlink>
    </w:p>
    <w:p>
      <w:pPr>
        <w:pStyle w:val="ListParagraph"/>
        <w:numPr>
          <w:ilvl w:val="0"/>
          <w:numId w:val="2"/>
        </w:numPr>
        <w:spacing w:after="40" w:before="20" w:line="320"/>
      </w:pPr>
      <w:hyperlink w:history="1" r:id="rIdtuu-ewjmyy9ryg0dgddam">
        <w:r>
          <w:rPr>
            <w:rFonts w:ascii="Yu Gothic" w:cs="Yu Gothic" w:eastAsia="Yu Gothic" w:hAnsi="Yu Gothic"/>
            <w:color w:val="0563C1"/>
            <w:u w:val="single"/>
          </w:rPr>
          <w:t xml:space="preserve">Data usage - Claude Code Docs</w:t>
        </w:r>
      </w:hyperlink>
    </w:p>
    <w:p>
      <w:pPr>
        <w:pStyle w:val="ListParagraph"/>
        <w:numPr>
          <w:ilvl w:val="0"/>
          <w:numId w:val="2"/>
        </w:numPr>
        <w:spacing w:after="40" w:before="20" w:line="320"/>
      </w:pPr>
      <w:hyperlink w:history="1" r:id="rIdadjpnmz-rh5dew0lpq1pt">
        <w:r>
          <w:rPr>
            <w:rFonts w:ascii="Yu Gothic" w:cs="Yu Gothic" w:eastAsia="Yu Gothic" w:hAnsi="Yu Gothic"/>
            <w:color w:val="0563C1"/>
            <w:u w:val="single"/>
          </w:rPr>
          <w:t xml:space="preserve">How do I pay for my Claude API usage?</w:t>
        </w:r>
      </w:hyperlink>
    </w:p>
    <w:p>
      <w:pPr>
        <w:pStyle w:val="ListParagraph"/>
        <w:numPr>
          <w:ilvl w:val="0"/>
          <w:numId w:val="2"/>
        </w:numPr>
        <w:spacing w:after="40" w:before="20" w:line="320"/>
      </w:pPr>
      <w:hyperlink w:history="1" r:id="rIdvhvvexhj9_2hg-jluba4d">
        <w:r>
          <w:rPr>
            <w:rFonts w:ascii="Yu Gothic" w:cs="Yu Gothic" w:eastAsia="Yu Gothic" w:hAnsi="Yu Gothic"/>
            <w:color w:val="0563C1"/>
            <w:u w:val="single"/>
          </w:rPr>
          <w:t xml:space="preserve">Can I use the Claude API for individual use?</w:t>
        </w:r>
      </w:hyperlink>
    </w:p>
    <w:p>
      <w:pPr>
        <w:pStyle w:val="ListParagraph"/>
        <w:numPr>
          <w:ilvl w:val="0"/>
          <w:numId w:val="2"/>
        </w:numPr>
        <w:spacing w:after="40" w:before="20" w:line="320"/>
      </w:pPr>
      <w:hyperlink w:history="1" r:id="rIde2q8w-ki26ixd4vty9lem">
        <w:r>
          <w:rPr>
            <w:rFonts w:ascii="Yu Gothic" w:cs="Yu Gothic" w:eastAsia="Yu Gothic" w:hAnsi="Yu Gothic"/>
            <w:color w:val="0563C1"/>
            <w:u w:val="single"/>
          </w:rPr>
          <w:t xml:space="preserve">Anthropic Commercial Terms of Service</w:t>
        </w:r>
      </w:hyperlink>
    </w:p>
    <w:p>
      <w:pPr>
        <w:pStyle w:val="ListParagraph"/>
        <w:numPr>
          <w:ilvl w:val="0"/>
          <w:numId w:val="2"/>
        </w:numPr>
        <w:spacing w:after="40" w:before="20" w:line="320"/>
      </w:pPr>
      <w:hyperlink w:history="1" r:id="rIdhenytndtlgzjrhreyxavj">
        <w:r>
          <w:rPr>
            <w:rFonts w:ascii="Yu Gothic" w:cs="Yu Gothic" w:eastAsia="Yu Gothic" w:hAnsi="Yu Gothic"/>
            <w:color w:val="0563C1"/>
            <w:u w:val="single"/>
          </w:rPr>
          <w:t xml:space="preserve">Claude pricing(サブスク)</w:t>
        </w:r>
      </w:hyperlink>
    </w:p>
    <w:p>
      <w:pPr>
        <w:pStyle w:val="ListParagraph"/>
        <w:numPr>
          <w:ilvl w:val="0"/>
          <w:numId w:val="2"/>
        </w:numPr>
        <w:spacing w:after="40" w:before="20" w:line="320"/>
      </w:pPr>
      <w:hyperlink w:history="1" r:id="rIdf2r7fitcijtiztmkclvim">
        <w:r>
          <w:rPr>
            <w:rFonts w:ascii="Yu Gothic" w:cs="Yu Gothic" w:eastAsia="Yu Gothic" w:hAnsi="Yu Gothic"/>
            <w:color w:val="0563C1"/>
            <w:u w:val="single"/>
          </w:rPr>
          <w:t xml:space="preserve">Anthropicのインボイス対応(解説記事)</w:t>
        </w:r>
      </w:hyperlink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C8C8C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8C8C8C"/>
        <w:sz w:val="16"/>
        <w:szCs w:val="16"/>
      </w:rPr>
      <w:t xml:space="preserve">Claude APIと契約のまとめ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420" w:hanging="280"/>
      </w:pPr>
      <w:rPr>
        <w:rFonts w:ascii="Yu Gothic" w:cs="Yu Gothic" w:eastAsia="Yu Gothic" w:hAnsi="Yu Gothic"/>
        <w:sz w:val="14"/>
        <w:szCs w:val="14"/>
      </w:rPr>
    </w:lvl>
    <w:lvl w:ilvl="1" w:tentative="1">
      <w:start w:val="1"/>
      <w:numFmt w:val="bullet"/>
      <w:lvlText w:val="○"/>
      <w:lvlJc w:val="left"/>
      <w:pPr>
        <w:ind w:left="820" w:hanging="280"/>
      </w:pPr>
      <w:rPr>
        <w:rFonts w:ascii="Yu Gothic" w:cs="Yu Gothic" w:eastAsia="Yu Gothic" w:hAnsi="Yu Gothic"/>
        <w:sz w:val="18"/>
        <w:szCs w:val="18"/>
      </w:rPr>
    </w:lvl>
    <w:lvl w:ilvl="2" w:tentative="1">
      <w:start w:val="1"/>
      <w:numFmt w:val="bullet"/>
      <w:lvlText w:val="■"/>
      <w:lvlJc w:val="left"/>
      <w:pPr>
        <w:ind w:left="1220" w:hanging="280"/>
      </w:pPr>
      <w:rPr>
        <w:rFonts w:ascii="Yu Gothic" w:cs="Yu Gothic" w:eastAsia="Yu Gothic" w:hAnsi="Yu Gothic"/>
        <w:sz w:val="18"/>
        <w:szCs w:val="18"/>
      </w:rPr>
    </w:lvl>
    <w:lvl w:ilvl="3" w:tentative="1">
      <w:start w:val="1"/>
      <w:numFmt w:val="bullet"/>
      <w:lvlText w:val="・"/>
      <w:lvlJc w:val="left"/>
      <w:pPr>
        <w:ind w:left="1620" w:hanging="280"/>
      </w:pPr>
      <w:rPr>
        <w:rFonts w:ascii="Yu Gothic" w:cs="Yu Gothic" w:eastAsia="Yu Gothic" w:hAnsi="Yu Gothic"/>
        <w:sz w:val="18"/>
        <w:szCs w:val="1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40"/>
      </w:pPr>
    </w:lvl>
    <w:lvl w:ilvl="1" w:tentative="1">
      <w:start w:val="1"/>
      <w:numFmt w:val="decimal"/>
      <w:lvlText w:val="%2."/>
      <w:lvlJc w:val="left"/>
      <w:pPr>
        <w:ind w:left="820" w:hanging="340"/>
      </w:pPr>
    </w:lvl>
    <w:lvl w:ilvl="2" w:tentative="1">
      <w:start w:val="1"/>
      <w:numFmt w:val="decimal"/>
      <w:lvlText w:val="%3."/>
      <w:lvlJc w:val="left"/>
      <w:pPr>
        <w:ind w:left="1220" w:hanging="340"/>
      </w:pPr>
    </w:lvl>
    <w:lvl w:ilvl="3" w:tentative="1">
      <w:start w:val="1"/>
      <w:numFmt w:val="decimal"/>
      <w:lvlText w:val="%4."/>
      <w:lvlJc w:val="left"/>
      <w:pPr>
        <w:ind w:left="162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40"/>
      </w:pPr>
    </w:lvl>
    <w:lvl w:ilvl="1" w:tentative="1">
      <w:start w:val="1"/>
      <w:numFmt w:val="decimal"/>
      <w:lvlText w:val="%2."/>
      <w:lvlJc w:val="left"/>
      <w:pPr>
        <w:ind w:left="820" w:hanging="340"/>
      </w:pPr>
    </w:lvl>
    <w:lvl w:ilvl="2" w:tentative="1">
      <w:start w:val="1"/>
      <w:numFmt w:val="decimal"/>
      <w:lvlText w:val="%3."/>
      <w:lvlJc w:val="left"/>
      <w:pPr>
        <w:ind w:left="1220" w:hanging="340"/>
      </w:pPr>
    </w:lvl>
    <w:lvl w:ilvl="3" w:tentative="1">
      <w:start w:val="1"/>
      <w:numFmt w:val="decimal"/>
      <w:lvlText w:val="%4."/>
      <w:lvlJc w:val="left"/>
      <w:pPr>
        <w:ind w:left="162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40"/>
      </w:pPr>
    </w:lvl>
    <w:lvl w:ilvl="1" w:tentative="1">
      <w:start w:val="1"/>
      <w:numFmt w:val="decimal"/>
      <w:lvlText w:val="%2."/>
      <w:lvlJc w:val="left"/>
      <w:pPr>
        <w:ind w:left="820" w:hanging="340"/>
      </w:pPr>
    </w:lvl>
    <w:lvl w:ilvl="2" w:tentative="1">
      <w:start w:val="1"/>
      <w:numFmt w:val="decimal"/>
      <w:lvlText w:val="%3."/>
      <w:lvlJc w:val="left"/>
      <w:pPr>
        <w:ind w:left="1220" w:hanging="340"/>
      </w:pPr>
    </w:lvl>
    <w:lvl w:ilvl="3" w:tentative="1">
      <w:start w:val="1"/>
      <w:numFmt w:val="decimal"/>
      <w:lvlText w:val="%4."/>
      <w:lvlJc w:val="left"/>
      <w:pPr>
        <w:ind w:left="162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>
      <w:pPr>
        <w:spacing w:line="32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left w:val="single" w:color="1F3864" w:sz="36" w:space="8"/>
      </w:pBdr>
      <w:spacing w:after="160" w:before="360"/>
      <w:ind w:left="120"/>
      <w:outlineLvl w:val="0"/>
    </w:pPr>
    <w:rPr>
      <w:rFonts w:ascii="Yu Gothic" w:cs="Yu Gothic" w:eastAsia="Yu Gothic" w:hAnsi="Yu Gothic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8EA9DB" w:sz="6" w:space="2"/>
      </w:pBdr>
      <w:spacing w:after="100" w:before="260"/>
      <w:outlineLvl w:val="1"/>
    </w:pPr>
    <w:rPr>
      <w:rFonts w:ascii="Yu Gothic" w:cs="Yu Gothic" w:eastAsia="Yu Gothic" w:hAnsi="Yu Gothic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Yu Gothic" w:cs="Yu Gothic" w:eastAsia="Yu Gothic" w:hAnsi="Yu Gothic"/>
      <w:b/>
      <w:bCs/>
      <w:color w:val="2F549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2orx4hrx_8nn-3btt2gpp" Type="http://schemas.openxmlformats.org/officeDocument/2006/relationships/hyperlink" Target="https://platform.claude.com" TargetMode="External"/><Relationship Id="rIdaoutx2t1q44bo6o7m4htk" Type="http://schemas.openxmlformats.org/officeDocument/2006/relationships/hyperlink" Target="https://platform.claude.com" TargetMode="External"/><Relationship Id="rIduor0z09gwhpvosmwmyyzj" Type="http://schemas.openxmlformats.org/officeDocument/2006/relationships/hyperlink" Target="https://platform.claude.com/docs/en/about-claude/pricing" TargetMode="External"/><Relationship Id="rIdzj1bbgmebfkmzgs5awqzy" Type="http://schemas.openxmlformats.org/officeDocument/2006/relationships/hyperlink" Target="https://platform.claude.com/docs/en/api/rate-limits" TargetMode="External"/><Relationship Id="rId1pix9y67tojwis2nx5efr" Type="http://schemas.openxmlformats.org/officeDocument/2006/relationships/hyperlink" Target="https://platform.claude.com/docs/en/manage-claude/workspaces" TargetMode="External"/><Relationship Id="rIdhq_jussg1mol1orjjua6x" Type="http://schemas.openxmlformats.org/officeDocument/2006/relationships/hyperlink" Target="https://support.claude.com/en/articles/8987223-can-i-have-a-claude-account-and-a-console-account" TargetMode="External"/><Relationship Id="rIdgxmyebzzfcbq-rfw3fe7c" Type="http://schemas.openxmlformats.org/officeDocument/2006/relationships/hyperlink" Target="https://code.claude.com/docs/en/authentication" TargetMode="External"/><Relationship Id="rIdtuu-ewjmyy9ryg0dgddam" Type="http://schemas.openxmlformats.org/officeDocument/2006/relationships/hyperlink" Target="https://code.claude.com/docs/en/data-usage" TargetMode="External"/><Relationship Id="rIdadjpnmz-rh5dew0lpq1pt" Type="http://schemas.openxmlformats.org/officeDocument/2006/relationships/hyperlink" Target="https://support.claude.com/en/articles/8977456-how-do-i-pay-for-my-claude-api-usage" TargetMode="External"/><Relationship Id="rIdvhvvexhj9_2hg-jluba4d" Type="http://schemas.openxmlformats.org/officeDocument/2006/relationships/hyperlink" Target="https://support.claude.com/en/articles/8987200-can-i-use-the-claude-api-for-individual-use" TargetMode="External"/><Relationship Id="rIde2q8w-ki26ixd4vty9lem" Type="http://schemas.openxmlformats.org/officeDocument/2006/relationships/hyperlink" Target="https://www.anthropic.com/legal/commercial-terms" TargetMode="External"/><Relationship Id="rIdhenytndtlgzjrhreyxavj" Type="http://schemas.openxmlformats.org/officeDocument/2006/relationships/hyperlink" Target="https://claude.com/pricing" TargetMode="External"/><Relationship Id="rIdf2r7fitcijtiztmkclvim" Type="http://schemas.openxmlformats.org/officeDocument/2006/relationships/hyperlink" Target="https://ai.zenken.co.jp/post/anthropic-invoice-japan-guide/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APIと契約のまとめ</dc:title>
  <dc:creator>Claude</dc:creator>
  <cp:lastModifiedBy>Un-named</cp:lastModifiedBy>
  <cp:revision>1</cp:revision>
  <dcterms:created xsi:type="dcterms:W3CDTF">2026-09-30T13:07:59.848Z</dcterms:created>
  <dcterms:modified xsi:type="dcterms:W3CDTF">2026-09-30T13:07:59.848Z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