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7949E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</w:pPr>
      <w:bookmarkStart w:id="1" w:name="_GoBack"/>
      <w:bookmarkEnd w:id="1"/>
      <w:bookmarkStart w:id="0" w:name="_Toc4920"/>
      <w:r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  <w:t>流程型组织建设</w:t>
      </w:r>
      <w:bookmarkEnd w:id="0"/>
    </w:p>
    <w:p w14:paraId="4684F1FC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b/>
          <w:color w:val="auto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highlight w:val="none"/>
          <w:lang w:val="en-US" w:eastAsia="zh-CN"/>
        </w:rPr>
        <w:t>一、流程型组织为什么？</w:t>
      </w:r>
    </w:p>
    <w:p w14:paraId="5F0C71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1、迫切性</w:t>
      </w:r>
    </w:p>
    <w:p w14:paraId="6C9B0B9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1.1 BENI时代企业快速响应的需要</w:t>
      </w:r>
    </w:p>
    <w:p w14:paraId="32EE2F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1.2突破规模扩张拐点的关键</w:t>
      </w:r>
    </w:p>
    <w:p w14:paraId="6B815B0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1.3抓住数字化转型风口的前提</w:t>
      </w:r>
    </w:p>
    <w:p w14:paraId="344CA54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重要性</w:t>
      </w:r>
    </w:p>
    <w:p w14:paraId="5723BE2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2.1破解职能型组织的天然缺陷</w:t>
      </w:r>
    </w:p>
    <w:p w14:paraId="0F5785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2.2实现战略可落地、组织能力可复制</w:t>
      </w:r>
    </w:p>
    <w:p w14:paraId="149300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2.3锚定价值创造核心，力出一孔</w:t>
      </w:r>
    </w:p>
    <w:p w14:paraId="2EBE36D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价值</w:t>
      </w:r>
    </w:p>
    <w:p w14:paraId="0D14E57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3.1端到端流程直达客户需求，提升客户体验与粘性</w:t>
      </w:r>
    </w:p>
    <w:p w14:paraId="7A755B2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3.2最大化去除不增值，实现降本增效与效率提升</w:t>
      </w:r>
    </w:p>
    <w:p w14:paraId="3BEACE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3.3打破厚重部门墙，大幅降低企业内耗</w:t>
      </w:r>
    </w:p>
    <w:p w14:paraId="1314B6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3.4让战略从口号到可落地行动，实现持续增长</w:t>
      </w:r>
    </w:p>
    <w:p w14:paraId="0917E312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b/>
          <w:color w:val="auto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highlight w:val="none"/>
          <w:lang w:val="en-US" w:eastAsia="zh-CN"/>
        </w:rPr>
        <w:t>二、流程型组织是什么？</w:t>
      </w:r>
    </w:p>
    <w:p w14:paraId="44F496F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1、流程型组织定义</w:t>
      </w:r>
    </w:p>
    <w:p w14:paraId="76D037C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1.1定义、5级组织模型、标杆公司流程型组织演进案例</w:t>
      </w:r>
    </w:p>
    <w:p w14:paraId="6AE31DF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流程型组织目标</w:t>
      </w:r>
    </w:p>
    <w:p w14:paraId="268D52A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2.1价值创造流程简洁高效</w:t>
      </w:r>
    </w:p>
    <w:p w14:paraId="4D04B6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2.2组织与流程匹配运作高效</w:t>
      </w:r>
    </w:p>
    <w:p w14:paraId="0176A7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2.3管理体系集成高效</w:t>
      </w:r>
    </w:p>
    <w:p w14:paraId="4CCC1B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2.4运营管理卓越</w:t>
      </w:r>
    </w:p>
    <w:p w14:paraId="0E7608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2.5项目文化已经形成</w:t>
      </w:r>
    </w:p>
    <w:p w14:paraId="5B9B284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流程型组织特点</w:t>
      </w:r>
    </w:p>
    <w:p w14:paraId="0CA417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3.1系统的流程体系</w:t>
      </w:r>
    </w:p>
    <w:p w14:paraId="450B3E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3.2流程决定组织</w:t>
      </w:r>
    </w:p>
    <w:p w14:paraId="7CBAE4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3.3战略解码到流程</w:t>
      </w:r>
    </w:p>
    <w:p w14:paraId="5310ACD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3.4端到端价值流拉通</w:t>
      </w:r>
    </w:p>
    <w:p w14:paraId="55EA45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3.5基于流程集成的管理体系</w:t>
      </w:r>
    </w:p>
    <w:p w14:paraId="52C5A5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3.6自我运行的文化</w:t>
      </w:r>
    </w:p>
    <w:p w14:paraId="0B5164D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流程型组织与职能型组织对比分析</w:t>
      </w:r>
    </w:p>
    <w:p w14:paraId="156E44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4.1组织结构</w:t>
      </w:r>
    </w:p>
    <w:p w14:paraId="7B4B05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4.2运作机制</w:t>
      </w:r>
    </w:p>
    <w:p w14:paraId="3B2934F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4.3员工</w:t>
      </w:r>
    </w:p>
    <w:p w14:paraId="34523AE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4.4沟通</w:t>
      </w:r>
    </w:p>
    <w:p w14:paraId="3F5650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4.5文化</w:t>
      </w:r>
    </w:p>
    <w:p w14:paraId="6219E6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5、流程型组织文化</w:t>
      </w:r>
    </w:p>
    <w:p w14:paraId="34F1E3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5.1客户导向</w:t>
      </w:r>
    </w:p>
    <w:p w14:paraId="670AB9D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5.2增值导向</w:t>
      </w:r>
    </w:p>
    <w:p w14:paraId="4ED22E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5.3端到端协同</w:t>
      </w:r>
    </w:p>
    <w:p w14:paraId="346E76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5.4数据驱动</w:t>
      </w:r>
    </w:p>
    <w:p w14:paraId="37C990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5.5持续改进</w:t>
      </w:r>
    </w:p>
    <w:p w14:paraId="4DA65FD8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eastAsia" w:ascii="微软雅黑" w:hAnsi="微软雅黑" w:eastAsia="微软雅黑" w:cs="微软雅黑"/>
          <w:b/>
          <w:color w:val="auto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highlight w:val="none"/>
          <w:lang w:val="en-US" w:eastAsia="zh-CN"/>
        </w:rPr>
        <w:t>三、流程型组织怎么做？</w:t>
      </w:r>
    </w:p>
    <w:p w14:paraId="608ACEF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1、组织阵型选择</w:t>
      </w:r>
    </w:p>
    <w:p w14:paraId="2F5DE3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1.1组织阵型演进方向</w:t>
      </w:r>
    </w:p>
    <w:p w14:paraId="2477A0A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1.2从职能驱动到流程驱动、理论模型、标杆企业模型、对应流程架构</w:t>
      </w:r>
    </w:p>
    <w:p w14:paraId="378090A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决策组织设计</w:t>
      </w:r>
    </w:p>
    <w:p w14:paraId="0A832A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2.1委员会组织设计：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MC决策组织、标杆企业实践公司级（SDC、EMT、FC、HRC）、标杆企业领域级（IRB、IPMT（产品）、SMC（销售）、MMC（市场）、SMC（服务）、SCMC（供应链）、PMC（采购）、QMC（质量）等）</w:t>
      </w:r>
    </w:p>
    <w:p w14:paraId="64010B6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2.2企业高管团队分工：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从by 职能 到by 流程/业务域</w:t>
      </w:r>
    </w:p>
    <w:p w14:paraId="2A9C18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2.3分级决策机制：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层级压缩、决策前移</w:t>
      </w:r>
    </w:p>
    <w:p w14:paraId="5229921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管理组织设计</w:t>
      </w:r>
    </w:p>
    <w:p w14:paraId="1AFDE2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3.1 前台业务组织</w:t>
      </w:r>
    </w:p>
    <w:p w14:paraId="289DE07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总体要求：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减少层级</w:t>
      </w:r>
    </w:p>
    <w:p w14:paraId="35D34EA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利润中心组织构建：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组织KPI、获取分享制、管理要求</w:t>
      </w:r>
    </w:p>
    <w:p w14:paraId="7A2E205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收入中心组织构建：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组织KPI、获取分享制、管理要求</w:t>
      </w:r>
    </w:p>
    <w:p w14:paraId="388330D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产品管理组织构建：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BG、BU、产品线组织；BU组织阵型选择、产品线组织阵型选择；标杆案例</w:t>
      </w:r>
    </w:p>
    <w:p w14:paraId="74CFA3A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销服管理组织构建：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国内、海外组织；大区、分公司组织；标杆案例</w:t>
      </w:r>
    </w:p>
    <w:p w14:paraId="1C1F1C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3.2 中台使能组织</w:t>
      </w:r>
    </w:p>
    <w:p w14:paraId="5377D26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虚拟利润中心构建：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组织KPI、获取分享制、管理要求</w:t>
      </w:r>
    </w:p>
    <w:p w14:paraId="2E94F2D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成本中心构建：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组织KPI、获取分享制、管理要求</w:t>
      </w:r>
    </w:p>
    <w:p w14:paraId="0358D29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制造管理组织构建：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业务组织、运营组织、标杆案例</w:t>
      </w:r>
    </w:p>
    <w:p w14:paraId="1C7F56D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采购管理组织构建：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业务组织、运营组织、标杆案例</w:t>
      </w:r>
    </w:p>
    <w:p w14:paraId="4F60905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3.3 后台支撑组织</w:t>
      </w:r>
    </w:p>
    <w:p w14:paraId="0B90980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费用中心构建：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组织KPI、获取分享制、管理要求</w:t>
      </w:r>
    </w:p>
    <w:p w14:paraId="44153E7E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三支柱模型：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COE、SSC、BP</w:t>
      </w:r>
    </w:p>
    <w:p w14:paraId="3469039A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财务管理组织构建：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标杆案例</w:t>
      </w:r>
    </w:p>
    <w:p w14:paraId="0440DA76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HR管理组织构建：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标杆案例</w:t>
      </w:r>
    </w:p>
    <w:p w14:paraId="392534C9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BP&amp;IT组织构建：</w:t>
      </w:r>
      <w:r>
        <w:rPr>
          <w:rFonts w:hint="eastAsia" w:ascii="仿宋" w:hAnsi="仿宋" w:eastAsia="仿宋" w:cs="仿宋"/>
          <w:b w:val="0"/>
          <w:bCs w:val="0"/>
          <w:highlight w:val="none"/>
          <w:lang w:val="en-US" w:eastAsia="zh-CN"/>
        </w:rPr>
        <w:t>标杆案例</w:t>
      </w:r>
    </w:p>
    <w:p w14:paraId="7C387FF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执行组织设计</w:t>
      </w:r>
    </w:p>
    <w:p w14:paraId="167165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4.1 项目组织</w:t>
      </w:r>
    </w:p>
    <w:p w14:paraId="12A38B19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PDT/TDT/CDT/RDT等组织：</w:t>
      </w:r>
      <w:r>
        <w:rPr>
          <w:rFonts w:hint="eastAsia" w:ascii="仿宋" w:hAnsi="仿宋" w:eastAsia="仿宋" w:cs="仿宋"/>
          <w:highlight w:val="none"/>
          <w:lang w:val="en-US" w:eastAsia="zh-CN"/>
        </w:rPr>
        <w:t>适配业务、简化、差异化、确保可行性、标杆案例</w:t>
      </w:r>
    </w:p>
    <w:p w14:paraId="69167120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CC3组织：</w:t>
      </w:r>
      <w:r>
        <w:rPr>
          <w:rFonts w:hint="eastAsia" w:ascii="仿宋" w:hAnsi="仿宋" w:eastAsia="仿宋" w:cs="仿宋"/>
          <w:highlight w:val="none"/>
          <w:lang w:val="en-US" w:eastAsia="zh-CN"/>
        </w:rPr>
        <w:t>适配业务、简化、差异化、确保可行性、标杆案例</w:t>
      </w:r>
    </w:p>
    <w:p w14:paraId="68C90F16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仿宋" w:hAnsi="仿宋" w:eastAsia="仿宋" w:cs="仿宋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变革项目组织：</w:t>
      </w:r>
      <w:r>
        <w:rPr>
          <w:rFonts w:hint="eastAsia" w:ascii="仿宋" w:hAnsi="仿宋" w:eastAsia="仿宋" w:cs="仿宋"/>
          <w:highlight w:val="none"/>
          <w:lang w:val="en-US" w:eastAsia="zh-CN"/>
        </w:rPr>
        <w:t>适配业务、简化、差异化、确保可行性、标杆案例</w:t>
      </w:r>
    </w:p>
    <w:p w14:paraId="4C9F0A0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4.2 跨部门流程团队</w:t>
      </w:r>
    </w:p>
    <w:p w14:paraId="6BBED70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售后服务团队</w:t>
      </w:r>
    </w:p>
    <w:p w14:paraId="0DB84403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订单履行团队</w:t>
      </w:r>
    </w:p>
    <w:p w14:paraId="6D866E51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CEG团队</w:t>
      </w:r>
    </w:p>
    <w:p w14:paraId="2E476549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流程梳理团队</w:t>
      </w:r>
    </w:p>
    <w:p w14:paraId="5987D9D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组织适配流程</w:t>
      </w:r>
    </w:p>
    <w:p w14:paraId="40F912E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5.1基于流程架构设计组织架构</w:t>
      </w:r>
    </w:p>
    <w:p w14:paraId="0AF68E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5.2基于流程设计组织职能</w:t>
      </w:r>
    </w:p>
    <w:p w14:paraId="3CDBFE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5.3基于活动设计岗位职责</w:t>
      </w:r>
    </w:p>
    <w:p w14:paraId="4681DCA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5.4基于流程设计授权</w:t>
      </w:r>
    </w:p>
    <w:p w14:paraId="056827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5.5基于流程设计组织KPI</w:t>
      </w:r>
    </w:p>
    <w:p w14:paraId="7E399B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10" w:leftChars="100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5.6基于流程设计岗位能力</w:t>
      </w:r>
    </w:p>
    <w:p w14:paraId="5E8641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E2119"/>
    <w:multiLevelType w:val="singleLevel"/>
    <w:tmpl w:val="943E2119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A1265015"/>
    <w:multiLevelType w:val="singleLevel"/>
    <w:tmpl w:val="A12650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A3BB46FA"/>
    <w:multiLevelType w:val="singleLevel"/>
    <w:tmpl w:val="A3BB46FA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A452A7F4"/>
    <w:multiLevelType w:val="singleLevel"/>
    <w:tmpl w:val="A452A7F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43F523BC"/>
    <w:multiLevelType w:val="singleLevel"/>
    <w:tmpl w:val="43F523B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D42F7"/>
    <w:rsid w:val="122D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2026-05-08T01:05:00Z</dcterms:created>
  <dc:creator>琚立庆</dc:creator>
  <cp:lastModifiedBy>琚立庆</cp:lastModifiedBy>
  <dcterms:modified xsi:type="dcterms:W3CDTF">2026-05-08T01:06:40Z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882F719979B047B496DAC5387C4C04AB_11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