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jc w:val="both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Anusha B T</w:t>
        <w:tab/>
        <w:tab/>
        <w:tab/>
        <w:tab/>
        <w:tab/>
        <w:tab/>
        <w:t xml:space="preserve">       </w:t>
        <w:tab/>
        <w:t xml:space="preserve">     Email:bt.anusha68@gmail.com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Mobile: +91-8123400758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Objective: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1905" cy="190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73248" y="3779048"/>
                          <a:ext cx="5945505" cy="190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1905" cy="190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contribute my skills and knowledge to a progressive organization, working collaboratively within a dynamic team to drive organizational growth.</w:t>
      </w:r>
    </w:p>
    <w:p w:rsidR="00000000" w:rsidDel="00000000" w:rsidP="00000000" w:rsidRDefault="00000000" w:rsidRPr="00000000" w14:paraId="00000007">
      <w:pPr>
        <w:pStyle w:val="Heading2"/>
        <w:rPr>
          <w:rFonts w:ascii="Calibri" w:cs="Calibri" w:eastAsia="Calibri" w:hAnsi="Calibri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u w:val="none"/>
          <w:vertAlign w:val="baseline"/>
          <w:rtl w:val="0"/>
        </w:rPr>
        <w:t xml:space="preserve">Professional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Calibri" w:cs="Calibri" w:eastAsia="Calibri" w:hAnsi="Calibri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05" cy="190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73248" y="3779048"/>
                          <a:ext cx="5945505" cy="190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05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Overall 7+ years of experience in both Manual and Automation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30.0" w:type="dxa"/>
        <w:tblLayout w:type="fixed"/>
        <w:tblLook w:val="0000"/>
      </w:tblPr>
      <w:tblGrid>
        <w:gridCol w:w="3690"/>
        <w:gridCol w:w="2430"/>
        <w:gridCol w:w="3690"/>
        <w:tblGridChange w:id="0">
          <w:tblGrid>
            <w:gridCol w:w="3690"/>
            <w:gridCol w:w="2430"/>
            <w:gridCol w:w="36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Talent Sprint 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Dec 2014 – Mar 2015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Software Engineer Trainee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Cognizant Technology Solutions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Apr 2015 – Jun 2015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Engineer Trainee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Testing Campus InfoTech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Jun 2018 – Jan 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Software Engineer Intern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UST Global International Pvt Ltd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Jan 2019 – Sep 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Associate System Engineer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Adecco India Pvt Ltd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Mar 2020 – Jun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QA Engineer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HCL Technologies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Jun 2021 – 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Senior Test Engineer</w:t>
            </w:r>
          </w:p>
        </w:tc>
      </w:tr>
    </w:tbl>
    <w:p w:rsidR="00000000" w:rsidDel="00000000" w:rsidP="00000000" w:rsidRDefault="00000000" w:rsidRPr="00000000" w14:paraId="00000020">
      <w:pPr>
        <w:jc w:val="both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05" cy="190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73248" y="3779048"/>
                          <a:ext cx="5945505" cy="190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05" cy="190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28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Selenium with Java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Python Selenium Automation Testing Certification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Software Testing Certification (Web, Mobile, API, 12 tools, ISTQB)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Agile Scrum Methodology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SDLC, STLC, Test Plans, Test Cases, Defect Tracking (JIRA), and Reporting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API Testing with Postman and SOAPUI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Automated Script Execution in Jenkins (CI/CD)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Amazon Workspaces for accessing client applications (Amazon EC2) and JIRA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8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Application Validation on Azure, AWS Cloud, and Databases</w:t>
      </w:r>
    </w:p>
    <w:p w:rsidR="00000000" w:rsidDel="00000000" w:rsidP="00000000" w:rsidRDefault="00000000" w:rsidRPr="00000000" w14:paraId="0000002C">
      <w:pPr>
        <w:jc w:val="both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Roles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1905" cy="190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73248" y="3779048"/>
                          <a:ext cx="5945505" cy="190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1905" cy="190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28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Tested payment functionalities, including wallet management, payment methods (ACH/CC), and subscription validations.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Validated order types, addresses, contact info, and user login functionalities, including easypay/quick pay and account search.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Conducted API validation using Postman and SOAP UI.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Tested account management, subscription handling, and user access to content portals like ARM, Answer Connect, Vital Law, Mediregs, and Intelliconnect.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Verified SAP integration scenarios, ensuring data flow from SAP to ICAdmin staging and live tables.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Utilized JIRA and Buganizer for defect tracking and project management.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Completed internal training in Selenium with Java, and executed related assignments and case studies.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Extracted data from databases using ODS (Oracle SQL Developer) and SSMS.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Automated 900+ test cases over 1.4 years using Domain-Specific Language (DSL), including test scripts for mobile app and emulator testing (Pixel 6/8).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Developed and executed Python-based custom actions to inject and remove static data for test accounts.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Implemented mobile automation scripts for both Android and iOS platforms.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Conducted API testing, drafting 200+ test scenarios in Postman and SOAP UI.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Validated end-to-end workflows from product creation to user access to content portals.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Executed automation scripts in Eclipse and Jenkins.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Tested KE-APPS (Syslog Explorer, MIB Explorer, etc.) and SEO changes (page titles, Meta tags, H1 tags).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Performed data and style sheet testing for documentation and UI consistency.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Tested VM View Application and managed upgrades and testing for ISPACS applications.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Conducted network, smoke, and health check assessments for infrastructure and system configurations.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8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Performed functional, system, and integration testing for ISPACS, including monitoring DICOM traffic and client workstations.</w:t>
      </w:r>
    </w:p>
    <w:p w:rsidR="00000000" w:rsidDel="00000000" w:rsidP="00000000" w:rsidRDefault="00000000" w:rsidRPr="00000000" w14:paraId="00000042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05" cy="190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73248" y="3779048"/>
                          <a:ext cx="5945505" cy="190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05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60" w:before="60" w:lineRule="auto"/>
        <w:ind w:left="720" w:hanging="36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M.TECH (Digital Electronics)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720"/>
        </w:tabs>
        <w:spacing w:after="60" w:before="60" w:lineRule="auto"/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u w:val="none"/>
          <w:vertAlign w:val="baseline"/>
          <w:rtl w:val="0"/>
        </w:rPr>
        <w:t xml:space="preserve">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 hereby declare that the information provided is accurate and true to the best of my knowledge.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05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73248" y="3779048"/>
                          <a:ext cx="5945505" cy="190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05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Date: 6/04/2024</w:t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Place:</w:t>
      </w:r>
      <w:r w:rsidDel="00000000" w:rsidR="00000000" w:rsidRPr="00000000">
        <w:rPr>
          <w:vertAlign w:val="baseline"/>
          <w:rtl w:val="0"/>
        </w:rPr>
        <w:t xml:space="preserve">Bangalore                                                                                                                          </w:t>
      </w:r>
      <w:r w:rsidDel="00000000" w:rsidR="00000000" w:rsidRPr="00000000">
        <w:rPr>
          <w:b w:val="1"/>
          <w:vertAlign w:val="baseline"/>
          <w:rtl w:val="0"/>
        </w:rPr>
        <w:t xml:space="preserve">ANUSHA B T</w:t>
      </w: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</w:r>
    </w:p>
    <w:sectPr>
      <w:footerReference r:id="rId8" w:type="default"/>
      <w:pgSz w:h="15840" w:w="12240" w:orient="portrait"/>
      <w:pgMar w:bottom="1008" w:top="1440" w:left="1800" w:right="1440" w:header="720" w:footer="4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jc w:val="both"/>
    </w:pPr>
    <w:rPr>
      <w:rFonts w:ascii="Times New Roman" w:cs="Times New Roman" w:eastAsia="Times New Roman" w:hAnsi="Times New Roman"/>
      <w:b w:val="1"/>
      <w:sz w:val="24"/>
      <w:szCs w:val="24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</w:pPr>
    <w:rPr>
      <w:rFonts w:ascii="Times New Roman" w:cs="Times New Roman" w:eastAsia="Times New Roman" w:hAnsi="Times New Roman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w w:val="100"/>
      <w:position w:val="-1"/>
      <w:sz w:val="24"/>
      <w:szCs w:val="20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3"/>
    </w:pPr>
    <w:rPr>
      <w:rFonts w:ascii="Times New Roman" w:cs="Times New Roman" w:eastAsia="Times New Roman" w:hAnsi="Times New Roman"/>
      <w:b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2Char">
    <w:name w:val="Heading 2 Char"/>
    <w:next w:val="Heading2Char"/>
    <w:autoRedefine w:val="0"/>
    <w:hidden w:val="0"/>
    <w:qFormat w:val="0"/>
    <w:rPr>
      <w:rFonts w:ascii="Times New Roman" w:cs="Times New Roman" w:eastAsia="Times New Roman" w:hAnsi="Times New Roman"/>
      <w:b w:val="1"/>
      <w:w w:val="100"/>
      <w:position w:val="-1"/>
      <w:sz w:val="24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en-US"/>
    </w:rPr>
  </w:style>
  <w:style w:type="character" w:styleId="Emphasis">
    <w:name w:val="Emphasis"/>
    <w:next w:val="Emphasis"/>
    <w:autoRedefine w:val="0"/>
    <w:hidden w:val="0"/>
    <w:qFormat w:val="0"/>
    <w:rPr>
      <w:rFonts w:ascii="Times New Roman" w:cs="Times New Roman" w:eastAsia="Times New Roman" w:hAnsi="Times New Roman"/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AU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ListBullet">
    <w:name w:val="List Bullet"/>
    <w:basedOn w:val="Normal"/>
    <w:next w:val="ListBullet"/>
    <w:autoRedefine w:val="0"/>
    <w:hidden w:val="0"/>
    <w:qFormat w:val="0"/>
    <w:pPr>
      <w:numPr>
        <w:ilvl w:val="0"/>
        <w:numId w:val="1"/>
      </w:numPr>
      <w:tabs>
        <w:tab w:val="left" w:leader="none" w:pos="360"/>
      </w:tabs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GB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next w:val="PageNumbe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paragraph" w:styleId="PlainText">
    <w:name w:val="Plain Text"/>
    <w:basedOn w:val="Normal"/>
    <w:next w:val="Plai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Times New Roman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PlainTextChar">
    <w:name w:val="Plain Text Char"/>
    <w:next w:val="PlainTextChar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0"/>
      <w:autoSpaceDE w:val="0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summary">
    <w:name w:val="summary"/>
    <w:basedOn w:val="Normal"/>
    <w:next w:val="summary"/>
    <w:autoRedefine w:val="0"/>
    <w:hidden w:val="0"/>
    <w:qFormat w:val="0"/>
    <w:pPr>
      <w:suppressAutoHyphens w:val="1"/>
      <w:spacing w:after="20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Palatino" w:cs="Times New Roman" w:eastAsia="Times New Roman" w:hAnsi="Palatino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WW-PlainText">
    <w:name w:val="WW-Plain Text"/>
    <w:basedOn w:val="Normal"/>
    <w:next w:val="WW-PlainText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irkUCxWHDOam/a+2UJWCa2p1ow==">CgMxLjA4AHIhMWxqSkJwWmxIOEIwQTVWenBwX1NHdjVMOXpNTWZYS2lq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2025-04-06T15:37:00Z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1033-11.2.0.10078</vt:lpstr>
  </property>
  <property fmtid="{D5CDD505-2E9C-101B-9397-08002B2CF9AE}" pid="3" name="TitusGUID">
    <vt:lpstr>48061c88-f696-4fdd-9be9-9f41e1afd4c2</vt:lpstr>
  </property>
  <property fmtid="{D5CDD505-2E9C-101B-9397-08002B2CF9AE}" pid="4" name="HCLClassD6">
    <vt:lpstr>False</vt:lpstr>
  </property>
  <property fmtid="{D5CDD505-2E9C-101B-9397-08002B2CF9AE}" pid="5" name="ContentTypeId">
    <vt:lpstr>0x01010083AB48740F532144B58C672C860AE5B5</vt:lpstr>
  </property>
  <property fmtid="{D5CDD505-2E9C-101B-9397-08002B2CF9AE}" pid="6" name="_activity">
    <vt:lpstr/>
  </property>
  <property fmtid="{D5CDD505-2E9C-101B-9397-08002B2CF9AE}" pid="7" name="HCLClassification">
    <vt:lpstr>HCL_Cla5s_P3rs0nalUs3</vt:lpstr>
  </property>
</Properties>
</file>