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B1" w:rsidRPr="008076B1" w:rsidRDefault="008076B1" w:rsidP="006535AC">
      <w:pPr>
        <w:jc w:val="both"/>
        <w:rPr>
          <w:rFonts w:asciiTheme="majorHAnsi" w:hAnsiTheme="majorHAnsi"/>
          <w:sz w:val="52"/>
          <w:szCs w:val="52"/>
        </w:rPr>
      </w:pPr>
      <w:r w:rsidRPr="008076B1">
        <w:rPr>
          <w:rFonts w:asciiTheme="majorHAnsi" w:hAnsiTheme="majorHAnsi"/>
          <w:sz w:val="52"/>
          <w:szCs w:val="52"/>
        </w:rPr>
        <w:t>FUNTIONAL SPECIFICATIONS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Disclaimers</w:t>
      </w:r>
    </w:p>
    <w:p w:rsidR="00377777" w:rsidRPr="006535AC" w:rsidRDefault="00377777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sz w:val="28"/>
          <w:szCs w:val="32"/>
        </w:rPr>
        <w:t>Các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thông</w:t>
      </w:r>
      <w:proofErr w:type="spellEnd"/>
      <w:r w:rsidRPr="006535AC">
        <w:rPr>
          <w:sz w:val="28"/>
          <w:szCs w:val="32"/>
        </w:rPr>
        <w:t xml:space="preserve"> tin </w:t>
      </w:r>
      <w:proofErr w:type="spellStart"/>
      <w:r w:rsidRPr="006535AC">
        <w:rPr>
          <w:sz w:val="28"/>
          <w:szCs w:val="32"/>
        </w:rPr>
        <w:t>trong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tài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liệu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được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viết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phục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vụ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cho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dự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proofErr w:type="gramStart"/>
      <w:r w:rsidRPr="006535AC">
        <w:rPr>
          <w:sz w:val="28"/>
          <w:szCs w:val="32"/>
        </w:rPr>
        <w:t>án</w:t>
      </w:r>
      <w:proofErr w:type="spellEnd"/>
      <w:proofErr w:type="gram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môn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học</w:t>
      </w:r>
      <w:proofErr w:type="spellEnd"/>
      <w:r w:rsidRPr="006535AC">
        <w:rPr>
          <w:sz w:val="28"/>
          <w:szCs w:val="32"/>
        </w:rPr>
        <w:t xml:space="preserve">. </w:t>
      </w:r>
      <w:proofErr w:type="spellStart"/>
      <w:r w:rsidRPr="006535AC">
        <w:rPr>
          <w:sz w:val="28"/>
          <w:szCs w:val="32"/>
        </w:rPr>
        <w:t>Không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có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một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ràng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buộc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nhất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định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về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sao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chép</w:t>
      </w:r>
      <w:proofErr w:type="spellEnd"/>
      <w:r w:rsidRPr="006535AC">
        <w:rPr>
          <w:sz w:val="28"/>
          <w:szCs w:val="32"/>
        </w:rPr>
        <w:t xml:space="preserve">, </w:t>
      </w:r>
      <w:proofErr w:type="spellStart"/>
      <w:r w:rsidRPr="006535AC">
        <w:rPr>
          <w:sz w:val="28"/>
          <w:szCs w:val="32"/>
        </w:rPr>
        <w:t>lưu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trữ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và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sử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dụng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cho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mục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đích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nghiên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cứu</w:t>
      </w:r>
      <w:proofErr w:type="spellEnd"/>
      <w:r w:rsidRPr="006535AC">
        <w:rPr>
          <w:sz w:val="28"/>
          <w:szCs w:val="32"/>
        </w:rPr>
        <w:t xml:space="preserve">, </w:t>
      </w:r>
      <w:proofErr w:type="spellStart"/>
      <w:r w:rsidRPr="006535AC">
        <w:rPr>
          <w:sz w:val="28"/>
          <w:szCs w:val="32"/>
        </w:rPr>
        <w:t>học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tập</w:t>
      </w:r>
      <w:proofErr w:type="spellEnd"/>
      <w:r w:rsidRPr="006535AC">
        <w:rPr>
          <w:sz w:val="28"/>
          <w:szCs w:val="32"/>
        </w:rPr>
        <w:t xml:space="preserve">. </w:t>
      </w:r>
      <w:proofErr w:type="spellStart"/>
      <w:r w:rsidRPr="006535AC">
        <w:rPr>
          <w:sz w:val="28"/>
          <w:szCs w:val="32"/>
        </w:rPr>
        <w:t>Không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cho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phép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sử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dụng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cho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việc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thương</w:t>
      </w:r>
      <w:proofErr w:type="spellEnd"/>
      <w:r w:rsidRPr="006535AC">
        <w:rPr>
          <w:sz w:val="28"/>
          <w:szCs w:val="32"/>
        </w:rPr>
        <w:t xml:space="preserve"> </w:t>
      </w:r>
      <w:proofErr w:type="spellStart"/>
      <w:r w:rsidRPr="006535AC">
        <w:rPr>
          <w:sz w:val="28"/>
          <w:szCs w:val="32"/>
        </w:rPr>
        <w:t>mại</w:t>
      </w:r>
      <w:proofErr w:type="spellEnd"/>
      <w:r w:rsidRPr="006535AC">
        <w:rPr>
          <w:sz w:val="28"/>
          <w:szCs w:val="32"/>
        </w:rPr>
        <w:t>.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Privacy Information</w:t>
      </w:r>
    </w:p>
    <w:p w:rsidR="00377777" w:rsidRPr="006535AC" w:rsidRDefault="00377777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Tài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liệu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này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bao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gồm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tin </w:t>
      </w:r>
      <w:proofErr w:type="spellStart"/>
      <w:r w:rsidRPr="006535AC">
        <w:rPr>
          <w:rFonts w:asciiTheme="majorHAnsi" w:hAnsiTheme="majorHAnsi"/>
          <w:sz w:val="28"/>
          <w:szCs w:val="32"/>
        </w:rPr>
        <w:t>nhạy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cảm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làm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tham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khảo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bất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cứ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ai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cầu</w:t>
      </w:r>
      <w:proofErr w:type="spellEnd"/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Trademarks</w:t>
      </w:r>
    </w:p>
    <w:p w:rsidR="00377777" w:rsidRPr="006535AC" w:rsidRDefault="00377777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Bản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quyền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2016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28"/>
        </w:rPr>
      </w:pPr>
      <w:r w:rsidRPr="00772462">
        <w:rPr>
          <w:rFonts w:asciiTheme="majorHAnsi" w:hAnsiTheme="majorHAnsi"/>
          <w:b/>
          <w:sz w:val="32"/>
          <w:szCs w:val="32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5386"/>
        <w:gridCol w:w="2552"/>
      </w:tblGrid>
      <w:tr w:rsidR="006535AC" w:rsidRPr="006535AC" w:rsidTr="006535AC">
        <w:tc>
          <w:tcPr>
            <w:tcW w:w="13433" w:type="dxa"/>
            <w:gridSpan w:val="4"/>
            <w:tcBorders>
              <w:bottom w:val="single" w:sz="4" w:space="0" w:color="auto"/>
            </w:tcBorders>
          </w:tcPr>
          <w:p w:rsidR="006535AC" w:rsidRPr="006535AC" w:rsidRDefault="006535AC" w:rsidP="006535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535AC">
              <w:rPr>
                <w:rFonts w:asciiTheme="majorHAnsi" w:hAnsiTheme="majorHAnsi"/>
                <w:b/>
                <w:sz w:val="28"/>
                <w:szCs w:val="28"/>
              </w:rPr>
              <w:t>REVISION CHART</w:t>
            </w:r>
          </w:p>
        </w:tc>
      </w:tr>
      <w:tr w:rsidR="006535AC" w:rsidRPr="006535AC" w:rsidTr="006535AC">
        <w:tc>
          <w:tcPr>
            <w:tcW w:w="1809" w:type="dxa"/>
            <w:tcBorders>
              <w:top w:val="single" w:sz="4" w:space="0" w:color="auto"/>
            </w:tcBorders>
          </w:tcPr>
          <w:p w:rsidR="006535AC" w:rsidRPr="006535AC" w:rsidRDefault="006535AC" w:rsidP="006535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535AC">
              <w:rPr>
                <w:rFonts w:asciiTheme="majorHAnsi" w:hAnsi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6535AC" w:rsidRPr="006535AC" w:rsidRDefault="006535AC" w:rsidP="006535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535AC">
              <w:rPr>
                <w:rFonts w:asciiTheme="majorHAnsi" w:hAnsiTheme="majorHAnsi"/>
                <w:b/>
                <w:sz w:val="28"/>
                <w:szCs w:val="28"/>
              </w:rPr>
              <w:t>Author(s)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6535AC" w:rsidRPr="006535AC" w:rsidRDefault="006535AC" w:rsidP="006535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535AC">
              <w:rPr>
                <w:rFonts w:asciiTheme="majorHAnsi" w:hAnsiTheme="majorHAnsi"/>
                <w:b/>
                <w:sz w:val="28"/>
                <w:szCs w:val="28"/>
              </w:rPr>
              <w:t>Description of Version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6535AC" w:rsidRPr="006535AC" w:rsidRDefault="006535AC" w:rsidP="006535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535AC">
              <w:rPr>
                <w:rFonts w:asciiTheme="majorHAnsi" w:hAnsiTheme="majorHAnsi"/>
                <w:b/>
                <w:sz w:val="28"/>
                <w:szCs w:val="28"/>
              </w:rPr>
              <w:t>Date Completed</w:t>
            </w:r>
          </w:p>
        </w:tc>
      </w:tr>
      <w:tr w:rsidR="006535AC" w:rsidTr="006535AC">
        <w:tc>
          <w:tcPr>
            <w:tcW w:w="1809" w:type="dxa"/>
          </w:tcPr>
          <w:p w:rsidR="006535AC" w:rsidRPr="006535AC" w:rsidRDefault="006535AC" w:rsidP="006535A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6535AC">
              <w:rPr>
                <w:rFonts w:asciiTheme="majorHAnsi" w:hAnsiTheme="majorHAnsi"/>
                <w:sz w:val="28"/>
                <w:szCs w:val="28"/>
              </w:rPr>
              <w:t>V 0.1</w:t>
            </w:r>
          </w:p>
        </w:tc>
        <w:tc>
          <w:tcPr>
            <w:tcW w:w="3686" w:type="dxa"/>
          </w:tcPr>
          <w:p w:rsidR="006535AC" w:rsidRPr="006535AC" w:rsidRDefault="006535AC" w:rsidP="006535A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Lương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Trường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Gia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5386" w:type="dxa"/>
          </w:tcPr>
          <w:p w:rsidR="006535AC" w:rsidRPr="006535AC" w:rsidRDefault="006535AC" w:rsidP="006535A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Cập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nhập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bảng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đặc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tả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chức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năng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</w:tcPr>
          <w:p w:rsidR="006535AC" w:rsidRPr="006535AC" w:rsidRDefault="006535AC" w:rsidP="006535A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06/10/2016</w:t>
            </w:r>
            <w:bookmarkStart w:id="0" w:name="_GoBack"/>
            <w:bookmarkEnd w:id="0"/>
          </w:p>
        </w:tc>
      </w:tr>
    </w:tbl>
    <w:p w:rsidR="006535AC" w:rsidRPr="00772462" w:rsidRDefault="006535AC" w:rsidP="006535AC">
      <w:pPr>
        <w:jc w:val="both"/>
        <w:rPr>
          <w:rFonts w:asciiTheme="majorHAnsi" w:hAnsiTheme="majorHAnsi"/>
          <w:b/>
          <w:sz w:val="32"/>
          <w:szCs w:val="32"/>
        </w:rPr>
      </w:pP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Document Owner</w:t>
      </w:r>
    </w:p>
    <w:p w:rsidR="00377777" w:rsidRPr="006535AC" w:rsidRDefault="00377777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Đồng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: </w:t>
      </w:r>
      <w:proofErr w:type="spellStart"/>
      <w:r w:rsidRPr="006535AC">
        <w:rPr>
          <w:rFonts w:asciiTheme="majorHAnsi" w:hAnsiTheme="majorHAnsi"/>
          <w:sz w:val="28"/>
          <w:szCs w:val="32"/>
        </w:rPr>
        <w:t>Lương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Trường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Gia </w:t>
      </w:r>
      <w:proofErr w:type="spellStart"/>
      <w:r w:rsidRPr="006535AC">
        <w:rPr>
          <w:rFonts w:asciiTheme="majorHAnsi" w:hAnsiTheme="majorHAnsi"/>
          <w:sz w:val="28"/>
          <w:szCs w:val="32"/>
        </w:rPr>
        <w:t>Thịnh</w:t>
      </w:r>
      <w:proofErr w:type="spellEnd"/>
    </w:p>
    <w:p w:rsidR="00377777" w:rsidRPr="006535AC" w:rsidRDefault="00377777" w:rsidP="006535AC">
      <w:pPr>
        <w:ind w:left="1440" w:firstLine="720"/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Nguyễn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Thanh </w:t>
      </w:r>
      <w:proofErr w:type="spellStart"/>
      <w:r w:rsidRPr="006535AC">
        <w:rPr>
          <w:rFonts w:asciiTheme="majorHAnsi" w:hAnsiTheme="majorHAnsi"/>
          <w:sz w:val="28"/>
          <w:szCs w:val="32"/>
        </w:rPr>
        <w:t>Phụng</w:t>
      </w:r>
      <w:proofErr w:type="spellEnd"/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Tên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dự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án</w:t>
      </w:r>
      <w:proofErr w:type="spellEnd"/>
      <w:r w:rsidRPr="006535AC">
        <w:rPr>
          <w:rFonts w:asciiTheme="majorHAnsi" w:hAnsiTheme="majorHAnsi"/>
          <w:sz w:val="28"/>
          <w:szCs w:val="32"/>
        </w:rPr>
        <w:t>: The Last Stand: 3 days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Điện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thoại</w:t>
      </w:r>
      <w:proofErr w:type="spellEnd"/>
      <w:r w:rsidRPr="006535AC">
        <w:rPr>
          <w:rFonts w:asciiTheme="majorHAnsi" w:hAnsiTheme="majorHAnsi"/>
          <w:sz w:val="28"/>
          <w:szCs w:val="32"/>
        </w:rPr>
        <w:t>: 01214837491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>Email: thinh.ltg0836@sinhvien.hoasen.edu.vn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Document Approval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Tên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bản</w:t>
      </w:r>
      <w:proofErr w:type="spellEnd"/>
      <w:r w:rsidRPr="006535AC">
        <w:rPr>
          <w:rFonts w:asciiTheme="majorHAnsi" w:hAnsiTheme="majorHAnsi"/>
          <w:sz w:val="28"/>
          <w:szCs w:val="32"/>
        </w:rPr>
        <w:t>: TLS-007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Ngày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khởi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tạo</w:t>
      </w:r>
      <w:proofErr w:type="spellEnd"/>
      <w:r w:rsidRPr="006535AC">
        <w:rPr>
          <w:rFonts w:asciiTheme="majorHAnsi" w:hAnsiTheme="majorHAnsi"/>
          <w:sz w:val="28"/>
          <w:szCs w:val="32"/>
        </w:rPr>
        <w:t>: 30/9/2016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Mã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hợp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đồng</w:t>
      </w:r>
      <w:proofErr w:type="spellEnd"/>
      <w:r w:rsidRPr="006535AC">
        <w:rPr>
          <w:rFonts w:asciiTheme="majorHAnsi" w:hAnsiTheme="majorHAnsi"/>
          <w:sz w:val="28"/>
          <w:szCs w:val="32"/>
        </w:rPr>
        <w:t>: TLS-4565213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Mã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dự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án</w:t>
      </w:r>
      <w:proofErr w:type="spellEnd"/>
      <w:r w:rsidRPr="006535AC">
        <w:rPr>
          <w:rFonts w:asciiTheme="majorHAnsi" w:hAnsiTheme="majorHAnsi"/>
          <w:sz w:val="28"/>
          <w:szCs w:val="32"/>
        </w:rPr>
        <w:t>: PJ-007</w:t>
      </w:r>
    </w:p>
    <w:p w:rsidR="008076B1" w:rsidRPr="00772462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proofErr w:type="gramStart"/>
      <w:r w:rsidRPr="00772462">
        <w:rPr>
          <w:rFonts w:asciiTheme="majorHAnsi" w:hAnsiTheme="majorHAnsi"/>
          <w:b/>
          <w:sz w:val="32"/>
          <w:szCs w:val="32"/>
        </w:rPr>
        <w:t>1.Project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Information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1.1</w:t>
      </w:r>
      <w:proofErr w:type="gramStart"/>
      <w:r w:rsidRPr="00772462">
        <w:rPr>
          <w:rFonts w:asciiTheme="majorHAnsi" w:hAnsiTheme="majorHAnsi"/>
          <w:b/>
          <w:sz w:val="32"/>
          <w:szCs w:val="32"/>
        </w:rPr>
        <w:t>.Purpose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of this Document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Tài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liệu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mô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The Last Stand: 3 days ở </w:t>
      </w:r>
      <w:proofErr w:type="spellStart"/>
      <w:r w:rsidRPr="006535AC">
        <w:rPr>
          <w:rFonts w:asciiTheme="majorHAnsi" w:hAnsiTheme="majorHAnsi"/>
          <w:sz w:val="28"/>
          <w:szCs w:val="32"/>
        </w:rPr>
        <w:t>mức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thiết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kế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nhằm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thiệu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tổng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quát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về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nội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dung </w:t>
      </w:r>
      <w:proofErr w:type="spellStart"/>
      <w:r w:rsidRPr="006535AC">
        <w:rPr>
          <w:rFonts w:asciiTheme="majorHAnsi" w:hAnsiTheme="majorHAnsi"/>
          <w:sz w:val="28"/>
          <w:szCs w:val="32"/>
        </w:rPr>
        <w:t>cũng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cách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này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dụng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tài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liệu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tham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khảo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những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lập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lần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đầu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tiếp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xúc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 </w:t>
      </w:r>
      <w:proofErr w:type="spellStart"/>
      <w:r w:rsidRPr="006535AC">
        <w:rPr>
          <w:rFonts w:asciiTheme="majorHAnsi" w:hAnsiTheme="majorHAnsi"/>
          <w:sz w:val="28"/>
          <w:szCs w:val="32"/>
        </w:rPr>
        <w:t>với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lập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game.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1.2</w:t>
      </w:r>
      <w:proofErr w:type="gramStart"/>
      <w:r w:rsidRPr="00772462">
        <w:rPr>
          <w:rFonts w:asciiTheme="majorHAnsi" w:hAnsiTheme="majorHAnsi"/>
          <w:b/>
          <w:sz w:val="32"/>
          <w:szCs w:val="32"/>
        </w:rPr>
        <w:t>.Scope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of this Document</w:t>
      </w:r>
    </w:p>
    <w:p w:rsidR="00952ED9" w:rsidRPr="006535AC" w:rsidRDefault="00952ED9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Tài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liệu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mục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đích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chỉ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sinh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viên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hay </w:t>
      </w:r>
      <w:proofErr w:type="spellStart"/>
      <w:r w:rsidRPr="006535AC">
        <w:rPr>
          <w:rFonts w:asciiTheme="majorHAnsi" w:hAnsiTheme="majorHAnsi"/>
          <w:sz w:val="28"/>
          <w:szCs w:val="32"/>
        </w:rPr>
        <w:t>những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liên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quan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nhằm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mục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đích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nghiên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cứu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học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tập</w:t>
      </w:r>
      <w:proofErr w:type="spellEnd"/>
    </w:p>
    <w:p w:rsidR="008076B1" w:rsidRPr="00772462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772462">
        <w:rPr>
          <w:rFonts w:asciiTheme="majorHAnsi" w:hAnsiTheme="majorHAnsi"/>
          <w:b/>
          <w:sz w:val="32"/>
          <w:szCs w:val="32"/>
        </w:rPr>
        <w:t>1.3</w:t>
      </w:r>
      <w:proofErr w:type="gramStart"/>
      <w:r w:rsidRPr="00772462">
        <w:rPr>
          <w:rFonts w:asciiTheme="majorHAnsi" w:hAnsiTheme="majorHAnsi"/>
          <w:b/>
          <w:sz w:val="32"/>
          <w:szCs w:val="32"/>
        </w:rPr>
        <w:t>.Document</w:t>
      </w:r>
      <w:proofErr w:type="gramEnd"/>
      <w:r w:rsidRPr="00772462">
        <w:rPr>
          <w:rFonts w:asciiTheme="majorHAnsi" w:hAnsiTheme="majorHAnsi"/>
          <w:b/>
          <w:sz w:val="32"/>
          <w:szCs w:val="32"/>
        </w:rPr>
        <w:t xml:space="preserve"> Overview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Bố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cục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tài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liệu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này</w:t>
      </w:r>
      <w:proofErr w:type="spellEnd"/>
      <w:r w:rsidRPr="006535AC">
        <w:rPr>
          <w:rFonts w:asciiTheme="majorHAnsi" w:hAnsiTheme="majorHAnsi"/>
          <w:sz w:val="28"/>
          <w:szCs w:val="32"/>
        </w:rPr>
        <w:t>: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Chương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I: </w:t>
      </w:r>
      <w:proofErr w:type="spellStart"/>
      <w:r w:rsidRPr="006535AC">
        <w:rPr>
          <w:rFonts w:asciiTheme="majorHAnsi" w:hAnsiTheme="majorHAnsi"/>
          <w:sz w:val="28"/>
          <w:szCs w:val="32"/>
        </w:rPr>
        <w:t>Tổng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quan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về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Chương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II: </w:t>
      </w:r>
      <w:proofErr w:type="spellStart"/>
      <w:r w:rsidRPr="006535AC">
        <w:rPr>
          <w:rFonts w:asciiTheme="majorHAnsi" w:hAnsiTheme="majorHAnsi"/>
          <w:sz w:val="28"/>
          <w:szCs w:val="32"/>
        </w:rPr>
        <w:t>Thông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tin </w:t>
      </w:r>
      <w:proofErr w:type="spellStart"/>
      <w:r w:rsidRPr="006535AC">
        <w:rPr>
          <w:rFonts w:asciiTheme="majorHAnsi" w:hAnsiTheme="majorHAnsi"/>
          <w:sz w:val="28"/>
          <w:szCs w:val="32"/>
        </w:rPr>
        <w:t>yêu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cầu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tối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thiểu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hệ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thống</w:t>
      </w:r>
      <w:proofErr w:type="spellEnd"/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Chương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III: </w:t>
      </w:r>
      <w:proofErr w:type="spellStart"/>
      <w:r w:rsidRPr="006535AC">
        <w:rPr>
          <w:rFonts w:asciiTheme="majorHAnsi" w:hAnsiTheme="majorHAnsi"/>
          <w:sz w:val="28"/>
          <w:szCs w:val="32"/>
        </w:rPr>
        <w:t>Cơ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chế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game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lastRenderedPageBreak/>
        <w:t>Chương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IV: </w:t>
      </w:r>
      <w:proofErr w:type="spellStart"/>
      <w:r w:rsidRPr="006535AC">
        <w:rPr>
          <w:rFonts w:asciiTheme="majorHAnsi" w:hAnsiTheme="majorHAnsi"/>
          <w:sz w:val="28"/>
          <w:szCs w:val="32"/>
        </w:rPr>
        <w:t>Mô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âm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thanh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đồ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họa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dụng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trong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Chương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V: </w:t>
      </w:r>
      <w:proofErr w:type="spellStart"/>
      <w:r w:rsidRPr="006535AC">
        <w:rPr>
          <w:rFonts w:asciiTheme="majorHAnsi" w:hAnsiTheme="majorHAnsi"/>
          <w:sz w:val="28"/>
          <w:szCs w:val="32"/>
        </w:rPr>
        <w:t>Một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phụ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lục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trích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dẫn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nguồn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tham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khảo</w:t>
      </w:r>
      <w:proofErr w:type="spellEnd"/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.Identification</w:t>
      </w:r>
      <w:proofErr w:type="gramEnd"/>
    </w:p>
    <w:p w:rsidR="00977A5D" w:rsidRPr="006535AC" w:rsidRDefault="00977A5D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>The Last Stand: 3 days</w:t>
      </w:r>
      <w:r w:rsidRPr="006535AC">
        <w:rPr>
          <w:rFonts w:asciiTheme="majorHAnsi" w:hAnsiTheme="majorHAnsi"/>
          <w:sz w:val="28"/>
          <w:szCs w:val="32"/>
        </w:rPr>
        <w:t xml:space="preserve"> v1.0 build 001.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1.5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.Relationship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to Other Plans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Không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1.6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.Related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Documents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4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Không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40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1.7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.Key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Stakeholders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</w:rPr>
      </w:pPr>
      <w:r w:rsidRPr="006535AC">
        <w:rPr>
          <w:rFonts w:asciiTheme="majorHAnsi" w:hAnsiTheme="majorHAnsi"/>
          <w:sz w:val="28"/>
        </w:rPr>
        <w:t xml:space="preserve">Trang </w:t>
      </w:r>
      <w:proofErr w:type="spellStart"/>
      <w:r w:rsidRPr="006535AC">
        <w:rPr>
          <w:rFonts w:asciiTheme="majorHAnsi" w:hAnsiTheme="majorHAnsi"/>
          <w:sz w:val="28"/>
        </w:rPr>
        <w:t>Hồng</w:t>
      </w:r>
      <w:proofErr w:type="spellEnd"/>
      <w:r w:rsidRPr="006535AC">
        <w:rPr>
          <w:rFonts w:asciiTheme="majorHAnsi" w:hAnsiTheme="majorHAnsi"/>
          <w:sz w:val="28"/>
        </w:rPr>
        <w:t xml:space="preserve"> </w:t>
      </w:r>
      <w:proofErr w:type="spellStart"/>
      <w:r w:rsidRPr="006535AC">
        <w:rPr>
          <w:rFonts w:asciiTheme="majorHAnsi" w:hAnsiTheme="majorHAnsi"/>
          <w:sz w:val="28"/>
        </w:rPr>
        <w:t>Sơn</w:t>
      </w:r>
      <w:proofErr w:type="spellEnd"/>
      <w:r w:rsidRPr="006535AC">
        <w:rPr>
          <w:rFonts w:asciiTheme="majorHAnsi" w:hAnsiTheme="majorHAnsi"/>
          <w:sz w:val="28"/>
        </w:rPr>
        <w:t xml:space="preserve">, </w:t>
      </w:r>
      <w:proofErr w:type="spellStart"/>
      <w:r w:rsidRPr="006535AC">
        <w:rPr>
          <w:rFonts w:asciiTheme="majorHAnsi" w:hAnsiTheme="majorHAnsi"/>
          <w:sz w:val="28"/>
        </w:rPr>
        <w:t>Giảng</w:t>
      </w:r>
      <w:proofErr w:type="spellEnd"/>
      <w:r w:rsidRPr="006535AC">
        <w:rPr>
          <w:rFonts w:asciiTheme="majorHAnsi" w:hAnsiTheme="majorHAnsi"/>
          <w:sz w:val="28"/>
        </w:rPr>
        <w:t xml:space="preserve"> </w:t>
      </w:r>
      <w:proofErr w:type="spellStart"/>
      <w:r w:rsidRPr="006535AC">
        <w:rPr>
          <w:rFonts w:asciiTheme="majorHAnsi" w:hAnsiTheme="majorHAnsi"/>
          <w:sz w:val="28"/>
        </w:rPr>
        <w:t>viên</w:t>
      </w:r>
      <w:proofErr w:type="spellEnd"/>
      <w:r w:rsidRPr="006535AC">
        <w:rPr>
          <w:rFonts w:asciiTheme="majorHAnsi" w:hAnsiTheme="majorHAnsi"/>
          <w:sz w:val="28"/>
        </w:rPr>
        <w:t xml:space="preserve"> </w:t>
      </w:r>
      <w:proofErr w:type="spellStart"/>
      <w:r w:rsidRPr="006535AC">
        <w:rPr>
          <w:rFonts w:asciiTheme="majorHAnsi" w:hAnsiTheme="majorHAnsi"/>
          <w:sz w:val="28"/>
        </w:rPr>
        <w:t>hướng</w:t>
      </w:r>
      <w:proofErr w:type="spellEnd"/>
      <w:r w:rsidRPr="006535AC">
        <w:rPr>
          <w:rFonts w:asciiTheme="majorHAnsi" w:hAnsiTheme="majorHAnsi"/>
          <w:sz w:val="28"/>
        </w:rPr>
        <w:t xml:space="preserve"> </w:t>
      </w:r>
      <w:proofErr w:type="spellStart"/>
      <w:r w:rsidRPr="006535AC">
        <w:rPr>
          <w:rFonts w:asciiTheme="majorHAnsi" w:hAnsiTheme="majorHAnsi"/>
          <w:sz w:val="28"/>
        </w:rPr>
        <w:t>dẫn</w:t>
      </w:r>
      <w:proofErr w:type="spellEnd"/>
    </w:p>
    <w:p w:rsidR="00977A5D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1.8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.Points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of Contact</w:t>
      </w:r>
    </w:p>
    <w:p w:rsidR="00977A5D" w:rsidRPr="006535AC" w:rsidRDefault="00977A5D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Lương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Trường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Gia </w:t>
      </w:r>
      <w:proofErr w:type="spellStart"/>
      <w:r w:rsidRPr="006535AC">
        <w:rPr>
          <w:rFonts w:asciiTheme="majorHAnsi" w:hAnsiTheme="majorHAnsi"/>
          <w:sz w:val="28"/>
          <w:szCs w:val="32"/>
        </w:rPr>
        <w:t>Thịnh</w:t>
      </w:r>
      <w:proofErr w:type="spellEnd"/>
    </w:p>
    <w:p w:rsidR="00977A5D" w:rsidRPr="006535AC" w:rsidRDefault="00977A5D" w:rsidP="006535AC">
      <w:pPr>
        <w:jc w:val="both"/>
        <w:rPr>
          <w:rFonts w:asciiTheme="majorHAnsi" w:hAnsiTheme="majorHAnsi"/>
          <w:sz w:val="28"/>
          <w:szCs w:val="32"/>
        </w:rPr>
      </w:pPr>
      <w:hyperlink r:id="rId5" w:history="1">
        <w:r w:rsidRPr="006535AC">
          <w:rPr>
            <w:rStyle w:val="Hyperlink"/>
            <w:rFonts w:asciiTheme="majorHAnsi" w:hAnsiTheme="majorHAnsi"/>
            <w:sz w:val="28"/>
            <w:szCs w:val="32"/>
          </w:rPr>
          <w:t>Thinh.ltg0836@sinhvien.hoasen.edu.vn</w:t>
        </w:r>
      </w:hyperlink>
    </w:p>
    <w:p w:rsidR="00977A5D" w:rsidRPr="006535AC" w:rsidRDefault="00977A5D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Số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điện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thoại</w:t>
      </w:r>
      <w:proofErr w:type="spellEnd"/>
      <w:r w:rsidRPr="006535AC">
        <w:rPr>
          <w:rFonts w:asciiTheme="majorHAnsi" w:hAnsiTheme="majorHAnsi"/>
          <w:sz w:val="28"/>
          <w:szCs w:val="32"/>
        </w:rPr>
        <w:t>: 01214837491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2.Requirements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Specifications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.Introduction</w:t>
      </w:r>
      <w:proofErr w:type="gramEnd"/>
    </w:p>
    <w:p w:rsidR="00977A5D" w:rsidRPr="006535AC" w:rsidRDefault="00306515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 xml:space="preserve">The last survival: 3 days </w:t>
      </w:r>
      <w:proofErr w:type="spellStart"/>
      <w:r w:rsidRPr="006535AC">
        <w:rPr>
          <w:rFonts w:asciiTheme="majorHAnsi" w:hAnsiTheme="majorHAnsi"/>
          <w:sz w:val="28"/>
          <w:szCs w:val="32"/>
        </w:rPr>
        <w:t>là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dựa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ý </w:t>
      </w:r>
      <w:proofErr w:type="spellStart"/>
      <w:r w:rsidRPr="006535AC">
        <w:rPr>
          <w:rFonts w:asciiTheme="majorHAnsi" w:hAnsiTheme="majorHAnsi"/>
          <w:sz w:val="28"/>
          <w:szCs w:val="32"/>
        </w:rPr>
        <w:t>tưởng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nội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dung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mini game The Last Stand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ConArtists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sự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thay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đổi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về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mặt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đồ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họa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cũng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âm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thanh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. 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.Description</w:t>
      </w:r>
      <w:proofErr w:type="gramEnd"/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 xml:space="preserve">Game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nền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tảng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gramStart"/>
      <w:r w:rsidR="00306515" w:rsidRPr="006535AC">
        <w:rPr>
          <w:rFonts w:asciiTheme="majorHAnsi" w:hAnsiTheme="majorHAnsi"/>
          <w:sz w:val="28"/>
          <w:szCs w:val="32"/>
        </w:rPr>
        <w:t>Direct</w:t>
      </w:r>
      <w:proofErr w:type="gramEnd"/>
      <w:r w:rsidR="00306515" w:rsidRPr="006535AC">
        <w:rPr>
          <w:rFonts w:asciiTheme="majorHAnsi" w:hAnsiTheme="majorHAnsi"/>
          <w:sz w:val="28"/>
          <w:szCs w:val="32"/>
        </w:rPr>
        <w:t xml:space="preserve"> X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viết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bằng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Visual</w:t>
      </w:r>
      <w:r w:rsidR="00306515" w:rsidRPr="006535AC">
        <w:rPr>
          <w:rFonts w:asciiTheme="majorHAnsi" w:hAnsiTheme="majorHAnsi"/>
          <w:sz w:val="28"/>
          <w:szCs w:val="32"/>
        </w:rPr>
        <w:t xml:space="preserve"> C# </w:t>
      </w:r>
      <w:proofErr w:type="spellStart"/>
      <w:r w:rsidR="00306515" w:rsidRPr="006535AC">
        <w:rPr>
          <w:rFonts w:asciiTheme="majorHAnsi" w:hAnsiTheme="majorHAnsi"/>
          <w:sz w:val="28"/>
          <w:szCs w:val="32"/>
        </w:rPr>
        <w:t>thông</w:t>
      </w:r>
      <w:proofErr w:type="spellEnd"/>
      <w:r w:rsidR="00306515" w:rsidRPr="006535AC">
        <w:rPr>
          <w:rFonts w:asciiTheme="majorHAnsi" w:hAnsiTheme="majorHAnsi"/>
          <w:sz w:val="28"/>
          <w:szCs w:val="32"/>
        </w:rPr>
        <w:t xml:space="preserve"> qua Visual Studio 2015</w:t>
      </w:r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Microsoft.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.Hardware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306515" w:rsidRDefault="008076B1" w:rsidP="006535AC">
      <w:pPr>
        <w:jc w:val="both"/>
        <w:rPr>
          <w:rFonts w:asciiTheme="majorHAnsi" w:hAnsiTheme="majorHAnsi"/>
          <w:sz w:val="32"/>
          <w:szCs w:val="32"/>
        </w:rPr>
      </w:pPr>
      <w:r w:rsidRPr="006535AC">
        <w:rPr>
          <w:rFonts w:asciiTheme="majorHAnsi" w:hAnsiTheme="majorHAnsi"/>
          <w:sz w:val="28"/>
          <w:szCs w:val="32"/>
        </w:rPr>
        <w:t xml:space="preserve">Pentium IV 2 GHz+, RAM 512MB, Card </w:t>
      </w:r>
      <w:proofErr w:type="spellStart"/>
      <w:r w:rsidRPr="006535AC">
        <w:rPr>
          <w:rFonts w:asciiTheme="majorHAnsi" w:hAnsiTheme="majorHAnsi"/>
          <w:sz w:val="28"/>
          <w:szCs w:val="32"/>
        </w:rPr>
        <w:t>đồ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hoạ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128MB (</w:t>
      </w:r>
      <w:proofErr w:type="spellStart"/>
      <w:r w:rsidRPr="006535AC">
        <w:rPr>
          <w:rFonts w:asciiTheme="majorHAnsi" w:hAnsiTheme="majorHAnsi"/>
          <w:sz w:val="28"/>
          <w:szCs w:val="32"/>
        </w:rPr>
        <w:t>tối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thiểu</w:t>
      </w:r>
      <w:proofErr w:type="spellEnd"/>
      <w:r w:rsidRPr="006535AC">
        <w:rPr>
          <w:rFonts w:asciiTheme="majorHAnsi" w:hAnsiTheme="majorHAnsi"/>
          <w:sz w:val="28"/>
          <w:szCs w:val="32"/>
        </w:rPr>
        <w:t>).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2.4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.Software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Hệ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điều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hành</w:t>
      </w:r>
      <w:proofErr w:type="spellEnd"/>
      <w:r w:rsidRPr="006535AC">
        <w:rPr>
          <w:rFonts w:asciiTheme="majorHAnsi" w:hAnsiTheme="majorHAnsi"/>
          <w:sz w:val="28"/>
          <w:szCs w:val="32"/>
        </w:rPr>
        <w:t>: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>Windows XP Service Pack 3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>Windows 7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Phần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mềm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triển</w:t>
      </w:r>
      <w:proofErr w:type="spellEnd"/>
      <w:r w:rsidRPr="006535AC">
        <w:rPr>
          <w:rFonts w:asciiTheme="majorHAnsi" w:hAnsiTheme="majorHAnsi"/>
          <w:sz w:val="28"/>
          <w:szCs w:val="32"/>
        </w:rPr>
        <w:t>: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3.Functional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Mechanics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.Core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Gameplay</w:t>
      </w:r>
    </w:p>
    <w:p w:rsidR="008D4E7D" w:rsidRPr="006535AC" w:rsidRDefault="008D4E7D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Nhiệm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vụ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trong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game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chặn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phá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lô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cốt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lây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nhiễm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dịch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bệnh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.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một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vũ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cơ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bản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đêm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đầu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tiên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ở </w:t>
      </w:r>
      <w:proofErr w:type="spellStart"/>
      <w:r w:rsidRPr="006535AC">
        <w:rPr>
          <w:rFonts w:asciiTheme="majorHAnsi" w:hAnsiTheme="majorHAnsi"/>
          <w:sz w:val="28"/>
          <w:szCs w:val="32"/>
        </w:rPr>
        <w:t>những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đêm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tiếp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proofErr w:type="gramStart"/>
      <w:r w:rsidRPr="006535AC">
        <w:rPr>
          <w:rFonts w:asciiTheme="majorHAnsi" w:hAnsiTheme="majorHAnsi"/>
          <w:sz w:val="28"/>
          <w:szCs w:val="32"/>
        </w:rPr>
        <w:t>theo</w:t>
      </w:r>
      <w:proofErr w:type="spellEnd"/>
      <w:proofErr w:type="gram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gian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ban </w:t>
      </w:r>
      <w:proofErr w:type="spellStart"/>
      <w:r w:rsidRPr="006535AC">
        <w:rPr>
          <w:rFonts w:asciiTheme="majorHAnsi" w:hAnsiTheme="majorHAnsi"/>
          <w:sz w:val="28"/>
          <w:szCs w:val="32"/>
        </w:rPr>
        <w:t>ngày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tìm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kiếm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vũ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cũng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sửa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hàng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rào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chắn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Ngoài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ra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số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kiếm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mà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quy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đổi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ra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thời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gian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ban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ngày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tìm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vũ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khí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tốt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hơn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cũng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gia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cố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rào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bảo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vệ</w:t>
      </w:r>
      <w:proofErr w:type="spellEnd"/>
      <w:r w:rsidR="006E5740" w:rsidRPr="006535AC">
        <w:rPr>
          <w:rFonts w:asciiTheme="majorHAnsi" w:hAnsiTheme="majorHAnsi"/>
          <w:sz w:val="28"/>
          <w:szCs w:val="32"/>
        </w:rPr>
        <w:t xml:space="preserve">. </w:t>
      </w:r>
      <w:proofErr w:type="spellStart"/>
      <w:r w:rsidR="006E5740" w:rsidRPr="006535AC">
        <w:rPr>
          <w:rFonts w:asciiTheme="majorHAnsi" w:hAnsiTheme="majorHAnsi"/>
          <w:sz w:val="28"/>
          <w:szCs w:val="32"/>
        </w:rPr>
        <w:t>B</w:t>
      </w:r>
      <w:r w:rsidRPr="006535AC">
        <w:rPr>
          <w:rFonts w:asciiTheme="majorHAnsi" w:hAnsiTheme="majorHAnsi"/>
          <w:sz w:val="28"/>
          <w:szCs w:val="32"/>
        </w:rPr>
        <w:t>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dành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chiến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thằng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sau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trải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qua </w:t>
      </w:r>
      <w:proofErr w:type="spellStart"/>
      <w:r w:rsidRPr="006535AC">
        <w:rPr>
          <w:rFonts w:asciiTheme="majorHAnsi" w:hAnsiTheme="majorHAnsi"/>
          <w:sz w:val="28"/>
          <w:szCs w:val="32"/>
        </w:rPr>
        <w:t>ba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đêm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kinh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hoàng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chọi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đám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</w:p>
    <w:p w:rsidR="008076B1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.Modes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of Play</w:t>
      </w:r>
    </w:p>
    <w:p w:rsidR="008D4E7D" w:rsidRPr="006535AC" w:rsidRDefault="008D4E7D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lastRenderedPageBreak/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nhiều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loại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mỗi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loại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tốc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di </w:t>
      </w:r>
      <w:proofErr w:type="spellStart"/>
      <w:r w:rsidRPr="006535AC">
        <w:rPr>
          <w:rFonts w:asciiTheme="majorHAnsi" w:hAnsiTheme="majorHAnsi"/>
          <w:sz w:val="28"/>
          <w:szCs w:val="32"/>
        </w:rPr>
        <w:t>chuyển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giáp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cũng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thương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nhau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do </w:t>
      </w:r>
      <w:proofErr w:type="spellStart"/>
      <w:r w:rsidRPr="006535AC">
        <w:rPr>
          <w:rFonts w:asciiTheme="majorHAnsi" w:hAnsiTheme="majorHAnsi"/>
          <w:sz w:val="28"/>
          <w:szCs w:val="32"/>
        </w:rPr>
        <w:t>đó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sinh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tồn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cần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lựa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chọn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hợp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giết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trước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cản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chúng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phá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hàng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rào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bảo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vệ</w:t>
      </w:r>
      <w:proofErr w:type="spellEnd"/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.Scoring</w:t>
      </w:r>
      <w:proofErr w:type="gramEnd"/>
    </w:p>
    <w:p w:rsidR="006E5740" w:rsidRPr="006535AC" w:rsidRDefault="006E5740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Cách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tính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tùy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proofErr w:type="gramStart"/>
      <w:r w:rsidRPr="006535AC">
        <w:rPr>
          <w:rFonts w:asciiTheme="majorHAnsi" w:hAnsiTheme="majorHAnsi"/>
          <w:sz w:val="28"/>
          <w:szCs w:val="32"/>
        </w:rPr>
        <w:t>theo</w:t>
      </w:r>
      <w:proofErr w:type="spellEnd"/>
      <w:proofErr w:type="gram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cấp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giết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. </w:t>
      </w:r>
      <w:proofErr w:type="spellStart"/>
      <w:r w:rsidRPr="006535AC">
        <w:rPr>
          <w:rFonts w:asciiTheme="majorHAnsi" w:hAnsiTheme="majorHAnsi"/>
          <w:sz w:val="28"/>
          <w:szCs w:val="32"/>
        </w:rPr>
        <w:t>Nhưng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quy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đổi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ra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thức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proofErr w:type="gramStart"/>
      <w:r w:rsidRPr="006535AC">
        <w:rPr>
          <w:rFonts w:asciiTheme="majorHAnsi" w:hAnsiTheme="majorHAnsi"/>
          <w:sz w:val="28"/>
          <w:szCs w:val="32"/>
        </w:rPr>
        <w:t>chung</w:t>
      </w:r>
      <w:proofErr w:type="spellEnd"/>
      <w:proofErr w:type="gram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sau</w:t>
      </w:r>
      <w:proofErr w:type="spellEnd"/>
      <w:r w:rsidRPr="006535AC">
        <w:rPr>
          <w:rFonts w:asciiTheme="majorHAnsi" w:hAnsiTheme="majorHAnsi"/>
          <w:sz w:val="28"/>
          <w:szCs w:val="32"/>
        </w:rPr>
        <w:t>:</w:t>
      </w:r>
    </w:p>
    <w:p w:rsidR="006E5740" w:rsidRPr="006535AC" w:rsidRDefault="006E5740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= </w:t>
      </w:r>
      <w:proofErr w:type="spellStart"/>
      <w:r w:rsidRPr="006535AC">
        <w:rPr>
          <w:rFonts w:asciiTheme="majorHAnsi" w:hAnsiTheme="majorHAnsi"/>
          <w:sz w:val="28"/>
          <w:szCs w:val="32"/>
        </w:rPr>
        <w:t>Cấp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</w:p>
    <w:p w:rsidR="006E5740" w:rsidRPr="006535AC" w:rsidRDefault="006E5740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Ví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dụ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: </w:t>
      </w:r>
      <w:proofErr w:type="spellStart"/>
      <w:r w:rsidRPr="006535AC">
        <w:rPr>
          <w:rFonts w:asciiTheme="majorHAnsi" w:hAnsiTheme="majorHAnsi"/>
          <w:sz w:val="28"/>
          <w:szCs w:val="32"/>
        </w:rPr>
        <w:t>khi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giết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cấp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1(</w:t>
      </w:r>
      <w:proofErr w:type="spellStart"/>
      <w:r w:rsidRPr="006535AC">
        <w:rPr>
          <w:rFonts w:asciiTheme="majorHAnsi" w:hAnsiTheme="majorHAnsi"/>
          <w:sz w:val="28"/>
          <w:szCs w:val="32"/>
        </w:rPr>
        <w:t>tốc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gramStart"/>
      <w:r w:rsidRPr="006535AC">
        <w:rPr>
          <w:rFonts w:asciiTheme="majorHAnsi" w:hAnsiTheme="majorHAnsi"/>
          <w:sz w:val="28"/>
          <w:szCs w:val="32"/>
        </w:rPr>
        <w:t>:chậm</w:t>
      </w:r>
      <w:proofErr w:type="spellEnd"/>
      <w:proofErr w:type="gram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sát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thương:yếu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giáp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: </w:t>
      </w:r>
      <w:proofErr w:type="spellStart"/>
      <w:r w:rsidRPr="006535AC">
        <w:rPr>
          <w:rFonts w:asciiTheme="majorHAnsi" w:hAnsiTheme="majorHAnsi"/>
          <w:sz w:val="28"/>
          <w:szCs w:val="32"/>
        </w:rPr>
        <w:t>yếu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)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1 </w:t>
      </w:r>
      <w:proofErr w:type="spellStart"/>
      <w:r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. </w:t>
      </w:r>
      <w:proofErr w:type="spellStart"/>
      <w:proofErr w:type="gramStart"/>
      <w:r w:rsidRPr="006535AC">
        <w:rPr>
          <w:rFonts w:asciiTheme="majorHAnsi" w:hAnsiTheme="majorHAnsi"/>
          <w:sz w:val="28"/>
          <w:szCs w:val="32"/>
        </w:rPr>
        <w:t>giết</w:t>
      </w:r>
      <w:proofErr w:type="spellEnd"/>
      <w:proofErr w:type="gram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cấp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2(</w:t>
      </w:r>
      <w:proofErr w:type="spellStart"/>
      <w:r w:rsidRPr="006535AC">
        <w:rPr>
          <w:rFonts w:asciiTheme="majorHAnsi" w:hAnsiTheme="majorHAnsi"/>
          <w:sz w:val="28"/>
          <w:szCs w:val="32"/>
        </w:rPr>
        <w:t>tốc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độ:nhanh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sát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thương:yếu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giáp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: </w:t>
      </w:r>
      <w:proofErr w:type="spellStart"/>
      <w:r w:rsidRPr="006535AC">
        <w:rPr>
          <w:rFonts w:asciiTheme="majorHAnsi" w:hAnsiTheme="majorHAnsi"/>
          <w:sz w:val="28"/>
          <w:szCs w:val="32"/>
        </w:rPr>
        <w:t>yếu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)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2 </w:t>
      </w:r>
      <w:proofErr w:type="spellStart"/>
      <w:r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… </w:t>
      </w:r>
      <w:r w:rsidRPr="006535AC">
        <w:rPr>
          <w:rFonts w:asciiTheme="majorHAnsi" w:hAnsiTheme="majorHAnsi"/>
          <w:sz w:val="28"/>
          <w:szCs w:val="32"/>
        </w:rPr>
        <w:br/>
      </w:r>
      <w:proofErr w:type="spellStart"/>
      <w:r w:rsidRPr="006535AC">
        <w:rPr>
          <w:rFonts w:asciiTheme="majorHAnsi" w:hAnsiTheme="majorHAnsi"/>
          <w:sz w:val="28"/>
          <w:szCs w:val="32"/>
        </w:rPr>
        <w:t>Số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trị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ở </w:t>
      </w:r>
      <w:proofErr w:type="spellStart"/>
      <w:r w:rsidRPr="006535AC">
        <w:rPr>
          <w:rFonts w:asciiTheme="majorHAnsi" w:hAnsiTheme="majorHAnsi"/>
          <w:sz w:val="28"/>
          <w:szCs w:val="32"/>
        </w:rPr>
        <w:t>góc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phải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lưu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high score </w:t>
      </w:r>
      <w:proofErr w:type="spellStart"/>
      <w:r w:rsidRPr="006535AC">
        <w:rPr>
          <w:rFonts w:asciiTheme="majorHAnsi" w:hAnsiTheme="majorHAnsi"/>
          <w:sz w:val="28"/>
          <w:szCs w:val="32"/>
        </w:rPr>
        <w:t>sau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chiến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thắng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hoặc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thất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bại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Flow</w:t>
      </w:r>
    </w:p>
    <w:p w:rsidR="006E5740" w:rsidRPr="006535AC" w:rsidRDefault="006E5740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>Menu-</w:t>
      </w:r>
      <w:r w:rsidR="00AD1043" w:rsidRPr="006535AC">
        <w:rPr>
          <w:rFonts w:asciiTheme="majorHAnsi" w:hAnsiTheme="majorHAnsi"/>
          <w:sz w:val="28"/>
          <w:szCs w:val="32"/>
        </w:rPr>
        <w:t>&gt;</w:t>
      </w:r>
      <w:proofErr w:type="gramStart"/>
      <w:r w:rsidR="00AD1043" w:rsidRPr="006535AC">
        <w:rPr>
          <w:rFonts w:asciiTheme="majorHAnsi" w:hAnsiTheme="majorHAnsi"/>
          <w:sz w:val="28"/>
          <w:szCs w:val="32"/>
        </w:rPr>
        <w:t>Play(</w:t>
      </w:r>
      <w:proofErr w:type="gramEnd"/>
      <w:r w:rsidR="00AD1043" w:rsidRPr="006535AC">
        <w:rPr>
          <w:rFonts w:asciiTheme="majorHAnsi" w:hAnsiTheme="majorHAnsi"/>
          <w:sz w:val="28"/>
          <w:szCs w:val="32"/>
        </w:rPr>
        <w:t>night)-&gt;Play(day)</w:t>
      </w:r>
    </w:p>
    <w:p w:rsidR="00AD1043" w:rsidRPr="006535AC" w:rsidRDefault="00AD1043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 xml:space="preserve">Menu: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chuột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chọn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play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bắt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đầu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hoặc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Exit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thoát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khỏi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</w:p>
    <w:p w:rsidR="00AD1043" w:rsidRPr="006535AC" w:rsidRDefault="00AD1043" w:rsidP="006535AC">
      <w:pPr>
        <w:jc w:val="both"/>
        <w:rPr>
          <w:rFonts w:asciiTheme="majorHAnsi" w:hAnsiTheme="majorHAnsi"/>
          <w:sz w:val="28"/>
          <w:szCs w:val="32"/>
        </w:rPr>
      </w:pPr>
      <w:proofErr w:type="gramStart"/>
      <w:r w:rsidRPr="006535AC">
        <w:rPr>
          <w:rFonts w:asciiTheme="majorHAnsi" w:hAnsiTheme="majorHAnsi"/>
          <w:sz w:val="28"/>
          <w:szCs w:val="32"/>
        </w:rPr>
        <w:t>Play(</w:t>
      </w:r>
      <w:proofErr w:type="gramEnd"/>
      <w:r w:rsidRPr="006535AC">
        <w:rPr>
          <w:rFonts w:asciiTheme="majorHAnsi" w:hAnsiTheme="majorHAnsi"/>
          <w:sz w:val="28"/>
          <w:szCs w:val="32"/>
        </w:rPr>
        <w:t xml:space="preserve">night): </w:t>
      </w:r>
      <w:proofErr w:type="spellStart"/>
      <w:r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chính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trò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với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lô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cốt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đặt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ở </w:t>
      </w:r>
      <w:proofErr w:type="spellStart"/>
      <w:r w:rsidRPr="006535AC">
        <w:rPr>
          <w:rFonts w:asciiTheme="majorHAnsi" w:hAnsiTheme="majorHAnsi"/>
          <w:sz w:val="28"/>
          <w:szCs w:val="32"/>
        </w:rPr>
        <w:t>bên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phải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xuất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hiện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từ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góc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trị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bền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hàng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rào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đạn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súng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dụng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mũi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di </w:t>
      </w:r>
      <w:proofErr w:type="spellStart"/>
      <w:r w:rsidRPr="006535AC">
        <w:rPr>
          <w:rFonts w:asciiTheme="majorHAnsi" w:hAnsiTheme="majorHAnsi"/>
          <w:sz w:val="28"/>
          <w:szCs w:val="32"/>
        </w:rPr>
        <w:t>chuyển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chuột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ngắm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bắn</w:t>
      </w:r>
      <w:proofErr w:type="spellEnd"/>
    </w:p>
    <w:p w:rsidR="006E5740" w:rsidRPr="006535AC" w:rsidRDefault="00AD1043" w:rsidP="006535AC">
      <w:pPr>
        <w:jc w:val="both"/>
        <w:rPr>
          <w:rFonts w:asciiTheme="majorHAnsi" w:hAnsiTheme="majorHAnsi"/>
          <w:sz w:val="28"/>
          <w:szCs w:val="32"/>
        </w:rPr>
      </w:pPr>
      <w:proofErr w:type="gramStart"/>
      <w:r w:rsidRPr="006535AC">
        <w:rPr>
          <w:rFonts w:asciiTheme="majorHAnsi" w:hAnsiTheme="majorHAnsi"/>
          <w:sz w:val="28"/>
          <w:szCs w:val="32"/>
        </w:rPr>
        <w:t>Play(</w:t>
      </w:r>
      <w:proofErr w:type="gramEnd"/>
      <w:r w:rsidRPr="006535AC">
        <w:rPr>
          <w:rFonts w:asciiTheme="majorHAnsi" w:hAnsiTheme="majorHAnsi"/>
          <w:sz w:val="28"/>
          <w:szCs w:val="32"/>
        </w:rPr>
        <w:t xml:space="preserve">day): </w:t>
      </w:r>
      <w:proofErr w:type="spellStart"/>
      <w:r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hình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trị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việc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làm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tăng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năng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sinh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tồn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sau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mỗi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. </w:t>
      </w:r>
      <w:proofErr w:type="gramStart"/>
      <w:r w:rsidRPr="006535AC">
        <w:rPr>
          <w:rFonts w:asciiTheme="majorHAnsi" w:hAnsiTheme="majorHAnsi"/>
          <w:sz w:val="28"/>
          <w:szCs w:val="32"/>
        </w:rPr>
        <w:t>ở</w:t>
      </w:r>
      <w:proofErr w:type="gram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giữa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thị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công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việc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làm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bên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trái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hiển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thị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độ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bền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của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hàng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rào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khả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năng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tìm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thấy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vũ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khí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mới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.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Bên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phải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hiển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thị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vài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gợi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ý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nhỏ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giúp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sót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qua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từng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màn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cho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quy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đổi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điểm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sang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thời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proofErr w:type="gramStart"/>
      <w:r w:rsidR="00D753A4" w:rsidRPr="006535AC">
        <w:rPr>
          <w:rFonts w:asciiTheme="majorHAnsi" w:hAnsiTheme="majorHAnsi"/>
          <w:sz w:val="28"/>
          <w:szCs w:val="32"/>
        </w:rPr>
        <w:t>gian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.</w:t>
      </w:r>
      <w:proofErr w:type="gram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chuột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chọn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công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việc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mình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muốn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làm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với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mỗi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1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lần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chọn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sẽ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tốn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1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đơn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vị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thời</w:t>
      </w:r>
      <w:proofErr w:type="spellEnd"/>
      <w:r w:rsidR="00D753A4"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753A4" w:rsidRPr="006535AC">
        <w:rPr>
          <w:rFonts w:asciiTheme="majorHAnsi" w:hAnsiTheme="majorHAnsi"/>
          <w:sz w:val="28"/>
          <w:szCs w:val="32"/>
        </w:rPr>
        <w:t>gian</w:t>
      </w:r>
      <w:proofErr w:type="spellEnd"/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3.1.5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.Gameplay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Elements</w:t>
      </w:r>
    </w:p>
    <w:p w:rsidR="00D753A4" w:rsidRPr="006535AC" w:rsidRDefault="00D753A4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Nhân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vật</w:t>
      </w:r>
      <w:proofErr w:type="spellEnd"/>
      <w:r w:rsidRPr="006535AC">
        <w:rPr>
          <w:rFonts w:asciiTheme="majorHAnsi" w:hAnsiTheme="majorHAnsi"/>
          <w:sz w:val="28"/>
          <w:szCs w:val="32"/>
        </w:rPr>
        <w:t>:</w:t>
      </w:r>
    </w:p>
    <w:p w:rsidR="00D753A4" w:rsidRPr="006535AC" w:rsidRDefault="00D753A4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 xml:space="preserve">Player: </w:t>
      </w:r>
      <w:proofErr w:type="spellStart"/>
      <w:r w:rsidRPr="006535AC">
        <w:rPr>
          <w:rFonts w:asciiTheme="majorHAnsi" w:hAnsiTheme="majorHAnsi"/>
          <w:sz w:val="28"/>
          <w:szCs w:val="32"/>
        </w:rPr>
        <w:t>là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một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nhân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vật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nam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do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điều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khiển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bằng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phím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mũi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tên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chuột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bắn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, </w:t>
      </w:r>
      <w:proofErr w:type="spellStart"/>
      <w:r w:rsidRPr="006535AC">
        <w:rPr>
          <w:rFonts w:asciiTheme="majorHAnsi" w:hAnsiTheme="majorHAnsi"/>
          <w:sz w:val="28"/>
          <w:szCs w:val="32"/>
        </w:rPr>
        <w:t>ngoài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ra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người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thể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dùng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phím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space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đổi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sang </w:t>
      </w:r>
      <w:proofErr w:type="spellStart"/>
      <w:r w:rsidRPr="006535AC">
        <w:rPr>
          <w:rFonts w:asciiTheme="majorHAnsi" w:hAnsiTheme="majorHAnsi"/>
          <w:sz w:val="28"/>
          <w:szCs w:val="32"/>
        </w:rPr>
        <w:t>vũ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khí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phụ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R </w:t>
      </w:r>
      <w:proofErr w:type="spellStart"/>
      <w:r w:rsidRPr="006535AC">
        <w:rPr>
          <w:rFonts w:asciiTheme="majorHAnsi" w:hAnsiTheme="majorHAnsi"/>
          <w:sz w:val="28"/>
          <w:szCs w:val="32"/>
        </w:rPr>
        <w:t>để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nạp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đạn</w:t>
      </w:r>
      <w:proofErr w:type="spellEnd"/>
    </w:p>
    <w:p w:rsidR="00D753A4" w:rsidRPr="006535AC" w:rsidRDefault="00D753A4" w:rsidP="006535AC">
      <w:pPr>
        <w:jc w:val="both"/>
        <w:rPr>
          <w:rFonts w:asciiTheme="majorHAnsi" w:hAnsiTheme="majorHAnsi"/>
          <w:sz w:val="28"/>
          <w:szCs w:val="32"/>
        </w:rPr>
      </w:pPr>
      <w:r w:rsidRPr="006535AC">
        <w:rPr>
          <w:rFonts w:asciiTheme="majorHAnsi" w:hAnsiTheme="majorHAnsi"/>
          <w:sz w:val="28"/>
          <w:szCs w:val="32"/>
        </w:rPr>
        <w:t xml:space="preserve">Enemy: </w:t>
      </w:r>
      <w:proofErr w:type="spellStart"/>
      <w:r w:rsidRPr="006535AC">
        <w:rPr>
          <w:rFonts w:asciiTheme="majorHAnsi" w:hAnsiTheme="majorHAnsi"/>
          <w:sz w:val="28"/>
          <w:szCs w:val="32"/>
        </w:rPr>
        <w:t>Các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loại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xác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sống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được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tạo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sẵn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và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khả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năng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phá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hoại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hàng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rào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cũng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như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lây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dịch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bệnh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cho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nhân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vật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chính</w:t>
      </w:r>
      <w:proofErr w:type="spellEnd"/>
    </w:p>
    <w:p w:rsidR="00D753A4" w:rsidRPr="006535AC" w:rsidRDefault="00D753A4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Thành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phần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xây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dựng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bản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đồ</w:t>
      </w:r>
      <w:proofErr w:type="spellEnd"/>
      <w:r w:rsidRPr="006535AC">
        <w:rPr>
          <w:rFonts w:asciiTheme="majorHAnsi" w:hAnsiTheme="majorHAnsi"/>
          <w:sz w:val="28"/>
          <w:szCs w:val="32"/>
        </w:rPr>
        <w:t>:</w:t>
      </w:r>
    </w:p>
    <w:p w:rsidR="008076B1" w:rsidRPr="006535AC" w:rsidRDefault="008076B1" w:rsidP="006535AC">
      <w:pPr>
        <w:jc w:val="both"/>
        <w:rPr>
          <w:rFonts w:asciiTheme="majorHAnsi" w:hAnsiTheme="majorHAnsi"/>
          <w:b/>
          <w:sz w:val="28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3.1.6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.Artificial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Intelligence Features</w:t>
      </w:r>
    </w:p>
    <w:p w:rsidR="008076B1" w:rsidRPr="006535AC" w:rsidRDefault="008076B1" w:rsidP="006535AC">
      <w:pPr>
        <w:jc w:val="both"/>
        <w:rPr>
          <w:rFonts w:asciiTheme="majorHAnsi" w:hAnsiTheme="majorHAnsi"/>
          <w:sz w:val="28"/>
          <w:szCs w:val="32"/>
        </w:rPr>
      </w:pPr>
      <w:proofErr w:type="spellStart"/>
      <w:r w:rsidRPr="006535AC">
        <w:rPr>
          <w:rFonts w:asciiTheme="majorHAnsi" w:hAnsiTheme="majorHAnsi"/>
          <w:sz w:val="28"/>
          <w:szCs w:val="32"/>
        </w:rPr>
        <w:t>Không</w:t>
      </w:r>
      <w:proofErr w:type="spellEnd"/>
      <w:r w:rsidRPr="006535AC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Pr="006535AC">
        <w:rPr>
          <w:rFonts w:asciiTheme="majorHAnsi" w:hAnsiTheme="majorHAnsi"/>
          <w:sz w:val="28"/>
          <w:szCs w:val="32"/>
        </w:rPr>
        <w:t>có</w:t>
      </w:r>
      <w:proofErr w:type="spellEnd"/>
      <w:r w:rsidRPr="006535AC">
        <w:rPr>
          <w:rFonts w:asciiTheme="majorHAnsi" w:hAnsiTheme="majorHAnsi"/>
          <w:sz w:val="28"/>
          <w:szCs w:val="32"/>
        </w:rPr>
        <w:t>.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.User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Interface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3.2.1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.Menu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Screen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3.2.2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Screen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.Media</w:t>
      </w:r>
      <w:proofErr w:type="gramEnd"/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.Art</w:t>
      </w:r>
      <w:proofErr w:type="gramEnd"/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.Overall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Goals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Art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3.3.1.3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.Game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Art Description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3.3.1.4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.Marketing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and Package Art</w:t>
      </w:r>
    </w:p>
    <w:p w:rsidR="008076B1" w:rsidRPr="008076B1" w:rsidRDefault="008076B1" w:rsidP="006535AC">
      <w:pPr>
        <w:jc w:val="both"/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Không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>.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3.3.2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.Sound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and Music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lastRenderedPageBreak/>
        <w:t>4.Resources</w:t>
      </w:r>
      <w:proofErr w:type="gramEnd"/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4.1</w:t>
      </w:r>
      <w:proofErr w:type="gramStart"/>
      <w:r w:rsidRPr="00DE6228">
        <w:rPr>
          <w:rFonts w:asciiTheme="majorHAnsi" w:hAnsiTheme="majorHAnsi"/>
          <w:b/>
          <w:sz w:val="32"/>
          <w:szCs w:val="32"/>
        </w:rPr>
        <w:t>.Personnel</w:t>
      </w:r>
      <w:proofErr w:type="gramEnd"/>
      <w:r w:rsidRPr="00DE6228">
        <w:rPr>
          <w:rFonts w:asciiTheme="majorHAnsi" w:hAnsiTheme="majorHAnsi"/>
          <w:b/>
          <w:sz w:val="32"/>
          <w:szCs w:val="32"/>
        </w:rPr>
        <w:t xml:space="preserve"> Requirements</w:t>
      </w:r>
    </w:p>
    <w:p w:rsidR="008076B1" w:rsidRPr="008076B1" w:rsidRDefault="008076B1" w:rsidP="006535AC">
      <w:pPr>
        <w:jc w:val="both"/>
        <w:rPr>
          <w:rFonts w:asciiTheme="majorHAnsi" w:hAnsiTheme="majorHAnsi"/>
        </w:rPr>
      </w:pPr>
      <w:r w:rsidRPr="008076B1">
        <w:rPr>
          <w:rFonts w:asciiTheme="majorHAnsi" w:hAnsiTheme="majorHAnsi"/>
        </w:rPr>
        <w:t xml:space="preserve">Game Developer – 2 </w:t>
      </w:r>
      <w:proofErr w:type="spellStart"/>
      <w:r w:rsidRPr="008076B1">
        <w:rPr>
          <w:rFonts w:asciiTheme="majorHAnsi" w:hAnsiTheme="majorHAnsi"/>
        </w:rPr>
        <w:t>người</w:t>
      </w:r>
      <w:proofErr w:type="spellEnd"/>
    </w:p>
    <w:p w:rsidR="008076B1" w:rsidRPr="008076B1" w:rsidRDefault="008076B1" w:rsidP="006535AC">
      <w:pPr>
        <w:jc w:val="both"/>
        <w:rPr>
          <w:rFonts w:asciiTheme="majorHAnsi" w:hAnsiTheme="majorHAnsi"/>
        </w:rPr>
      </w:pP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các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kỹ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năng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sau</w:t>
      </w:r>
      <w:proofErr w:type="spellEnd"/>
      <w:r w:rsidRPr="008076B1">
        <w:rPr>
          <w:rFonts w:asciiTheme="majorHAnsi" w:hAnsiTheme="majorHAnsi"/>
        </w:rPr>
        <w:t>:</w:t>
      </w:r>
    </w:p>
    <w:p w:rsidR="008076B1" w:rsidRPr="008076B1" w:rsidRDefault="008076B1" w:rsidP="006535AC">
      <w:pPr>
        <w:jc w:val="both"/>
        <w:rPr>
          <w:rFonts w:asciiTheme="majorHAnsi" w:hAnsiTheme="majorHAnsi"/>
        </w:rPr>
      </w:pPr>
      <w:r w:rsidRPr="008076B1">
        <w:rPr>
          <w:rFonts w:asciiTheme="majorHAnsi" w:hAnsiTheme="majorHAnsi"/>
        </w:rPr>
        <w:t>•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kiến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thức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về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Lập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trình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hướng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đối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tượng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khả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năng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sáng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tạo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cao</w:t>
      </w:r>
      <w:proofErr w:type="spellEnd"/>
    </w:p>
    <w:p w:rsidR="008076B1" w:rsidRPr="008076B1" w:rsidRDefault="008076B1" w:rsidP="006535AC">
      <w:pPr>
        <w:jc w:val="both"/>
        <w:rPr>
          <w:rFonts w:asciiTheme="majorHAnsi" w:hAnsiTheme="majorHAnsi"/>
        </w:rPr>
      </w:pPr>
      <w:r w:rsidRPr="008076B1">
        <w:rPr>
          <w:rFonts w:asciiTheme="majorHAnsi" w:hAnsiTheme="majorHAnsi"/>
        </w:rPr>
        <w:t>•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kiến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thức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về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ngôn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ngữ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lập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trình</w:t>
      </w:r>
      <w:proofErr w:type="spellEnd"/>
      <w:r w:rsidRPr="008076B1">
        <w:rPr>
          <w:rFonts w:asciiTheme="majorHAnsi" w:hAnsiTheme="majorHAnsi"/>
        </w:rPr>
        <w:t xml:space="preserve"> C#</w:t>
      </w:r>
    </w:p>
    <w:p w:rsidR="008076B1" w:rsidRPr="008076B1" w:rsidRDefault="008076B1" w:rsidP="006535AC">
      <w:pPr>
        <w:jc w:val="both"/>
        <w:rPr>
          <w:rFonts w:asciiTheme="majorHAnsi" w:hAnsiTheme="majorHAnsi"/>
        </w:rPr>
      </w:pPr>
      <w:r w:rsidRPr="008076B1">
        <w:rPr>
          <w:rFonts w:asciiTheme="majorHAnsi" w:hAnsiTheme="majorHAnsi"/>
        </w:rPr>
        <w:t>•</w:t>
      </w:r>
      <w:proofErr w:type="spellStart"/>
      <w:r w:rsidRPr="008076B1">
        <w:rPr>
          <w:rFonts w:asciiTheme="majorHAnsi" w:hAnsiTheme="majorHAnsi"/>
        </w:rPr>
        <w:t>Có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kiến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thức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và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khả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năng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nghiên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cứu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công</w:t>
      </w:r>
      <w:proofErr w:type="spellEnd"/>
      <w:r w:rsidRPr="008076B1">
        <w:rPr>
          <w:rFonts w:asciiTheme="majorHAnsi" w:hAnsiTheme="majorHAnsi"/>
        </w:rPr>
        <w:t xml:space="preserve"> </w:t>
      </w:r>
      <w:proofErr w:type="spellStart"/>
      <w:r w:rsidRPr="008076B1">
        <w:rPr>
          <w:rFonts w:asciiTheme="majorHAnsi" w:hAnsiTheme="majorHAnsi"/>
        </w:rPr>
        <w:t>nghệ</w:t>
      </w:r>
      <w:proofErr w:type="spellEnd"/>
      <w:r w:rsidRPr="008076B1">
        <w:rPr>
          <w:rFonts w:asciiTheme="majorHAnsi" w:hAnsiTheme="majorHAnsi"/>
        </w:rPr>
        <w:t xml:space="preserve"> XNA Studio 4.0</w:t>
      </w:r>
    </w:p>
    <w:p w:rsidR="008076B1" w:rsidRPr="00DE6228" w:rsidRDefault="008076B1" w:rsidP="006535AC">
      <w:pPr>
        <w:jc w:val="both"/>
        <w:rPr>
          <w:rFonts w:asciiTheme="majorHAnsi" w:hAnsiTheme="majorHAnsi"/>
          <w:b/>
          <w:sz w:val="32"/>
          <w:szCs w:val="32"/>
        </w:rPr>
      </w:pPr>
      <w:proofErr w:type="gramStart"/>
      <w:r w:rsidRPr="00DE6228">
        <w:rPr>
          <w:rFonts w:asciiTheme="majorHAnsi" w:hAnsiTheme="majorHAnsi"/>
          <w:b/>
          <w:sz w:val="32"/>
          <w:szCs w:val="32"/>
        </w:rPr>
        <w:t>5.Appendix</w:t>
      </w:r>
      <w:proofErr w:type="gramEnd"/>
    </w:p>
    <w:p w:rsidR="008076B1" w:rsidRPr="00DE6228" w:rsidRDefault="00DE6228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5.1</w:t>
      </w:r>
      <w:r w:rsidR="008076B1" w:rsidRPr="00DE6228">
        <w:rPr>
          <w:rFonts w:asciiTheme="majorHAnsi" w:hAnsiTheme="majorHAnsi"/>
          <w:b/>
          <w:sz w:val="32"/>
          <w:szCs w:val="32"/>
        </w:rPr>
        <w:t>Support Material</w:t>
      </w:r>
    </w:p>
    <w:p w:rsidR="009B64E2" w:rsidRPr="00DE6228" w:rsidRDefault="00DE6228" w:rsidP="006535AC">
      <w:pPr>
        <w:jc w:val="both"/>
        <w:rPr>
          <w:rFonts w:asciiTheme="majorHAnsi" w:hAnsiTheme="majorHAnsi"/>
          <w:b/>
          <w:sz w:val="32"/>
          <w:szCs w:val="32"/>
        </w:rPr>
      </w:pPr>
      <w:r w:rsidRPr="00DE6228">
        <w:rPr>
          <w:rFonts w:asciiTheme="majorHAnsi" w:hAnsiTheme="majorHAnsi"/>
          <w:b/>
          <w:sz w:val="32"/>
          <w:szCs w:val="32"/>
        </w:rPr>
        <w:t>5.2</w:t>
      </w:r>
      <w:r w:rsidR="008076B1" w:rsidRPr="00DE6228">
        <w:rPr>
          <w:rFonts w:asciiTheme="majorHAnsi" w:hAnsiTheme="majorHAnsi"/>
          <w:b/>
          <w:sz w:val="32"/>
          <w:szCs w:val="32"/>
        </w:rPr>
        <w:t>Glossary of Terms</w:t>
      </w: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4000"/>
        <w:gridCol w:w="120"/>
        <w:gridCol w:w="100"/>
        <w:gridCol w:w="3980"/>
        <w:gridCol w:w="120"/>
        <w:gridCol w:w="30"/>
      </w:tblGrid>
      <w:tr w:rsidR="008076B1" w:rsidRPr="008076B1" w:rsidTr="008076B1">
        <w:trPr>
          <w:trHeight w:val="166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  <w:r w:rsidRPr="008076B1">
              <w:rPr>
                <w:rFonts w:asciiTheme="majorHAnsi" w:hAnsiTheme="majorHAnsi"/>
                <w:b/>
                <w:bCs/>
              </w:rPr>
              <w:t>Term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  <w:r w:rsidRPr="008076B1">
              <w:rPr>
                <w:rFonts w:asciiTheme="majorHAnsi" w:hAnsiTheme="majorHAnsi"/>
                <w:b/>
                <w:bCs/>
              </w:rPr>
              <w:t>Meaning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25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/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/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1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559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8076B1" w:rsidRPr="008076B1" w:rsidTr="008076B1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8076B1" w:rsidRPr="008076B1" w:rsidRDefault="008076B1" w:rsidP="006535AC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8076B1" w:rsidRPr="00DE6228" w:rsidRDefault="00DE6228" w:rsidP="006535AC">
      <w:pPr>
        <w:tabs>
          <w:tab w:val="left" w:pos="700"/>
        </w:tabs>
        <w:spacing w:after="0" w:line="240" w:lineRule="auto"/>
        <w:jc w:val="both"/>
        <w:rPr>
          <w:rFonts w:ascii="Cambria" w:eastAsia="Cambria" w:hAnsi="Cambria" w:cs="Cambria"/>
          <w:b/>
          <w:bCs/>
          <w:sz w:val="32"/>
          <w:szCs w:val="32"/>
        </w:rPr>
      </w:pPr>
      <w:r w:rsidRPr="00DE6228">
        <w:rPr>
          <w:rFonts w:ascii="Cambria" w:eastAsia="Cambria" w:hAnsi="Cambria" w:cs="Cambria"/>
          <w:b/>
          <w:bCs/>
          <w:sz w:val="32"/>
          <w:szCs w:val="32"/>
        </w:rPr>
        <w:t>5.3</w:t>
      </w:r>
      <w:r w:rsidR="008076B1" w:rsidRPr="00DE6228">
        <w:rPr>
          <w:rFonts w:ascii="Cambria" w:eastAsia="Cambria" w:hAnsi="Cambria" w:cs="Cambria"/>
          <w:b/>
          <w:bCs/>
          <w:sz w:val="32"/>
          <w:szCs w:val="32"/>
        </w:rPr>
        <w:t>Acronyms and Abbreviations</w:t>
      </w: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4000"/>
        <w:gridCol w:w="120"/>
        <w:gridCol w:w="100"/>
        <w:gridCol w:w="3980"/>
        <w:gridCol w:w="120"/>
        <w:gridCol w:w="30"/>
      </w:tblGrid>
      <w:tr w:rsidR="00772462" w:rsidRPr="008076B1" w:rsidTr="00F4779D">
        <w:trPr>
          <w:trHeight w:val="166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  <w:r>
              <w:rPr>
                <w:rFonts w:ascii="Cambria" w:eastAsia="Cambria" w:hAnsi="Cambria" w:cs="Cambria"/>
                <w:b/>
                <w:bCs/>
              </w:rPr>
              <w:t>Acronym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  <w:r>
              <w:rPr>
                <w:rFonts w:ascii="Cambria" w:eastAsia="Cambria" w:hAnsi="Cambria" w:cs="Cambria"/>
                <w:b/>
                <w:bCs/>
              </w:rPr>
              <w:t>Meaning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25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vMerge/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vMerge/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1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559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</w:tr>
      <w:tr w:rsidR="00772462" w:rsidRPr="008076B1" w:rsidTr="00F4779D">
        <w:trPr>
          <w:trHeight w:val="55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" w:type="dxa"/>
            <w:vAlign w:val="bottom"/>
          </w:tcPr>
          <w:p w:rsidR="00772462" w:rsidRPr="008076B1" w:rsidRDefault="00772462" w:rsidP="006535AC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8076B1" w:rsidRPr="008076B1" w:rsidRDefault="008076B1" w:rsidP="006535AC">
      <w:pPr>
        <w:jc w:val="both"/>
        <w:rPr>
          <w:rFonts w:asciiTheme="majorHAnsi" w:hAnsiTheme="majorHAnsi"/>
          <w:sz w:val="32"/>
          <w:szCs w:val="32"/>
        </w:rPr>
      </w:pPr>
    </w:p>
    <w:sectPr w:rsidR="008076B1" w:rsidRPr="008076B1" w:rsidSect="006535A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44112"/>
    <w:multiLevelType w:val="hybridMultilevel"/>
    <w:tmpl w:val="2BD8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64E2A"/>
    <w:multiLevelType w:val="hybridMultilevel"/>
    <w:tmpl w:val="E64A426C"/>
    <w:lvl w:ilvl="0" w:tplc="7B2EF4AC">
      <w:start w:val="3"/>
      <w:numFmt w:val="decimal"/>
      <w:lvlText w:val="5.%1."/>
      <w:lvlJc w:val="left"/>
    </w:lvl>
    <w:lvl w:ilvl="1" w:tplc="0FEE60D2">
      <w:numFmt w:val="decimal"/>
      <w:lvlText w:val=""/>
      <w:lvlJc w:val="left"/>
    </w:lvl>
    <w:lvl w:ilvl="2" w:tplc="AF586134">
      <w:numFmt w:val="decimal"/>
      <w:lvlText w:val=""/>
      <w:lvlJc w:val="left"/>
    </w:lvl>
    <w:lvl w:ilvl="3" w:tplc="95FC6E68">
      <w:numFmt w:val="decimal"/>
      <w:lvlText w:val=""/>
      <w:lvlJc w:val="left"/>
    </w:lvl>
    <w:lvl w:ilvl="4" w:tplc="F8FEA958">
      <w:numFmt w:val="decimal"/>
      <w:lvlText w:val=""/>
      <w:lvlJc w:val="left"/>
    </w:lvl>
    <w:lvl w:ilvl="5" w:tplc="34F85D80">
      <w:numFmt w:val="decimal"/>
      <w:lvlText w:val=""/>
      <w:lvlJc w:val="left"/>
    </w:lvl>
    <w:lvl w:ilvl="6" w:tplc="4E5CB592">
      <w:numFmt w:val="decimal"/>
      <w:lvlText w:val=""/>
      <w:lvlJc w:val="left"/>
    </w:lvl>
    <w:lvl w:ilvl="7" w:tplc="40009D9C">
      <w:numFmt w:val="decimal"/>
      <w:lvlText w:val=""/>
      <w:lvlJc w:val="left"/>
    </w:lvl>
    <w:lvl w:ilvl="8" w:tplc="F390974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25"/>
    <w:rsid w:val="00306515"/>
    <w:rsid w:val="00374E18"/>
    <w:rsid w:val="00377777"/>
    <w:rsid w:val="004A6677"/>
    <w:rsid w:val="00502AFA"/>
    <w:rsid w:val="006535AC"/>
    <w:rsid w:val="006E5740"/>
    <w:rsid w:val="00772462"/>
    <w:rsid w:val="008076B1"/>
    <w:rsid w:val="008D4E7D"/>
    <w:rsid w:val="00952ED9"/>
    <w:rsid w:val="00977A5D"/>
    <w:rsid w:val="009B64E2"/>
    <w:rsid w:val="00A42425"/>
    <w:rsid w:val="00AD1043"/>
    <w:rsid w:val="00CE7F93"/>
    <w:rsid w:val="00D753A4"/>
    <w:rsid w:val="00D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D387B3-0308-4D61-A8C6-C97C3E3C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E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nh.ltg0836@sinhvien.hoasen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7</cp:revision>
  <dcterms:created xsi:type="dcterms:W3CDTF">2016-09-23T06:38:00Z</dcterms:created>
  <dcterms:modified xsi:type="dcterms:W3CDTF">2016-10-06T14:24:00Z</dcterms:modified>
</cp:coreProperties>
</file>