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979" w:rsidRDefault="001D0979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208"/>
        <w:gridCol w:w="1915"/>
        <w:gridCol w:w="1793"/>
        <w:gridCol w:w="2428"/>
        <w:gridCol w:w="2526"/>
        <w:gridCol w:w="1915"/>
      </w:tblGrid>
      <w:tr w:rsidR="001D0979">
        <w:trPr>
          <w:tblHeader/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(N=52843)</w:t>
            </w: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Solid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(N=2798)</w:t>
            </w: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Metastasized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(N=1920)</w:t>
            </w: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Hematological cancer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(N=1427)</w:t>
            </w: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(N=58988)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mortality_in</w:t>
            </w:r>
            <w:proofErr w:type="spellEnd"/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7,656 (14.5%)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605 (21.6%)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804 (41.9%)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455 (31.9%)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9,520 (16.1%)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45,187 (85.5%)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2,193 (78.4%)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1,116 (58.1%)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972 (68.1%)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49,468 (83.9%)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has_cancer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2,798 (100%)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1,920 (100%)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1,427 (100%)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6,145 (10.4%)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Non-Cancer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52,843 (100%)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52,843 (89.6%)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comb_noso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Nosocomial Inf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1,214 (2.3%)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 (2.3%)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(0.7%)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(1.8%)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1,318 (2.2%)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 Infection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51,629 (97.7%)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2,734 (97.7%)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1,906 (99.3%)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1,401 (98.2%)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57,670 (97.8%)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odd_hour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Odd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26,216 (49.6%)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1,399 (50.0%)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975 (50.8%)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696 (48.8%)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29,286 (49.6%)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Even hour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26,627 (50.4%)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1,399 (50.0%)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945 (49.2%)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731 (51.2%)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29,702 (50.4%)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prob_mort_ranges</w:t>
            </w:r>
            <w:proofErr w:type="spellEnd"/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1D097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0 - 6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14,226 (26.9%)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666 (23.8%)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384 (20.0%)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251 (17.6%)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15,527 (26.3%)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7 - 11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8,973 (17.0%)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508 (18.2%)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341 (17.8%)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245 (17.2%)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10,067 (17.1%)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12 - 21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11,199 (21.2%)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602 (21.5%)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486 (25.3%)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315 (22.1%)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12,602 (21.4%)</w:t>
            </w:r>
          </w:p>
        </w:tc>
      </w:tr>
      <w:tr w:rsidR="001D0979">
        <w:trPr>
          <w:jc w:val="center"/>
        </w:trPr>
        <w:tc>
          <w:tcPr>
            <w:tcW w:w="220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21 and higher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13,782 (26.1%)</w:t>
            </w:r>
          </w:p>
        </w:tc>
        <w:tc>
          <w:tcPr>
            <w:tcW w:w="179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771 (27.6%)</w:t>
            </w:r>
          </w:p>
        </w:tc>
        <w:tc>
          <w:tcPr>
            <w:tcW w:w="24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550 (28.6%)</w:t>
            </w:r>
          </w:p>
        </w:tc>
        <w:tc>
          <w:tcPr>
            <w:tcW w:w="2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487 (34.1%)</w:t>
            </w:r>
          </w:p>
        </w:tc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D097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15,590 (26.4%)</w:t>
            </w:r>
          </w:p>
        </w:tc>
      </w:tr>
    </w:tbl>
    <w:p w:rsidR="00D7539E" w:rsidRDefault="00D7539E"/>
    <w:sectPr w:rsidR="00D7539E" w:rsidSect="00A87E0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2414728">
    <w:abstractNumId w:val="1"/>
  </w:num>
  <w:num w:numId="2" w16cid:durableId="402264551">
    <w:abstractNumId w:val="2"/>
  </w:num>
  <w:num w:numId="3" w16cid:durableId="26118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979"/>
    <w:rsid w:val="001D0979"/>
    <w:rsid w:val="00736575"/>
    <w:rsid w:val="00A87E0A"/>
    <w:rsid w:val="00D7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6E571C-CCD1-A944-A408-1DE21D9A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2023-06-19T17:27:00Z</dcterms:modified>
  <cp:category/>
</cp:coreProperties>
</file>