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Word 复杂内容转换</w:t>
      </w:r>
    </w:p>
    <w:p>
      <w:pPr>
        <w:spacing w:after="240" w:line="360"/>
        <w:ind w:left="0" w:firstLine="48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中文 English 样式：</w:t>
      </w:r>
      <w:r>
        <w:rPr>
          <w:b/>
          <w:bCs/>
          <w:i w:val="false"/>
          <w:iCs w:val="false"/>
          <w:strike w:val="false"/>
          <w:color w:val="6942a3"/>
          <w:sz w:val="28"/>
          <w:szCs w:val="28"/>
          <w:u w:val="single"/>
          <w:shd w:fill="fff1ad"/>
        </w:rPr>
        <w:t xml:space="preserve">彩色加粗下划线</w:t>
      </w:r>
      <w:hyperlink w:history="1" r:id="rIdfq6svdrvovnuwknxmyuff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、文档链接</w:t>
        </w:r>
      </w:hyperlink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从编号三开始</w:t>
      </w:r>
    </w:p>
    <w:p>
      <w:pPr>
        <w:spacing w:after="72" w:line="420"/>
        <w:ind w:left="48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同一列表项的第二段不重复编号。</w:t>
      </w:r>
    </w:p>
    <w:p>
      <w:pPr>
        <w:pStyle w:val="ListParagraph"/>
        <w:numPr>
          <w:ilvl w:val="1"/>
          <w:numId w:val="3"/>
        </w:numPr>
        <w:spacing w:after="72" w:line="420"/>
        <w:ind w:left="96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嵌套项目甲</w:t>
      </w:r>
    </w:p>
    <w:p>
      <w:pPr>
        <w:pStyle w:val="ListParagraph"/>
        <w:numPr>
          <w:ilvl w:val="1"/>
          <w:numId w:val="3"/>
        </w:numPr>
        <w:spacing w:after="72" w:line="420"/>
        <w:ind w:left="96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嵌套项目乙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外层编号继续为四</w:t>
      </w:r>
    </w:p>
    <w:p>
      <w:pPr>
        <w:pStyle w:val="ListParagraph"/>
        <w:numPr>
          <w:ilvl w:val="0"/>
          <w:numId w:val="4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独立列表重新从 A 开始</w:t>
      </w:r>
    </w:p>
    <w:p>
      <w:pPr>
        <w:pBdr>
          <w:left w:val="single" w:color="B6ABD9" w:sz="18" w:space="8"/>
        </w:pBdr>
        <w:shd w:fill="F6F4FB"/>
        <w:spacing w:after="0" w:line="420"/>
        <w:ind w:left="30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797087"/>
          <w:sz w:val="24"/>
          <w:szCs w:val="24"/>
        </w:rPr>
        <w:t xml:space="preserve">引用内容保留缩进、底色和左边线。</w:t>
      </w:r>
    </w:p>
    <w:p>
      <w:pPr>
        <w:pStyle w:val="ListParagraph"/>
        <w:numPr>
          <w:ilvl w:val="0"/>
          <w:numId w:val="5"/>
        </w:numPr>
        <w:pBdr>
          <w:left w:val="single" w:color="B6ABD9" w:sz="18" w:space="8"/>
        </w:pBdr>
        <w:shd w:fill="F6F4FB"/>
        <w:spacing w:after="0" w:line="420"/>
        <w:ind w:left="7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797087"/>
          <w:sz w:val="24"/>
          <w:szCs w:val="24"/>
        </w:rPr>
        <w:t xml:space="preserve">引用中的列表</w:t>
      </w:r>
    </w:p>
    <w:p>
      <w:pPr>
        <w:pBdr>
          <w:bottom w:val="single" w:color="EAEAF0" w:sz="6"/>
        </w:pBdr>
        <w:spacing w:after="180" w:before="180"/>
        <w:ind w:left="0"/>
      </w:pPr>
    </w:p>
    <w:p>
      <w:pPr>
        <w:widowControl w:val="false"/>
        <w:shd w:fill="F6F6F8"/>
        <w:wordWrap w:val="0"/>
        <w:spacing w:after="240" w:line="300"/>
        <w:ind w:left="0"/>
      </w:pPr>
      <w:r>
        <w:rPr>
          <w:rFonts w:ascii="Menlo" w:cs="Menlo" w:eastAsia="Menlo" w:hAnsi="Menlo"/>
          <w:color w:val="626777"/>
          <w:sz w:val="22"/>
          <w:szCs w:val="22"/>
        </w:rPr>
        <w:t xml:space="preserve">// 中文注释与完整换行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const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message = </w:t>
      </w:r>
      <w:r>
        <w:rPr>
          <w:rFonts w:ascii="Menlo" w:cs="Menlo" w:eastAsia="Menlo" w:hAnsi="Menlo"/>
          <w:color w:val="2E693A"/>
          <w:sz w:val="22"/>
          <w:szCs w:val="22"/>
        </w:rPr>
        <w:t xml:space="preserve">"你好 Word"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/>
      </w:r>
      <w:r>
        <w:rPr>
          <w:rFonts w:ascii="Menlo" w:cs="Menlo" w:eastAsia="Menlo" w:hAnsi="Menlo"/>
          <w:color w:val="6942A3"/>
          <w:sz w:val="22"/>
          <w:szCs w:val="22"/>
        </w:rPr>
        <w:t xml:space="preserve">if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 (message) {</w:t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>  </w:t>
      </w:r>
      <w:r>
        <w:rPr>
          <w:rFonts w:ascii="Menlo" w:cs="Menlo" w:eastAsia="Menlo" w:hAnsi="Menlo"/>
          <w:color w:val="235C98"/>
          <w:sz w:val="22"/>
          <w:szCs w:val="22"/>
        </w:rPr>
        <w:t xml:space="preserve">alert</w:t>
      </w:r>
      <w:r>
        <w:rPr>
          <w:rFonts w:ascii="Menlo" w:cs="Menlo" w:eastAsia="Menlo" w:hAnsi="Menlo"/>
          <w:color w:val="252837"/>
          <w:sz w:val="22"/>
          <w:szCs w:val="22"/>
        </w:rPr>
        <w:t xml:space="preserve">(message)</w:t>
      </w:r>
      <w:r>
        <w:rPr>
          <w:rFonts w:ascii="Menlo" w:cs="Menlo" w:eastAsia="Menlo" w:hAnsi="Menlo"/>
          <w:color w:val="252837"/>
          <w:sz w:val="22"/>
          <w:szCs w:val="22"/>
        </w:rPr>
        <w:br/>
        <w:t xml:space="preserve">}</w:t>
      </w:r>
    </w:p>
    <w:p>
      <w:pPr>
        <w:pStyle w:val="Heading2"/>
        <w:keepNext/>
        <w:pageBreakBefore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公式、图片与合并表格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行内公式：</w:t>
      </w:r>
      <m:oMath>
        <m:r>
          <m:rPr>
            <m:sty m:val="i"/>
          </m:rPr>
          <m:t xml:space="preserve">E</m:t>
        </m:r>
        <m:r>
          <m:rPr>
            <m:sty m:val="p"/>
          </m:rPr>
          <m:t xml:space="preserve">=</m:t>
        </m:r>
        <m:r>
          <m:rPr>
            <m:sty m:val="i"/>
          </m:rPr>
          <m:t xml:space="preserve">m</m:t>
        </m:r>
        <m:sSup>
          <m:sSupPr/>
          <m:e>
            <m:r>
              <m:rPr>
                <m:sty m:val="i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</w:p>
    <w:p>
      <w:pPr>
        <w:ind w:left="0"/>
        <w:jc w:val="center"/>
      </w:pPr>
      <m:oMath>
        <m:f>
          <m:num>
            <m:sSub>
              <m:sSubPr/>
              <m:e>
                <m:r>
                  <m:rPr>
                    <m:sty m:val="i"/>
                  </m:rP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+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 xml:space="preserve">x</m:t>
                </m:r>
              </m:e>
            </m:rad>
          </m:num>
          <m:den>
            <m:sSup>
              <m:sSupPr/>
              <m:e>
                <m:r>
                  <m:rPr>
                    <m:sty m:val="i"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=</m:t>
        </m:r>
        <m:limUpp>
          <m:e>
            <m:limLow>
              <m:e>
                <m:r>
                  <m:rPr>
                    <m:sty m:val="p"/>
                  </m:rPr>
                  <m:t xml:space="preserve">∑</m:t>
                </m:r>
              </m:e>
              <m:lim>
                <m:r>
                  <m:rPr>
                    <m:sty m:val="i"/>
                  </m:rPr>
                  <m:t xml:space="preserve">i</m:t>
                </m:r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</m:rPr>
                  <m:t xml:space="preserve">1</m:t>
                </m:r>
              </m:lim>
            </m:limLow>
          </m:e>
          <m:lim>
            <m:r>
              <m:rPr>
                <m:sty m:val="i"/>
              </m:rPr>
              <m:t xml:space="preserve">n</m:t>
            </m:r>
          </m:lim>
        </m:limUpp>
        <m:r>
          <m:rPr>
            <m:sty m:val="i"/>
          </m:rPr>
          <m:t xml:space="preserve">i</m:t>
        </m:r>
      </m:oMath>
    </w:p>
    <w:p>
      <w:pPr>
        <w:ind w:left="0"/>
        <w:jc w:val="center"/>
      </w:pP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i"/>
                    </m:rPr>
                    <m:t xml:space="preserve">a</m:t>
                  </m:r>
                </m:e>
                <m:e>
                  <m:r>
                    <m:rPr>
                      <m:sty m:val="i"/>
                    </m:rPr>
                    <m:t xml:space="preserve">b</m:t>
                  </m:r>
                </m:e>
              </m:mr>
              <m:mr>
                <m:e>
                  <m:r>
                    <m:rPr>
                      <m:sty m:val="i"/>
                    </m:rPr>
                    <m:t xml:space="preserve">c</m:t>
                  </m:r>
                </m:e>
                <m:e>
                  <m:r>
                    <m:rPr>
                      <m:sty m:val="i"/>
                    </m:rPr>
                    <m:t xml:space="preserve">d</m:t>
                  </m:r>
                </m:e>
              </m:mr>
            </m:m>
          </m:e>
        </m:d>
      </m:oMath>
    </w:p>
    <w:p>
      <w:pPr>
        <w:ind w:left="0"/>
      </w:pPr>
      <w:r>
        <w:drawing>
          <wp:inline distT="0" distB="0" distL="0" distR="0">
            <wp:extent cx="1524000" cy="762000"/>
            <wp:effectExtent t="0" r="0" b="0" l="0"/>
            <wp:docPr id="1" name="fixture.png" descr="紫色验收图片" title="fix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00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400"/>
      </w:tblGrid>
      <w:tr>
        <w:trPr>
          <w:cantSplit w:val="false"/>
          <w:tblHeader/>
        </w:trPr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区域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内容</w:t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状态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vMerge w:val="restart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纵向合并</w:t>
            </w:r>
          </w:p>
        </w:tc>
        <w:tc>
          <w:tcPr>
            <w:tcW w:type="dxa" w:w="4800"/>
            <w:gridSpan w:val="2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横向合并（两列）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line="420"/>
              <w:ind w:left="480" w:hanging="24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合并单元格里的列表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gridSpan w:val="1"/>
            <w:vMerge w:val="continue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含图片</w:t>
            </w:r>
          </w:p>
          <w:p>
            <w:pPr>
              <w:ind w:left="0"/>
            </w:pPr>
            <w:r>
              <w:drawing>
                <wp:inline distT="0" distB="0" distL="0" distR="0">
                  <wp:extent cx="1333500" cy="666750"/>
                  <wp:effectExtent t="0" r="0" b="0" l="0"/>
                  <wp:docPr id="1" name="fixture.png" descr="" title="fix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0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嵌套表格</w:t>
            </w:r>
          </w:p>
          <w:tbl>
            <w:tblPr>
              <w:tblW w:type="dxa" w:w="1650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825"/>
              <w:gridCol w:w="825"/>
            </w:tblGrid>
            <w:tr>
              <w:trPr>
                <w:cantSplit w:val="false"/>
                <w:tblHeader w:val="false"/>
              </w:trPr>
              <w:tc>
                <w:tcPr>
                  <w:tcW w:type="dxa" w:w="825"/>
                  <w:gridSpan w:val="1"/>
                  <w:tcBorders>
                    <w:top w:val="single" w:color="D9DBE5" w:sz="4"/>
                    <w:left w:val="single" w:color="D9DBE5" w:sz="4"/>
                    <w:bottom w:val="single" w:color="D9DBE5" w:sz="4"/>
                    <w:right w:val="single" w:color="D9DBE5" w:sz="4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0" w:line="420"/>
                    <w:ind w:left="0" w:firstLin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color w:val="252837"/>
                      <w:sz w:val="24"/>
                      <w:szCs w:val="24"/>
                    </w:rPr>
                    <w:t xml:space="preserve">内甲</w:t>
                  </w:r>
                </w:p>
              </w:tc>
              <w:tc>
                <w:tcPr>
                  <w:tcW w:type="dxa" w:w="825"/>
                  <w:gridSpan w:val="1"/>
                  <w:tcBorders>
                    <w:top w:val="single" w:color="D9DBE5" w:sz="4"/>
                    <w:left w:val="single" w:color="D9DBE5" w:sz="4"/>
                    <w:bottom w:val="single" w:color="D9DBE5" w:sz="4"/>
                    <w:right w:val="single" w:color="D9DBE5" w:sz="4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0" w:line="420"/>
                    <w:ind w:left="0" w:firstLin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color w:val="252837"/>
                      <w:sz w:val="24"/>
                      <w:szCs w:val="24"/>
                    </w:rPr>
                    <w:t xml:space="preserve">内乙</w:t>
                  </w:r>
                </w:p>
              </w:tc>
            </w:tr>
          </w:tbl>
          <w:p>
            <w:pPr>
              <w:spacing w:after="0"/>
            </w:pPr>
          </w:p>
        </w:tc>
      </w:tr>
    </w:tbl>
    <w:p>
      <w:pPr>
        <w:ind w:left="0"/>
      </w:pPr>
      <w:r>
        <w:t xml:space="preserve">附件：M5验收.txt（36 B）</w:t>
      </w:r>
    </w:p>
    <w:sectPr>
      <w:pgSz w:w="16838" w:h="11906" w:orient="landscape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80" w:hanging="240"/>
      </w:pPr>
      <w:rPr>
        <w:rFonts w:ascii="Arial" w:cs="Arial" w:eastAsia="Arial" w:hAnsi="Arial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6svdrvovnuwknxmyuff" Type="http://schemas.openxmlformats.org/officeDocument/2006/relationships/hyperlink" Target="https://docx.js.org/" TargetMode="External"/><Relationship Id="rId7" Type="http://schemas.openxmlformats.org/officeDocument/2006/relationships/image" Target="media/65eed38fca0f71fa289bb5f20022cd94cddbc9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 · Word 复杂内容验收</dc:title>
  <dc:creator>Mewoc</dc:creator>
  <cp:lastModifiedBy>Un-named</cp:lastModifiedBy>
  <cp:revision>1</cp:revision>
  <dcterms:created xsi:type="dcterms:W3CDTF">2026-09-09T15:07:44.580Z</dcterms:created>
  <dcterms:modified xsi:type="dcterms:W3CDTF">2026-09-09T15:07:44.580Z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