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關於YOLO模型在Pi上透過NCS運算棒的執行，我找到兩個方案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方案一目前能執行Tiny版的YOLOv3，但是沒有用到NCS運算棒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方案二、三才會使用到運算棒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方案1(完成測試)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可以不透過NCS運算棒成功執行YOLOv3 Tiny版本，推算一張水雉圖片的時間大約在1秒(有Bounding Box)，至於影片部分，似乎受限於Tiny的準確度關係，無法出現Bounding Box，FPS為2左右。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方案2(還沒完成測試)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(Intel NCS)使用Tiny YOLOv2搭配NCSDK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這個方法必須先在Pi上安裝NCSDK環境(完成)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https://github.com/duangenquan/YoloV2NCS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需將tiny-yolov2的.weights轉換成.caffemodel檔案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再將.caffemodel轉換成NCS支援的graph檔案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透過這個graph檔案進行偵測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方案3(還沒完成測試)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(Intel NCS)使用YoloV3 or Tiny YoloV3搭配OpenVINO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https://github.com/PINTO0309/OpenVINO-YoloV3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這個方法必須先在Pi上安裝OpenVINO環境(完成)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流程: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將yolov3 or yolov3-tiny的.weights轉換成tensorflow的.pb檔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再將.pb檔案轉換成OpenVINO支援的IR模型(FP16格式)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透過OpenVINO-YoloV3中的openvino_yolov3_MultiStick_test.py進行偵測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