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F140" w14:textId="5FC8DC11" w:rsidR="00FB28FC" w:rsidRPr="009C0729" w:rsidRDefault="00000000" w:rsidP="009C0729">
      <w:pPr>
        <w:spacing w:before="200" w:after="200" w:line="360" w:lineRule="auto"/>
        <w:ind w:left="-360" w:right="-360"/>
        <w:jc w:val="center"/>
        <w:rPr>
          <w:rFonts w:ascii="Google Sans" w:hAnsi="Google Sans" w:cs="Google Sans" w:hint="eastAsia"/>
          <w:b/>
          <w:color w:val="3C4043"/>
          <w:sz w:val="40"/>
          <w:szCs w:val="40"/>
        </w:rPr>
      </w:pPr>
      <w:r w:rsidRPr="009C0729">
        <w:rPr>
          <w:rFonts w:ascii="Google Sans" w:eastAsia="Google Sans" w:hAnsi="Google Sans" w:cs="Google Sans"/>
          <w:b/>
          <w:color w:val="3C4043"/>
          <w:sz w:val="40"/>
          <w:szCs w:val="40"/>
        </w:rPr>
        <w:t>Incident handler's journal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B28FC" w14:paraId="73C24829" w14:textId="77777777">
        <w:trPr>
          <w:trHeight w:val="420"/>
        </w:trPr>
        <w:tc>
          <w:tcPr>
            <w:tcW w:w="2055" w:type="dxa"/>
            <w:shd w:val="clear" w:color="auto" w:fill="auto"/>
            <w:tcMar>
              <w:top w:w="100" w:type="dxa"/>
              <w:left w:w="100" w:type="dxa"/>
              <w:bottom w:w="100" w:type="dxa"/>
              <w:right w:w="100" w:type="dxa"/>
            </w:tcMar>
          </w:tcPr>
          <w:p w14:paraId="03110104"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E60A4FC" w14:textId="198B2325" w:rsidR="00FB28FC" w:rsidRPr="00261FA1" w:rsidRDefault="009C0729">
            <w:pPr>
              <w:widowControl w:val="0"/>
              <w:spacing w:line="360" w:lineRule="auto"/>
              <w:rPr>
                <w:rFonts w:ascii="Google Sans" w:eastAsia="Google Sans" w:hAnsi="Google Sans" w:cs="Google Sans"/>
              </w:rPr>
            </w:pPr>
            <w:r w:rsidRPr="00261FA1">
              <w:rPr>
                <w:rFonts w:ascii="Google Sans" w:eastAsia="맑은 고딕" w:hAnsi="Google Sans" w:cs="맑은 고딕"/>
              </w:rPr>
              <w:t>Feb 29, 2023</w:t>
            </w:r>
          </w:p>
        </w:tc>
        <w:tc>
          <w:tcPr>
            <w:tcW w:w="8025" w:type="dxa"/>
            <w:shd w:val="clear" w:color="auto" w:fill="auto"/>
            <w:tcMar>
              <w:top w:w="100" w:type="dxa"/>
              <w:left w:w="100" w:type="dxa"/>
              <w:bottom w:w="100" w:type="dxa"/>
              <w:right w:w="100" w:type="dxa"/>
            </w:tcMar>
          </w:tcPr>
          <w:p w14:paraId="2D9978F6" w14:textId="3540BF37" w:rsidR="00FB28FC" w:rsidRPr="009C0729" w:rsidRDefault="00000000">
            <w:pPr>
              <w:widowControl w:val="0"/>
              <w:spacing w:line="360" w:lineRule="auto"/>
              <w:rPr>
                <w:rFonts w:ascii="Google Sans" w:hAnsi="Google Sans" w:cs="Google Sans" w:hint="eastAsia"/>
                <w:b/>
              </w:rPr>
            </w:pPr>
            <w:r>
              <w:rPr>
                <w:rFonts w:ascii="Google Sans" w:eastAsia="Google Sans" w:hAnsi="Google Sans" w:cs="Google Sans"/>
                <w:b/>
              </w:rPr>
              <w:t>Entry:</w:t>
            </w:r>
            <w:r w:rsidR="009C0729">
              <w:rPr>
                <w:rFonts w:ascii="Google Sans" w:hAnsi="Google Sans" w:cs="Google Sans" w:hint="eastAsia"/>
                <w:b/>
              </w:rPr>
              <w:t xml:space="preserve"> </w:t>
            </w:r>
            <w:r w:rsidR="009C0729" w:rsidRPr="009C0729">
              <w:rPr>
                <w:rFonts w:ascii="Google Sans" w:hAnsi="Google Sans" w:cs="Google Sans"/>
                <w:bCs/>
              </w:rPr>
              <w:t>#1</w:t>
            </w:r>
          </w:p>
        </w:tc>
      </w:tr>
      <w:tr w:rsidR="00FB28FC" w14:paraId="7583BCA6" w14:textId="77777777">
        <w:trPr>
          <w:trHeight w:val="420"/>
        </w:trPr>
        <w:tc>
          <w:tcPr>
            <w:tcW w:w="2055" w:type="dxa"/>
            <w:shd w:val="clear" w:color="auto" w:fill="auto"/>
            <w:tcMar>
              <w:top w:w="100" w:type="dxa"/>
              <w:left w:w="100" w:type="dxa"/>
              <w:bottom w:w="100" w:type="dxa"/>
              <w:right w:w="100" w:type="dxa"/>
            </w:tcMar>
          </w:tcPr>
          <w:p w14:paraId="7F574214"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E88FB21" w14:textId="77777777" w:rsidR="00FB28FC" w:rsidRDefault="009C072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Documenting a cybersecurity incident</w:t>
            </w:r>
          </w:p>
          <w:p w14:paraId="2472511B" w14:textId="77777777" w:rsidR="00261FA1" w:rsidRDefault="00261FA1">
            <w:pPr>
              <w:widowControl w:val="0"/>
              <w:spacing w:line="360" w:lineRule="auto"/>
              <w:rPr>
                <w:rFonts w:ascii="Google Sans" w:hAnsi="Google Sans" w:cs="Google Sans"/>
                <w:color w:val="434343"/>
              </w:rPr>
            </w:pPr>
            <w:r>
              <w:rPr>
                <w:rFonts w:ascii="Google Sans" w:hAnsi="Google Sans" w:cs="Google Sans" w:hint="eastAsia"/>
                <w:color w:val="434343"/>
              </w:rPr>
              <w:t>T</w:t>
            </w:r>
            <w:r>
              <w:rPr>
                <w:rFonts w:ascii="Google Sans" w:hAnsi="Google Sans" w:cs="Google Sans"/>
                <w:color w:val="434343"/>
              </w:rPr>
              <w:t>wo phases:</w:t>
            </w:r>
          </w:p>
          <w:p w14:paraId="285C357A" w14:textId="31A935F7" w:rsidR="00261FA1" w:rsidRDefault="00261FA1" w:rsidP="00261FA1">
            <w:pPr>
              <w:pStyle w:val="ListParagraph"/>
              <w:widowControl w:val="0"/>
              <w:numPr>
                <w:ilvl w:val="0"/>
                <w:numId w:val="3"/>
              </w:numPr>
              <w:spacing w:line="360" w:lineRule="auto"/>
              <w:ind w:leftChars="0"/>
              <w:rPr>
                <w:rFonts w:ascii="Google Sans" w:hAnsi="Google Sans" w:cs="Google Sans"/>
                <w:color w:val="434343"/>
              </w:rPr>
            </w:pPr>
            <w:r w:rsidRPr="00261FA1">
              <w:rPr>
                <w:rFonts w:ascii="Google Sans" w:hAnsi="Google Sans" w:cs="Google Sans"/>
                <w:b/>
                <w:bCs/>
                <w:color w:val="434343"/>
              </w:rPr>
              <w:t>Detection and Analysis</w:t>
            </w:r>
            <w:r>
              <w:rPr>
                <w:rFonts w:ascii="Google Sans" w:hAnsi="Google Sans" w:cs="Google Sans"/>
                <w:color w:val="434343"/>
              </w:rPr>
              <w:t xml:space="preserve">: </w:t>
            </w:r>
            <w:r w:rsidRPr="00261FA1">
              <w:rPr>
                <w:rFonts w:ascii="Google Sans" w:hAnsi="Google Sans" w:cs="Google Sans"/>
                <w:color w:val="434343"/>
              </w:rPr>
              <w:t xml:space="preserve">The </w:t>
            </w:r>
            <w:r>
              <w:rPr>
                <w:rFonts w:ascii="Google Sans" w:hAnsi="Google Sans" w:cs="Google Sans"/>
                <w:color w:val="434343"/>
              </w:rPr>
              <w:t>description</w:t>
            </w:r>
            <w:r w:rsidRPr="00261FA1">
              <w:rPr>
                <w:rFonts w:ascii="Google Sans" w:hAnsi="Google Sans" w:cs="Google Sans"/>
                <w:color w:val="434343"/>
              </w:rPr>
              <w:t xml:space="preserve"> outlines how the organization first detected the ransomware incident. For the analysis step, the organization contacted several organizations for technical assistance.</w:t>
            </w:r>
          </w:p>
          <w:p w14:paraId="518EFCC4" w14:textId="3CEB5F71" w:rsidR="00261FA1" w:rsidRPr="00261FA1" w:rsidRDefault="00261FA1" w:rsidP="00261FA1">
            <w:pPr>
              <w:pStyle w:val="ListParagraph"/>
              <w:widowControl w:val="0"/>
              <w:numPr>
                <w:ilvl w:val="0"/>
                <w:numId w:val="3"/>
              </w:numPr>
              <w:spacing w:line="360" w:lineRule="auto"/>
              <w:ind w:leftChars="0"/>
              <w:rPr>
                <w:rFonts w:ascii="Google Sans" w:hAnsi="Google Sans" w:cs="Google Sans" w:hint="eastAsia"/>
                <w:color w:val="434343"/>
              </w:rPr>
            </w:pPr>
            <w:r w:rsidRPr="00261FA1">
              <w:rPr>
                <w:rFonts w:ascii="Google Sans" w:hAnsi="Google Sans" w:cs="Google Sans"/>
                <w:b/>
                <w:bCs/>
                <w:color w:val="434343"/>
              </w:rPr>
              <w:t>Containment, Eradication, and Recovery</w:t>
            </w:r>
            <w:r w:rsidRPr="00261FA1">
              <w:rPr>
                <w:rFonts w:ascii="Google Sans" w:hAnsi="Google Sans" w:cs="Google Sans"/>
                <w:color w:val="434343"/>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FB28FC" w14:paraId="0E6455DA" w14:textId="77777777">
        <w:trPr>
          <w:trHeight w:val="420"/>
        </w:trPr>
        <w:tc>
          <w:tcPr>
            <w:tcW w:w="2055" w:type="dxa"/>
            <w:shd w:val="clear" w:color="auto" w:fill="auto"/>
            <w:tcMar>
              <w:top w:w="100" w:type="dxa"/>
              <w:left w:w="100" w:type="dxa"/>
              <w:bottom w:w="100" w:type="dxa"/>
              <w:right w:w="100" w:type="dxa"/>
            </w:tcMar>
          </w:tcPr>
          <w:p w14:paraId="59E91727"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E2A0DE8" w14:textId="56DFC174" w:rsidR="00FB28FC" w:rsidRDefault="009C0729">
            <w:pPr>
              <w:widowControl w:val="0"/>
              <w:spacing w:line="360" w:lineRule="auto"/>
              <w:rPr>
                <w:rFonts w:ascii="Google Sans" w:eastAsia="Google Sans" w:hAnsi="Google Sans" w:cs="Google Sans"/>
                <w:b/>
              </w:rPr>
            </w:pPr>
            <w:r>
              <w:rPr>
                <w:rFonts w:ascii="Google Sans" w:eastAsia="Google Sans" w:hAnsi="Google Sans" w:cs="Google Sans"/>
                <w:color w:val="434343"/>
              </w:rPr>
              <w:t>None.</w:t>
            </w:r>
          </w:p>
        </w:tc>
      </w:tr>
      <w:tr w:rsidR="00FB28FC" w14:paraId="17E44BBB" w14:textId="77777777">
        <w:trPr>
          <w:trHeight w:val="1061"/>
        </w:trPr>
        <w:tc>
          <w:tcPr>
            <w:tcW w:w="2055" w:type="dxa"/>
            <w:shd w:val="clear" w:color="auto" w:fill="auto"/>
            <w:tcMar>
              <w:top w:w="100" w:type="dxa"/>
              <w:left w:w="100" w:type="dxa"/>
              <w:bottom w:w="100" w:type="dxa"/>
              <w:right w:w="100" w:type="dxa"/>
            </w:tcMar>
          </w:tcPr>
          <w:p w14:paraId="3A3E3422"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CAED3C3" w14:textId="46CEFF3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sidR="009C0729">
              <w:rPr>
                <w:rFonts w:ascii="Google Sans" w:eastAsia="Google Sans" w:hAnsi="Google Sans" w:cs="Google Sans"/>
                <w:color w:val="434343"/>
              </w:rPr>
              <w:t>: An organized group of unethical hackers</w:t>
            </w:r>
          </w:p>
          <w:p w14:paraId="29FE9ACF" w14:textId="67C38A1A"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sidR="009C0729">
              <w:rPr>
                <w:rFonts w:ascii="Google Sans" w:eastAsia="Google Sans" w:hAnsi="Google Sans" w:cs="Google Sans"/>
                <w:color w:val="434343"/>
              </w:rPr>
              <w:t>: A ransomware security incident</w:t>
            </w:r>
          </w:p>
          <w:p w14:paraId="2785CF2B" w14:textId="3D2FCF66"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sidR="009C0729">
              <w:rPr>
                <w:rFonts w:ascii="Google Sans" w:eastAsia="Google Sans" w:hAnsi="Google Sans" w:cs="Google Sans"/>
                <w:color w:val="434343"/>
              </w:rPr>
              <w:t>: Tuesday 9:00 a.m.</w:t>
            </w:r>
          </w:p>
          <w:p w14:paraId="43D2797E" w14:textId="506CFADF" w:rsidR="009C0729" w:rsidRDefault="00000000" w:rsidP="009C0729">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sidR="009C0729">
              <w:rPr>
                <w:rFonts w:ascii="Google Sans" w:eastAsia="Google Sans" w:hAnsi="Google Sans" w:cs="Google Sans"/>
                <w:color w:val="434343"/>
              </w:rPr>
              <w:t>: At a health care company</w:t>
            </w:r>
          </w:p>
          <w:p w14:paraId="0CCFB876" w14:textId="08D395DA" w:rsidR="00FB28FC" w:rsidRDefault="00000000" w:rsidP="009C0729">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sidR="009C0729">
              <w:rPr>
                <w:rFonts w:ascii="Google Sans" w:eastAsia="Google Sans" w:hAnsi="Google Sans" w:cs="Google Sans"/>
                <w:color w:val="434343"/>
              </w:rPr>
              <w:t xml:space="preserve">: </w:t>
            </w:r>
            <w:r w:rsidR="009C0729" w:rsidRPr="009C0729">
              <w:rPr>
                <w:rFonts w:ascii="Google Sans" w:eastAsia="Google Sans" w:hAnsi="Google Sans" w:cs="Google Sans"/>
                <w:color w:val="434343"/>
              </w:rPr>
              <w:t xml:space="preserve">This incident occurred because an unethical hacker used a phishing attack to gain access to the company's systems. After gaining access, the attacker ran ransomware on the company's systems to encrypt important files. The attackers appear to have been motivated financially, as they used the ransom </w:t>
            </w:r>
            <w:proofErr w:type="gramStart"/>
            <w:r w:rsidR="009C0729" w:rsidRPr="009C0729">
              <w:rPr>
                <w:rFonts w:ascii="Google Sans" w:eastAsia="Google Sans" w:hAnsi="Google Sans" w:cs="Google Sans"/>
                <w:color w:val="434343"/>
              </w:rPr>
              <w:t>money</w:t>
            </w:r>
            <w:proofErr w:type="gramEnd"/>
            <w:r w:rsidR="009C0729" w:rsidRPr="009C0729">
              <w:rPr>
                <w:rFonts w:ascii="Google Sans" w:eastAsia="Google Sans" w:hAnsi="Google Sans" w:cs="Google Sans"/>
                <w:color w:val="434343"/>
              </w:rPr>
              <w:t xml:space="preserve"> they left behind to demand a large amount of money in return for the decryption key.</w:t>
            </w:r>
          </w:p>
        </w:tc>
      </w:tr>
      <w:tr w:rsidR="00FB28FC" w14:paraId="4EE7CE5C" w14:textId="77777777">
        <w:trPr>
          <w:trHeight w:val="420"/>
        </w:trPr>
        <w:tc>
          <w:tcPr>
            <w:tcW w:w="2055" w:type="dxa"/>
            <w:shd w:val="clear" w:color="auto" w:fill="auto"/>
            <w:tcMar>
              <w:top w:w="100" w:type="dxa"/>
              <w:left w:w="100" w:type="dxa"/>
              <w:bottom w:w="100" w:type="dxa"/>
              <w:right w:w="100" w:type="dxa"/>
            </w:tcMar>
          </w:tcPr>
          <w:p w14:paraId="2C39F5A3"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B7420B5" w14:textId="77777777" w:rsidR="00FB28FC" w:rsidRPr="009C0729" w:rsidRDefault="009C0729" w:rsidP="009C0729">
            <w:pPr>
              <w:pStyle w:val="ListParagraph"/>
              <w:widowControl w:val="0"/>
              <w:numPr>
                <w:ilvl w:val="0"/>
                <w:numId w:val="2"/>
              </w:numPr>
              <w:spacing w:line="360" w:lineRule="auto"/>
              <w:ind w:leftChars="0"/>
              <w:rPr>
                <w:rFonts w:ascii="Google Sans" w:eastAsia="Google Sans" w:hAnsi="Google Sans" w:cs="Google Sans"/>
                <w:color w:val="434343"/>
              </w:rPr>
            </w:pPr>
            <w:r>
              <w:rPr>
                <w:rFonts w:ascii="Google Sans" w:hAnsi="Google Sans" w:cs="Google Sans" w:hint="eastAsia"/>
                <w:color w:val="434343"/>
              </w:rPr>
              <w:t>H</w:t>
            </w:r>
            <w:r>
              <w:rPr>
                <w:rFonts w:ascii="Google Sans" w:hAnsi="Google Sans" w:cs="Google Sans"/>
                <w:color w:val="434343"/>
              </w:rPr>
              <w:t xml:space="preserve">ow could the company prevent an incident like this from occurring </w:t>
            </w:r>
            <w:r>
              <w:rPr>
                <w:rFonts w:ascii="Google Sans" w:hAnsi="Google Sans" w:cs="Google Sans"/>
                <w:color w:val="434343"/>
              </w:rPr>
              <w:lastRenderedPageBreak/>
              <w:t>again?</w:t>
            </w:r>
          </w:p>
          <w:p w14:paraId="46914A9A" w14:textId="49E5F3FA" w:rsidR="009C0729" w:rsidRPr="009C0729" w:rsidRDefault="009C0729" w:rsidP="009C0729">
            <w:pPr>
              <w:pStyle w:val="ListParagraph"/>
              <w:widowControl w:val="0"/>
              <w:numPr>
                <w:ilvl w:val="0"/>
                <w:numId w:val="2"/>
              </w:numPr>
              <w:spacing w:line="360" w:lineRule="auto"/>
              <w:ind w:leftChars="0"/>
              <w:rPr>
                <w:rFonts w:ascii="Google Sans" w:eastAsia="Google Sans" w:hAnsi="Google Sans" w:cs="Google Sans"/>
                <w:color w:val="434343"/>
              </w:rPr>
            </w:pPr>
            <w:r>
              <w:rPr>
                <w:rFonts w:ascii="Google Sans" w:hAnsi="Google Sans" w:cs="Google Sans"/>
                <w:color w:val="434343"/>
              </w:rPr>
              <w:t>Should the company pay for the ransom to retrieve the decryptio</w:t>
            </w:r>
            <w:r>
              <w:rPr>
                <w:rFonts w:ascii="Google Sans" w:hAnsi="Google Sans" w:cs="Google Sans" w:hint="eastAsia"/>
                <w:color w:val="434343"/>
              </w:rPr>
              <w:t>n</w:t>
            </w:r>
            <w:r>
              <w:rPr>
                <w:rFonts w:ascii="Google Sans" w:hAnsi="Google Sans" w:cs="Google Sans"/>
                <w:color w:val="434343"/>
              </w:rPr>
              <w:t xml:space="preserve"> key?</w:t>
            </w:r>
          </w:p>
        </w:tc>
      </w:tr>
    </w:tbl>
    <w:p w14:paraId="44BFEB57" w14:textId="77777777" w:rsidR="00566A05" w:rsidRPr="00566A05" w:rsidRDefault="00566A05" w:rsidP="00261FA1">
      <w:pPr>
        <w:spacing w:after="200" w:line="360" w:lineRule="auto"/>
        <w:ind w:right="-360"/>
        <w:rPr>
          <w:rFonts w:ascii="Google Sans" w:hAnsi="Google Sans" w:cs="Google Sans" w:hint="eastAsia"/>
        </w:rPr>
      </w:pPr>
    </w:p>
    <w:p w14:paraId="32FB3AC5" w14:textId="77777777" w:rsidR="00FB28FC" w:rsidRDefault="00000000">
      <w:pPr>
        <w:spacing w:after="200" w:line="360" w:lineRule="auto"/>
        <w:ind w:left="-360" w:right="-360"/>
        <w:rPr>
          <w:rFonts w:ascii="Google Sans" w:eastAsia="Google Sans" w:hAnsi="Google Sans" w:cs="Google Sans"/>
        </w:rPr>
      </w:pPr>
      <w:r>
        <w:pict w14:anchorId="05841207">
          <v:rect id="_x0000_i1025" style="width:0;height:1.5pt" o:hralign="center" o:hrstd="t" o:hr="t" fillcolor="#a0a0a0" stroked="f"/>
        </w:pict>
      </w:r>
    </w:p>
    <w:p w14:paraId="6B0A5EAC" w14:textId="77777777" w:rsidR="00FB28FC" w:rsidRDefault="00FB28FC">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B28FC" w14:paraId="6A21FBAC" w14:textId="77777777">
        <w:trPr>
          <w:trHeight w:val="420"/>
        </w:trPr>
        <w:tc>
          <w:tcPr>
            <w:tcW w:w="2055" w:type="dxa"/>
            <w:shd w:val="clear" w:color="auto" w:fill="auto"/>
            <w:tcMar>
              <w:top w:w="100" w:type="dxa"/>
              <w:left w:w="100" w:type="dxa"/>
              <w:bottom w:w="100" w:type="dxa"/>
              <w:right w:w="100" w:type="dxa"/>
            </w:tcMar>
          </w:tcPr>
          <w:p w14:paraId="07DED4CA"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A95F6DE" w14:textId="60764EE5" w:rsidR="00FB28FC" w:rsidRDefault="00261FA1">
            <w:pPr>
              <w:widowControl w:val="0"/>
              <w:spacing w:line="360" w:lineRule="auto"/>
              <w:rPr>
                <w:rFonts w:ascii="Google Sans" w:eastAsia="Google Sans" w:hAnsi="Google Sans" w:cs="Google Sans"/>
              </w:rPr>
            </w:pPr>
            <w:r>
              <w:rPr>
                <w:rFonts w:ascii="Google Sans" w:eastAsia="Google Sans" w:hAnsi="Google Sans" w:cs="Google Sans"/>
                <w:color w:val="434343"/>
              </w:rPr>
              <w:t>March 1, 2023</w:t>
            </w:r>
          </w:p>
        </w:tc>
        <w:tc>
          <w:tcPr>
            <w:tcW w:w="8025" w:type="dxa"/>
            <w:shd w:val="clear" w:color="auto" w:fill="auto"/>
            <w:tcMar>
              <w:top w:w="100" w:type="dxa"/>
              <w:left w:w="100" w:type="dxa"/>
              <w:bottom w:w="100" w:type="dxa"/>
              <w:right w:w="100" w:type="dxa"/>
            </w:tcMar>
          </w:tcPr>
          <w:p w14:paraId="5F696A5B" w14:textId="3C65828D" w:rsidR="00FB28FC" w:rsidRPr="00261FA1" w:rsidRDefault="00000000">
            <w:pPr>
              <w:widowControl w:val="0"/>
              <w:spacing w:line="360" w:lineRule="auto"/>
              <w:rPr>
                <w:rFonts w:ascii="Google Sans" w:hAnsi="Google Sans" w:cs="Google Sans" w:hint="eastAsia"/>
                <w:b/>
              </w:rPr>
            </w:pPr>
            <w:r>
              <w:rPr>
                <w:rFonts w:ascii="Google Sans" w:eastAsia="Google Sans" w:hAnsi="Google Sans" w:cs="Google Sans"/>
                <w:b/>
              </w:rPr>
              <w:t>Entry:</w:t>
            </w:r>
            <w:r w:rsidR="00261FA1">
              <w:rPr>
                <w:rFonts w:ascii="Google Sans" w:hAnsi="Google Sans" w:cs="Google Sans" w:hint="eastAsia"/>
                <w:b/>
              </w:rPr>
              <w:t xml:space="preserve"> </w:t>
            </w:r>
            <w:r w:rsidR="00261FA1" w:rsidRPr="00261FA1">
              <w:rPr>
                <w:rFonts w:ascii="Google Sans" w:hAnsi="Google Sans" w:cs="Google Sans"/>
                <w:bCs/>
              </w:rPr>
              <w:t>#2</w:t>
            </w:r>
          </w:p>
        </w:tc>
      </w:tr>
      <w:tr w:rsidR="00FB28FC" w14:paraId="49BB6D60" w14:textId="77777777">
        <w:trPr>
          <w:trHeight w:val="420"/>
        </w:trPr>
        <w:tc>
          <w:tcPr>
            <w:tcW w:w="2055" w:type="dxa"/>
            <w:shd w:val="clear" w:color="auto" w:fill="auto"/>
            <w:tcMar>
              <w:top w:w="100" w:type="dxa"/>
              <w:left w:w="100" w:type="dxa"/>
              <w:bottom w:w="100" w:type="dxa"/>
              <w:right w:w="100" w:type="dxa"/>
            </w:tcMar>
          </w:tcPr>
          <w:p w14:paraId="34C0F4CA"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97BB429" w14:textId="241B1E2D" w:rsidR="00FB28FC" w:rsidRDefault="00261FA1">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Analyzing a packet capture file</w:t>
            </w:r>
          </w:p>
        </w:tc>
      </w:tr>
      <w:tr w:rsidR="00FB28FC" w14:paraId="31418611" w14:textId="77777777">
        <w:trPr>
          <w:trHeight w:val="420"/>
        </w:trPr>
        <w:tc>
          <w:tcPr>
            <w:tcW w:w="2055" w:type="dxa"/>
            <w:shd w:val="clear" w:color="auto" w:fill="auto"/>
            <w:tcMar>
              <w:top w:w="100" w:type="dxa"/>
              <w:left w:w="100" w:type="dxa"/>
              <w:bottom w:w="100" w:type="dxa"/>
              <w:right w:w="100" w:type="dxa"/>
            </w:tcMar>
          </w:tcPr>
          <w:p w14:paraId="365FC59B"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32C9AF6" w14:textId="08E861DA" w:rsidR="00FB28FC" w:rsidRDefault="00261FA1">
            <w:pPr>
              <w:widowControl w:val="0"/>
              <w:spacing w:line="360" w:lineRule="auto"/>
              <w:rPr>
                <w:rFonts w:ascii="Google Sans" w:eastAsia="Google Sans" w:hAnsi="Google Sans" w:cs="Google Sans"/>
                <w:b/>
              </w:rPr>
            </w:pPr>
            <w:r>
              <w:rPr>
                <w:rFonts w:ascii="Google Sans" w:eastAsia="Google Sans" w:hAnsi="Google Sans" w:cs="Google Sans"/>
                <w:color w:val="434343"/>
              </w:rPr>
              <w:t>Wireshark – to analyze a packet capture file</w:t>
            </w:r>
          </w:p>
        </w:tc>
      </w:tr>
      <w:tr w:rsidR="00FB28FC" w14:paraId="536C47EC" w14:textId="77777777">
        <w:trPr>
          <w:trHeight w:val="1061"/>
        </w:trPr>
        <w:tc>
          <w:tcPr>
            <w:tcW w:w="2055" w:type="dxa"/>
            <w:shd w:val="clear" w:color="auto" w:fill="auto"/>
            <w:tcMar>
              <w:top w:w="100" w:type="dxa"/>
              <w:left w:w="100" w:type="dxa"/>
              <w:bottom w:w="100" w:type="dxa"/>
              <w:right w:w="100" w:type="dxa"/>
            </w:tcMar>
          </w:tcPr>
          <w:p w14:paraId="39C10495"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087028B" w14:textId="22FEF4E5"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sidR="00261FA1">
              <w:rPr>
                <w:rFonts w:ascii="Google Sans" w:eastAsia="Google Sans" w:hAnsi="Google Sans" w:cs="Google Sans"/>
                <w:color w:val="434343"/>
              </w:rPr>
              <w:t>: N/A</w:t>
            </w:r>
          </w:p>
          <w:p w14:paraId="567935E8" w14:textId="14F13E38"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sidR="00261FA1">
              <w:rPr>
                <w:rFonts w:ascii="Google Sans" w:eastAsia="Google Sans" w:hAnsi="Google Sans" w:cs="Google Sans"/>
                <w:color w:val="434343"/>
              </w:rPr>
              <w:t>: N/A</w:t>
            </w:r>
          </w:p>
          <w:p w14:paraId="0315F3F5" w14:textId="1BE8F91F"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sidR="00261FA1">
              <w:rPr>
                <w:rFonts w:ascii="Google Sans" w:eastAsia="Google Sans" w:hAnsi="Google Sans" w:cs="Google Sans"/>
                <w:color w:val="434343"/>
              </w:rPr>
              <w:t>: N/A</w:t>
            </w:r>
          </w:p>
          <w:p w14:paraId="7C3CA171" w14:textId="6826170B"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sidR="00261FA1">
              <w:rPr>
                <w:rFonts w:ascii="Google Sans" w:eastAsia="Google Sans" w:hAnsi="Google Sans" w:cs="Google Sans"/>
                <w:color w:val="434343"/>
              </w:rPr>
              <w:t>: N/A</w:t>
            </w:r>
          </w:p>
          <w:p w14:paraId="3D0A6909" w14:textId="5D2406B1"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sidR="00261FA1">
              <w:rPr>
                <w:rFonts w:ascii="Google Sans" w:eastAsia="Google Sans" w:hAnsi="Google Sans" w:cs="Google Sans"/>
                <w:color w:val="434343"/>
              </w:rPr>
              <w:t>: N/A</w:t>
            </w:r>
          </w:p>
        </w:tc>
      </w:tr>
      <w:tr w:rsidR="00FB28FC" w14:paraId="42D1286D" w14:textId="77777777">
        <w:trPr>
          <w:trHeight w:val="420"/>
        </w:trPr>
        <w:tc>
          <w:tcPr>
            <w:tcW w:w="2055" w:type="dxa"/>
            <w:shd w:val="clear" w:color="auto" w:fill="auto"/>
            <w:tcMar>
              <w:top w:w="100" w:type="dxa"/>
              <w:left w:w="100" w:type="dxa"/>
              <w:bottom w:w="100" w:type="dxa"/>
              <w:right w:w="100" w:type="dxa"/>
            </w:tcMar>
          </w:tcPr>
          <w:p w14:paraId="7C1017C6"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06D0E7A" w14:textId="44B74F6C" w:rsidR="00FB28FC" w:rsidRDefault="00261FA1">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 was excited to begin to use Wireshark with this exercise and analyze a packet capture file. I can see why it is such a powerful tool for understanding network traffic.</w:t>
            </w:r>
          </w:p>
        </w:tc>
      </w:tr>
    </w:tbl>
    <w:p w14:paraId="6D08A9B9" w14:textId="77777777" w:rsidR="00FB28FC" w:rsidRDefault="00FB28FC">
      <w:pPr>
        <w:spacing w:after="200" w:line="360" w:lineRule="auto"/>
        <w:ind w:left="-360" w:right="-360"/>
        <w:rPr>
          <w:rFonts w:ascii="Google Sans" w:eastAsia="Google Sans" w:hAnsi="Google Sans" w:cs="Google Sans"/>
        </w:rPr>
      </w:pPr>
    </w:p>
    <w:p w14:paraId="00640D08" w14:textId="77777777" w:rsidR="00FB28FC" w:rsidRDefault="00000000">
      <w:pPr>
        <w:spacing w:after="200" w:line="360" w:lineRule="auto"/>
        <w:ind w:left="-360" w:right="-360"/>
        <w:rPr>
          <w:rFonts w:ascii="Google Sans" w:eastAsia="Google Sans" w:hAnsi="Google Sans" w:cs="Google Sans"/>
        </w:rPr>
      </w:pPr>
      <w:r>
        <w:pict w14:anchorId="36B43AA9">
          <v:rect id="_x0000_i1026" style="width:0;height:1.5pt" o:hralign="center" o:hrstd="t" o:hr="t" fillcolor="#a0a0a0" stroked="f"/>
        </w:pict>
      </w:r>
    </w:p>
    <w:p w14:paraId="195491E6" w14:textId="77777777" w:rsidR="00FB28FC" w:rsidRDefault="00FB28FC">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B28FC" w14:paraId="3871FCCC" w14:textId="77777777">
        <w:trPr>
          <w:trHeight w:val="420"/>
        </w:trPr>
        <w:tc>
          <w:tcPr>
            <w:tcW w:w="2055" w:type="dxa"/>
            <w:shd w:val="clear" w:color="auto" w:fill="auto"/>
            <w:tcMar>
              <w:top w:w="100" w:type="dxa"/>
              <w:left w:w="100" w:type="dxa"/>
              <w:bottom w:w="100" w:type="dxa"/>
              <w:right w:w="100" w:type="dxa"/>
            </w:tcMar>
          </w:tcPr>
          <w:p w14:paraId="5C6DDB8D"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D8CA4DD" w14:textId="23CB85CA" w:rsidR="00FB28FC" w:rsidRDefault="00261FA1">
            <w:pPr>
              <w:widowControl w:val="0"/>
              <w:spacing w:line="360" w:lineRule="auto"/>
              <w:rPr>
                <w:rFonts w:ascii="Google Sans" w:eastAsia="Google Sans" w:hAnsi="Google Sans" w:cs="Google Sans"/>
              </w:rPr>
            </w:pPr>
            <w:r>
              <w:rPr>
                <w:rFonts w:ascii="Google Sans" w:eastAsia="Google Sans" w:hAnsi="Google Sans" w:cs="Google Sans"/>
                <w:color w:val="434343"/>
              </w:rPr>
              <w:t>March 3, 2023</w:t>
            </w:r>
          </w:p>
        </w:tc>
        <w:tc>
          <w:tcPr>
            <w:tcW w:w="8025" w:type="dxa"/>
            <w:shd w:val="clear" w:color="auto" w:fill="auto"/>
            <w:tcMar>
              <w:top w:w="100" w:type="dxa"/>
              <w:left w:w="100" w:type="dxa"/>
              <w:bottom w:w="100" w:type="dxa"/>
              <w:right w:w="100" w:type="dxa"/>
            </w:tcMar>
          </w:tcPr>
          <w:p w14:paraId="17F1F5DE" w14:textId="3F6AB8D8" w:rsidR="00FB28FC" w:rsidRPr="00261FA1" w:rsidRDefault="00000000">
            <w:pPr>
              <w:widowControl w:val="0"/>
              <w:spacing w:line="360" w:lineRule="auto"/>
              <w:rPr>
                <w:rFonts w:ascii="Google Sans" w:hAnsi="Google Sans" w:cs="Google Sans" w:hint="eastAsia"/>
                <w:b/>
              </w:rPr>
            </w:pPr>
            <w:r>
              <w:rPr>
                <w:rFonts w:ascii="Google Sans" w:eastAsia="Google Sans" w:hAnsi="Google Sans" w:cs="Google Sans"/>
                <w:b/>
              </w:rPr>
              <w:t>Entry:</w:t>
            </w:r>
            <w:r w:rsidR="00261FA1">
              <w:rPr>
                <w:rFonts w:ascii="Google Sans" w:hAnsi="Google Sans" w:cs="Google Sans" w:hint="eastAsia"/>
                <w:b/>
              </w:rPr>
              <w:t xml:space="preserve"> </w:t>
            </w:r>
            <w:r w:rsidR="00261FA1" w:rsidRPr="00261FA1">
              <w:rPr>
                <w:rFonts w:ascii="Google Sans" w:hAnsi="Google Sans" w:cs="Google Sans"/>
                <w:bCs/>
              </w:rPr>
              <w:t>#3</w:t>
            </w:r>
          </w:p>
        </w:tc>
      </w:tr>
      <w:tr w:rsidR="00FB28FC" w14:paraId="72037328" w14:textId="77777777">
        <w:trPr>
          <w:trHeight w:val="420"/>
        </w:trPr>
        <w:tc>
          <w:tcPr>
            <w:tcW w:w="2055" w:type="dxa"/>
            <w:shd w:val="clear" w:color="auto" w:fill="auto"/>
            <w:tcMar>
              <w:top w:w="100" w:type="dxa"/>
              <w:left w:w="100" w:type="dxa"/>
              <w:bottom w:w="100" w:type="dxa"/>
              <w:right w:w="100" w:type="dxa"/>
            </w:tcMar>
          </w:tcPr>
          <w:p w14:paraId="07FBEBF7"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6980BA4" w14:textId="2E36FF8A" w:rsidR="00FB28FC" w:rsidRPr="00261FA1" w:rsidRDefault="00261FA1">
            <w:pPr>
              <w:widowControl w:val="0"/>
              <w:spacing w:line="360" w:lineRule="auto"/>
              <w:rPr>
                <w:rFonts w:ascii="Google Sans" w:hAnsi="Google Sans" w:cs="Google Sans" w:hint="eastAsia"/>
                <w:color w:val="434343"/>
              </w:rPr>
            </w:pPr>
            <w:r>
              <w:rPr>
                <w:rFonts w:ascii="Google Sans" w:hAnsi="Google Sans" w:cs="Google Sans" w:hint="eastAsia"/>
                <w:color w:val="434343"/>
              </w:rPr>
              <w:t>C</w:t>
            </w:r>
            <w:r>
              <w:rPr>
                <w:rFonts w:ascii="Google Sans" w:hAnsi="Google Sans" w:cs="Google Sans"/>
                <w:color w:val="434343"/>
              </w:rPr>
              <w:t>apturing my first packet</w:t>
            </w:r>
          </w:p>
        </w:tc>
      </w:tr>
      <w:tr w:rsidR="00FB28FC" w14:paraId="45F723F0" w14:textId="77777777">
        <w:trPr>
          <w:trHeight w:val="420"/>
        </w:trPr>
        <w:tc>
          <w:tcPr>
            <w:tcW w:w="2055" w:type="dxa"/>
            <w:shd w:val="clear" w:color="auto" w:fill="auto"/>
            <w:tcMar>
              <w:top w:w="100" w:type="dxa"/>
              <w:left w:w="100" w:type="dxa"/>
              <w:bottom w:w="100" w:type="dxa"/>
              <w:right w:w="100" w:type="dxa"/>
            </w:tcMar>
          </w:tcPr>
          <w:p w14:paraId="0965CAE8"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125E60C" w14:textId="57BE0C74" w:rsidR="00FB28FC" w:rsidRDefault="00261FA1">
            <w:pPr>
              <w:widowControl w:val="0"/>
              <w:spacing w:line="360" w:lineRule="auto"/>
              <w:rPr>
                <w:rFonts w:ascii="Google Sans" w:eastAsia="Google Sans" w:hAnsi="Google Sans" w:cs="Google Sans"/>
                <w:b/>
              </w:rPr>
            </w:pPr>
            <w:proofErr w:type="spellStart"/>
            <w:r>
              <w:rPr>
                <w:rFonts w:ascii="Google Sans" w:eastAsia="Google Sans" w:hAnsi="Google Sans" w:cs="Google Sans"/>
                <w:color w:val="434343"/>
              </w:rPr>
              <w:t>Tcpdump</w:t>
            </w:r>
            <w:proofErr w:type="spellEnd"/>
            <w:r>
              <w:rPr>
                <w:rFonts w:ascii="Google Sans" w:eastAsia="Google Sans" w:hAnsi="Google Sans" w:cs="Google Sans"/>
                <w:color w:val="434343"/>
              </w:rPr>
              <w:t xml:space="preserve"> – to capture and analyze network traffic</w:t>
            </w:r>
          </w:p>
        </w:tc>
      </w:tr>
      <w:tr w:rsidR="00FB28FC" w14:paraId="2368E0AB" w14:textId="77777777">
        <w:trPr>
          <w:trHeight w:val="1061"/>
        </w:trPr>
        <w:tc>
          <w:tcPr>
            <w:tcW w:w="2055" w:type="dxa"/>
            <w:shd w:val="clear" w:color="auto" w:fill="auto"/>
            <w:tcMar>
              <w:top w:w="100" w:type="dxa"/>
              <w:left w:w="100" w:type="dxa"/>
              <w:bottom w:w="100" w:type="dxa"/>
              <w:right w:w="100" w:type="dxa"/>
            </w:tcMar>
          </w:tcPr>
          <w:p w14:paraId="352A9644"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CC0064F" w14:textId="77777777" w:rsidR="00261FA1" w:rsidRDefault="00261FA1" w:rsidP="00261FA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N/A</w:t>
            </w:r>
          </w:p>
          <w:p w14:paraId="4DBEED86" w14:textId="77777777" w:rsidR="00261FA1" w:rsidRDefault="00261FA1" w:rsidP="00261FA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N/A</w:t>
            </w:r>
          </w:p>
          <w:p w14:paraId="30AB0BF1" w14:textId="77777777" w:rsidR="00261FA1" w:rsidRDefault="00261FA1" w:rsidP="00261FA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N/A</w:t>
            </w:r>
          </w:p>
          <w:p w14:paraId="2CF5E35C" w14:textId="77777777" w:rsidR="00261FA1" w:rsidRDefault="00261FA1" w:rsidP="00261FA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N/A</w:t>
            </w:r>
          </w:p>
          <w:p w14:paraId="611951ED" w14:textId="70200CD9" w:rsidR="00FB28FC" w:rsidRDefault="00261FA1" w:rsidP="00261FA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N/A</w:t>
            </w:r>
          </w:p>
        </w:tc>
      </w:tr>
      <w:tr w:rsidR="00FB28FC" w14:paraId="26078D18" w14:textId="77777777">
        <w:trPr>
          <w:trHeight w:val="420"/>
        </w:trPr>
        <w:tc>
          <w:tcPr>
            <w:tcW w:w="2055" w:type="dxa"/>
            <w:shd w:val="clear" w:color="auto" w:fill="auto"/>
            <w:tcMar>
              <w:top w:w="100" w:type="dxa"/>
              <w:left w:w="100" w:type="dxa"/>
              <w:bottom w:w="100" w:type="dxa"/>
              <w:right w:w="100" w:type="dxa"/>
            </w:tcMar>
          </w:tcPr>
          <w:p w14:paraId="097FC55C"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5C3079C" w14:textId="5412933E" w:rsidR="00FB28FC" w:rsidRDefault="00261FA1">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Using the command-line interface to capture and filter network traffic was a challenge. But after redoing some steps, I was able to get through activities and capture network traffic.</w:t>
            </w:r>
          </w:p>
        </w:tc>
      </w:tr>
    </w:tbl>
    <w:p w14:paraId="0ABC85A6" w14:textId="77777777" w:rsidR="00FB28FC" w:rsidRDefault="00FB28FC">
      <w:pPr>
        <w:spacing w:after="200" w:line="360" w:lineRule="auto"/>
        <w:ind w:left="-360" w:right="-360"/>
        <w:rPr>
          <w:rFonts w:ascii="Google Sans" w:eastAsia="Google Sans" w:hAnsi="Google Sans" w:cs="Google Sans"/>
        </w:rPr>
      </w:pPr>
    </w:p>
    <w:p w14:paraId="7D5FE00E" w14:textId="77777777" w:rsidR="00FB28FC" w:rsidRDefault="00000000">
      <w:pPr>
        <w:spacing w:after="200" w:line="360" w:lineRule="auto"/>
        <w:ind w:left="-360" w:right="-360"/>
        <w:rPr>
          <w:rFonts w:ascii="Google Sans" w:eastAsia="Google Sans" w:hAnsi="Google Sans" w:cs="Google Sans"/>
        </w:rPr>
      </w:pPr>
      <w:r>
        <w:pict w14:anchorId="3B3B2E00">
          <v:rect id="_x0000_i1027" style="width:0;height:1.5pt" o:hralign="center" o:hrstd="t" o:hr="t" fillcolor="#a0a0a0" stroked="f"/>
        </w:pict>
      </w:r>
    </w:p>
    <w:p w14:paraId="62238679" w14:textId="77777777" w:rsidR="00FB28FC" w:rsidRDefault="00FB28FC">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B28FC" w14:paraId="4C806D6A" w14:textId="77777777">
        <w:trPr>
          <w:trHeight w:val="420"/>
        </w:trPr>
        <w:tc>
          <w:tcPr>
            <w:tcW w:w="2055" w:type="dxa"/>
            <w:shd w:val="clear" w:color="auto" w:fill="auto"/>
            <w:tcMar>
              <w:top w:w="100" w:type="dxa"/>
              <w:left w:w="100" w:type="dxa"/>
              <w:bottom w:w="100" w:type="dxa"/>
              <w:right w:w="100" w:type="dxa"/>
            </w:tcMar>
          </w:tcPr>
          <w:p w14:paraId="07EAC6DF"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54DC169A" w14:textId="3F30683B" w:rsidR="00FB28FC" w:rsidRDefault="00261FA1">
            <w:pPr>
              <w:widowControl w:val="0"/>
              <w:spacing w:line="360" w:lineRule="auto"/>
              <w:rPr>
                <w:rFonts w:ascii="Google Sans" w:eastAsia="Google Sans" w:hAnsi="Google Sans" w:cs="Google Sans"/>
              </w:rPr>
            </w:pPr>
            <w:r>
              <w:rPr>
                <w:rFonts w:ascii="Google Sans" w:eastAsia="Google Sans" w:hAnsi="Google Sans" w:cs="Google Sans"/>
                <w:color w:val="434343"/>
              </w:rPr>
              <w:t>March 10, 2023</w:t>
            </w:r>
          </w:p>
        </w:tc>
        <w:tc>
          <w:tcPr>
            <w:tcW w:w="8025" w:type="dxa"/>
            <w:shd w:val="clear" w:color="auto" w:fill="auto"/>
            <w:tcMar>
              <w:top w:w="100" w:type="dxa"/>
              <w:left w:w="100" w:type="dxa"/>
              <w:bottom w:w="100" w:type="dxa"/>
              <w:right w:w="100" w:type="dxa"/>
            </w:tcMar>
          </w:tcPr>
          <w:p w14:paraId="55377B42" w14:textId="15F3639A" w:rsidR="00FB28FC" w:rsidRPr="00261FA1" w:rsidRDefault="00000000">
            <w:pPr>
              <w:widowControl w:val="0"/>
              <w:spacing w:line="360" w:lineRule="auto"/>
              <w:rPr>
                <w:rFonts w:ascii="Google Sans" w:hAnsi="Google Sans" w:cs="Google Sans" w:hint="eastAsia"/>
                <w:b/>
              </w:rPr>
            </w:pPr>
            <w:r>
              <w:rPr>
                <w:rFonts w:ascii="Google Sans" w:eastAsia="Google Sans" w:hAnsi="Google Sans" w:cs="Google Sans"/>
                <w:b/>
              </w:rPr>
              <w:t>Entry:</w:t>
            </w:r>
            <w:r w:rsidR="00261FA1">
              <w:rPr>
                <w:rFonts w:ascii="Google Sans" w:hAnsi="Google Sans" w:cs="Google Sans" w:hint="eastAsia"/>
                <w:b/>
              </w:rPr>
              <w:t xml:space="preserve"> </w:t>
            </w:r>
            <w:r w:rsidR="00261FA1" w:rsidRPr="00261FA1">
              <w:rPr>
                <w:rFonts w:ascii="Google Sans" w:hAnsi="Google Sans" w:cs="Google Sans"/>
                <w:bCs/>
              </w:rPr>
              <w:t>#4</w:t>
            </w:r>
          </w:p>
        </w:tc>
      </w:tr>
      <w:tr w:rsidR="00FB28FC" w14:paraId="40582561" w14:textId="77777777">
        <w:trPr>
          <w:trHeight w:val="420"/>
        </w:trPr>
        <w:tc>
          <w:tcPr>
            <w:tcW w:w="2055" w:type="dxa"/>
            <w:shd w:val="clear" w:color="auto" w:fill="auto"/>
            <w:tcMar>
              <w:top w:w="100" w:type="dxa"/>
              <w:left w:w="100" w:type="dxa"/>
              <w:bottom w:w="100" w:type="dxa"/>
              <w:right w:w="100" w:type="dxa"/>
            </w:tcMar>
          </w:tcPr>
          <w:p w14:paraId="75F25E8F"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E229918" w14:textId="5FDAF097" w:rsidR="00FB28FC" w:rsidRDefault="00261FA1">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Investigate a suspicious file hash</w:t>
            </w:r>
          </w:p>
        </w:tc>
      </w:tr>
      <w:tr w:rsidR="00FB28FC" w14:paraId="5B9533FC" w14:textId="77777777">
        <w:trPr>
          <w:trHeight w:val="420"/>
        </w:trPr>
        <w:tc>
          <w:tcPr>
            <w:tcW w:w="2055" w:type="dxa"/>
            <w:shd w:val="clear" w:color="auto" w:fill="auto"/>
            <w:tcMar>
              <w:top w:w="100" w:type="dxa"/>
              <w:left w:w="100" w:type="dxa"/>
              <w:bottom w:w="100" w:type="dxa"/>
              <w:right w:w="100" w:type="dxa"/>
            </w:tcMar>
          </w:tcPr>
          <w:p w14:paraId="109ED73A"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C3A2BDB" w14:textId="77777777" w:rsidR="00FB28FC" w:rsidRDefault="00261FA1">
            <w:pPr>
              <w:widowControl w:val="0"/>
              <w:spacing w:line="360" w:lineRule="auto"/>
              <w:rPr>
                <w:rFonts w:ascii="Google Sans" w:eastAsia="Google Sans" w:hAnsi="Google Sans" w:cs="Google Sans"/>
                <w:color w:val="434343"/>
              </w:rPr>
            </w:pPr>
            <w:proofErr w:type="spellStart"/>
            <w:r>
              <w:rPr>
                <w:rFonts w:ascii="Google Sans" w:eastAsia="Google Sans" w:hAnsi="Google Sans" w:cs="Google Sans"/>
                <w:color w:val="434343"/>
              </w:rPr>
              <w:t>VirusTotal</w:t>
            </w:r>
            <w:proofErr w:type="spellEnd"/>
            <w:r>
              <w:rPr>
                <w:rFonts w:ascii="Google Sans" w:eastAsia="Google Sans" w:hAnsi="Google Sans" w:cs="Google Sans"/>
                <w:color w:val="434343"/>
              </w:rPr>
              <w:t xml:space="preserve"> – to investigate and analyze files and URLs for malicious content such as viruses, worms, trojans, and more.</w:t>
            </w:r>
          </w:p>
          <w:p w14:paraId="22CD993D" w14:textId="77777777" w:rsidR="00261FA1" w:rsidRDefault="00261FA1">
            <w:pPr>
              <w:widowControl w:val="0"/>
              <w:spacing w:line="360" w:lineRule="auto"/>
              <w:rPr>
                <w:rFonts w:ascii="Google Sans" w:hAnsi="Google Sans" w:cs="Google Sans"/>
                <w:color w:val="434343"/>
              </w:rPr>
            </w:pPr>
          </w:p>
          <w:p w14:paraId="38B38F82" w14:textId="6D221A9B" w:rsidR="00261FA1" w:rsidRPr="00261FA1" w:rsidRDefault="00261FA1">
            <w:pPr>
              <w:widowControl w:val="0"/>
              <w:spacing w:line="360" w:lineRule="auto"/>
              <w:rPr>
                <w:rFonts w:ascii="Google Sans" w:hAnsi="Google Sans" w:cs="Google Sans" w:hint="eastAsia"/>
                <w:b/>
              </w:rPr>
            </w:pPr>
            <w:r>
              <w:rPr>
                <w:rFonts w:ascii="Google Sans" w:hAnsi="Google Sans" w:cs="Google Sans" w:hint="eastAsia"/>
                <w:color w:val="434343"/>
              </w:rPr>
              <w:t>I</w:t>
            </w:r>
            <w:r>
              <w:rPr>
                <w:rFonts w:ascii="Google Sans" w:hAnsi="Google Sans" w:cs="Google Sans"/>
                <w:color w:val="434343"/>
              </w:rPr>
              <w:t>ncident occurred in the Detection and Analysis phase. The scenario put me in the place of a security analyst at a SOC investigating a suspicious file hash. I had to perform deeper analysis and investigation to determine if the alert signified a real threat.</w:t>
            </w:r>
          </w:p>
        </w:tc>
      </w:tr>
      <w:tr w:rsidR="00FB28FC" w14:paraId="1AB02D81" w14:textId="77777777">
        <w:trPr>
          <w:trHeight w:val="1061"/>
        </w:trPr>
        <w:tc>
          <w:tcPr>
            <w:tcW w:w="2055" w:type="dxa"/>
            <w:shd w:val="clear" w:color="auto" w:fill="auto"/>
            <w:tcMar>
              <w:top w:w="100" w:type="dxa"/>
              <w:left w:w="100" w:type="dxa"/>
              <w:bottom w:w="100" w:type="dxa"/>
              <w:right w:w="100" w:type="dxa"/>
            </w:tcMar>
          </w:tcPr>
          <w:p w14:paraId="05F82883"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E83F596" w14:textId="1ACECD5F"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sidR="00261FA1">
              <w:rPr>
                <w:rFonts w:ascii="Google Sans" w:eastAsia="Google Sans" w:hAnsi="Google Sans" w:cs="Google Sans"/>
                <w:color w:val="434343"/>
              </w:rPr>
              <w:t>: An unknown malicious actor</w:t>
            </w:r>
          </w:p>
          <w:p w14:paraId="277184B0" w14:textId="7EEE4515"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sidR="00261FA1">
              <w:rPr>
                <w:rFonts w:ascii="Google Sans" w:eastAsia="Google Sans" w:hAnsi="Google Sans" w:cs="Google Sans"/>
                <w:color w:val="434343"/>
              </w:rPr>
              <w:t xml:space="preserve">: An email sent to an employee contained a malicious file attachment with the SHA-256 file has of </w:t>
            </w:r>
            <w:r w:rsidR="00261FA1" w:rsidRPr="00261FA1">
              <w:rPr>
                <w:rFonts w:ascii="Google Sans" w:eastAsia="Google Sans" w:hAnsi="Google Sans" w:cs="Google Sans"/>
                <w:color w:val="434343"/>
              </w:rPr>
              <w:lastRenderedPageBreak/>
              <w:t>54e6ea47eb04634d3e87fd7787e2136ccfbcc80ade34f246a12cf93bab527f6b</w:t>
            </w:r>
          </w:p>
          <w:p w14:paraId="48FC1DE4" w14:textId="4C293C2D"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sidR="00261FA1">
              <w:rPr>
                <w:rFonts w:ascii="Google Sans" w:eastAsia="Google Sans" w:hAnsi="Google Sans" w:cs="Google Sans"/>
                <w:color w:val="434343"/>
              </w:rPr>
              <w:t>: At 1:20 p.m.</w:t>
            </w:r>
          </w:p>
          <w:p w14:paraId="0B139863" w14:textId="015267BA"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sidR="00261FA1">
              <w:rPr>
                <w:rFonts w:ascii="Google Sans" w:eastAsia="Google Sans" w:hAnsi="Google Sans" w:cs="Google Sans"/>
                <w:color w:val="434343"/>
              </w:rPr>
              <w:t xml:space="preserve">: </w:t>
            </w:r>
            <w:r w:rsidR="00261FA1">
              <w:rPr>
                <w:rFonts w:ascii="Google Sans" w:eastAsia="Google Sans" w:hAnsi="Google Sans" w:cs="Google Sans"/>
                <w:color w:val="434343"/>
              </w:rPr>
              <w:t>An employee’s computer at a financial services company</w:t>
            </w:r>
          </w:p>
          <w:p w14:paraId="09C9B84E" w14:textId="3E128445"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sidR="00180F92">
              <w:rPr>
                <w:rFonts w:ascii="Google Sans" w:eastAsia="Google Sans" w:hAnsi="Google Sans" w:cs="Google Sans"/>
                <w:color w:val="434343"/>
              </w:rPr>
              <w:t>: An employee was able to download and execute a malicious file attachment via e-mail</w:t>
            </w:r>
          </w:p>
        </w:tc>
      </w:tr>
      <w:tr w:rsidR="00FB28FC" w14:paraId="20D91016" w14:textId="77777777">
        <w:trPr>
          <w:trHeight w:val="420"/>
        </w:trPr>
        <w:tc>
          <w:tcPr>
            <w:tcW w:w="2055" w:type="dxa"/>
            <w:shd w:val="clear" w:color="auto" w:fill="auto"/>
            <w:tcMar>
              <w:top w:w="100" w:type="dxa"/>
              <w:left w:w="100" w:type="dxa"/>
              <w:bottom w:w="100" w:type="dxa"/>
              <w:right w:w="100" w:type="dxa"/>
            </w:tcMar>
          </w:tcPr>
          <w:p w14:paraId="73CE64EF"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0031212" w14:textId="206ACED8" w:rsidR="00FB28FC" w:rsidRDefault="00180F9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How can the incident be prevented in the future?</w:t>
            </w:r>
          </w:p>
        </w:tc>
      </w:tr>
    </w:tbl>
    <w:p w14:paraId="424AE3C6" w14:textId="77777777" w:rsidR="00FB28FC" w:rsidRDefault="00FB28FC">
      <w:pPr>
        <w:spacing w:after="200" w:line="360" w:lineRule="auto"/>
        <w:ind w:left="-360" w:right="-360"/>
        <w:rPr>
          <w:rFonts w:ascii="Google Sans" w:eastAsia="Google Sans" w:hAnsi="Google Sans" w:cs="Google Sans"/>
        </w:rPr>
      </w:pPr>
    </w:p>
    <w:p w14:paraId="4E10FD38" w14:textId="7D7293A4" w:rsidR="00FB28FC" w:rsidRDefault="00180F92">
      <w:pPr>
        <w:spacing w:after="200" w:line="360" w:lineRule="auto"/>
        <w:ind w:left="-360" w:right="-360"/>
        <w:rPr>
          <w:rFonts w:ascii="Google Sans" w:hAnsi="Google Sans" w:cs="Google Sans"/>
        </w:rPr>
      </w:pPr>
      <w:r>
        <w:rPr>
          <w:rFonts w:ascii="Google Sans" w:hAnsi="Google Sans" w:cs="Google Sans" w:hint="eastAsia"/>
        </w:rPr>
        <w:t>R</w:t>
      </w:r>
      <w:r>
        <w:rPr>
          <w:rFonts w:ascii="Google Sans" w:hAnsi="Google Sans" w:cs="Google Sans"/>
        </w:rPr>
        <w:t>eflection/Notes:</w:t>
      </w:r>
    </w:p>
    <w:p w14:paraId="1FF73C0F" w14:textId="657B60B5" w:rsidR="00180F92" w:rsidRDefault="00180F92" w:rsidP="00180F92">
      <w:pPr>
        <w:rPr>
          <w:rFonts w:ascii="Google Sans" w:eastAsia="Google Sans" w:hAnsi="Google Sans" w:cs="Google Sans"/>
          <w:b/>
        </w:rPr>
      </w:pPr>
      <w:r w:rsidRPr="00180F92">
        <w:rPr>
          <w:rFonts w:ascii="Google Sans" w:hAnsi="Google Sans" w:cs="Google Sans"/>
          <w:b/>
          <w:bCs/>
        </w:rPr>
        <w:t>1</w:t>
      </w:r>
      <w:r w:rsidRPr="00180F92">
        <w:rPr>
          <w:rFonts w:ascii="Google Sans" w:hAnsi="Google Sans" w:cs="Google Sans"/>
        </w:rPr>
        <w:t>.</w:t>
      </w:r>
      <w:r>
        <w:rPr>
          <w:rFonts w:ascii="Google Sans" w:hAnsi="Google Sans" w:cs="Google Sans"/>
        </w:rPr>
        <w:t xml:space="preserve"> </w:t>
      </w:r>
      <w:r>
        <w:rPr>
          <w:rFonts w:ascii="Google Sans" w:eastAsia="Google Sans" w:hAnsi="Google Sans" w:cs="Google Sans"/>
          <w:b/>
        </w:rPr>
        <w:t>Were there any specific activities that were challenging for you? Why or why not?</w:t>
      </w:r>
    </w:p>
    <w:p w14:paraId="6BCBF9A4" w14:textId="77777777" w:rsidR="00180F92" w:rsidRDefault="00180F92" w:rsidP="00180F92">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50764D2C" w14:textId="77777777" w:rsidR="00180F92" w:rsidRDefault="00180F92" w:rsidP="00180F92">
      <w:pPr>
        <w:rPr>
          <w:rFonts w:ascii="Google Sans" w:hAnsi="Google Sans" w:cs="Google Sans"/>
        </w:rPr>
      </w:pPr>
    </w:p>
    <w:p w14:paraId="35D14387" w14:textId="624338AE" w:rsidR="00180F92" w:rsidRPr="00180F92" w:rsidRDefault="00180F92" w:rsidP="00180F92">
      <w:pPr>
        <w:rPr>
          <w:rFonts w:ascii="Google Sans" w:eastAsia="Google Sans" w:hAnsi="Google Sans" w:cs="Google Sans"/>
        </w:rPr>
      </w:pPr>
      <w:r w:rsidRPr="00180F92">
        <w:rPr>
          <w:rFonts w:ascii="Google Sans" w:eastAsia="Google Sans" w:hAnsi="Google Sans" w:cs="Google Sans"/>
          <w:b/>
        </w:rPr>
        <w:t>2.</w:t>
      </w:r>
      <w:r>
        <w:rPr>
          <w:rFonts w:ascii="Google Sans" w:eastAsia="Google Sans" w:hAnsi="Google Sans" w:cs="Google Sans"/>
          <w:b/>
        </w:rPr>
        <w:t xml:space="preserve"> </w:t>
      </w:r>
      <w:r w:rsidRPr="00180F92">
        <w:rPr>
          <w:rFonts w:ascii="Google Sans" w:eastAsia="Google Sans" w:hAnsi="Google Sans" w:cs="Google Sans"/>
          <w:b/>
        </w:rPr>
        <w:t>Has your understanding of incident detection and response changed after taking this course?</w:t>
      </w:r>
    </w:p>
    <w:p w14:paraId="38185BFF" w14:textId="77777777" w:rsidR="00180F92" w:rsidRDefault="00180F92" w:rsidP="00180F92">
      <w:pPr>
        <w:rPr>
          <w:rFonts w:ascii="Google Sans" w:eastAsia="Google Sans" w:hAnsi="Google Sans" w:cs="Google Sans"/>
        </w:rPr>
      </w:pPr>
      <w:r>
        <w:rPr>
          <w:rFonts w:ascii="Google Sans" w:eastAsia="Google Sans" w:hAnsi="Google Sans" w:cs="Google Sans"/>
        </w:rPr>
        <w:t>After taking this course, my understanding of incident detection and response has definitely evolved.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52489C44" w14:textId="77777777" w:rsidR="00180F92" w:rsidRDefault="00180F92" w:rsidP="00180F92">
      <w:pPr>
        <w:spacing w:after="200" w:line="360" w:lineRule="auto"/>
        <w:ind w:left="-360" w:right="-360"/>
        <w:rPr>
          <w:rFonts w:ascii="Google Sans" w:hAnsi="Google Sans" w:cs="Google Sans"/>
        </w:rPr>
      </w:pPr>
    </w:p>
    <w:p w14:paraId="61439121" w14:textId="77777777" w:rsidR="00180F92" w:rsidRDefault="00180F92" w:rsidP="00180F92">
      <w:pPr>
        <w:spacing w:after="200" w:line="360" w:lineRule="auto"/>
        <w:ind w:left="-360" w:right="-360"/>
        <w:rPr>
          <w:rFonts w:ascii="Google Sans" w:hAnsi="Google Sans" w:cs="Google Sans"/>
        </w:rPr>
      </w:pPr>
    </w:p>
    <w:p w14:paraId="07D8C0E9" w14:textId="77777777" w:rsidR="00180F92" w:rsidRDefault="00180F92" w:rsidP="00180F92">
      <w:pPr>
        <w:spacing w:after="200" w:line="360" w:lineRule="auto"/>
        <w:ind w:left="-360" w:right="-360"/>
        <w:rPr>
          <w:rFonts w:ascii="Google Sans" w:hAnsi="Google Sans" w:cs="Google Sans"/>
        </w:rPr>
      </w:pPr>
    </w:p>
    <w:p w14:paraId="7B871F84" w14:textId="77777777" w:rsidR="00180F92" w:rsidRDefault="00180F92" w:rsidP="00180F92">
      <w:pPr>
        <w:spacing w:after="200" w:line="360" w:lineRule="auto"/>
        <w:ind w:left="-360" w:right="-360"/>
        <w:rPr>
          <w:rFonts w:ascii="Google Sans" w:hAnsi="Google Sans" w:cs="Google Sans"/>
        </w:rPr>
      </w:pPr>
    </w:p>
    <w:p w14:paraId="346F063A" w14:textId="77777777" w:rsidR="00180F92" w:rsidRDefault="00180F92" w:rsidP="00180F92">
      <w:pPr>
        <w:spacing w:after="200" w:line="360" w:lineRule="auto"/>
        <w:ind w:left="-360" w:right="-360"/>
        <w:rPr>
          <w:rFonts w:ascii="Google Sans" w:hAnsi="Google Sans" w:cs="Google Sans"/>
        </w:rPr>
      </w:pPr>
    </w:p>
    <w:p w14:paraId="3EFF5649" w14:textId="77777777" w:rsidR="00180F92" w:rsidRPr="00180F92" w:rsidRDefault="00180F92" w:rsidP="00180F92">
      <w:pPr>
        <w:spacing w:after="200" w:line="360" w:lineRule="auto"/>
        <w:ind w:left="-360" w:right="-360"/>
        <w:rPr>
          <w:rFonts w:ascii="Google Sans" w:hAnsi="Google Sans" w:cs="Google Sans" w:hint="eastAsia"/>
        </w:rPr>
      </w:pPr>
    </w:p>
    <w:p w14:paraId="7CCF2275" w14:textId="77777777" w:rsidR="00FB28FC" w:rsidRDefault="00000000">
      <w:pPr>
        <w:spacing w:after="200" w:line="360" w:lineRule="auto"/>
        <w:ind w:left="-360" w:right="-360"/>
        <w:rPr>
          <w:rFonts w:ascii="Google Sans" w:eastAsia="Google Sans" w:hAnsi="Google Sans" w:cs="Google Sans"/>
        </w:rPr>
      </w:pPr>
      <w:r>
        <w:pict w14:anchorId="68609036">
          <v:rect id="_x0000_i1028" style="width:0;height:1.5pt" o:hralign="center" o:hrstd="t" o:hr="t" fillcolor="#a0a0a0" stroked="f"/>
        </w:pict>
      </w:r>
    </w:p>
    <w:p w14:paraId="3169EFE5" w14:textId="77777777" w:rsidR="00FB28FC" w:rsidRDefault="00FB28FC">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B28FC" w14:paraId="37D49979" w14:textId="77777777">
        <w:trPr>
          <w:trHeight w:val="420"/>
        </w:trPr>
        <w:tc>
          <w:tcPr>
            <w:tcW w:w="2055" w:type="dxa"/>
            <w:shd w:val="clear" w:color="auto" w:fill="auto"/>
            <w:tcMar>
              <w:top w:w="100" w:type="dxa"/>
              <w:left w:w="100" w:type="dxa"/>
              <w:bottom w:w="100" w:type="dxa"/>
              <w:right w:w="100" w:type="dxa"/>
            </w:tcMar>
          </w:tcPr>
          <w:p w14:paraId="4824F4BD"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CCDDA9D"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10489EB7" w14:textId="77777777" w:rsidR="00FB28F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CFD989D" w14:textId="77777777" w:rsidR="00FB28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FB28FC" w14:paraId="1FC5B9AD" w14:textId="77777777">
        <w:trPr>
          <w:trHeight w:val="420"/>
        </w:trPr>
        <w:tc>
          <w:tcPr>
            <w:tcW w:w="2055" w:type="dxa"/>
            <w:shd w:val="clear" w:color="auto" w:fill="auto"/>
            <w:tcMar>
              <w:top w:w="100" w:type="dxa"/>
              <w:left w:w="100" w:type="dxa"/>
              <w:bottom w:w="100" w:type="dxa"/>
              <w:right w:w="100" w:type="dxa"/>
            </w:tcMar>
          </w:tcPr>
          <w:p w14:paraId="72109A02"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1F143E1" w14:textId="77777777" w:rsidR="00FB28F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FB28FC" w14:paraId="2790C002" w14:textId="77777777">
        <w:trPr>
          <w:trHeight w:val="420"/>
        </w:trPr>
        <w:tc>
          <w:tcPr>
            <w:tcW w:w="2055" w:type="dxa"/>
            <w:shd w:val="clear" w:color="auto" w:fill="auto"/>
            <w:tcMar>
              <w:top w:w="100" w:type="dxa"/>
              <w:left w:w="100" w:type="dxa"/>
              <w:bottom w:w="100" w:type="dxa"/>
              <w:right w:w="100" w:type="dxa"/>
            </w:tcMar>
          </w:tcPr>
          <w:p w14:paraId="7F70D865"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2A9487" w14:textId="77777777" w:rsidR="00FB28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FB28FC" w14:paraId="7BA01895" w14:textId="77777777">
        <w:trPr>
          <w:trHeight w:val="1061"/>
        </w:trPr>
        <w:tc>
          <w:tcPr>
            <w:tcW w:w="2055" w:type="dxa"/>
            <w:shd w:val="clear" w:color="auto" w:fill="auto"/>
            <w:tcMar>
              <w:top w:w="100" w:type="dxa"/>
              <w:left w:w="100" w:type="dxa"/>
              <w:bottom w:w="100" w:type="dxa"/>
              <w:right w:w="100" w:type="dxa"/>
            </w:tcMar>
          </w:tcPr>
          <w:p w14:paraId="7722D2B5"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DFA5C9F" w14:textId="77777777" w:rsidR="00FB28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58C004C5"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5983DE92"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2FE5B2F"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62FCF33D"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1D0C4AD9"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FB28FC" w14:paraId="6C202259" w14:textId="77777777">
        <w:trPr>
          <w:trHeight w:val="420"/>
        </w:trPr>
        <w:tc>
          <w:tcPr>
            <w:tcW w:w="2055" w:type="dxa"/>
            <w:shd w:val="clear" w:color="auto" w:fill="auto"/>
            <w:tcMar>
              <w:top w:w="100" w:type="dxa"/>
              <w:left w:w="100" w:type="dxa"/>
              <w:bottom w:w="100" w:type="dxa"/>
              <w:right w:w="100" w:type="dxa"/>
            </w:tcMar>
          </w:tcPr>
          <w:p w14:paraId="47DBFD58"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D93047D" w14:textId="77777777" w:rsidR="00FB28F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27D2A299" w14:textId="77777777" w:rsidR="00FB28FC" w:rsidRDefault="00FB28FC">
      <w:pPr>
        <w:spacing w:after="200" w:line="360" w:lineRule="auto"/>
        <w:ind w:left="-360" w:right="-360"/>
        <w:rPr>
          <w:rFonts w:ascii="Google Sans" w:eastAsia="Google Sans" w:hAnsi="Google Sans" w:cs="Google Sans"/>
        </w:rPr>
      </w:pPr>
    </w:p>
    <w:p w14:paraId="56B4A192" w14:textId="77777777" w:rsidR="00FB28FC" w:rsidRDefault="00000000">
      <w:pPr>
        <w:spacing w:after="200" w:line="360" w:lineRule="auto"/>
        <w:ind w:left="-360" w:right="-360"/>
        <w:rPr>
          <w:rFonts w:ascii="Google Sans" w:eastAsia="Google Sans" w:hAnsi="Google Sans" w:cs="Google Sans"/>
        </w:rPr>
      </w:pPr>
      <w:r>
        <w:pict w14:anchorId="5B895C21">
          <v:rect id="_x0000_i1029" style="width:0;height:1.5pt" o:hralign="center" o:hrstd="t" o:hr="t" fillcolor="#a0a0a0" stroked="f"/>
        </w:pict>
      </w:r>
    </w:p>
    <w:p w14:paraId="6AA73DA5" w14:textId="77777777" w:rsidR="00FB28FC" w:rsidRDefault="00FB28FC">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B28FC" w14:paraId="49E40C1A" w14:textId="77777777">
        <w:trPr>
          <w:trHeight w:val="420"/>
        </w:trPr>
        <w:tc>
          <w:tcPr>
            <w:tcW w:w="2055" w:type="dxa"/>
            <w:shd w:val="clear" w:color="auto" w:fill="auto"/>
            <w:tcMar>
              <w:top w:w="100" w:type="dxa"/>
              <w:left w:w="100" w:type="dxa"/>
              <w:bottom w:w="100" w:type="dxa"/>
              <w:right w:w="100" w:type="dxa"/>
            </w:tcMar>
          </w:tcPr>
          <w:p w14:paraId="2CF4DA74"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86D631D"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27803A9C" w14:textId="77777777" w:rsidR="00FB28F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D553BCC" w14:textId="77777777" w:rsidR="00FB28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FB28FC" w14:paraId="06CB4941" w14:textId="77777777">
        <w:trPr>
          <w:trHeight w:val="420"/>
        </w:trPr>
        <w:tc>
          <w:tcPr>
            <w:tcW w:w="2055" w:type="dxa"/>
            <w:shd w:val="clear" w:color="auto" w:fill="auto"/>
            <w:tcMar>
              <w:top w:w="100" w:type="dxa"/>
              <w:left w:w="100" w:type="dxa"/>
              <w:bottom w:w="100" w:type="dxa"/>
              <w:right w:w="100" w:type="dxa"/>
            </w:tcMar>
          </w:tcPr>
          <w:p w14:paraId="4CB11930"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12014D0" w14:textId="77777777" w:rsidR="00FB28F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FB28FC" w14:paraId="16CA8236" w14:textId="77777777">
        <w:trPr>
          <w:trHeight w:val="420"/>
        </w:trPr>
        <w:tc>
          <w:tcPr>
            <w:tcW w:w="2055" w:type="dxa"/>
            <w:shd w:val="clear" w:color="auto" w:fill="auto"/>
            <w:tcMar>
              <w:top w:w="100" w:type="dxa"/>
              <w:left w:w="100" w:type="dxa"/>
              <w:bottom w:w="100" w:type="dxa"/>
              <w:right w:w="100" w:type="dxa"/>
            </w:tcMar>
          </w:tcPr>
          <w:p w14:paraId="3FC60659"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AEE65F7" w14:textId="77777777" w:rsidR="00FB28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FB28FC" w14:paraId="3D3C58F9" w14:textId="77777777">
        <w:trPr>
          <w:trHeight w:val="1061"/>
        </w:trPr>
        <w:tc>
          <w:tcPr>
            <w:tcW w:w="2055" w:type="dxa"/>
            <w:shd w:val="clear" w:color="auto" w:fill="auto"/>
            <w:tcMar>
              <w:top w:w="100" w:type="dxa"/>
              <w:left w:w="100" w:type="dxa"/>
              <w:bottom w:w="100" w:type="dxa"/>
              <w:right w:w="100" w:type="dxa"/>
            </w:tcMar>
          </w:tcPr>
          <w:p w14:paraId="71F1FE0C"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BAC078B" w14:textId="77777777" w:rsidR="00FB28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41AA62FF"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40A4A216"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6EAEA7B"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7D3224E8"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7BEC947" w14:textId="77777777" w:rsidR="00FB28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FB28FC" w14:paraId="68322806" w14:textId="77777777">
        <w:trPr>
          <w:trHeight w:val="420"/>
        </w:trPr>
        <w:tc>
          <w:tcPr>
            <w:tcW w:w="2055" w:type="dxa"/>
            <w:shd w:val="clear" w:color="auto" w:fill="auto"/>
            <w:tcMar>
              <w:top w:w="100" w:type="dxa"/>
              <w:left w:w="100" w:type="dxa"/>
              <w:bottom w:w="100" w:type="dxa"/>
              <w:right w:w="100" w:type="dxa"/>
            </w:tcMar>
          </w:tcPr>
          <w:p w14:paraId="4F2E1A6E" w14:textId="77777777" w:rsidR="00FB28F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6B8BCDC" w14:textId="77777777" w:rsidR="00FB28F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673661CB" w14:textId="77777777" w:rsidR="00FB28FC" w:rsidRDefault="00FB28FC">
      <w:pPr>
        <w:spacing w:line="360" w:lineRule="auto"/>
        <w:ind w:left="-360" w:right="-360"/>
        <w:rPr>
          <w:rFonts w:ascii="Google Sans" w:eastAsia="Google Sans" w:hAnsi="Google Sans" w:cs="Google Sans"/>
        </w:rPr>
      </w:pPr>
    </w:p>
    <w:p w14:paraId="3E2DFE5D" w14:textId="77777777" w:rsidR="00FB28FC" w:rsidRDefault="00FB28FC">
      <w:pPr>
        <w:spacing w:line="360" w:lineRule="auto"/>
        <w:ind w:left="-360" w:right="-360"/>
        <w:rPr>
          <w:rFonts w:ascii="Google Sans" w:eastAsia="Google Sans" w:hAnsi="Google Sans" w:cs="Google Sans"/>
          <w:b/>
          <w:color w:val="3C4043"/>
          <w:sz w:val="40"/>
          <w:szCs w:val="40"/>
        </w:rPr>
      </w:pPr>
      <w:bookmarkStart w:id="0" w:name="_x4etn4i8hw8t" w:colFirst="0" w:colLast="0"/>
      <w:bookmarkEnd w:id="0"/>
    </w:p>
    <w:sectPr w:rsidR="00FB28FC">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91A7" w14:textId="77777777" w:rsidR="00130F2C" w:rsidRDefault="00130F2C">
      <w:pPr>
        <w:spacing w:line="240" w:lineRule="auto"/>
      </w:pPr>
      <w:r>
        <w:separator/>
      </w:r>
    </w:p>
  </w:endnote>
  <w:endnote w:type="continuationSeparator" w:id="0">
    <w:p w14:paraId="1D7B8F45" w14:textId="77777777" w:rsidR="00130F2C" w:rsidRDefault="00130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559CA" w14:textId="77777777" w:rsidR="00130F2C" w:rsidRDefault="00130F2C">
      <w:pPr>
        <w:spacing w:line="240" w:lineRule="auto"/>
      </w:pPr>
      <w:r>
        <w:separator/>
      </w:r>
    </w:p>
  </w:footnote>
  <w:footnote w:type="continuationSeparator" w:id="0">
    <w:p w14:paraId="38331079" w14:textId="77777777" w:rsidR="00130F2C" w:rsidRDefault="00130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318C6"/>
    <w:multiLevelType w:val="hybridMultilevel"/>
    <w:tmpl w:val="1DA0D0D8"/>
    <w:lvl w:ilvl="0" w:tplc="8258063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9C9784C"/>
    <w:multiLevelType w:val="multilevel"/>
    <w:tmpl w:val="84E84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717CDE"/>
    <w:multiLevelType w:val="multilevel"/>
    <w:tmpl w:val="5B5EB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8E7A28"/>
    <w:multiLevelType w:val="hybridMultilevel"/>
    <w:tmpl w:val="C0EE024E"/>
    <w:lvl w:ilvl="0" w:tplc="B6B863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40065864">
    <w:abstractNumId w:val="2"/>
  </w:num>
  <w:num w:numId="2" w16cid:durableId="770703995">
    <w:abstractNumId w:val="3"/>
  </w:num>
  <w:num w:numId="3" w16cid:durableId="1653096630">
    <w:abstractNumId w:val="0"/>
  </w:num>
  <w:num w:numId="4" w16cid:durableId="26804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8FC"/>
    <w:rsid w:val="00130F2C"/>
    <w:rsid w:val="00180F92"/>
    <w:rsid w:val="00261FA1"/>
    <w:rsid w:val="004F4AA2"/>
    <w:rsid w:val="00566A05"/>
    <w:rsid w:val="009C0729"/>
    <w:rsid w:val="00FB28FC"/>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A673"/>
  <w15:docId w15:val="{5A038719-AE47-4BBA-840D-2430E102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C0729"/>
    <w:pPr>
      <w:tabs>
        <w:tab w:val="center" w:pos="4513"/>
        <w:tab w:val="right" w:pos="9026"/>
      </w:tabs>
      <w:snapToGrid w:val="0"/>
    </w:pPr>
    <w:rPr>
      <w:rFonts w:cs="Mangal"/>
      <w:szCs w:val="20"/>
    </w:rPr>
  </w:style>
  <w:style w:type="character" w:customStyle="1" w:styleId="HeaderChar">
    <w:name w:val="Header Char"/>
    <w:basedOn w:val="DefaultParagraphFont"/>
    <w:link w:val="Header"/>
    <w:uiPriority w:val="99"/>
    <w:rsid w:val="009C0729"/>
    <w:rPr>
      <w:rFonts w:cs="Mangal"/>
      <w:szCs w:val="20"/>
    </w:rPr>
  </w:style>
  <w:style w:type="paragraph" w:styleId="Footer">
    <w:name w:val="footer"/>
    <w:basedOn w:val="Normal"/>
    <w:link w:val="FooterChar"/>
    <w:uiPriority w:val="99"/>
    <w:unhideWhenUsed/>
    <w:rsid w:val="009C0729"/>
    <w:pPr>
      <w:tabs>
        <w:tab w:val="center" w:pos="4513"/>
        <w:tab w:val="right" w:pos="9026"/>
      </w:tabs>
      <w:snapToGrid w:val="0"/>
    </w:pPr>
    <w:rPr>
      <w:rFonts w:cs="Mangal"/>
      <w:szCs w:val="20"/>
    </w:rPr>
  </w:style>
  <w:style w:type="character" w:customStyle="1" w:styleId="FooterChar">
    <w:name w:val="Footer Char"/>
    <w:basedOn w:val="DefaultParagraphFont"/>
    <w:link w:val="Footer"/>
    <w:uiPriority w:val="99"/>
    <w:rsid w:val="009C0729"/>
    <w:rPr>
      <w:rFonts w:cs="Mangal"/>
      <w:szCs w:val="20"/>
    </w:rPr>
  </w:style>
  <w:style w:type="paragraph" w:styleId="ListParagraph">
    <w:name w:val="List Paragraph"/>
    <w:basedOn w:val="Normal"/>
    <w:uiPriority w:val="34"/>
    <w:qFormat/>
    <w:rsid w:val="009C0729"/>
    <w:pPr>
      <w:ind w:leftChars="400" w:left="80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6</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Junseok Oh</cp:lastModifiedBy>
  <cp:revision>5</cp:revision>
  <dcterms:created xsi:type="dcterms:W3CDTF">2024-02-29T23:18:00Z</dcterms:created>
  <dcterms:modified xsi:type="dcterms:W3CDTF">2024-03-01T23:29:00Z</dcterms:modified>
</cp:coreProperties>
</file>