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EA" w:rsidRDefault="007A11AC">
      <w:pPr>
        <w:spacing w:after="156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31FEA" w:rsidRDefault="007A11AC">
      <w:pPr>
        <w:spacing w:after="136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pStyle w:val="Ttulo1"/>
        <w:ind w:left="135" w:right="357"/>
      </w:pPr>
      <w:r>
        <w:t>CENTRO UNIVERSITÁRIO UNIBTA</w:t>
      </w:r>
      <w:r>
        <w:rPr>
          <w:b w:val="0"/>
        </w:rPr>
        <w:t xml:space="preserve">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spacing w:after="12" w:line="249" w:lineRule="auto"/>
        <w:ind w:left="2539" w:right="114" w:hanging="2429"/>
      </w:pPr>
      <w:r>
        <w:rPr>
          <w:sz w:val="28"/>
        </w:rPr>
        <w:t xml:space="preserve">Análise e Desenvolvimento de Sistemas, Ciências da Computação e Redes de Computadores. </w:t>
      </w:r>
    </w:p>
    <w:p w:rsidR="00531FEA" w:rsidRDefault="007A11AC">
      <w:pPr>
        <w:spacing w:after="138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042559">
      <w:pPr>
        <w:pStyle w:val="Ttulo1"/>
        <w:spacing w:after="0" w:line="359" w:lineRule="auto"/>
        <w:ind w:left="135" w:right="281"/>
      </w:pPr>
      <w:r>
        <w:t>PROJETO DE SOFTWARE</w:t>
      </w:r>
      <w:r w:rsidR="007A11AC">
        <w:t xml:space="preserve"> – INTRODUÇÃO STHEAM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spacing w:after="12" w:line="249" w:lineRule="auto"/>
        <w:ind w:left="-5" w:right="114"/>
      </w:pPr>
      <w:r>
        <w:rPr>
          <w:sz w:val="28"/>
        </w:rPr>
        <w:t xml:space="preserve">   SUPERVISOR DE PROJETOS: </w:t>
      </w:r>
      <w:r w:rsidR="00042559">
        <w:rPr>
          <w:sz w:val="28"/>
        </w:rPr>
        <w:t>PAULO CRUZ</w:t>
      </w:r>
    </w:p>
    <w:p w:rsidR="00531FEA" w:rsidRDefault="00802BDA" w:rsidP="00802BDA">
      <w:pPr>
        <w:spacing w:after="12" w:line="249" w:lineRule="auto"/>
        <w:ind w:right="114"/>
      </w:pPr>
      <w:r>
        <w:rPr>
          <w:sz w:val="28"/>
        </w:rPr>
        <w:t xml:space="preserve">   </w:t>
      </w:r>
      <w:r w:rsidR="007A11AC">
        <w:rPr>
          <w:sz w:val="28"/>
        </w:rPr>
        <w:t xml:space="preserve">SUPERVISOR DA DISCIPLINA: </w:t>
      </w:r>
      <w:r w:rsidR="00042559">
        <w:rPr>
          <w:sz w:val="28"/>
        </w:rPr>
        <w:t>PAULO CRUZ</w:t>
      </w:r>
      <w:r w:rsidR="007A11AC">
        <w:rPr>
          <w:sz w:val="28"/>
        </w:rPr>
        <w:t xml:space="preserve">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042559">
      <w:pPr>
        <w:spacing w:after="135" w:line="259" w:lineRule="auto"/>
        <w:ind w:left="135" w:right="367"/>
        <w:jc w:val="center"/>
      </w:pPr>
      <w:r>
        <w:rPr>
          <w:b/>
          <w:sz w:val="28"/>
        </w:rPr>
        <w:t>PROGRAMAÇÃO ORIENTADA A OBJETO</w:t>
      </w:r>
      <w:r w:rsidR="007A11AC">
        <w:rPr>
          <w:b/>
          <w:sz w:val="28"/>
        </w:rPr>
        <w:t xml:space="preserve"> </w:t>
      </w:r>
    </w:p>
    <w:p w:rsidR="00531FEA" w:rsidRDefault="007A11AC">
      <w:pPr>
        <w:spacing w:after="136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pStyle w:val="Ttulo1"/>
        <w:ind w:left="135" w:right="361"/>
      </w:pPr>
      <w:r>
        <w:t xml:space="preserve">INTEGRANTES </w:t>
      </w:r>
    </w:p>
    <w:p w:rsidR="00042559" w:rsidRDefault="007A11AC" w:rsidP="00042559">
      <w:pPr>
        <w:pStyle w:val="Ttulo2"/>
        <w:ind w:left="10" w:right="218"/>
        <w:jc w:val="left"/>
      </w:pPr>
      <w:r>
        <w:t xml:space="preserve">BRUNO DE OLIVEIRA MOREIRA.    </w:t>
      </w:r>
      <w:r w:rsidR="00042559">
        <w:t xml:space="preserve">      </w:t>
      </w:r>
      <w:r>
        <w:t>RA: 1822228710</w:t>
      </w:r>
    </w:p>
    <w:p w:rsidR="00531FEA" w:rsidRDefault="007A11AC" w:rsidP="00042559">
      <w:pPr>
        <w:pStyle w:val="Ttulo2"/>
        <w:ind w:left="10" w:right="218"/>
        <w:jc w:val="left"/>
      </w:pPr>
      <w:r>
        <w:t xml:space="preserve">CRISTIAN GADELHA DA CONCEIÇÃO. RA: 1822229188 EDUARDO FREDERICCI.                    </w:t>
      </w:r>
      <w:r w:rsidR="00042559">
        <w:t xml:space="preserve">    </w:t>
      </w:r>
      <w:r>
        <w:t xml:space="preserve">RA: </w:t>
      </w:r>
      <w:r>
        <w:t>1822220623</w:t>
      </w:r>
    </w:p>
    <w:p w:rsidR="00531FEA" w:rsidRDefault="00042559" w:rsidP="00042559">
      <w:pPr>
        <w:spacing w:after="12" w:line="249" w:lineRule="auto"/>
        <w:ind w:right="114"/>
      </w:pPr>
      <w:r>
        <w:rPr>
          <w:sz w:val="28"/>
        </w:rPr>
        <w:t>JULIO CEZAR PEREIRA.                         RA: 1822229329</w:t>
      </w:r>
    </w:p>
    <w:p w:rsidR="00531FEA" w:rsidRDefault="007A11AC">
      <w:pPr>
        <w:spacing w:after="0" w:line="259" w:lineRule="auto"/>
        <w:ind w:left="4251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531FEA" w:rsidRDefault="007A11AC">
      <w:pPr>
        <w:spacing w:after="142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 w:rsidP="00C76509">
      <w:pPr>
        <w:pStyle w:val="Ttulo3"/>
        <w:numPr>
          <w:ilvl w:val="0"/>
          <w:numId w:val="12"/>
        </w:numPr>
        <w:spacing w:after="99"/>
        <w:ind w:right="0"/>
        <w:rPr>
          <w:b w:val="0"/>
          <w:sz w:val="24"/>
        </w:rPr>
      </w:pPr>
      <w:r>
        <w:t>INTRODUÇÃO</w:t>
      </w:r>
      <w:r>
        <w:rPr>
          <w:b w:val="0"/>
          <w:sz w:val="24"/>
        </w:rPr>
        <w:t xml:space="preserve"> </w:t>
      </w:r>
    </w:p>
    <w:p w:rsidR="00C76509" w:rsidRDefault="00C76509" w:rsidP="00C76509"/>
    <w:p w:rsidR="00531FEA" w:rsidRDefault="00C76509" w:rsidP="00C76509">
      <w:r>
        <w:t>Neste projeto iremos criar um aplicativo para computador de controle de fila para utilização de banheiros podendo ser utilizado em bares, restaurantes, empresas e públicos, com a finalidade de cont</w:t>
      </w:r>
      <w:r w:rsidR="00A173A4">
        <w:t xml:space="preserve">rolar o uso e o tempo de espera e ranqueamento de usabilidade. </w:t>
      </w:r>
    </w:p>
    <w:p w:rsidR="00531FEA" w:rsidRDefault="00531FEA">
      <w:pPr>
        <w:spacing w:after="160" w:line="259" w:lineRule="auto"/>
        <w:ind w:left="0" w:right="0" w:firstLine="0"/>
      </w:pPr>
    </w:p>
    <w:p w:rsidR="00531FEA" w:rsidRDefault="007A11AC" w:rsidP="002315B2">
      <w:pPr>
        <w:pStyle w:val="Ttulo3"/>
        <w:numPr>
          <w:ilvl w:val="0"/>
          <w:numId w:val="12"/>
        </w:numPr>
        <w:spacing w:after="100"/>
        <w:ind w:right="356"/>
      </w:pPr>
      <w:r>
        <w:t xml:space="preserve">DESAFIO PROPOSTO </w:t>
      </w:r>
    </w:p>
    <w:p w:rsidR="00531FEA" w:rsidRDefault="002315B2" w:rsidP="002315B2">
      <w:pPr>
        <w:ind w:left="125" w:firstLine="0"/>
      </w:pPr>
      <w:r>
        <w:t>Desenvolver um programa em JAVA atendendo as necessidades básicas do aplicativo.</w:t>
      </w:r>
      <w:r w:rsidR="007A11AC">
        <w:rPr>
          <w:sz w:val="24"/>
        </w:rPr>
        <w:t xml:space="preserve"> </w:t>
      </w:r>
    </w:p>
    <w:p w:rsidR="00531FEA" w:rsidRDefault="00531FEA">
      <w:pPr>
        <w:spacing w:after="60" w:line="259" w:lineRule="auto"/>
        <w:ind w:left="0" w:right="0" w:firstLine="0"/>
      </w:pP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57" w:line="262" w:lineRule="auto"/>
        <w:ind w:left="-5" w:right="0"/>
      </w:pPr>
      <w:r>
        <w:rPr>
          <w:b/>
          <w:sz w:val="24"/>
        </w:rPr>
        <w:t xml:space="preserve">2.1 Apresentação do Problema a Ser Solucionado </w:t>
      </w:r>
    </w:p>
    <w:p w:rsidR="00531FEA" w:rsidRDefault="007A11AC">
      <w:pPr>
        <w:spacing w:after="60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531FEA">
      <w:pPr>
        <w:spacing w:after="24" w:line="259" w:lineRule="auto"/>
        <w:ind w:left="0" w:right="168" w:firstLine="0"/>
        <w:jc w:val="center"/>
      </w:pPr>
    </w:p>
    <w:p w:rsidR="00AB2B5F" w:rsidRDefault="00AB2B5F">
      <w:pPr>
        <w:spacing w:after="194"/>
        <w:ind w:left="-5" w:right="232"/>
      </w:pPr>
    </w:p>
    <w:p w:rsidR="00AB2B5F" w:rsidRDefault="00AB2B5F">
      <w:pPr>
        <w:spacing w:after="194"/>
        <w:ind w:left="-5" w:right="232"/>
      </w:pPr>
    </w:p>
    <w:p w:rsidR="00531FEA" w:rsidRDefault="007A11AC">
      <w:pPr>
        <w:spacing w:after="236" w:line="262" w:lineRule="auto"/>
        <w:ind w:left="-5" w:right="0"/>
      </w:pPr>
      <w:bookmarkStart w:id="0" w:name="_GoBack"/>
      <w:bookmarkEnd w:id="0"/>
      <w:r>
        <w:rPr>
          <w:b/>
          <w:sz w:val="24"/>
        </w:rPr>
        <w:t xml:space="preserve">2.2 Apresentação. </w:t>
      </w:r>
    </w:p>
    <w:p w:rsidR="00531FEA" w:rsidRDefault="007A11AC">
      <w:pPr>
        <w:spacing w:after="191"/>
        <w:ind w:left="-5" w:right="232"/>
      </w:pPr>
      <w:r>
        <w:t>Este projeto de impl</w:t>
      </w:r>
      <w:r>
        <w:t>antação de telefonia VOIP, tem por objetivo a redução de custos nas mensalidades da telefonia analógica e visando melhor qualidade de serviços como a disponibilidade de controle de informações e maior segurança para seu analista (atendente) e também o clie</w:t>
      </w:r>
      <w:r>
        <w:t>nte final, melhorando o atendimento e o relacionamento com o cliente final. A telefonia VOIP não utiliza o sistema de rede de telefones comutada. Justamente por isso, não está limitada a conceitos como ligação interurbana ou internacional: qualquer chamada</w:t>
      </w:r>
      <w:r>
        <w:t xml:space="preserve"> feita pelo VoIP percorre o caminho até seu receptor com os dados de internet, sem custos extras mesmo se for uma ligação para o outro lado do mundo. Além disso, a telefonia digital mesmo em ligações locais é mais barata, já que a compressão da qualidade d</w:t>
      </w:r>
      <w:r>
        <w:t xml:space="preserve">e voz e a supressão de silêncios e ruídos reduzem o consumo de dados. Em casos de ligações internas o custo é zero.    </w:t>
      </w:r>
    </w:p>
    <w:p w:rsidR="00531FEA" w:rsidRDefault="007A11AC">
      <w:pPr>
        <w:spacing w:after="62" w:line="259" w:lineRule="auto"/>
        <w:ind w:left="0" w:right="0" w:firstLine="0"/>
      </w:pPr>
      <w:r>
        <w:rPr>
          <w:b/>
          <w:color w:val="222222"/>
          <w:sz w:val="24"/>
        </w:rPr>
        <w:t xml:space="preserve">2.2.1 Plano de Projeto. </w:t>
      </w:r>
    </w:p>
    <w:p w:rsidR="00531FEA" w:rsidRDefault="007A11AC">
      <w:pPr>
        <w:spacing w:after="289" w:line="250" w:lineRule="auto"/>
        <w:ind w:left="0" w:right="194" w:firstLine="0"/>
      </w:pPr>
      <w:r>
        <w:rPr>
          <w:color w:val="222222"/>
        </w:rPr>
        <w:t xml:space="preserve">O plano de projeto define como o projeto é executado, monitorado, controlado e encerrado. Esse plano documenta </w:t>
      </w:r>
      <w:r>
        <w:rPr>
          <w:color w:val="222222"/>
        </w:rPr>
        <w:t xml:space="preserve">o conjunto de saídas dos processos de planejamento e inclui: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Os processos de gestão de projetos selecionados pela equipe de gerenciamento de projetos;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O nível de implementação de cada processo selecionado;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>As descrições das ferramentas e técnicas que se</w:t>
      </w:r>
      <w:r>
        <w:t>rão usadas para realizar esses</w:t>
      </w:r>
      <w:hyperlink r:id="rId7">
        <w:r>
          <w:t xml:space="preserve"> </w:t>
        </w:r>
      </w:hyperlink>
      <w:hyperlink r:id="rId8">
        <w:r>
          <w:t>processos</w:t>
        </w:r>
      </w:hyperlink>
      <w:hyperlink r:id="rId9">
        <w:r>
          <w:t>;</w:t>
        </w:r>
      </w:hyperlink>
      <w:r>
        <w:t xml:space="preserve">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>Como os processos selecionados serão us</w:t>
      </w:r>
      <w:r>
        <w:t>ados para gerenciar o projeto específico, inclusive as</w:t>
      </w:r>
      <w:hyperlink r:id="rId10">
        <w:r>
          <w:t xml:space="preserve"> </w:t>
        </w:r>
      </w:hyperlink>
      <w:hyperlink r:id="rId11">
        <w:r>
          <w:t>dependências</w:t>
        </w:r>
      </w:hyperlink>
      <w:hyperlink r:id="rId12">
        <w:r>
          <w:t xml:space="preserve"> </w:t>
        </w:r>
      </w:hyperlink>
      <w:r>
        <w:t xml:space="preserve">e interações entre esses processos e as entradas e saídas essenciais;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Como o trabalho será executado para realizar os objetivos do projeto;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Como as mudanças serão monitoradas e controladas;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>Como a integridade das linhas de base da medição de d</w:t>
      </w:r>
      <w:r>
        <w:t xml:space="preserve">esempenho será mantida e utilizada;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A necessidade e as técnicas de comunicação entre as partes interessadas;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A análise de riscos do projeto; </w:t>
      </w:r>
    </w:p>
    <w:p w:rsidR="00531FEA" w:rsidRDefault="007A11AC">
      <w:pPr>
        <w:numPr>
          <w:ilvl w:val="0"/>
          <w:numId w:val="1"/>
        </w:numPr>
        <w:ind w:right="232" w:hanging="360"/>
      </w:pPr>
      <w:r>
        <w:t xml:space="preserve">O ciclo de vida do projeto selecionado e, para projetos com várias fases, as fases associadas do projeto; </w:t>
      </w:r>
    </w:p>
    <w:p w:rsidR="00531FEA" w:rsidRDefault="007A11AC">
      <w:pPr>
        <w:numPr>
          <w:ilvl w:val="0"/>
          <w:numId w:val="1"/>
        </w:numPr>
        <w:spacing w:after="114"/>
        <w:ind w:right="232" w:hanging="360"/>
      </w:pPr>
      <w:r>
        <w:t xml:space="preserve">As principais revisões de gerenciamento em relação a conteúdo, extensão e tempo para facilitar a abordagem de problemas em aberto e de decisões pendentes. </w:t>
      </w:r>
    </w:p>
    <w:p w:rsidR="00531FEA" w:rsidRDefault="007A11AC">
      <w:pPr>
        <w:spacing w:after="288"/>
        <w:ind w:left="-5" w:right="232"/>
      </w:pPr>
      <w:r>
        <w:t xml:space="preserve">O plano de projeto permite responder às seguintes questões: </w:t>
      </w:r>
    </w:p>
    <w:p w:rsidR="00531FEA" w:rsidRDefault="007A11AC">
      <w:pPr>
        <w:numPr>
          <w:ilvl w:val="0"/>
          <w:numId w:val="2"/>
        </w:numPr>
        <w:ind w:right="232" w:hanging="360"/>
      </w:pPr>
      <w:r>
        <w:t>O que deve ser feito no futuro para ati</w:t>
      </w:r>
      <w:r>
        <w:t xml:space="preserve">ngir os objetivos do projeto? </w:t>
      </w:r>
    </w:p>
    <w:p w:rsidR="00531FEA" w:rsidRDefault="007A11AC">
      <w:pPr>
        <w:numPr>
          <w:ilvl w:val="0"/>
          <w:numId w:val="2"/>
        </w:numPr>
        <w:ind w:right="232" w:hanging="360"/>
      </w:pPr>
      <w:r>
        <w:t xml:space="preserve">Como vai ser feito? </w:t>
      </w:r>
    </w:p>
    <w:p w:rsidR="00531FEA" w:rsidRDefault="007A11AC">
      <w:pPr>
        <w:numPr>
          <w:ilvl w:val="0"/>
          <w:numId w:val="2"/>
        </w:numPr>
        <w:ind w:right="232" w:hanging="360"/>
      </w:pPr>
      <w:r>
        <w:t xml:space="preserve">Quem o vai fazer? </w:t>
      </w:r>
    </w:p>
    <w:p w:rsidR="00531FEA" w:rsidRDefault="007A11AC">
      <w:pPr>
        <w:numPr>
          <w:ilvl w:val="0"/>
          <w:numId w:val="2"/>
        </w:numPr>
        <w:ind w:right="232" w:hanging="360"/>
      </w:pPr>
      <w:r>
        <w:t xml:space="preserve">Quando estará feito? </w:t>
      </w:r>
    </w:p>
    <w:p w:rsidR="00531FEA" w:rsidRDefault="007A11AC">
      <w:pPr>
        <w:spacing w:after="57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136" w:line="262" w:lineRule="auto"/>
        <w:ind w:left="-5" w:right="0"/>
      </w:pPr>
      <w:r>
        <w:rPr>
          <w:b/>
          <w:sz w:val="24"/>
        </w:rPr>
        <w:t xml:space="preserve">2.2.2 Gerenciamento Do Projeto. </w:t>
      </w:r>
    </w:p>
    <w:p w:rsidR="00531FEA" w:rsidRDefault="007A11AC">
      <w:pPr>
        <w:spacing w:after="103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92"/>
        <w:ind w:left="-5" w:right="232"/>
      </w:pPr>
      <w:r>
        <w:t xml:space="preserve">Gerenciamento do projeto são as aplicações dos conhecimentos, habilidades, ferramentas e técnicas às atividades do projeto para atender aos seus requisitos. </w:t>
      </w:r>
    </w:p>
    <w:p w:rsidR="00531FEA" w:rsidRDefault="007A11AC">
      <w:pPr>
        <w:spacing w:after="139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136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39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36" w:line="259" w:lineRule="auto"/>
        <w:ind w:left="0" w:right="0" w:firstLine="0"/>
      </w:pPr>
      <w:r>
        <w:rPr>
          <w:b/>
          <w:sz w:val="24"/>
        </w:rPr>
        <w:lastRenderedPageBreak/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2.2.3 Treinamento Para Capacitação. </w:t>
      </w:r>
    </w:p>
    <w:p w:rsidR="00531FEA" w:rsidRDefault="007A11AC">
      <w:pPr>
        <w:spacing w:after="191"/>
        <w:ind w:left="-5" w:right="232"/>
      </w:pPr>
      <w:r>
        <w:t>Treinamento de toda equipe para potencialização dos atributos para melhor desenvolvimento das atividades, para que toda a equipe esteja capacitada para realizar um excelente trabalho</w:t>
      </w:r>
      <w:r>
        <w:rPr>
          <w:sz w:val="24"/>
        </w:rPr>
        <w:t xml:space="preserve"> </w:t>
      </w:r>
      <w:r>
        <w:t>coletivamente entregando os resultados esperados, trabalhando de forma co</w:t>
      </w:r>
      <w:r>
        <w:t xml:space="preserve">rreta e segura, entregando tudo dentro do prazo. </w:t>
      </w:r>
    </w:p>
    <w:p w:rsidR="00531FEA" w:rsidRDefault="007A11AC">
      <w:pPr>
        <w:spacing w:after="278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2.2.4 </w:t>
      </w:r>
      <w:proofErr w:type="spellStart"/>
      <w:r>
        <w:rPr>
          <w:b/>
          <w:sz w:val="24"/>
        </w:rPr>
        <w:t>Kick</w:t>
      </w:r>
      <w:proofErr w:type="spellEnd"/>
      <w:r>
        <w:rPr>
          <w:b/>
          <w:sz w:val="24"/>
        </w:rPr>
        <w:t xml:space="preserve">-Off. </w:t>
      </w:r>
    </w:p>
    <w:p w:rsidR="00531FEA" w:rsidRDefault="007A11AC">
      <w:pPr>
        <w:spacing w:after="153"/>
        <w:ind w:left="-5" w:right="232"/>
      </w:pPr>
      <w:r>
        <w:t xml:space="preserve">A reunião de </w:t>
      </w:r>
      <w:proofErr w:type="spellStart"/>
      <w:r>
        <w:t>kick</w:t>
      </w:r>
      <w:proofErr w:type="spellEnd"/>
      <w:r>
        <w:t>-off serve para alinhar as expectativas de todos, rever os pontos mais importantes do planejamento e eliminar toda e qualquer duvida ainda existente sobre o projeto, pois</w:t>
      </w:r>
      <w:r>
        <w:t xml:space="preserve"> é onde o cliente terá todas as informações de que precisa para acompanhar a evolução dos trabalhos, criando uma relação de confiança com a equipe, o </w:t>
      </w:r>
      <w:proofErr w:type="spellStart"/>
      <w:r>
        <w:t>kick</w:t>
      </w:r>
      <w:proofErr w:type="spellEnd"/>
      <w:r>
        <w:t>-off é composto pelo alinhamento das expectativas, a introdução da equipe, a retomada do escopo, a apr</w:t>
      </w:r>
      <w:r>
        <w:t xml:space="preserve">esentação do cronograma, a mostra de custos, a apresentação dos stakeholders, a anunciação dos indicadores, o estabelecimento dos canais, a apresentação de metodologia, a apresentação e negociação do projeto a ser realizado. </w:t>
      </w:r>
    </w:p>
    <w:p w:rsidR="00531FEA" w:rsidRDefault="007A11AC">
      <w:pPr>
        <w:spacing w:after="182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374" w:line="262" w:lineRule="auto"/>
        <w:ind w:left="-5" w:right="0"/>
      </w:pPr>
      <w:r>
        <w:rPr>
          <w:b/>
          <w:sz w:val="24"/>
        </w:rPr>
        <w:t>2.2.5 Treinamento Na Metodol</w:t>
      </w:r>
      <w:r>
        <w:rPr>
          <w:b/>
          <w:sz w:val="24"/>
        </w:rPr>
        <w:t xml:space="preserve">ogia. </w:t>
      </w:r>
    </w:p>
    <w:p w:rsidR="00531FEA" w:rsidRDefault="007A11AC">
      <w:pPr>
        <w:spacing w:after="310"/>
        <w:ind w:left="-5" w:right="232"/>
      </w:pPr>
      <w:r>
        <w:rPr>
          <w:b/>
        </w:rPr>
        <w:t xml:space="preserve">Prince 2: </w:t>
      </w:r>
      <w:r>
        <w:t xml:space="preserve">O seu principal foco é o produto e as entregas que devem ser realizadas durante a execução do projeto. Para isso, é preciso cumprir alguns princípios básicos: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Justificativa para o desenvolvimento do projeto;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Aprendizado com erros e acertos passados;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Repartição bem definida de papéis;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Divisão do projeto em estágios;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Tolerância com adversidades;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Foco nos resultados; </w:t>
      </w:r>
    </w:p>
    <w:p w:rsidR="00531FEA" w:rsidRDefault="007A11AC">
      <w:pPr>
        <w:numPr>
          <w:ilvl w:val="0"/>
          <w:numId w:val="3"/>
        </w:numPr>
        <w:spacing w:after="260"/>
        <w:ind w:right="232" w:hanging="360"/>
      </w:pPr>
      <w:r>
        <w:t xml:space="preserve">Grau de flexibilidade, adaptando o método ao projeto. </w:t>
      </w:r>
    </w:p>
    <w:p w:rsidR="00531FEA" w:rsidRDefault="007A11AC">
      <w:pPr>
        <w:spacing w:after="333"/>
        <w:ind w:left="-5" w:right="232"/>
      </w:pPr>
      <w:r>
        <w:t xml:space="preserve">O PRINCE 2 acompanha todo o projeto. </w:t>
      </w:r>
      <w:r>
        <w:t xml:space="preserve">No início, é realizada a primeira idealização e a busca de viabilidade. O desenvolvimento das atividades corresponde às fases de controle, revisão e monitoramento, até que o empreendimento seja finalizado.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2.2.6 Reuniões De Acompanhamento. </w:t>
      </w:r>
    </w:p>
    <w:p w:rsidR="00531FEA" w:rsidRDefault="007A11AC">
      <w:pPr>
        <w:spacing w:after="0" w:line="250" w:lineRule="auto"/>
        <w:ind w:left="-5" w:right="226"/>
        <w:jc w:val="both"/>
      </w:pPr>
      <w:r>
        <w:t>As Reuniões de</w:t>
      </w:r>
      <w:r>
        <w:t xml:space="preserve"> acompanhamento são uma importante ferramenta para monitorar o progresso das tarefas, identificar potenciais problemas, propor soluções e planejar o trabalho até a próxima reunião. Preferencialmente, devem ser realizadas semanalmente, com duração aproximad</w:t>
      </w:r>
      <w:r>
        <w:t xml:space="preserve">a de 30 minutos, e responder às seguintes questões: </w:t>
      </w:r>
    </w:p>
    <w:p w:rsidR="00531FEA" w:rsidRDefault="007A11AC">
      <w:pPr>
        <w:spacing w:after="0" w:line="259" w:lineRule="auto"/>
        <w:ind w:left="0" w:right="0" w:firstLine="0"/>
      </w:pPr>
      <w:r>
        <w:t xml:space="preserve">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O que planejamos realizar desde a última reunião?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Qual o progresso das atividades planejadas?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Quais os problemas estão impactando nas entregas e como solucioná-los?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>Qual é o trabalho a ser realizado</w:t>
      </w:r>
      <w:r>
        <w:t xml:space="preserve"> até a próxima reunião? </w:t>
      </w:r>
    </w:p>
    <w:p w:rsidR="00531FEA" w:rsidRDefault="007A11AC">
      <w:pPr>
        <w:spacing w:after="0" w:line="259" w:lineRule="auto"/>
        <w:ind w:left="1080" w:right="0" w:firstLine="0"/>
      </w:pPr>
      <w:r>
        <w:t xml:space="preserve"> </w:t>
      </w:r>
    </w:p>
    <w:p w:rsidR="00531FEA" w:rsidRDefault="007A11AC">
      <w:pPr>
        <w:spacing w:after="33"/>
        <w:ind w:left="-5" w:right="232"/>
      </w:pPr>
      <w:r>
        <w:t xml:space="preserve">Essas perguntas são respondidas pela equipe do projeto, sendo o gerente do projeto apenas um facilitador que monitore o tempo e a participação de todos os presentes. </w:t>
      </w:r>
    </w:p>
    <w:p w:rsidR="00531FEA" w:rsidRDefault="007A11AC">
      <w:pPr>
        <w:spacing w:after="276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lastRenderedPageBreak/>
        <w:t xml:space="preserve">2.2.7 Instalação do VoIP. </w:t>
      </w:r>
    </w:p>
    <w:p w:rsidR="00531FEA" w:rsidRDefault="007A11AC">
      <w:pPr>
        <w:spacing w:after="169"/>
        <w:ind w:left="-5" w:right="232"/>
      </w:pPr>
      <w:r>
        <w:t xml:space="preserve">Para se montar uma operadora VoIP são </w:t>
      </w:r>
      <w:proofErr w:type="gramStart"/>
      <w:r>
        <w:t>necessário</w:t>
      </w:r>
      <w:proofErr w:type="gramEnd"/>
      <w:r>
        <w:t xml:space="preserve"> 4 itens principais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Servidor (Hardware);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Link de internet dedicado full duplex;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Plataforma VoIP;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Terminais telefónicos; </w:t>
      </w:r>
    </w:p>
    <w:p w:rsidR="00531FEA" w:rsidRDefault="007A11AC">
      <w:pPr>
        <w:spacing w:after="139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2.2.8 Realização de Instalação da Rede. </w:t>
      </w:r>
    </w:p>
    <w:p w:rsidR="00531FEA" w:rsidRDefault="007A11AC">
      <w:pPr>
        <w:spacing w:after="153"/>
        <w:ind w:left="-5" w:right="232"/>
      </w:pPr>
      <w:r>
        <w:t xml:space="preserve">A configuração e a instalação da rede </w:t>
      </w:r>
      <w:r>
        <w:t xml:space="preserve">VoIP; segue as seguintes etapas.  </w:t>
      </w:r>
    </w:p>
    <w:p w:rsidR="00531FEA" w:rsidRDefault="007A11AC">
      <w:pPr>
        <w:spacing w:after="168"/>
        <w:ind w:left="-5" w:right="232"/>
      </w:pPr>
      <w:r>
        <w:t xml:space="preserve">Após a implementação do CPD será necessário adequar o servidor a rede VoIP, aonde consiste em: </w:t>
      </w:r>
    </w:p>
    <w:p w:rsidR="00531FEA" w:rsidRDefault="007A11AC">
      <w:pPr>
        <w:numPr>
          <w:ilvl w:val="0"/>
          <w:numId w:val="5"/>
        </w:numPr>
        <w:ind w:right="232" w:hanging="360"/>
      </w:pPr>
      <w:r>
        <w:t xml:space="preserve">Manter o sistema operacional o mais atualizado possível; </w:t>
      </w:r>
    </w:p>
    <w:p w:rsidR="00531FEA" w:rsidRDefault="007A11AC">
      <w:pPr>
        <w:numPr>
          <w:ilvl w:val="0"/>
          <w:numId w:val="5"/>
        </w:numPr>
        <w:ind w:right="232" w:hanging="360"/>
      </w:pPr>
      <w:r>
        <w:t xml:space="preserve">Instalação dos pacotes de dependências do software contratado; </w:t>
      </w:r>
    </w:p>
    <w:p w:rsidR="00531FEA" w:rsidRDefault="007A11AC">
      <w:pPr>
        <w:numPr>
          <w:ilvl w:val="0"/>
          <w:numId w:val="5"/>
        </w:numPr>
        <w:ind w:right="232" w:hanging="360"/>
      </w:pPr>
      <w:r>
        <w:t xml:space="preserve">Instalação dos pacotes de protocolos (Exemplo: IAX, SIP e H.323) </w:t>
      </w:r>
    </w:p>
    <w:p w:rsidR="00531FEA" w:rsidRDefault="007A11AC">
      <w:pPr>
        <w:numPr>
          <w:ilvl w:val="0"/>
          <w:numId w:val="5"/>
        </w:numPr>
        <w:ind w:right="232" w:hanging="360"/>
      </w:pPr>
      <w:r>
        <w:t xml:space="preserve">Liberação da porta externa nos dois provedores de internet para acesso externo. </w:t>
      </w:r>
    </w:p>
    <w:p w:rsidR="00531FEA" w:rsidRDefault="007A11AC">
      <w:pPr>
        <w:spacing w:after="276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2.2.9 Instalação dos Ramais. </w:t>
      </w:r>
    </w:p>
    <w:p w:rsidR="00531FEA" w:rsidRDefault="007A11AC">
      <w:pPr>
        <w:spacing w:after="153"/>
        <w:ind w:left="-5" w:right="232"/>
      </w:pPr>
      <w:r>
        <w:t>A instalação dos ramais se é configurado dentro do software contratante e seu</w:t>
      </w:r>
      <w:r>
        <w:t xml:space="preserve"> alheamento também é realizado no equipamento final de comunicação. Exemplo: </w:t>
      </w:r>
      <w:proofErr w:type="spellStart"/>
      <w:r>
        <w:t>PABx</w:t>
      </w:r>
      <w:proofErr w:type="spellEnd"/>
      <w:r>
        <w:t xml:space="preserve">, smartphone, notebook... </w:t>
      </w:r>
    </w:p>
    <w:p w:rsidR="00531FEA" w:rsidRDefault="007A11AC">
      <w:pPr>
        <w:spacing w:after="155"/>
        <w:ind w:left="-5" w:right="232"/>
      </w:pPr>
      <w:r>
        <w:t xml:space="preserve">Imagem de como é a aplicação dos softwares com seus respectivos ramais (extensões), liberados para uso; </w:t>
      </w:r>
    </w:p>
    <w:p w:rsidR="00531FEA" w:rsidRDefault="007A11AC">
      <w:pPr>
        <w:spacing w:after="136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96" w:line="259" w:lineRule="auto"/>
        <w:ind w:left="-1" w:right="160" w:firstLine="0"/>
        <w:jc w:val="right"/>
      </w:pPr>
      <w:r>
        <w:rPr>
          <w:noProof/>
        </w:rPr>
        <w:drawing>
          <wp:inline distT="0" distB="0" distL="0" distR="0">
            <wp:extent cx="5393056" cy="1548765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056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1FEA" w:rsidRDefault="007A11AC">
      <w:pPr>
        <w:spacing w:after="26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31FEA" w:rsidRDefault="007A11AC">
      <w:pPr>
        <w:ind w:left="-5" w:right="232"/>
      </w:pPr>
      <w:r>
        <w:t>Imagem de como é a aplicação da conf</w:t>
      </w:r>
      <w:r>
        <w:t xml:space="preserve">iguração dos ramais em smartphone e/ou notebook; </w:t>
      </w:r>
    </w:p>
    <w:p w:rsidR="00531FEA" w:rsidRDefault="007A11AC">
      <w:pPr>
        <w:spacing w:after="216" w:line="259" w:lineRule="auto"/>
        <w:ind w:left="-1" w:right="430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72410" cy="433768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141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93" w:line="259" w:lineRule="auto"/>
        <w:ind w:left="0" w:right="168" w:firstLine="0"/>
        <w:jc w:val="center"/>
      </w:pPr>
      <w:r>
        <w:rPr>
          <w:sz w:val="24"/>
        </w:rPr>
        <w:t xml:space="preserve"> </w:t>
      </w:r>
    </w:p>
    <w:p w:rsidR="00531FEA" w:rsidRDefault="007A11AC">
      <w:pPr>
        <w:pStyle w:val="Ttulo3"/>
        <w:spacing w:after="297"/>
        <w:ind w:left="135" w:right="358"/>
      </w:pPr>
      <w:r>
        <w:t xml:space="preserve">3. DESENVOLVIMENTO </w:t>
      </w:r>
    </w:p>
    <w:p w:rsidR="00531FEA" w:rsidRDefault="007A11AC">
      <w:pPr>
        <w:spacing w:after="98" w:line="259" w:lineRule="auto"/>
        <w:ind w:left="0" w:right="565" w:firstLine="0"/>
        <w:jc w:val="center"/>
      </w:pPr>
      <w:r>
        <w:rPr>
          <w:b/>
          <w:color w:val="7F7F7F"/>
          <w:sz w:val="28"/>
        </w:rPr>
        <w:t xml:space="preserve"> </w:t>
      </w:r>
    </w:p>
    <w:p w:rsidR="00531FEA" w:rsidRDefault="007A11AC">
      <w:pPr>
        <w:spacing w:after="175" w:line="262" w:lineRule="auto"/>
        <w:ind w:left="-5" w:right="0"/>
      </w:pPr>
      <w:r>
        <w:rPr>
          <w:b/>
          <w:sz w:val="24"/>
        </w:rPr>
        <w:t xml:space="preserve">3.1 Apresentação da Proposta de Solução </w:t>
      </w:r>
    </w:p>
    <w:p w:rsidR="00531FEA" w:rsidRDefault="007A11AC">
      <w:pPr>
        <w:spacing w:after="21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93"/>
        <w:ind w:left="-5" w:right="232"/>
      </w:pPr>
      <w:r>
        <w:t xml:space="preserve">Apresentar um projeto que visa diminuir os custos para uma empresa, melhorando a qualidade de serviço e aperfeiçoar os processos.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62" w:lineRule="auto"/>
        <w:ind w:left="-5" w:right="0"/>
      </w:pPr>
      <w:r>
        <w:rPr>
          <w:b/>
          <w:sz w:val="24"/>
        </w:rPr>
        <w:t xml:space="preserve">3.2 Objetivo  </w:t>
      </w:r>
    </w:p>
    <w:p w:rsidR="00531FEA" w:rsidRDefault="007A11AC">
      <w:pPr>
        <w:spacing w:after="21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91" w:line="250" w:lineRule="auto"/>
        <w:ind w:left="-5" w:right="226"/>
        <w:jc w:val="both"/>
      </w:pPr>
      <w:r>
        <w:t>Apresentar um projeto sobre a migração da telefonia analógica para tecnologia digital (</w:t>
      </w:r>
      <w:proofErr w:type="spellStart"/>
      <w:r>
        <w:t>VoiP</w:t>
      </w:r>
      <w:proofErr w:type="spellEnd"/>
      <w:r>
        <w:t xml:space="preserve">), com o foco de possibilitar a redução de custo para empresa, diminuindo reclamações de usuários que utilizam linhas analógicas e facilitar </w:t>
      </w:r>
      <w:r>
        <w:t xml:space="preserve">a funcionalidade das ferramentas por conta dos usuários </w:t>
      </w:r>
    </w:p>
    <w:p w:rsidR="00531FEA" w:rsidRDefault="007A11AC">
      <w:pPr>
        <w:spacing w:after="60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175" w:line="262" w:lineRule="auto"/>
        <w:ind w:left="-5" w:right="0"/>
      </w:pPr>
      <w:r>
        <w:rPr>
          <w:b/>
          <w:sz w:val="24"/>
        </w:rPr>
        <w:lastRenderedPageBreak/>
        <w:t xml:space="preserve">3.2.1 Objetivos específicos  </w:t>
      </w:r>
    </w:p>
    <w:p w:rsidR="00531FEA" w:rsidRDefault="007A11AC">
      <w:pPr>
        <w:spacing w:after="36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numPr>
          <w:ilvl w:val="0"/>
          <w:numId w:val="6"/>
        </w:numPr>
        <w:ind w:right="232" w:hanging="360"/>
      </w:pPr>
      <w:r>
        <w:t xml:space="preserve">Reduzir custos da empresa, baseado na planilha de gastos mensal e anual em telefonia.  </w:t>
      </w:r>
    </w:p>
    <w:p w:rsidR="00531FEA" w:rsidRDefault="007A11AC">
      <w:pPr>
        <w:numPr>
          <w:ilvl w:val="0"/>
          <w:numId w:val="6"/>
        </w:numPr>
        <w:ind w:right="232" w:hanging="360"/>
      </w:pPr>
      <w:r>
        <w:t xml:space="preserve">Realizar estudos de como implantar o projeto em empresas visando não causar impacto técnico e produtivo.  </w:t>
      </w:r>
    </w:p>
    <w:p w:rsidR="00531FEA" w:rsidRDefault="007A11AC">
      <w:pPr>
        <w:numPr>
          <w:ilvl w:val="0"/>
          <w:numId w:val="6"/>
        </w:numPr>
        <w:ind w:right="232" w:hanging="360"/>
      </w:pPr>
      <w:r>
        <w:t xml:space="preserve">Analisar o índice de reclamações de usuários, para que assim seja realizado um plano de ação assertivo.  </w:t>
      </w:r>
    </w:p>
    <w:p w:rsidR="00531FEA" w:rsidRDefault="007A11AC">
      <w:pPr>
        <w:numPr>
          <w:ilvl w:val="0"/>
          <w:numId w:val="6"/>
        </w:numPr>
        <w:ind w:right="232" w:hanging="360"/>
      </w:pPr>
      <w:r>
        <w:t>Analisar o perfil da empresa personalizando</w:t>
      </w:r>
      <w:r>
        <w:t xml:space="preserve"> a gestão e individualizando e direcionando os resultados.  </w:t>
      </w:r>
    </w:p>
    <w:p w:rsidR="00531FEA" w:rsidRDefault="007A11AC">
      <w:pPr>
        <w:numPr>
          <w:ilvl w:val="0"/>
          <w:numId w:val="6"/>
        </w:numPr>
        <w:ind w:right="232" w:hanging="360"/>
      </w:pPr>
      <w:r>
        <w:t xml:space="preserve">Propor inovações embasadas nas informações fornecidas pela organização. </w:t>
      </w:r>
    </w:p>
    <w:p w:rsidR="00531FEA" w:rsidRDefault="007A11AC">
      <w:pPr>
        <w:numPr>
          <w:ilvl w:val="0"/>
          <w:numId w:val="6"/>
        </w:numPr>
        <w:spacing w:after="93"/>
        <w:ind w:right="232" w:hanging="360"/>
      </w:pPr>
      <w:r>
        <w:t xml:space="preserve">Propor uma migração simples, segura e de baixo custo de telefonia analógica para digital.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2" w:line="262" w:lineRule="auto"/>
        <w:ind w:left="-5" w:right="0"/>
      </w:pPr>
      <w:proofErr w:type="gramStart"/>
      <w:r>
        <w:rPr>
          <w:b/>
          <w:sz w:val="24"/>
        </w:rPr>
        <w:t>3.2.2 Objetivos</w:t>
      </w:r>
      <w:proofErr w:type="gramEnd"/>
      <w:r>
        <w:rPr>
          <w:b/>
          <w:sz w:val="24"/>
        </w:rPr>
        <w:t xml:space="preserve"> finais  </w:t>
      </w:r>
    </w:p>
    <w:p w:rsidR="00531FEA" w:rsidRDefault="007A11AC">
      <w:pPr>
        <w:spacing w:after="139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52"/>
        <w:ind w:left="-5" w:right="232"/>
      </w:pPr>
      <w:r>
        <w:t>Implantar a tecnologia VOIP substituindo a telefonia analógica, pois ela se adapta ao perfil organizacional. Garantindo a qualidade de serviço com a redução de custos aprimorando o funcionamento, com um sistema automático de direcionamento de chamadas. Aux</w:t>
      </w:r>
      <w:r>
        <w:t xml:space="preserve">iliando os gestores em aperfeiçoamento de processos e controles de metas e resultados. </w:t>
      </w:r>
    </w:p>
    <w:p w:rsidR="00531FEA" w:rsidRDefault="007A11AC">
      <w:pPr>
        <w:spacing w:after="84" w:line="259" w:lineRule="auto"/>
        <w:ind w:left="0" w:right="180" w:firstLine="0"/>
        <w:jc w:val="center"/>
      </w:pPr>
      <w:r>
        <w:rPr>
          <w:b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8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357" w:line="262" w:lineRule="auto"/>
        <w:ind w:left="-5" w:right="0"/>
      </w:pPr>
      <w:proofErr w:type="gramStart"/>
      <w:r>
        <w:rPr>
          <w:b/>
          <w:sz w:val="24"/>
        </w:rPr>
        <w:t>3.3 Justificativa</w:t>
      </w:r>
      <w:proofErr w:type="gramEnd"/>
      <w:r>
        <w:rPr>
          <w:b/>
          <w:sz w:val="24"/>
        </w:rPr>
        <w:t xml:space="preserve"> </w:t>
      </w:r>
    </w:p>
    <w:p w:rsidR="00531FEA" w:rsidRDefault="007A11AC">
      <w:pPr>
        <w:spacing w:after="273"/>
        <w:ind w:left="-5" w:right="232"/>
      </w:pPr>
      <w:r>
        <w:t>Este projeto de implantação de telefonia VOIP, tem por objetivo a redução de custos nas mensalidades da telefonia analógica e visando melhor qualidade de serviços como a disponibilidade de controle de informações e maior segurança para seu analista (atende</w:t>
      </w:r>
      <w:r>
        <w:t xml:space="preserve">nte) e também ao cliente final, melhorando o atendimento e o relacionamento com o cliente final. </w:t>
      </w:r>
    </w:p>
    <w:p w:rsidR="00531FEA" w:rsidRDefault="007A11AC">
      <w:pPr>
        <w:spacing w:after="275"/>
        <w:ind w:left="-5" w:right="232"/>
      </w:pPr>
      <w:r>
        <w:t>A telefonia VOIP não utiliza o sistema de rede de telefones comutada. Justamente por isso, não está limitada a conceitos como ligação interurbana ou internaci</w:t>
      </w:r>
      <w:r>
        <w:t>onal: qualquer chamada feita pelo VoIP percorre o caminho até seu receptor com os dados de internet, sem custos extras mesmo se for uma ligação para o outro lado do mundo. Além disso, a telefonia digital mesmo em ligações locais é mais barata, já que a com</w:t>
      </w:r>
      <w:r>
        <w:t xml:space="preserve">pressão da qualidade de voz e a </w:t>
      </w:r>
    </w:p>
    <w:p w:rsidR="00531FEA" w:rsidRDefault="007A11AC">
      <w:pPr>
        <w:spacing w:after="275"/>
        <w:ind w:left="-5" w:right="232"/>
      </w:pPr>
      <w:proofErr w:type="gramStart"/>
      <w:r>
        <w:t>supressão</w:t>
      </w:r>
      <w:proofErr w:type="gramEnd"/>
      <w:r>
        <w:t xml:space="preserve"> de silêncios e ruídos reduzem o consumo de dados. Em casos de ligações internas o custo é zero. </w:t>
      </w:r>
    </w:p>
    <w:p w:rsidR="00531FEA" w:rsidRDefault="007A11AC">
      <w:pPr>
        <w:spacing w:after="273"/>
        <w:ind w:left="-5" w:right="232"/>
      </w:pPr>
      <w:r>
        <w:t>O uso da telefonia digital vem progredindo, já que, sua implementação vem com um conjunto de benefícios, sendo ela e</w:t>
      </w:r>
      <w:r>
        <w:t>m longo prazo um recurso que reduz os altos custos. Além da redução de custos a telefonia digital vem com amplas vantagens, como a mobilidade que com apenas um ramal móvel mantém o escritório conectado a qualquer momento e em qualquer lugar, sendo assim el</w:t>
      </w:r>
      <w:r>
        <w:t xml:space="preserve">iminando a grande quantidade de aparelhos telefônicos e o impasse quando acessibilidade aos ramais, a flexibilidade que proporciona maior flexibilidade ao seu </w:t>
      </w:r>
      <w:r>
        <w:lastRenderedPageBreak/>
        <w:t>negócio, com investimentos previsíveis e alta disponibilidade, podendo adicionar quantas linhas f</w:t>
      </w:r>
      <w:r>
        <w:t xml:space="preserve">orem necessárias para atender a sua demanda de uma forma simples e ágil e por fim não menos importante a qualidade que disponibiliza um serviço provido através de um acesso dedicado dividido entre voz e dados, disponibilizado pela </w:t>
      </w:r>
      <w:proofErr w:type="spellStart"/>
      <w:r>
        <w:t>Voitel</w:t>
      </w:r>
      <w:proofErr w:type="spellEnd"/>
      <w:r>
        <w:t>, tornando a telefo</w:t>
      </w:r>
      <w:r>
        <w:t xml:space="preserve">nia digital uma tecnologia de baixo custo a longo prazo, benefícios e uma ótima prestação de serviços para a empresa. </w:t>
      </w:r>
    </w:p>
    <w:p w:rsidR="00531FEA" w:rsidRDefault="007A11AC">
      <w:pPr>
        <w:spacing w:after="259"/>
        <w:ind w:left="-5" w:right="232"/>
      </w:pPr>
      <w:r>
        <w:t>Outra vantagem da telefonia digital é que a sua instalação, usabilidade e a flexibilidade da compatibilidade com diversos aparelhos; prop</w:t>
      </w:r>
      <w:r>
        <w:t>orcionando mais eficácia para a interação interna e deslocamento de ramais e também a busca por aparelhos mais baratos que consigam utilizar a telefonia</w:t>
      </w:r>
      <w:r>
        <w:rPr>
          <w:rFonts w:ascii="Times New Roman" w:eastAsia="Times New Roman" w:hAnsi="Times New Roman" w:cs="Times New Roman"/>
          <w:sz w:val="27"/>
        </w:rPr>
        <w:t xml:space="preserve">.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8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36" w:line="262" w:lineRule="auto"/>
        <w:ind w:left="-5" w:right="0"/>
      </w:pPr>
      <w:r>
        <w:rPr>
          <w:b/>
          <w:sz w:val="24"/>
        </w:rPr>
        <w:t xml:space="preserve">3.4 Declaração de Escopo </w:t>
      </w:r>
    </w:p>
    <w:p w:rsidR="00531FEA" w:rsidRDefault="007A11AC">
      <w:pPr>
        <w:spacing w:after="155"/>
        <w:ind w:left="-5" w:right="232"/>
      </w:pPr>
      <w:r>
        <w:t>O projeto tem por finalidade a implantação de uma ferramenta de telefonia digital na empresa. Com o VOIP teremos o controle e um feedback melhor sobre a demanda de atendimento, podendo assim realizar e viabilizar melhores práticas para os atendimentos, red</w:t>
      </w:r>
      <w:r>
        <w:t xml:space="preserve">uzindo drasticamente os gastos como eram com a antiga telefonia analógica.  </w:t>
      </w:r>
    </w:p>
    <w:p w:rsidR="00531FEA" w:rsidRDefault="007A11AC">
      <w:pPr>
        <w:spacing w:after="141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168"/>
        <w:ind w:left="-5" w:right="232"/>
      </w:pPr>
      <w:r>
        <w:t xml:space="preserve">As aquisições e contratações para a implementação da telefonia VoIP consiste em: </w:t>
      </w:r>
    </w:p>
    <w:p w:rsidR="00531FEA" w:rsidRDefault="007A11AC">
      <w:pPr>
        <w:numPr>
          <w:ilvl w:val="1"/>
          <w:numId w:val="7"/>
        </w:numPr>
        <w:ind w:right="213" w:hanging="360"/>
      </w:pPr>
      <w:r>
        <w:t>Adquirir a licença com a ANATEL para provedores VoIP, que se chama serviço de comunicação multi</w:t>
      </w:r>
      <w:r>
        <w:t xml:space="preserve">mídia (SCM); </w:t>
      </w:r>
    </w:p>
    <w:p w:rsidR="00531FEA" w:rsidRDefault="007A11AC">
      <w:pPr>
        <w:numPr>
          <w:ilvl w:val="1"/>
          <w:numId w:val="7"/>
        </w:numPr>
        <w:spacing w:after="7" w:line="250" w:lineRule="auto"/>
        <w:ind w:right="213" w:hanging="360"/>
      </w:pPr>
      <w:r>
        <w:rPr>
          <w:color w:val="222222"/>
        </w:rPr>
        <w:t>Adquirir um software de administração para a plataforma VoIP;</w:t>
      </w:r>
      <w:r>
        <w:t xml:space="preserve"> </w:t>
      </w:r>
    </w:p>
    <w:p w:rsidR="00531FEA" w:rsidRDefault="007A11AC">
      <w:pPr>
        <w:numPr>
          <w:ilvl w:val="1"/>
          <w:numId w:val="7"/>
        </w:numPr>
        <w:ind w:right="213" w:hanging="360"/>
      </w:pPr>
      <w:r>
        <w:t xml:space="preserve">Adquirir dois ou mais Links dedicados de internet; </w:t>
      </w:r>
    </w:p>
    <w:p w:rsidR="00531FEA" w:rsidRDefault="007A11AC">
      <w:pPr>
        <w:numPr>
          <w:ilvl w:val="1"/>
          <w:numId w:val="7"/>
        </w:numPr>
        <w:spacing w:after="159"/>
        <w:ind w:right="213" w:hanging="360"/>
      </w:pPr>
      <w:r>
        <w:t xml:space="preserve">Adquirir telefones e equipamentos que são adequo a telefonia VoIP; </w:t>
      </w:r>
    </w:p>
    <w:p w:rsidR="00531FEA" w:rsidRDefault="007A11AC">
      <w:pPr>
        <w:spacing w:after="0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166"/>
        <w:ind w:left="-5" w:right="232"/>
      </w:pPr>
      <w:r>
        <w:t xml:space="preserve">Processo de adequação da infraestrutura na empresa: </w:t>
      </w:r>
    </w:p>
    <w:p w:rsidR="00531FEA" w:rsidRDefault="007A11AC">
      <w:pPr>
        <w:numPr>
          <w:ilvl w:val="1"/>
          <w:numId w:val="7"/>
        </w:numPr>
        <w:spacing w:after="7" w:line="250" w:lineRule="auto"/>
        <w:ind w:right="213" w:hanging="360"/>
      </w:pPr>
      <w:r>
        <w:t>Montagem da CPD (</w:t>
      </w:r>
      <w:r>
        <w:rPr>
          <w:color w:val="222222"/>
        </w:rPr>
        <w:t xml:space="preserve">Centro de Processamento de Dados), que consiste em alocar um servidor, </w:t>
      </w:r>
      <w:proofErr w:type="spellStart"/>
      <w:r>
        <w:rPr>
          <w:color w:val="222222"/>
        </w:rPr>
        <w:t>Switch’s</w:t>
      </w:r>
      <w:proofErr w:type="spellEnd"/>
      <w:r>
        <w:rPr>
          <w:color w:val="222222"/>
        </w:rPr>
        <w:t xml:space="preserve"> e roteador;</w:t>
      </w:r>
      <w:r>
        <w:t xml:space="preserve"> </w:t>
      </w:r>
    </w:p>
    <w:p w:rsidR="00531FEA" w:rsidRDefault="007A11AC">
      <w:pPr>
        <w:numPr>
          <w:ilvl w:val="1"/>
          <w:numId w:val="7"/>
        </w:numPr>
        <w:spacing w:after="210" w:line="250" w:lineRule="auto"/>
        <w:ind w:right="213" w:hanging="360"/>
      </w:pPr>
      <w:r>
        <w:rPr>
          <w:color w:val="222222"/>
        </w:rPr>
        <w:t xml:space="preserve">Montagem da infraestrutura de redes aonde consiste em interligar o CPD com todos os equipamentos físicos presente na empresa; </w:t>
      </w:r>
    </w:p>
    <w:p w:rsidR="00531FEA" w:rsidRDefault="007A11AC">
      <w:pPr>
        <w:spacing w:after="18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lastRenderedPageBreak/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8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36" w:line="262" w:lineRule="auto"/>
        <w:ind w:left="-5" w:right="0"/>
      </w:pPr>
      <w:r>
        <w:rPr>
          <w:b/>
          <w:sz w:val="24"/>
        </w:rPr>
        <w:t xml:space="preserve">3.5 EAP </w:t>
      </w:r>
    </w:p>
    <w:p w:rsidR="00531FEA" w:rsidRDefault="007A11AC">
      <w:pPr>
        <w:spacing w:after="94" w:line="250" w:lineRule="auto"/>
        <w:ind w:left="-5" w:right="226"/>
        <w:jc w:val="both"/>
      </w:pPr>
      <w:r>
        <w:t xml:space="preserve">Este projeto de implantação de telefonia VOIP, tem por objetivo a redução de custos nas mensalidades da telefonia analógica e visando melhor qualidade de serviços como a disponibilidade de controle de informações e maior segurança para seu </w:t>
      </w:r>
      <w:r>
        <w:t>analista (atendente) e também o cliente final, melhorando o atendimento e o relacionamento com o cliente final. O plano de projeto define como o projeto é executado, monitorado, controlado e encerrado. Esse plano documenta o conjunto de saídas dos processo</w:t>
      </w:r>
      <w:r>
        <w:t xml:space="preserve">s de planejamento e inclui: • Os processos de gestão de projetos selecionados pela equipe de gerenciamento de projetos; • Como a integridade das linhas de base da medição de desempenho será mantida e utilizada; • A necessidade e as técnicas de comunicação </w:t>
      </w:r>
      <w:r>
        <w:t xml:space="preserve">entre as partes interessadas; • A análise de riscos do projeto; • O ciclo de vida do projeto selecionado e, para projetos com várias fases, as fases associadas do projeto; • • As principais revisões de gerenciamento em relação a conteúdo, extensão e tempo </w:t>
      </w:r>
      <w:r>
        <w:t xml:space="preserve">para facilitar a abordagem de problemas em aberto e de decisões pendentes. </w:t>
      </w:r>
      <w:r>
        <w:rPr>
          <w:b/>
          <w:sz w:val="28"/>
        </w:rPr>
        <w:t xml:space="preserve"> </w:t>
      </w:r>
    </w:p>
    <w:p w:rsidR="00531FEA" w:rsidRDefault="007A11AC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</w:t>
      </w:r>
    </w:p>
    <w:p w:rsidR="00531FEA" w:rsidRDefault="007A11AC">
      <w:pPr>
        <w:spacing w:after="36" w:line="259" w:lineRule="auto"/>
        <w:ind w:left="-1" w:right="77" w:firstLine="0"/>
        <w:jc w:val="right"/>
      </w:pPr>
      <w:r>
        <w:rPr>
          <w:noProof/>
        </w:rPr>
        <w:drawing>
          <wp:inline distT="0" distB="0" distL="0" distR="0">
            <wp:extent cx="5441950" cy="3408553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4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62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lastRenderedPageBreak/>
        <w:t xml:space="preserve"> </w:t>
      </w:r>
    </w:p>
    <w:p w:rsidR="00531FEA" w:rsidRDefault="007A11AC">
      <w:pPr>
        <w:spacing w:after="52" w:line="262" w:lineRule="auto"/>
        <w:ind w:left="-5" w:right="0"/>
      </w:pPr>
      <w:r>
        <w:rPr>
          <w:b/>
          <w:sz w:val="24"/>
        </w:rPr>
        <w:t>3.6 Cronograma</w:t>
      </w:r>
      <w:r>
        <w:rPr>
          <w:sz w:val="24"/>
        </w:rPr>
        <w:t xml:space="preserve"> </w:t>
      </w:r>
    </w:p>
    <w:p w:rsidR="00531FEA" w:rsidRDefault="007A11AC">
      <w:pPr>
        <w:spacing w:after="9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5505070" cy="6662420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07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2" w:line="262" w:lineRule="auto"/>
        <w:ind w:left="-5" w:right="0"/>
      </w:pPr>
      <w:r>
        <w:rPr>
          <w:b/>
          <w:sz w:val="24"/>
        </w:rPr>
        <w:t xml:space="preserve">3.7 Análises de riscos </w:t>
      </w:r>
    </w:p>
    <w:p w:rsidR="00531FEA" w:rsidRDefault="007A11AC">
      <w:pPr>
        <w:spacing w:after="124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153"/>
        <w:ind w:left="-5" w:right="232"/>
      </w:pPr>
      <w:r>
        <w:t xml:space="preserve">A definição de risco pode ser entendida como a possibilidade de uma ameaça explorar uma vulnerabilidade e esta ação refletir em resultados negativos, causando por meio do impacto gerado uma possível </w:t>
      </w:r>
      <w:proofErr w:type="spellStart"/>
      <w:r>
        <w:t>inoperabilidade</w:t>
      </w:r>
      <w:proofErr w:type="spellEnd"/>
      <w:r>
        <w:t xml:space="preserve"> ou problemas </w:t>
      </w:r>
      <w:r>
        <w:t xml:space="preserve">ao ambiente funcional. Ao ser trabalhada a prevenção de riscos para o ambiente de telefonia IP, algumas etapas podem ser seguidas para que o processo de migração e implantação seja efetuado de maneira correta. </w:t>
      </w:r>
    </w:p>
    <w:p w:rsidR="00531FEA" w:rsidRDefault="007A11AC">
      <w:pPr>
        <w:spacing w:after="183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lastRenderedPageBreak/>
        <w:t xml:space="preserve">Segue abaixo: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 xml:space="preserve">Levantar informações sobre a estrutura física a ser trabalhada.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 xml:space="preserve">Detalhar softwares e funcionalidades utilizadas.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 xml:space="preserve">Identificar e mapear o fluxo de informação.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 xml:space="preserve">Listar os usuários e classificar o nível de acesso às ferramentas e informações pertencentes a cada um.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 xml:space="preserve">Listar melhorias a serem trabalhadas.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 xml:space="preserve">Identificar riscos inerentes a nova estrutura e às melhorias.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>Definir formas de prevenir riscos identificado</w:t>
      </w:r>
      <w:r>
        <w:t xml:space="preserve">s.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8"/>
        </w:numPr>
        <w:ind w:right="232" w:hanging="360"/>
      </w:pPr>
      <w:r>
        <w:t>Executar o projeto seguindo restrições e estratégias definidas para a prevenção de riscos.</w:t>
      </w:r>
      <w:r>
        <w:rPr>
          <w:b/>
        </w:rPr>
        <w:t xml:space="preserve"> </w:t>
      </w:r>
    </w:p>
    <w:p w:rsidR="00531FEA" w:rsidRDefault="007A11AC">
      <w:pPr>
        <w:spacing w:after="146" w:line="259" w:lineRule="auto"/>
        <w:ind w:left="720" w:right="0" w:firstLine="0"/>
      </w:pPr>
      <w:r>
        <w:rPr>
          <w:b/>
        </w:rPr>
        <w:t xml:space="preserve"> </w:t>
      </w:r>
    </w:p>
    <w:p w:rsidR="00531FEA" w:rsidRDefault="007A11AC">
      <w:pPr>
        <w:spacing w:after="191"/>
        <w:ind w:left="-5" w:right="232"/>
      </w:pPr>
      <w:r>
        <w:t xml:space="preserve"> Na telefonia IP, os riscos podem estar atrelados a uma série de fatores, como por exemplo, ao hardware da solução, ao fluxo de ligações e desvios de chamada</w:t>
      </w:r>
      <w:r>
        <w:t xml:space="preserve">s ou até mesmo aos recursos humanos. Para cada tipo de risco, uma estratégia de prevenção de riscos pode ser formulada a fim de prevenir um possível resultado negativo. </w:t>
      </w:r>
    </w:p>
    <w:p w:rsidR="00531FEA" w:rsidRDefault="007A11AC">
      <w:pPr>
        <w:spacing w:after="160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3.7.1 Riscos e Soluções: </w:t>
      </w:r>
    </w:p>
    <w:p w:rsidR="00531FEA" w:rsidRDefault="007A11AC">
      <w:pPr>
        <w:spacing w:after="153"/>
        <w:ind w:left="-5" w:right="232"/>
      </w:pPr>
      <w:r>
        <w:t>Basicamente, temos alguns passos que devem ser considerado</w:t>
      </w:r>
      <w:r>
        <w:t xml:space="preserve">s no planejamento para implantação de um ambiente VoIP:  </w:t>
      </w:r>
    </w:p>
    <w:p w:rsidR="00531FEA" w:rsidRDefault="007A11AC">
      <w:pPr>
        <w:numPr>
          <w:ilvl w:val="0"/>
          <w:numId w:val="10"/>
        </w:numPr>
        <w:spacing w:after="3" w:line="242" w:lineRule="auto"/>
        <w:ind w:right="119"/>
        <w:jc w:val="center"/>
      </w:pPr>
      <w:r>
        <w:rPr>
          <w:b/>
        </w:rPr>
        <w:t>Verificar se a rede irá suportar VoIP.</w:t>
      </w:r>
      <w:r>
        <w:t xml:space="preserve"> Quando mudamos a comunicação por voz de circuitos dedicados para protocolo IP, a voz é, de certa maneira, forçada a competir com tudo o </w:t>
      </w:r>
    </w:p>
    <w:p w:rsidR="00531FEA" w:rsidRDefault="007A11AC">
      <w:pPr>
        <w:spacing w:after="159" w:line="242" w:lineRule="auto"/>
        <w:ind w:left="38" w:right="137"/>
        <w:jc w:val="center"/>
      </w:pPr>
      <w:proofErr w:type="gramStart"/>
      <w:r>
        <w:t>que</w:t>
      </w:r>
      <w:proofErr w:type="gramEnd"/>
      <w:r>
        <w:t xml:space="preserve"> há na rede corporativa. Para evitar conflitos entre voz e dados, a rede precisa ser ajustada de forma a priorizar voz e acomodar a largura de banda destinada aos outros serviços que utilizam a rede. </w:t>
      </w:r>
    </w:p>
    <w:p w:rsidR="00531FEA" w:rsidRDefault="007A11AC">
      <w:pPr>
        <w:numPr>
          <w:ilvl w:val="0"/>
          <w:numId w:val="10"/>
        </w:numPr>
        <w:spacing w:after="3" w:line="242" w:lineRule="auto"/>
        <w:ind w:right="119"/>
        <w:jc w:val="center"/>
      </w:pPr>
      <w:r>
        <w:rPr>
          <w:b/>
        </w:rPr>
        <w:t>Estruturação da rede.</w:t>
      </w:r>
      <w:r>
        <w:t xml:space="preserve"> A estruturação da rede deve es</w:t>
      </w:r>
      <w:r>
        <w:t xml:space="preserve">tar alinhada com o projeto VoIP na migração para telefonia IP. A recomendação é sempre voltada para a adoção de switches </w:t>
      </w:r>
    </w:p>
    <w:p w:rsidR="00531FEA" w:rsidRDefault="007A11AC">
      <w:pPr>
        <w:spacing w:after="158" w:line="242" w:lineRule="auto"/>
        <w:ind w:left="38" w:right="158"/>
        <w:jc w:val="center"/>
      </w:pPr>
      <w:proofErr w:type="gramStart"/>
      <w:r>
        <w:t>gigabit</w:t>
      </w:r>
      <w:proofErr w:type="gramEnd"/>
      <w:r>
        <w:t xml:space="preserve"> gerenciáveis, de preferência com </w:t>
      </w:r>
      <w:proofErr w:type="spellStart"/>
      <w:r>
        <w:t>VLANs</w:t>
      </w:r>
      <w:proofErr w:type="spellEnd"/>
      <w:r>
        <w:t xml:space="preserve"> exclusivas para voz, principalmente em casos de tráfego elevado na LAN, como vídeos e a</w:t>
      </w:r>
      <w:r>
        <w:t xml:space="preserve">rquivos de imagem. </w:t>
      </w:r>
    </w:p>
    <w:p w:rsidR="00531FEA" w:rsidRDefault="007A11AC">
      <w:pPr>
        <w:numPr>
          <w:ilvl w:val="0"/>
          <w:numId w:val="10"/>
        </w:numPr>
        <w:spacing w:after="3" w:line="242" w:lineRule="auto"/>
        <w:ind w:right="119"/>
        <w:jc w:val="center"/>
      </w:pPr>
      <w:r>
        <w:rPr>
          <w:b/>
        </w:rPr>
        <w:t xml:space="preserve">Controle de </w:t>
      </w:r>
      <w:proofErr w:type="spellStart"/>
      <w:r>
        <w:rPr>
          <w:b/>
        </w:rPr>
        <w:t>QoS</w:t>
      </w:r>
      <w:proofErr w:type="spellEnd"/>
      <w:r>
        <w:rPr>
          <w:b/>
        </w:rPr>
        <w:t>.</w:t>
      </w:r>
      <w:r>
        <w:t xml:space="preserve"> Se o projeto incluir comunicação com filiais ou a utilização da internet para efetuar ligações (VOIP), deve haver um controle de </w:t>
      </w: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Service) no link </w:t>
      </w:r>
    </w:p>
    <w:p w:rsidR="00531FEA" w:rsidRDefault="007A11AC">
      <w:pPr>
        <w:spacing w:after="3" w:line="242" w:lineRule="auto"/>
        <w:ind w:left="38" w:right="211"/>
        <w:jc w:val="center"/>
      </w:pPr>
      <w:proofErr w:type="gramStart"/>
      <w:r>
        <w:t>principal</w:t>
      </w:r>
      <w:proofErr w:type="gramEnd"/>
      <w:r>
        <w:t xml:space="preserve"> no projeto de migração para telefonia IP. O </w:t>
      </w:r>
      <w:proofErr w:type="spellStart"/>
      <w:r>
        <w:t>Qo</w:t>
      </w:r>
      <w:r>
        <w:t>S</w:t>
      </w:r>
      <w:proofErr w:type="spellEnd"/>
      <w:r>
        <w:t xml:space="preserve"> define um conjunto de regras que estabelece prioridades no tráfego de rede, garantindo disponibilidade de banda para os pacotes de voz. </w:t>
      </w:r>
    </w:p>
    <w:p w:rsidR="00531FEA" w:rsidRDefault="007A11AC">
      <w:pPr>
        <w:numPr>
          <w:ilvl w:val="0"/>
          <w:numId w:val="10"/>
        </w:numPr>
        <w:spacing w:after="3" w:line="242" w:lineRule="auto"/>
        <w:ind w:right="119"/>
        <w:jc w:val="center"/>
      </w:pPr>
      <w:r>
        <w:rPr>
          <w:b/>
        </w:rPr>
        <w:t>Requisitos de sistema.</w:t>
      </w:r>
      <w:r>
        <w:t xml:space="preserve"> Sistemas ultrapassados ou com baixa configuração de hardware, podem implicar em atrasos ou má </w:t>
      </w:r>
      <w:r>
        <w:t xml:space="preserve">qualidade de serviço, portanto deve se utilizar as </w:t>
      </w:r>
    </w:p>
    <w:p w:rsidR="00531FEA" w:rsidRDefault="007A11AC">
      <w:pPr>
        <w:ind w:left="104" w:right="232"/>
      </w:pPr>
      <w:proofErr w:type="gramStart"/>
      <w:r>
        <w:t>configurações</w:t>
      </w:r>
      <w:proofErr w:type="gramEnd"/>
      <w:r>
        <w:t xml:space="preserve"> mínimas de requisitos de sistema para um bom funcionamento de utilização do </w:t>
      </w:r>
    </w:p>
    <w:p w:rsidR="00531FEA" w:rsidRDefault="007A11AC">
      <w:pPr>
        <w:spacing w:after="176" w:line="242" w:lineRule="auto"/>
        <w:ind w:left="38" w:right="175"/>
        <w:jc w:val="center"/>
      </w:pPr>
      <w:r>
        <w:t xml:space="preserve">VoIP. Os </w:t>
      </w:r>
      <w:proofErr w:type="spellStart"/>
      <w:r>
        <w:t>softphones</w:t>
      </w:r>
      <w:proofErr w:type="spellEnd"/>
      <w:r>
        <w:t xml:space="preserve"> são muito interativos e com uma interface bastante intuitiva. Uma das maiores vantagens é a e</w:t>
      </w:r>
      <w:r>
        <w:t xml:space="preserve">conomia na implementação de equipamentos. Pois é possível utilizar o próprio celular ou as máquinas já disponíveis na empresa, os requisitos mínimos de sistema para um bom funcionamento são:  </w:t>
      </w:r>
    </w:p>
    <w:p w:rsidR="00531FEA" w:rsidRDefault="007A11AC">
      <w:pPr>
        <w:numPr>
          <w:ilvl w:val="2"/>
          <w:numId w:val="9"/>
        </w:numPr>
        <w:ind w:right="232" w:hanging="360"/>
      </w:pPr>
      <w:r>
        <w:t xml:space="preserve">Sistema Windows 7 ou superior, Linux ou </w:t>
      </w:r>
      <w:proofErr w:type="spellStart"/>
      <w:r>
        <w:t>MacOS</w:t>
      </w:r>
      <w:proofErr w:type="spellEnd"/>
      <w:r>
        <w:rPr>
          <w:b/>
        </w:rPr>
        <w:t xml:space="preserve"> </w:t>
      </w:r>
    </w:p>
    <w:p w:rsidR="00531FEA" w:rsidRDefault="007A11AC">
      <w:pPr>
        <w:numPr>
          <w:ilvl w:val="2"/>
          <w:numId w:val="9"/>
        </w:numPr>
        <w:spacing w:after="119"/>
        <w:ind w:right="232" w:hanging="360"/>
      </w:pPr>
      <w:r>
        <w:t>Memória RAM míni</w:t>
      </w:r>
      <w:r>
        <w:t>ma de 2Gb, recomendada 4GB ou mais.</w:t>
      </w:r>
      <w:r>
        <w:rPr>
          <w:b/>
        </w:rPr>
        <w:t xml:space="preserve"> </w:t>
      </w:r>
    </w:p>
    <w:p w:rsidR="00531FEA" w:rsidRDefault="007A11AC">
      <w:pPr>
        <w:spacing w:after="169"/>
        <w:ind w:left="-5" w:right="232"/>
      </w:pPr>
      <w:r>
        <w:t xml:space="preserve">Caso decida realizar chamadas pelo seu celular, os requisitos são:  </w:t>
      </w:r>
    </w:p>
    <w:p w:rsidR="00531FEA" w:rsidRDefault="007A11AC">
      <w:pPr>
        <w:numPr>
          <w:ilvl w:val="2"/>
          <w:numId w:val="9"/>
        </w:numPr>
        <w:spacing w:after="125"/>
        <w:ind w:right="232" w:hanging="360"/>
      </w:pPr>
      <w:r>
        <w:t xml:space="preserve">Android: Versão 4.0.3 ou </w:t>
      </w:r>
      <w:proofErr w:type="gramStart"/>
      <w:r>
        <w:t xml:space="preserve">superior 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t xml:space="preserve"> </w:t>
      </w:r>
      <w:r>
        <w:tab/>
        <w:t xml:space="preserve">iOS: Versão 7.0 ou superior. </w:t>
      </w:r>
      <w:r>
        <w:rPr>
          <w:b/>
        </w:rPr>
        <w:t xml:space="preserve"> </w:t>
      </w:r>
    </w:p>
    <w:p w:rsidR="00531FEA" w:rsidRDefault="007A11AC">
      <w:pPr>
        <w:numPr>
          <w:ilvl w:val="0"/>
          <w:numId w:val="11"/>
        </w:numPr>
        <w:spacing w:after="151"/>
        <w:ind w:right="232" w:hanging="221"/>
      </w:pPr>
      <w:r>
        <w:rPr>
          <w:b/>
        </w:rPr>
        <w:t>Doença ou falecimento de membro da equipe.</w:t>
      </w:r>
      <w:r>
        <w:t xml:space="preserve"> </w:t>
      </w:r>
      <w:r>
        <w:t xml:space="preserve">Podem gerar atrasos nas entregas do projeto, por isso é importante toda equipe estar por dentro de todo o desenvolvimento e finalização do projeto, podendo assim qualquer outro membro ou todos os membros em cooperação, tomar a frente da parte atribuída ao </w:t>
      </w:r>
      <w:r>
        <w:t xml:space="preserve">membro da equipe incapaz de dar continuidade ao projeto.  </w:t>
      </w:r>
    </w:p>
    <w:p w:rsidR="00531FEA" w:rsidRDefault="007A11AC">
      <w:pPr>
        <w:numPr>
          <w:ilvl w:val="0"/>
          <w:numId w:val="11"/>
        </w:numPr>
        <w:spacing w:after="153"/>
        <w:ind w:right="232" w:hanging="221"/>
      </w:pPr>
      <w:r>
        <w:rPr>
          <w:b/>
        </w:rPr>
        <w:lastRenderedPageBreak/>
        <w:t>Velocidade de banda larga.</w:t>
      </w:r>
      <w:r>
        <w:t xml:space="preserve"> A ligação VoIP é feita através da internet. Por isso, a internet deve ser estável e, de preferência ter uma velocidade mais alta. Com apenas </w:t>
      </w:r>
      <w:r>
        <w:rPr>
          <w:b/>
        </w:rPr>
        <w:t>1MB</w:t>
      </w:r>
      <w:r>
        <w:t xml:space="preserve"> é possível realizar uma l</w:t>
      </w:r>
      <w:r>
        <w:t>igação, mas não é o ideal por conta de alto índice de atraso em trafego de pacotes ou fácil perda de qualidade de sinal. Para que a ligação tenha uma qualidade maior a essa velocidade, é preciso ter um uso moderado e não simultâneo. Assim, todo o pacote co</w:t>
      </w:r>
      <w:r>
        <w:t>ntratado estará em função da ligação. Caso contrário, imagine um cenário: Todos os funcionários estão trabalhando a todo vapor; estão atualizando o CRM, alimentando o sistema da empresa, várias abas na internet abertas e de quebra até um vídeo está reprodu</w:t>
      </w:r>
      <w:r>
        <w:t xml:space="preserve">zindo no </w:t>
      </w:r>
      <w:proofErr w:type="spellStart"/>
      <w:r>
        <w:t>Youtube</w:t>
      </w:r>
      <w:proofErr w:type="spellEnd"/>
      <w:r>
        <w:t xml:space="preserve">. Dessa forma, se a internet não for muito boa, a ligação VoIP será afetada. Por isso, uma internet de </w:t>
      </w:r>
      <w:r>
        <w:rPr>
          <w:b/>
        </w:rPr>
        <w:t>5MB</w:t>
      </w:r>
      <w:r>
        <w:t xml:space="preserve"> para cima garante mais estabilidade nas ligações. Porém o recomendável é que a internet seja dedicada. Assim, não haverá variações ne</w:t>
      </w:r>
      <w:r>
        <w:t xml:space="preserve">m instabilidades de acordo com o tráfego.  </w:t>
      </w:r>
    </w:p>
    <w:p w:rsidR="00531FEA" w:rsidRDefault="007A11AC">
      <w:pPr>
        <w:numPr>
          <w:ilvl w:val="0"/>
          <w:numId w:val="11"/>
        </w:numPr>
        <w:spacing w:after="163" w:line="252" w:lineRule="auto"/>
        <w:ind w:right="232" w:hanging="221"/>
      </w:pPr>
      <w:r>
        <w:rPr>
          <w:b/>
        </w:rPr>
        <w:t>Qualidade na rede VoIP.</w:t>
      </w:r>
      <w:r>
        <w:t xml:space="preserve"> 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Protocolo de voz</w:t>
      </w:r>
      <w:r>
        <w:t xml:space="preserve"> – O protocolo a ser escolhido depende, principalmente, da interoperabilidade da sua rede. Os principais protocolos são: 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H.323</w:t>
      </w:r>
      <w:r>
        <w:t xml:space="preserve"> – É uma recomendação do ITU-T, que define</w:t>
      </w:r>
      <w:r>
        <w:t xml:space="preserve"> padrões para comunicação multimídia através de redes que não oferecem Qualidade de Serviço (</w:t>
      </w:r>
      <w:proofErr w:type="spellStart"/>
      <w:r>
        <w:t>QoS</w:t>
      </w:r>
      <w:proofErr w:type="spellEnd"/>
      <w:r>
        <w:t xml:space="preserve">) garantida, como é o caso das redes do tipo LAN, IP e Internet.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SIP</w:t>
      </w:r>
      <w:r>
        <w:t xml:space="preserve"> – O protocolo SIP, definido através da recomendação RFC 2543 do IETF, estabelece o padrão </w:t>
      </w:r>
      <w:r>
        <w:t xml:space="preserve">de sinalização e controle para chamadas entre terminais que não utilizam o padrão H.323, e possui os seus próprios mecanismos de segurança e confiabilidade. Atualmente é o protocolo mais usado no mundo. 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MGCP</w:t>
      </w:r>
      <w:r>
        <w:t xml:space="preserve"> – Trata-se de um protocolo proposto pelo grupo</w:t>
      </w:r>
      <w:r>
        <w:t xml:space="preserve"> de trabalho IETF (Internet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Force) para integração da arquitetura SS#7 em redes VoIP. Embora o </w:t>
      </w:r>
      <w:r>
        <w:rPr>
          <w:u w:val="single" w:color="000000"/>
        </w:rPr>
        <w:t>SS#7</w:t>
      </w:r>
      <w:r>
        <w:t xml:space="preserve"> se encontre presente na telefonia tradicional, o MGCP trabalha com a rede IP e com outras redes mais antigas como Frame Relay e ATM.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I-AX</w:t>
      </w:r>
      <w:r>
        <w:t xml:space="preserve"> – </w:t>
      </w:r>
      <w:r>
        <w:t xml:space="preserve">AX é um acrônimo para Inter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, protocolo usado pelo </w:t>
      </w:r>
      <w:proofErr w:type="spellStart"/>
      <w:r>
        <w:t>Asterisk</w:t>
      </w:r>
      <w:proofErr w:type="spellEnd"/>
      <w:r>
        <w:t xml:space="preserve"> VoIP PBX alternativo ao SIP, H.323, para conectar a outros dispositivos que suportam IAX (uma lista limitada no momento, mas com rápido crescimento). Atualmente está na versão 2. </w:t>
      </w:r>
      <w:r>
        <w:t xml:space="preserve">O </w:t>
      </w:r>
      <w:proofErr w:type="spellStart"/>
      <w:r>
        <w:t>Asterisk</w:t>
      </w:r>
      <w:proofErr w:type="spellEnd"/>
      <w:r>
        <w:t xml:space="preserve"> suporta tanto o IAX quanto o IAX 2.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Codec de voz</w:t>
      </w:r>
      <w:r>
        <w:t xml:space="preserve"> – o codec de voz que você escolherá depende basicamente do nível de qualidade que você deseja possuir, bem como se deseja utilizar o canal de voz para transferir dados, como o fax. São eles: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G.7</w:t>
      </w:r>
      <w:r>
        <w:rPr>
          <w:b/>
        </w:rPr>
        <w:t>11</w:t>
      </w:r>
      <w:r>
        <w:t xml:space="preserve"> – Possui uma qualidade excelente, utiliza em média 64 </w:t>
      </w:r>
      <w:proofErr w:type="spellStart"/>
      <w:r>
        <w:t>kb</w:t>
      </w:r>
      <w:proofErr w:type="spellEnd"/>
      <w:r>
        <w:t>/</w:t>
      </w:r>
      <w:proofErr w:type="gramStart"/>
      <w:r>
        <w:t>s</w:t>
      </w:r>
      <w:proofErr w:type="gramEnd"/>
      <w:r>
        <w:t xml:space="preserve"> de banda e não sofre compressão. É a opção utilizada para utilização de fax ou conexão discada.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G.723</w:t>
      </w:r>
      <w:r>
        <w:t xml:space="preserve"> – Possui uma boa qualidade, utiliza em média 32 </w:t>
      </w:r>
      <w:proofErr w:type="spellStart"/>
      <w:r>
        <w:t>kb</w:t>
      </w:r>
      <w:proofErr w:type="spellEnd"/>
      <w:r>
        <w:t>/</w:t>
      </w:r>
      <w:proofErr w:type="gramStart"/>
      <w:r>
        <w:t>s</w:t>
      </w:r>
      <w:proofErr w:type="gramEnd"/>
      <w:r>
        <w:t xml:space="preserve"> de banda e sofre compressão.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G.729</w:t>
      </w:r>
      <w:r>
        <w:t xml:space="preserve"> – </w:t>
      </w:r>
      <w:r>
        <w:t xml:space="preserve">A qualidade de voz desse codec depende bastante do </w:t>
      </w:r>
      <w:proofErr w:type="spellStart"/>
      <w:r>
        <w:t>QoS</w:t>
      </w:r>
      <w:proofErr w:type="spellEnd"/>
      <w:r>
        <w:t xml:space="preserve"> aplicado, utiliza em média 16 </w:t>
      </w:r>
      <w:proofErr w:type="spellStart"/>
      <w:r>
        <w:t>kb</w:t>
      </w:r>
      <w:proofErr w:type="spellEnd"/>
      <w:r>
        <w:t xml:space="preserve">/s e sofre compressão. É um dos </w:t>
      </w:r>
      <w:proofErr w:type="spellStart"/>
      <w:r>
        <w:t>codecs</w:t>
      </w:r>
      <w:proofErr w:type="spellEnd"/>
      <w:r>
        <w:t xml:space="preserve"> preferidos pelo baixo consumo de banda. </w:t>
      </w:r>
    </w:p>
    <w:p w:rsidR="00531FEA" w:rsidRDefault="007A11AC">
      <w:pPr>
        <w:numPr>
          <w:ilvl w:val="1"/>
          <w:numId w:val="11"/>
        </w:numPr>
        <w:ind w:right="232" w:hanging="360"/>
      </w:pPr>
      <w:proofErr w:type="spellStart"/>
      <w:r>
        <w:rPr>
          <w:b/>
        </w:rPr>
        <w:t>QoS</w:t>
      </w:r>
      <w:proofErr w:type="spellEnd"/>
      <w:r>
        <w:t xml:space="preserve"> – Uma rede </w:t>
      </w:r>
      <w:proofErr w:type="spellStart"/>
      <w:r>
        <w:t>voip</w:t>
      </w:r>
      <w:proofErr w:type="spellEnd"/>
      <w:r>
        <w:t xml:space="preserve"> sem aplicação de </w:t>
      </w:r>
      <w:proofErr w:type="spellStart"/>
      <w:r>
        <w:t>QoS</w:t>
      </w:r>
      <w:proofErr w:type="spellEnd"/>
      <w:r>
        <w:t>, não terá uma qualidade igual à telefonia conven</w:t>
      </w:r>
      <w:r>
        <w:t xml:space="preserve">cional. Alguns critérios levados em conta param se aplicar </w:t>
      </w:r>
      <w:proofErr w:type="spellStart"/>
      <w:r>
        <w:t>QoS</w:t>
      </w:r>
      <w:proofErr w:type="spellEnd"/>
      <w:r>
        <w:t xml:space="preserve"> numa rede VoIP: 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Atraso</w:t>
      </w:r>
      <w:r>
        <w:t xml:space="preserve"> – O recomendado é que a latência máxima para o tráfego de pacotes VoIP seja de no máximo 300 </w:t>
      </w:r>
      <w:proofErr w:type="spellStart"/>
      <w:r>
        <w:t>ms</w:t>
      </w:r>
      <w:proofErr w:type="spellEnd"/>
      <w:r>
        <w:t xml:space="preserve">; </w:t>
      </w:r>
    </w:p>
    <w:p w:rsidR="00531FEA" w:rsidRDefault="007A11AC">
      <w:pPr>
        <w:numPr>
          <w:ilvl w:val="1"/>
          <w:numId w:val="11"/>
        </w:numPr>
        <w:ind w:right="232" w:hanging="360"/>
      </w:pPr>
      <w:proofErr w:type="spellStart"/>
      <w:r>
        <w:rPr>
          <w:b/>
        </w:rPr>
        <w:t>Jitter</w:t>
      </w:r>
      <w:proofErr w:type="spellEnd"/>
      <w:r>
        <w:t xml:space="preserve"> – Trata-se da diferença de atraso entre os pacotes de VoIP. Qua</w:t>
      </w:r>
      <w:r>
        <w:t xml:space="preserve">ndo você tem uma latência alta num link que passa VoIP, você perceberá um </w:t>
      </w:r>
      <w:proofErr w:type="spellStart"/>
      <w:r>
        <w:t>delay</w:t>
      </w:r>
      <w:proofErr w:type="spellEnd"/>
      <w:r>
        <w:t xml:space="preserve"> durante uma conversa, todavia a comunicação será perfeitamente audível, contudo, quando temos problemas de </w:t>
      </w:r>
      <w:proofErr w:type="spellStart"/>
      <w:r>
        <w:t>jitter</w:t>
      </w:r>
      <w:proofErr w:type="spellEnd"/>
      <w:r>
        <w:t xml:space="preserve"> numa comunicação VoIP, o som torna-se inaudível, pois os pacot</w:t>
      </w:r>
      <w:r>
        <w:t xml:space="preserve">es de VoIP chegaram embaralhados; 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Fragmentação</w:t>
      </w:r>
      <w:r>
        <w:t xml:space="preserve"> – a fragmentação tem como objetivo dividir os pacotes de voz em tamanhos menores, pois isso fará com que os pacotes sejam trafegados com maior rapidez através das redes.  </w:t>
      </w:r>
    </w:p>
    <w:p w:rsidR="00531FEA" w:rsidRDefault="007A11AC">
      <w:pPr>
        <w:numPr>
          <w:ilvl w:val="1"/>
          <w:numId w:val="11"/>
        </w:numPr>
        <w:ind w:right="232" w:hanging="360"/>
      </w:pPr>
      <w:r>
        <w:rPr>
          <w:b/>
        </w:rPr>
        <w:t>Priorização</w:t>
      </w:r>
      <w:r>
        <w:t xml:space="preserve"> – A priorização do tráf</w:t>
      </w:r>
      <w:r>
        <w:t>ego VoIP é fundamental! Todos os itens acima citados são resolvidos quando aplicamos a priorização correta em uma rede MPLS, por exemplo. Por padrão, a marcação do tráfego de voz sobre IP é o “</w:t>
      </w:r>
      <w:r>
        <w:rPr>
          <w:u w:val="single" w:color="000000"/>
        </w:rPr>
        <w:t xml:space="preserve">EF – </w:t>
      </w:r>
      <w:proofErr w:type="spellStart"/>
      <w:r>
        <w:rPr>
          <w:u w:val="single" w:color="000000"/>
        </w:rPr>
        <w:t>Expedited</w:t>
      </w:r>
      <w:proofErr w:type="spellEnd"/>
      <w:r>
        <w:t xml:space="preserve"> </w:t>
      </w:r>
      <w:proofErr w:type="spellStart"/>
      <w:r>
        <w:rPr>
          <w:u w:val="single" w:color="000000"/>
        </w:rPr>
        <w:t>Forwarding</w:t>
      </w:r>
      <w:proofErr w:type="spellEnd"/>
      <w:r>
        <w:t>” que simplesmente é a classe mais imp</w:t>
      </w:r>
      <w:r>
        <w:t xml:space="preserve">ortante do DSCP;  </w:t>
      </w:r>
    </w:p>
    <w:p w:rsidR="00531FEA" w:rsidRDefault="007A11AC">
      <w:pPr>
        <w:numPr>
          <w:ilvl w:val="1"/>
          <w:numId w:val="11"/>
        </w:numPr>
        <w:spacing w:after="155"/>
        <w:ind w:right="232" w:hanging="360"/>
      </w:pPr>
      <w:r>
        <w:rPr>
          <w:b/>
        </w:rPr>
        <w:lastRenderedPageBreak/>
        <w:t xml:space="preserve">Regras de </w:t>
      </w:r>
      <w:proofErr w:type="spellStart"/>
      <w:r>
        <w:rPr>
          <w:b/>
        </w:rPr>
        <w:t>QoS</w:t>
      </w:r>
      <w:proofErr w:type="spellEnd"/>
      <w:r>
        <w:rPr>
          <w:b/>
        </w:rPr>
        <w:t xml:space="preserve"> das operadoras</w:t>
      </w:r>
      <w:r>
        <w:t xml:space="preserve"> – Quando você contrata uma rede MPLS com uma operadora e optar por utilizar </w:t>
      </w:r>
      <w:proofErr w:type="spellStart"/>
      <w:r>
        <w:t>QoS</w:t>
      </w:r>
      <w:proofErr w:type="spellEnd"/>
      <w:r>
        <w:t xml:space="preserve"> na mesma tem que ficar atento às seguintes regras gerais: </w:t>
      </w:r>
    </w:p>
    <w:p w:rsidR="00531FEA" w:rsidRDefault="007A11AC">
      <w:pPr>
        <w:spacing w:after="141" w:line="259" w:lineRule="auto"/>
        <w:ind w:left="0" w:right="0" w:firstLine="0"/>
      </w:pPr>
      <w:r>
        <w:t xml:space="preserve"> </w:t>
      </w:r>
    </w:p>
    <w:p w:rsidR="00531FEA" w:rsidRDefault="007A11AC">
      <w:pPr>
        <w:ind w:left="-5" w:right="232"/>
      </w:pPr>
      <w:r>
        <w:t xml:space="preserve"> A banda reservada para tráfego de dados real-</w:t>
      </w:r>
      <w:r>
        <w:t xml:space="preserve">time (voz é vídeo) não podem ser superiores à </w:t>
      </w:r>
    </w:p>
    <w:p w:rsidR="00531FEA" w:rsidRDefault="007A11AC">
      <w:pPr>
        <w:spacing w:after="153"/>
        <w:ind w:left="-5" w:right="232"/>
      </w:pPr>
      <w:r>
        <w:t xml:space="preserve">50% da banda total do link. Ou seja, se no seu projeto de rede VoIP você identifica que utilizará 1 Mb/s, você terá que contratar um link de, pelo menos, 2 Mb/s;  </w:t>
      </w:r>
    </w:p>
    <w:p w:rsidR="00531FEA" w:rsidRDefault="007A11AC">
      <w:pPr>
        <w:spacing w:after="158"/>
        <w:ind w:left="-5" w:right="232"/>
      </w:pPr>
      <w:r>
        <w:t xml:space="preserve">Os dados de voz são marcados como </w:t>
      </w:r>
      <w:r>
        <w:rPr>
          <w:b/>
        </w:rPr>
        <w:t>EF</w:t>
      </w:r>
      <w:r>
        <w:t>, todavia</w:t>
      </w:r>
      <w:r>
        <w:t xml:space="preserve">, os dados de sinalização do VoIP (RTP por exemplo) são marcados como </w:t>
      </w:r>
      <w:proofErr w:type="spellStart"/>
      <w:r>
        <w:rPr>
          <w:b/>
        </w:rPr>
        <w:t>CSx</w:t>
      </w:r>
      <w:proofErr w:type="spellEnd"/>
      <w:r>
        <w:rPr>
          <w:b/>
        </w:rPr>
        <w:t xml:space="preserve">; </w:t>
      </w:r>
      <w:r>
        <w:t xml:space="preserve"> </w:t>
      </w:r>
    </w:p>
    <w:p w:rsidR="00531FEA" w:rsidRDefault="007A11AC">
      <w:pPr>
        <w:ind w:left="-5" w:right="232"/>
      </w:pPr>
      <w:r>
        <w:t>A banda calculada para cada canal de voz deve ser igual à banda nominal do codec utilizado mais um overhead de 20% para sinalização, no caso do g.711, por exemplo, apesar de possu</w:t>
      </w:r>
      <w:r>
        <w:t xml:space="preserve">ir uma demanda de 64 </w:t>
      </w:r>
      <w:proofErr w:type="spellStart"/>
      <w:r>
        <w:t>kb</w:t>
      </w:r>
      <w:proofErr w:type="spellEnd"/>
      <w:r>
        <w:t xml:space="preserve">/s, seria necessário reservar pelo menos 78 </w:t>
      </w:r>
      <w:proofErr w:type="spellStart"/>
      <w:r>
        <w:t>kb</w:t>
      </w:r>
      <w:proofErr w:type="spellEnd"/>
      <w:r>
        <w:t>/</w:t>
      </w:r>
      <w:proofErr w:type="gramStart"/>
      <w:r>
        <w:t>s</w:t>
      </w:r>
      <w:proofErr w:type="gramEnd"/>
      <w:r>
        <w:t xml:space="preserve"> por canal.</w:t>
      </w:r>
      <w:r>
        <w:rPr>
          <w:b/>
          <w:sz w:val="24"/>
        </w:rPr>
        <w:t xml:space="preserve">  </w:t>
      </w:r>
    </w:p>
    <w:p w:rsidR="00531FEA" w:rsidRDefault="007A11AC">
      <w:pPr>
        <w:spacing w:after="139" w:line="259" w:lineRule="auto"/>
        <w:ind w:left="-1" w:right="40" w:firstLine="0"/>
        <w:jc w:val="right"/>
      </w:pPr>
      <w:r>
        <w:rPr>
          <w:noProof/>
        </w:rPr>
        <w:drawing>
          <wp:inline distT="0" distB="0" distL="0" distR="0">
            <wp:extent cx="5476875" cy="4257675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31FEA" w:rsidRDefault="007A11AC">
      <w:pPr>
        <w:spacing w:after="276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3.7.2 Levantamento dos Problemas e Causas. </w:t>
      </w:r>
    </w:p>
    <w:p w:rsidR="00531FEA" w:rsidRDefault="007A11AC">
      <w:pPr>
        <w:spacing w:after="153"/>
        <w:ind w:left="-5" w:right="232"/>
      </w:pPr>
      <w:r>
        <w:t>No processo de instalação e implantação sua parte mais problemática e complexa é a liberação da ANATEL com a licença (SMC)</w:t>
      </w:r>
      <w:r>
        <w:t xml:space="preserve"> que pode levar em média 6 meses para a liberação da mesma. </w:t>
      </w:r>
    </w:p>
    <w:p w:rsidR="00531FEA" w:rsidRDefault="007A11AC">
      <w:pPr>
        <w:spacing w:after="155"/>
        <w:ind w:left="-5" w:right="232"/>
      </w:pPr>
      <w:r>
        <w:t xml:space="preserve">Outro fator de risco é o investimento em equipamentos de segunda linha e/ou equipamentos defasados, podendo assim aumentar o custo do projeto a médio e longo prazo. </w:t>
      </w:r>
    </w:p>
    <w:p w:rsidR="00531FEA" w:rsidRDefault="007A11AC">
      <w:pPr>
        <w:spacing w:after="180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>3.7.3 Diretrizes Para o Red</w:t>
      </w:r>
      <w:r>
        <w:rPr>
          <w:b/>
          <w:sz w:val="24"/>
        </w:rPr>
        <w:t xml:space="preserve">esenho. </w:t>
      </w:r>
    </w:p>
    <w:p w:rsidR="00531FEA" w:rsidRDefault="007A11AC">
      <w:pPr>
        <w:spacing w:after="154" w:line="250" w:lineRule="auto"/>
        <w:ind w:left="-5" w:right="226"/>
        <w:jc w:val="both"/>
      </w:pPr>
      <w:r>
        <w:lastRenderedPageBreak/>
        <w:t xml:space="preserve">A fim de evitar tais problemas com a ANATEL e ter acesso de imediato a telefonia VoIP, se há a necessidade de no inicio do projeto se adquirir a licença com a ANATEL afim de evitar o postergar do projeto. </w:t>
      </w:r>
    </w:p>
    <w:p w:rsidR="00531FEA" w:rsidRDefault="007A11AC">
      <w:pPr>
        <w:spacing w:after="154" w:line="250" w:lineRule="auto"/>
        <w:ind w:left="-5" w:right="226"/>
        <w:jc w:val="both"/>
      </w:pPr>
      <w:r>
        <w:t xml:space="preserve">E também com um investimento em equipamentos coerentes e com garantia de seu fornecedor os problemas a médio e longo prazo pode ser prevenidos através de manutenção preventiva e a vistoria frequente dos equipamentos utilizados. </w:t>
      </w:r>
    </w:p>
    <w:p w:rsidR="00531FEA" w:rsidRDefault="007A11AC">
      <w:pPr>
        <w:spacing w:after="0" w:line="259" w:lineRule="auto"/>
        <w:ind w:left="0" w:right="175" w:firstLine="0"/>
        <w:jc w:val="center"/>
      </w:pPr>
      <w:r>
        <w:t xml:space="preserve"> </w:t>
      </w:r>
    </w:p>
    <w:p w:rsidR="00531FEA" w:rsidRDefault="007A11AC">
      <w:pPr>
        <w:pStyle w:val="Ttulo3"/>
        <w:ind w:left="135" w:right="358"/>
      </w:pPr>
      <w:r>
        <w:t xml:space="preserve">4. RESULTADO </w:t>
      </w:r>
    </w:p>
    <w:p w:rsidR="00531FEA" w:rsidRDefault="007A11AC">
      <w:pPr>
        <w:spacing w:after="59" w:line="259" w:lineRule="auto"/>
        <w:ind w:left="0" w:right="152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spacing w:after="154" w:line="250" w:lineRule="auto"/>
        <w:ind w:left="-5" w:right="226"/>
        <w:jc w:val="both"/>
      </w:pPr>
      <w:r>
        <w:t xml:space="preserve">Com a implementação do projeto espera-se conseguir um resultado de 30 a 60% em redução de custos gerados pela telefonia analógica para a empresa realizando a migração para telefonia digital e um aumento significativo na qualidade de atendimento e serviços </w:t>
      </w:r>
      <w:r>
        <w:t>prestados, otimizando os processos, reduzindo manutenções, e oferecendo melhor qualidade de serviços com sistemas integrados, podendo até mesmo monitorar ou controlar o sistema via acesso remoto utilizando até mesmo um smartphone, onde quer que esteja, fac</w:t>
      </w:r>
      <w:r>
        <w:t>ilitando assim os métodos de trabalho e gestão dentro e fora da empresa e com um alto nível de segurança, falando em valores o custo de instalação não é tão alto como, por exemplo: adaptadores de telefone analógico (ATA) são baratos, pequenos e práticos, é</w:t>
      </w:r>
      <w:r>
        <w:t xml:space="preserve"> possível encontrar em diversos mercados tecnológicos por um valor entre R$: 200.00 A R$: 450.00 reais, os telefones IP, por exemplo: conectam-se à internet sem a necessidade de um ATA, isso com recursos mais completos e profissionais, o valor varia de R$:</w:t>
      </w:r>
      <w:r>
        <w:t xml:space="preserve"> 400.00 A R$: 1.000.00 reais. E com oque será economizado em um tempo a partir de uma média de 6 meses de utilização comparado a rede analógica com a digital, cobre todos os gastos realizados na implementação da migração da telefonia analógica para digital</w:t>
      </w:r>
      <w:r>
        <w:t xml:space="preserve">. Aumentando assim significativamente os lucros e resultados obtidos pela empresa. </w:t>
      </w:r>
    </w:p>
    <w:p w:rsidR="00531FEA" w:rsidRDefault="007A11AC">
      <w:pPr>
        <w:spacing w:after="216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134" w:line="259" w:lineRule="auto"/>
        <w:ind w:left="0" w:right="565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pStyle w:val="Ttulo3"/>
        <w:ind w:left="135" w:right="768"/>
      </w:pPr>
      <w:r>
        <w:t>5. CONCLUSÃO</w:t>
      </w:r>
      <w:r>
        <w:rPr>
          <w:color w:val="7F7F7F"/>
        </w:rPr>
        <w:t xml:space="preserve"> </w:t>
      </w:r>
    </w:p>
    <w:p w:rsidR="00531FEA" w:rsidRDefault="007A11AC">
      <w:pPr>
        <w:ind w:left="-5" w:right="2912"/>
      </w:pPr>
      <w:r>
        <w:rPr>
          <w:b/>
          <w:sz w:val="28"/>
        </w:rPr>
        <w:t xml:space="preserve"> </w:t>
      </w:r>
      <w:r>
        <w:t>O projeto foi desenvolvido durante o 2º semestre do ano de 2018.</w:t>
      </w:r>
      <w:r>
        <w:rPr>
          <w:b/>
          <w:sz w:val="28"/>
        </w:rPr>
        <w:t xml:space="preserve"> </w:t>
      </w:r>
    </w:p>
    <w:p w:rsidR="00531FEA" w:rsidRDefault="007A11AC">
      <w:pPr>
        <w:spacing w:after="0" w:line="250" w:lineRule="auto"/>
        <w:ind w:left="-5" w:right="975"/>
        <w:jc w:val="both"/>
      </w:pPr>
      <w:r>
        <w:t xml:space="preserve">Ao desenvolver o projeto, é possível concluir que o uso da telefonia por IP permite um </w:t>
      </w:r>
      <w:r>
        <w:t>controle maior de seu uso e consequentemente melhora a qualidade e fornece uma economia nos custos relacionados a ligações e atendimento. Sem via de duvidas será útil para o nosso futuro profissionais e para futuros projetos acadêmicos, a gestão de projeto</w:t>
      </w:r>
      <w:r>
        <w:t xml:space="preserve">s é muito importante para que se possa encontrar soluções para diversos tipos de problemas e melhorias complexas a serem realizadas em um ambiente de trabalho(empresarial) mesmo que fictício, onde todo o mapeamento, planejamento, e tempo de realização são </w:t>
      </w:r>
      <w:r>
        <w:t>os principais elementos para o sucesso do projeto a ser realizado, com o máximo de qualidade e em menor tempo sem deixar duvidas e promovendo todas as melhorias necessárias, sempre visando atender todas as necessidades de nossos clientes, satisfazendo assi</w:t>
      </w:r>
      <w:r>
        <w:t xml:space="preserve">m tudo oque nos foi pedido, e realizado com a mais alta qualidade e tecnologia, reduzindo os custos e promovendo melhorias para os processos e custos empresariais. </w:t>
      </w:r>
    </w:p>
    <w:p w:rsidR="00531FEA" w:rsidRDefault="007A11AC">
      <w:pPr>
        <w:spacing w:after="171" w:line="259" w:lineRule="auto"/>
        <w:ind w:left="0" w:right="588" w:firstLine="0"/>
        <w:jc w:val="center"/>
      </w:pPr>
      <w:r>
        <w:t xml:space="preserve"> </w:t>
      </w:r>
    </w:p>
    <w:p w:rsidR="00531FEA" w:rsidRDefault="007A11AC">
      <w:pPr>
        <w:spacing w:after="160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spacing w:after="158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spacing w:after="158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spacing w:after="160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spacing w:after="0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pStyle w:val="Ttulo1"/>
        <w:spacing w:after="160"/>
        <w:ind w:left="135" w:right="357"/>
      </w:pPr>
      <w:r>
        <w:lastRenderedPageBreak/>
        <w:t xml:space="preserve">REFERÊNCIAS  </w:t>
      </w:r>
    </w:p>
    <w:p w:rsidR="00531FEA" w:rsidRDefault="007A11AC">
      <w:pPr>
        <w:spacing w:after="84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Por Brasil </w:t>
      </w:r>
      <w:proofErr w:type="spellStart"/>
      <w:r>
        <w:rPr>
          <w:b/>
        </w:rPr>
        <w:t>Connecting</w:t>
      </w:r>
      <w:proofErr w:type="spellEnd"/>
      <w:r>
        <w:rPr>
          <w:b/>
        </w:rPr>
        <w:t xml:space="preserve"> – </w:t>
      </w:r>
      <w:r>
        <w:rPr>
          <w:b/>
        </w:rPr>
        <w:t xml:space="preserve">Como Melhorar A Qualidade Das Suas Ligações VoIP: 2017. Disponível em: </w:t>
      </w:r>
      <w:hyperlink r:id="rId18">
        <w:r>
          <w:rPr>
            <w:b/>
            <w:color w:val="0563C1"/>
            <w:u w:val="single" w:color="0563C1"/>
          </w:rPr>
          <w:t>https://www.brasilconnecting.com.br/como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melhorar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qualidade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das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suas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</w:p>
    <w:p w:rsidR="00531FEA" w:rsidRDefault="007A11AC">
      <w:pPr>
        <w:spacing w:after="1" w:line="260" w:lineRule="auto"/>
        <w:ind w:left="-5" w:right="84"/>
      </w:pPr>
      <w:hyperlink r:id="rId28">
        <w:proofErr w:type="spellStart"/>
        <w:r>
          <w:rPr>
            <w:b/>
            <w:color w:val="0563C1"/>
            <w:u w:val="single" w:color="0563C1"/>
          </w:rPr>
          <w:t>ligaco</w:t>
        </w:r>
        <w:r>
          <w:rPr>
            <w:b/>
            <w:color w:val="0563C1"/>
            <w:u w:val="single" w:color="0563C1"/>
          </w:rPr>
          <w:t>es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voip</w:t>
        </w:r>
        <w:proofErr w:type="spellEnd"/>
        <w:r>
          <w:rPr>
            <w:b/>
            <w:color w:val="0563C1"/>
            <w:u w:val="single" w:color="0563C1"/>
          </w:rPr>
          <w:t>/</w:t>
        </w:r>
      </w:hyperlink>
      <w:hyperlink r:id="rId31">
        <w:r>
          <w:rPr>
            <w:b/>
            <w:color w:val="7F7F7F"/>
          </w:rPr>
          <w:t xml:space="preserve"> </w:t>
        </w:r>
      </w:hyperlink>
      <w:r>
        <w:rPr>
          <w:b/>
          <w:color w:val="7F7F7F"/>
        </w:rPr>
        <w:t xml:space="preserve">                                                                                                                      </w:t>
      </w:r>
    </w:p>
    <w:p w:rsidR="00531FEA" w:rsidRDefault="007A11AC">
      <w:pPr>
        <w:spacing w:after="148" w:line="252" w:lineRule="auto"/>
        <w:ind w:left="-5" w:right="226"/>
      </w:pPr>
      <w:r>
        <w:rPr>
          <w:b/>
        </w:rPr>
        <w:t xml:space="preserve">Acesso em: 28 </w:t>
      </w:r>
      <w:proofErr w:type="gramStart"/>
      <w:r>
        <w:rPr>
          <w:b/>
        </w:rPr>
        <w:t>Ago.</w:t>
      </w:r>
      <w:proofErr w:type="gramEnd"/>
      <w:r>
        <w:rPr>
          <w:b/>
        </w:rPr>
        <w:t xml:space="preserve"> 2018. </w:t>
      </w:r>
    </w:p>
    <w:p w:rsidR="00531FEA" w:rsidRDefault="007A11AC">
      <w:pPr>
        <w:spacing w:after="144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143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Por Jean Mattos – Aspectos Jurídicos da VoIP: As Dificuldades Para Sua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Regulamentação. 2012.                                                                                                </w:t>
      </w:r>
    </w:p>
    <w:p w:rsidR="00531FEA" w:rsidRDefault="007A11AC">
      <w:pPr>
        <w:spacing w:after="160" w:line="260" w:lineRule="auto"/>
        <w:ind w:left="-5" w:right="84"/>
      </w:pPr>
      <w:r>
        <w:rPr>
          <w:b/>
        </w:rPr>
        <w:t>Disponível em:</w:t>
      </w:r>
      <w:hyperlink r:id="rId32">
        <w:r>
          <w:rPr>
            <w:b/>
          </w:rPr>
          <w:t xml:space="preserve"> </w:t>
        </w:r>
      </w:hyperlink>
      <w:hyperlink r:id="rId33">
        <w:r>
          <w:rPr>
            <w:b/>
            <w:color w:val="0563C1"/>
            <w:u w:val="single" w:color="0563C1"/>
          </w:rPr>
          <w:t>http://www.egov.ufsc.br/por</w:t>
        </w:r>
        <w:r>
          <w:rPr>
            <w:b/>
            <w:color w:val="0563C1"/>
            <w:u w:val="single" w:color="0563C1"/>
          </w:rPr>
          <w:t>tal/conteudo/aspectos</w:t>
        </w:r>
      </w:hyperlink>
      <w:hyperlink r:id="rId34">
        <w:r>
          <w:rPr>
            <w:b/>
            <w:color w:val="0563C1"/>
            <w:u w:val="single" w:color="0563C1"/>
          </w:rPr>
          <w:t>-</w:t>
        </w:r>
      </w:hyperlink>
      <w:hyperlink r:id="rId35">
        <w:r>
          <w:rPr>
            <w:b/>
            <w:color w:val="0563C1"/>
            <w:u w:val="single" w:color="0563C1"/>
          </w:rPr>
          <w:t>jur%C3%ADdicos</w:t>
        </w:r>
      </w:hyperlink>
      <w:hyperlink r:id="rId36">
        <w:r>
          <w:rPr>
            <w:b/>
            <w:color w:val="0563C1"/>
            <w:u w:val="single" w:color="0563C1"/>
          </w:rPr>
          <w:t>-</w:t>
        </w:r>
      </w:hyperlink>
      <w:hyperlink r:id="rId37">
        <w:r>
          <w:rPr>
            <w:b/>
            <w:color w:val="0563C1"/>
            <w:u w:val="single" w:color="0563C1"/>
          </w:rPr>
          <w:t>da</w:t>
        </w:r>
      </w:hyperlink>
      <w:hyperlink r:id="rId38"/>
      <w:hyperlink r:id="rId39">
        <w:r>
          <w:rPr>
            <w:b/>
            <w:color w:val="0563C1"/>
            <w:u w:val="single" w:color="0563C1"/>
          </w:rPr>
          <w:t>voip</w:t>
        </w:r>
      </w:hyperlink>
      <w:hyperlink r:id="rId40">
        <w:r>
          <w:rPr>
            <w:b/>
            <w:color w:val="0563C1"/>
            <w:u w:val="single" w:color="0563C1"/>
          </w:rPr>
          <w:t>-</w:t>
        </w:r>
      </w:hyperlink>
      <w:hyperlink r:id="rId41">
        <w:r>
          <w:rPr>
            <w:b/>
            <w:color w:val="0563C1"/>
            <w:u w:val="single" w:color="0563C1"/>
          </w:rPr>
          <w:t>dificuldades</w:t>
        </w:r>
      </w:hyperlink>
      <w:hyperlink r:id="rId42">
        <w:r>
          <w:rPr>
            <w:b/>
            <w:color w:val="0563C1"/>
            <w:u w:val="single" w:color="0563C1"/>
          </w:rPr>
          <w:t>-</w:t>
        </w:r>
      </w:hyperlink>
      <w:hyperlink r:id="rId43">
        <w:r>
          <w:rPr>
            <w:b/>
            <w:color w:val="0563C1"/>
            <w:u w:val="single" w:color="0563C1"/>
          </w:rPr>
          <w:t>para</w:t>
        </w:r>
      </w:hyperlink>
      <w:hyperlink r:id="rId44">
        <w:r>
          <w:rPr>
            <w:b/>
            <w:color w:val="0563C1"/>
            <w:u w:val="single" w:color="0563C1"/>
          </w:rPr>
          <w:t>-</w:t>
        </w:r>
      </w:hyperlink>
      <w:hyperlink r:id="rId45">
        <w:r>
          <w:rPr>
            <w:b/>
            <w:color w:val="0563C1"/>
            <w:u w:val="single" w:color="0563C1"/>
          </w:rPr>
          <w:t>sua</w:t>
        </w:r>
      </w:hyperlink>
      <w:hyperlink r:id="rId46">
        <w:r>
          <w:rPr>
            <w:b/>
            <w:color w:val="0563C1"/>
            <w:u w:val="single" w:color="0563C1"/>
          </w:rPr>
          <w:t>-</w:t>
        </w:r>
      </w:hyperlink>
      <w:hyperlink r:id="rId47">
        <w:r>
          <w:rPr>
            <w:b/>
            <w:color w:val="0563C1"/>
            <w:u w:val="single" w:color="0563C1"/>
          </w:rPr>
          <w:t>regulamenta%C3%A7%C3%A3o</w:t>
        </w:r>
      </w:hyperlink>
      <w:hyperlink r:id="rId48">
        <w:r>
          <w:rPr>
            <w:b/>
            <w:color w:val="0563C1"/>
            <w:u w:val="single" w:color="0563C1"/>
          </w:rPr>
          <w:t>-</w:t>
        </w:r>
      </w:hyperlink>
      <w:hyperlink r:id="rId49">
        <w:r>
          <w:rPr>
            <w:b/>
            <w:color w:val="0563C1"/>
            <w:u w:val="single" w:color="0563C1"/>
          </w:rPr>
          <w:t>1</w:t>
        </w:r>
      </w:hyperlink>
      <w:hyperlink r:id="rId50">
        <w:r>
          <w:rPr>
            <w:b/>
          </w:rPr>
          <w:t xml:space="preserve"> </w:t>
        </w:r>
      </w:hyperlink>
      <w:r>
        <w:rPr>
          <w:b/>
        </w:rPr>
        <w:t xml:space="preserve">                                     Acesso em: 30 Out.2018. </w:t>
      </w:r>
    </w:p>
    <w:p w:rsidR="00531FEA" w:rsidRDefault="007A11AC">
      <w:pPr>
        <w:spacing w:after="141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144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Por </w:t>
      </w:r>
      <w:proofErr w:type="spellStart"/>
      <w:r>
        <w:rPr>
          <w:b/>
        </w:rPr>
        <w:t>Leucotron</w:t>
      </w:r>
      <w:proofErr w:type="spellEnd"/>
      <w:r>
        <w:rPr>
          <w:b/>
        </w:rPr>
        <w:t xml:space="preserve"> Telecom – Telefonia Digital: Quais são os diferenciais e por que </w:t>
      </w:r>
      <w:proofErr w:type="gramStart"/>
      <w:r>
        <w:rPr>
          <w:b/>
        </w:rPr>
        <w:t>implementar?.</w:t>
      </w:r>
      <w:proofErr w:type="gramEnd"/>
      <w:r>
        <w:rPr>
          <w:b/>
        </w:rPr>
        <w:t xml:space="preserve">                                                                                                                       </w:t>
      </w:r>
    </w:p>
    <w:p w:rsidR="00531FEA" w:rsidRDefault="007A11AC">
      <w:pPr>
        <w:spacing w:after="1" w:line="260" w:lineRule="auto"/>
        <w:ind w:left="-5" w:right="84"/>
      </w:pPr>
      <w:proofErr w:type="spellStart"/>
      <w:r>
        <w:rPr>
          <w:b/>
        </w:rPr>
        <w:t>Disponivel</w:t>
      </w:r>
      <w:proofErr w:type="spellEnd"/>
      <w:r>
        <w:rPr>
          <w:b/>
        </w:rPr>
        <w:t xml:space="preserve"> em: </w:t>
      </w:r>
      <w:hyperlink r:id="rId51">
        <w:r>
          <w:rPr>
            <w:b/>
            <w:color w:val="0563C1"/>
            <w:u w:val="single" w:color="0563C1"/>
          </w:rPr>
          <w:t>https://blog.leucotron.com.br/telefonia</w:t>
        </w:r>
      </w:hyperlink>
      <w:hyperlink r:id="rId52">
        <w:r>
          <w:rPr>
            <w:b/>
            <w:color w:val="0563C1"/>
            <w:u w:val="single" w:color="0563C1"/>
          </w:rPr>
          <w:t>-</w:t>
        </w:r>
      </w:hyperlink>
      <w:hyperlink r:id="rId53">
        <w:r>
          <w:rPr>
            <w:b/>
            <w:color w:val="0563C1"/>
            <w:u w:val="single" w:color="0563C1"/>
          </w:rPr>
          <w:t>digital</w:t>
        </w:r>
      </w:hyperlink>
      <w:hyperlink r:id="rId54">
        <w:r>
          <w:rPr>
            <w:b/>
            <w:color w:val="0563C1"/>
            <w:u w:val="single" w:color="0563C1"/>
          </w:rPr>
          <w:t>-</w:t>
        </w:r>
      </w:hyperlink>
      <w:hyperlink r:id="rId55">
        <w:r>
          <w:rPr>
            <w:b/>
            <w:color w:val="0563C1"/>
            <w:u w:val="single" w:color="0563C1"/>
          </w:rPr>
          <w:t>quais</w:t>
        </w:r>
      </w:hyperlink>
      <w:hyperlink r:id="rId56">
        <w:r>
          <w:rPr>
            <w:b/>
            <w:color w:val="0563C1"/>
            <w:u w:val="single" w:color="0563C1"/>
          </w:rPr>
          <w:t>-</w:t>
        </w:r>
      </w:hyperlink>
      <w:hyperlink r:id="rId57">
        <w:r>
          <w:rPr>
            <w:b/>
            <w:color w:val="0563C1"/>
            <w:u w:val="single" w:color="0563C1"/>
          </w:rPr>
          <w:t>sao</w:t>
        </w:r>
      </w:hyperlink>
      <w:hyperlink r:id="rId58">
        <w:r>
          <w:rPr>
            <w:b/>
            <w:color w:val="0563C1"/>
            <w:u w:val="single" w:color="0563C1"/>
          </w:rPr>
          <w:t>-</w:t>
        </w:r>
      </w:hyperlink>
      <w:hyperlink r:id="rId59">
        <w:r>
          <w:rPr>
            <w:b/>
            <w:color w:val="0563C1"/>
            <w:u w:val="single" w:color="0563C1"/>
          </w:rPr>
          <w:t>os</w:t>
        </w:r>
      </w:hyperlink>
      <w:hyperlink r:id="rId60">
        <w:r>
          <w:rPr>
            <w:b/>
            <w:color w:val="0563C1"/>
            <w:u w:val="single" w:color="0563C1"/>
          </w:rPr>
          <w:t>-</w:t>
        </w:r>
      </w:hyperlink>
      <w:hyperlink r:id="rId61">
        <w:r>
          <w:rPr>
            <w:b/>
            <w:color w:val="0563C1"/>
            <w:u w:val="single" w:color="0563C1"/>
          </w:rPr>
          <w:t>diferenciais</w:t>
        </w:r>
      </w:hyperlink>
      <w:hyperlink r:id="rId62">
        <w:r>
          <w:rPr>
            <w:b/>
            <w:color w:val="0563C1"/>
            <w:u w:val="single" w:color="0563C1"/>
          </w:rPr>
          <w:t>-</w:t>
        </w:r>
      </w:hyperlink>
    </w:p>
    <w:p w:rsidR="00531FEA" w:rsidRDefault="007A11AC">
      <w:pPr>
        <w:spacing w:after="1" w:line="260" w:lineRule="auto"/>
        <w:ind w:left="-5" w:right="84"/>
      </w:pPr>
      <w:hyperlink r:id="rId63">
        <w:r>
          <w:rPr>
            <w:b/>
            <w:color w:val="0563C1"/>
            <w:u w:val="single" w:color="0563C1"/>
          </w:rPr>
          <w:t>e</w:t>
        </w:r>
      </w:hyperlink>
      <w:hyperlink r:id="rId64">
        <w:r>
          <w:rPr>
            <w:b/>
            <w:color w:val="0563C1"/>
            <w:u w:val="single" w:color="0563C1"/>
          </w:rPr>
          <w:t>-</w:t>
        </w:r>
      </w:hyperlink>
      <w:hyperlink r:id="rId65">
        <w:r>
          <w:rPr>
            <w:b/>
            <w:color w:val="0563C1"/>
            <w:u w:val="single" w:color="0563C1"/>
          </w:rPr>
          <w:t>por</w:t>
        </w:r>
      </w:hyperlink>
      <w:hyperlink r:id="rId66">
        <w:r>
          <w:rPr>
            <w:b/>
            <w:color w:val="0563C1"/>
            <w:u w:val="single" w:color="0563C1"/>
          </w:rPr>
          <w:t>-</w:t>
        </w:r>
      </w:hyperlink>
      <w:hyperlink r:id="rId67">
        <w:r>
          <w:rPr>
            <w:b/>
            <w:color w:val="0563C1"/>
            <w:u w:val="single" w:color="0563C1"/>
          </w:rPr>
          <w:t>que</w:t>
        </w:r>
      </w:hyperlink>
      <w:hyperlink r:id="rId68">
        <w:r>
          <w:rPr>
            <w:b/>
            <w:color w:val="0563C1"/>
            <w:u w:val="single" w:color="0563C1"/>
          </w:rPr>
          <w:t>-</w:t>
        </w:r>
      </w:hyperlink>
      <w:hyperlink r:id="rId69">
        <w:r>
          <w:rPr>
            <w:b/>
            <w:color w:val="0563C1"/>
            <w:u w:val="single" w:color="0563C1"/>
          </w:rPr>
          <w:t>implementar/</w:t>
        </w:r>
      </w:hyperlink>
      <w:hyperlink r:id="rId70">
        <w:r>
          <w:t xml:space="preserve"> </w:t>
        </w:r>
      </w:hyperlink>
      <w:r>
        <w:t xml:space="preserve">                                                                                                     </w:t>
      </w:r>
    </w:p>
    <w:p w:rsidR="00531FEA" w:rsidRDefault="007A11AC">
      <w:pPr>
        <w:spacing w:after="108" w:line="252" w:lineRule="auto"/>
        <w:ind w:left="-5" w:right="226"/>
      </w:pPr>
      <w:r>
        <w:rPr>
          <w:b/>
        </w:rPr>
        <w:t>Acesso em:</w:t>
      </w:r>
      <w:r>
        <w:rPr>
          <w:sz w:val="24"/>
        </w:rPr>
        <w:t xml:space="preserve"> </w:t>
      </w:r>
      <w:r>
        <w:rPr>
          <w:b/>
        </w:rPr>
        <w:t xml:space="preserve">04 </w:t>
      </w:r>
      <w:proofErr w:type="gramStart"/>
      <w:r>
        <w:rPr>
          <w:b/>
        </w:rPr>
        <w:t>Set.</w:t>
      </w:r>
      <w:proofErr w:type="gramEnd"/>
      <w:r>
        <w:rPr>
          <w:b/>
        </w:rPr>
        <w:t xml:space="preserve"> 2018. </w:t>
      </w:r>
    </w:p>
    <w:p w:rsidR="00531FEA" w:rsidRDefault="007A11AC">
      <w:pPr>
        <w:spacing w:after="141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144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Por </w:t>
      </w:r>
      <w:proofErr w:type="spellStart"/>
      <w:r>
        <w:rPr>
          <w:b/>
        </w:rPr>
        <w:t>Rosamilha</w:t>
      </w:r>
      <w:proofErr w:type="spellEnd"/>
      <w:r>
        <w:rPr>
          <w:b/>
        </w:rPr>
        <w:t xml:space="preserve"> – </w:t>
      </w:r>
      <w:r>
        <w:rPr>
          <w:b/>
        </w:rPr>
        <w:t xml:space="preserve">Excelência em Projetos -  Gestão de Projetos e Excelência Operacional: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O Tema Risco em Prince 2: 2017.                                                                                                                   </w:t>
      </w:r>
    </w:p>
    <w:p w:rsidR="00531FEA" w:rsidRDefault="007A11AC">
      <w:pPr>
        <w:spacing w:after="1" w:line="260" w:lineRule="auto"/>
        <w:ind w:left="-5" w:right="84"/>
      </w:pPr>
      <w:r>
        <w:rPr>
          <w:b/>
        </w:rPr>
        <w:t xml:space="preserve">Disponível em: </w:t>
      </w:r>
      <w:hyperlink r:id="rId71">
        <w:r>
          <w:rPr>
            <w:b/>
            <w:color w:val="0563C1"/>
            <w:u w:val="single" w:color="0563C1"/>
          </w:rPr>
          <w:t>http://nelsonrosamilha.blogspot.com/2017/03/o</w:t>
        </w:r>
      </w:hyperlink>
      <w:hyperlink r:id="rId72">
        <w:r>
          <w:rPr>
            <w:b/>
            <w:color w:val="0563C1"/>
            <w:u w:val="single" w:color="0563C1"/>
          </w:rPr>
          <w:t>-</w:t>
        </w:r>
      </w:hyperlink>
      <w:hyperlink r:id="rId73">
        <w:r>
          <w:rPr>
            <w:b/>
            <w:color w:val="0563C1"/>
            <w:u w:val="single" w:color="0563C1"/>
          </w:rPr>
          <w:t>tema</w:t>
        </w:r>
      </w:hyperlink>
      <w:hyperlink r:id="rId74">
        <w:r>
          <w:rPr>
            <w:b/>
            <w:color w:val="0563C1"/>
            <w:u w:val="single" w:color="0563C1"/>
          </w:rPr>
          <w:t>-</w:t>
        </w:r>
      </w:hyperlink>
      <w:hyperlink r:id="rId75">
        <w:r>
          <w:rPr>
            <w:b/>
            <w:color w:val="0563C1"/>
            <w:u w:val="single" w:color="0563C1"/>
          </w:rPr>
          <w:t>risco</w:t>
        </w:r>
      </w:hyperlink>
      <w:hyperlink r:id="rId76">
        <w:r>
          <w:rPr>
            <w:b/>
            <w:color w:val="0563C1"/>
            <w:u w:val="single" w:color="0563C1"/>
          </w:rPr>
          <w:t>-</w:t>
        </w:r>
      </w:hyperlink>
      <w:hyperlink r:id="rId77">
        <w:r>
          <w:rPr>
            <w:b/>
            <w:color w:val="0563C1"/>
            <w:u w:val="single" w:color="0563C1"/>
          </w:rPr>
          <w:t>em</w:t>
        </w:r>
      </w:hyperlink>
      <w:hyperlink r:id="rId78">
        <w:r>
          <w:rPr>
            <w:b/>
            <w:color w:val="0563C1"/>
            <w:u w:val="single" w:color="0563C1"/>
          </w:rPr>
          <w:t>-</w:t>
        </w:r>
      </w:hyperlink>
      <w:hyperlink r:id="rId79">
        <w:r>
          <w:rPr>
            <w:b/>
            <w:color w:val="0563C1"/>
            <w:u w:val="single" w:color="0563C1"/>
          </w:rPr>
          <w:t>prince</w:t>
        </w:r>
      </w:hyperlink>
      <w:hyperlink r:id="rId80">
        <w:r>
          <w:rPr>
            <w:b/>
            <w:color w:val="0563C1"/>
            <w:u w:val="single" w:color="0563C1"/>
          </w:rPr>
          <w:t>-</w:t>
        </w:r>
      </w:hyperlink>
    </w:p>
    <w:p w:rsidR="00531FEA" w:rsidRDefault="007A11AC">
      <w:pPr>
        <w:spacing w:after="1" w:line="260" w:lineRule="auto"/>
        <w:ind w:left="-5" w:right="84"/>
      </w:pPr>
      <w:hyperlink r:id="rId81">
        <w:r>
          <w:rPr>
            <w:b/>
            <w:color w:val="0563C1"/>
            <w:u w:val="single" w:color="0563C1"/>
          </w:rPr>
          <w:t>2.html</w:t>
        </w:r>
      </w:hyperlink>
      <w:hyperlink r:id="rId82">
        <w:r>
          <w:rPr>
            <w:b/>
          </w:rPr>
          <w:t xml:space="preserve"> </w:t>
        </w:r>
      </w:hyperlink>
      <w:r>
        <w:rPr>
          <w:b/>
        </w:rPr>
        <w:t xml:space="preserve">                                                                                                               </w:t>
      </w:r>
      <w:r>
        <w:rPr>
          <w:b/>
        </w:rPr>
        <w:t xml:space="preserve">                         </w:t>
      </w:r>
    </w:p>
    <w:p w:rsidR="00531FEA" w:rsidRDefault="007A11AC">
      <w:pPr>
        <w:spacing w:after="148" w:line="252" w:lineRule="auto"/>
        <w:ind w:left="-5" w:right="226"/>
      </w:pPr>
      <w:r>
        <w:rPr>
          <w:b/>
        </w:rPr>
        <w:t xml:space="preserve">Acesso em: 04 </w:t>
      </w:r>
      <w:proofErr w:type="gramStart"/>
      <w:r>
        <w:rPr>
          <w:b/>
        </w:rPr>
        <w:t>Set.</w:t>
      </w:r>
      <w:proofErr w:type="gramEnd"/>
      <w:r>
        <w:rPr>
          <w:b/>
        </w:rPr>
        <w:t xml:space="preserve">2018. </w:t>
      </w:r>
    </w:p>
    <w:p w:rsidR="00531FEA" w:rsidRDefault="007A11AC">
      <w:pPr>
        <w:spacing w:after="144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142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4" w:line="252" w:lineRule="auto"/>
        <w:ind w:left="-5" w:right="226"/>
      </w:pPr>
      <w:proofErr w:type="spellStart"/>
      <w:proofErr w:type="gramStart"/>
      <w:r>
        <w:rPr>
          <w:b/>
        </w:rPr>
        <w:t>Soares,Luiz</w:t>
      </w:r>
      <w:proofErr w:type="spellEnd"/>
      <w:proofErr w:type="gramEnd"/>
      <w:r>
        <w:rPr>
          <w:b/>
        </w:rPr>
        <w:t xml:space="preserve"> Fernando Gomes; </w:t>
      </w:r>
      <w:proofErr w:type="spellStart"/>
      <w:r>
        <w:rPr>
          <w:b/>
        </w:rPr>
        <w:t>Colcher,Sérgio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Lemos,Guido</w:t>
      </w:r>
      <w:proofErr w:type="spellEnd"/>
      <w:r>
        <w:rPr>
          <w:b/>
        </w:rPr>
        <w:t xml:space="preserve"> – Campus: </w:t>
      </w:r>
      <w:proofErr w:type="spellStart"/>
      <w:r>
        <w:rPr>
          <w:b/>
        </w:rPr>
        <w:t>Voip</w:t>
      </w:r>
      <w:proofErr w:type="spellEnd"/>
      <w:r>
        <w:rPr>
          <w:b/>
        </w:rPr>
        <w:t xml:space="preserve"> – Voz Sobre IP. 2005. (</w:t>
      </w:r>
      <w:proofErr w:type="spellStart"/>
      <w:r>
        <w:rPr>
          <w:b/>
        </w:rPr>
        <w:t>Cód</w:t>
      </w:r>
      <w:proofErr w:type="spellEnd"/>
      <w:r>
        <w:rPr>
          <w:b/>
        </w:rPr>
        <w:t xml:space="preserve">: 184219). 1 ed. Brasil. 2005. </w:t>
      </w:r>
    </w:p>
    <w:p w:rsidR="00531FEA" w:rsidRDefault="007A11AC">
      <w:pPr>
        <w:spacing w:after="144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142" w:line="259" w:lineRule="auto"/>
        <w:ind w:left="0" w:right="0" w:firstLine="0"/>
      </w:pPr>
      <w:r>
        <w:rPr>
          <w:b/>
        </w:rPr>
        <w:t xml:space="preserve"> </w:t>
      </w:r>
    </w:p>
    <w:p w:rsidR="00531FEA" w:rsidRDefault="007A11AC">
      <w:pPr>
        <w:spacing w:after="4" w:line="252" w:lineRule="auto"/>
        <w:ind w:left="-5" w:right="226"/>
      </w:pPr>
      <w:r>
        <w:rPr>
          <w:b/>
        </w:rPr>
        <w:t xml:space="preserve">Por TW </w:t>
      </w:r>
      <w:proofErr w:type="spellStart"/>
      <w:r>
        <w:rPr>
          <w:b/>
        </w:rPr>
        <w:t>Solutions</w:t>
      </w:r>
      <w:proofErr w:type="spellEnd"/>
      <w:r>
        <w:rPr>
          <w:b/>
        </w:rPr>
        <w:t xml:space="preserve"> – </w:t>
      </w:r>
      <w:r>
        <w:rPr>
          <w:b/>
        </w:rPr>
        <w:t xml:space="preserve">Conheça as 4 principais diferenças entre telefonia analógica e digital: 2018.                                                                                                                                          </w:t>
      </w:r>
    </w:p>
    <w:p w:rsidR="00531FEA" w:rsidRDefault="007A11AC">
      <w:pPr>
        <w:spacing w:after="1" w:line="260" w:lineRule="auto"/>
        <w:ind w:left="-5" w:right="84"/>
      </w:pPr>
      <w:r>
        <w:rPr>
          <w:b/>
        </w:rPr>
        <w:t xml:space="preserve">Disponível em: </w:t>
      </w:r>
      <w:hyperlink r:id="rId83">
        <w:r>
          <w:rPr>
            <w:b/>
            <w:color w:val="0563C1"/>
            <w:u w:val="single" w:color="0563C1"/>
          </w:rPr>
          <w:t>https://www.twsolutions.com.br/conheca</w:t>
        </w:r>
      </w:hyperlink>
      <w:hyperlink r:id="rId84">
        <w:r>
          <w:rPr>
            <w:b/>
            <w:color w:val="0563C1"/>
            <w:u w:val="single" w:color="0563C1"/>
          </w:rPr>
          <w:t>-</w:t>
        </w:r>
      </w:hyperlink>
      <w:hyperlink r:id="rId85">
        <w:r>
          <w:rPr>
            <w:b/>
            <w:color w:val="0563C1"/>
            <w:u w:val="single" w:color="0563C1"/>
          </w:rPr>
          <w:t>as</w:t>
        </w:r>
      </w:hyperlink>
      <w:hyperlink r:id="rId86">
        <w:r>
          <w:rPr>
            <w:b/>
            <w:color w:val="0563C1"/>
            <w:u w:val="single" w:color="0563C1"/>
          </w:rPr>
          <w:t>-</w:t>
        </w:r>
      </w:hyperlink>
      <w:hyperlink r:id="rId87">
        <w:r>
          <w:rPr>
            <w:b/>
            <w:color w:val="0563C1"/>
            <w:u w:val="single" w:color="0563C1"/>
          </w:rPr>
          <w:t>4</w:t>
        </w:r>
      </w:hyperlink>
      <w:hyperlink r:id="rId88">
        <w:r>
          <w:rPr>
            <w:b/>
            <w:color w:val="0563C1"/>
            <w:u w:val="single" w:color="0563C1"/>
          </w:rPr>
          <w:t>-</w:t>
        </w:r>
      </w:hyperlink>
      <w:hyperlink r:id="rId89">
        <w:r>
          <w:rPr>
            <w:b/>
            <w:color w:val="0563C1"/>
            <w:u w:val="single" w:color="0563C1"/>
          </w:rPr>
          <w:t>principais</w:t>
        </w:r>
      </w:hyperlink>
      <w:hyperlink r:id="rId90">
        <w:r>
          <w:rPr>
            <w:b/>
            <w:color w:val="0563C1"/>
            <w:u w:val="single" w:color="0563C1"/>
          </w:rPr>
          <w:t>-</w:t>
        </w:r>
      </w:hyperlink>
      <w:hyperlink r:id="rId91">
        <w:r>
          <w:rPr>
            <w:b/>
            <w:color w:val="0563C1"/>
            <w:u w:val="single" w:color="0563C1"/>
          </w:rPr>
          <w:t>diferencas</w:t>
        </w:r>
      </w:hyperlink>
      <w:hyperlink r:id="rId92">
        <w:r>
          <w:rPr>
            <w:b/>
            <w:color w:val="0563C1"/>
            <w:u w:val="single" w:color="0563C1"/>
          </w:rPr>
          <w:t>-</w:t>
        </w:r>
      </w:hyperlink>
    </w:p>
    <w:p w:rsidR="00531FEA" w:rsidRDefault="007A11AC">
      <w:pPr>
        <w:spacing w:after="1" w:line="260" w:lineRule="auto"/>
        <w:ind w:left="-5" w:right="84"/>
      </w:pPr>
      <w:hyperlink r:id="rId93">
        <w:r>
          <w:rPr>
            <w:b/>
            <w:color w:val="0563C1"/>
            <w:u w:val="single" w:color="0563C1"/>
          </w:rPr>
          <w:t>entre</w:t>
        </w:r>
      </w:hyperlink>
      <w:hyperlink r:id="rId94">
        <w:r>
          <w:rPr>
            <w:b/>
            <w:color w:val="0563C1"/>
            <w:u w:val="single" w:color="0563C1"/>
          </w:rPr>
          <w:t>-</w:t>
        </w:r>
      </w:hyperlink>
      <w:hyperlink r:id="rId95">
        <w:r>
          <w:rPr>
            <w:b/>
            <w:color w:val="0563C1"/>
            <w:u w:val="single" w:color="0563C1"/>
          </w:rPr>
          <w:t>telefonia</w:t>
        </w:r>
      </w:hyperlink>
      <w:hyperlink r:id="rId96">
        <w:r>
          <w:rPr>
            <w:b/>
            <w:color w:val="0563C1"/>
            <w:u w:val="single" w:color="0563C1"/>
          </w:rPr>
          <w:t>-</w:t>
        </w:r>
      </w:hyperlink>
      <w:hyperlink r:id="rId97">
        <w:r>
          <w:rPr>
            <w:b/>
            <w:color w:val="0563C1"/>
            <w:u w:val="single" w:color="0563C1"/>
          </w:rPr>
          <w:t>digital</w:t>
        </w:r>
      </w:hyperlink>
      <w:hyperlink r:id="rId98">
        <w:r>
          <w:rPr>
            <w:b/>
            <w:color w:val="0563C1"/>
            <w:u w:val="single" w:color="0563C1"/>
          </w:rPr>
          <w:t>-</w:t>
        </w:r>
      </w:hyperlink>
      <w:hyperlink r:id="rId99">
        <w:r>
          <w:rPr>
            <w:b/>
            <w:color w:val="0563C1"/>
            <w:u w:val="single" w:color="0563C1"/>
          </w:rPr>
          <w:t>e</w:t>
        </w:r>
      </w:hyperlink>
      <w:hyperlink r:id="rId100">
        <w:r>
          <w:rPr>
            <w:b/>
            <w:color w:val="0563C1"/>
            <w:u w:val="single" w:color="0563C1"/>
          </w:rPr>
          <w:t>-</w:t>
        </w:r>
        <w:proofErr w:type="spellStart"/>
      </w:hyperlink>
      <w:hyperlink r:id="rId101">
        <w:r>
          <w:rPr>
            <w:b/>
            <w:color w:val="0563C1"/>
            <w:u w:val="single" w:color="0563C1"/>
          </w:rPr>
          <w:t>analogica</w:t>
        </w:r>
        <w:proofErr w:type="spellEnd"/>
        <w:r>
          <w:rPr>
            <w:b/>
            <w:color w:val="0563C1"/>
            <w:u w:val="single" w:color="0563C1"/>
          </w:rPr>
          <w:t>/</w:t>
        </w:r>
      </w:hyperlink>
      <w:hyperlink r:id="rId102">
        <w:r>
          <w:rPr>
            <w:b/>
          </w:rPr>
          <w:t xml:space="preserve"> </w:t>
        </w:r>
      </w:hyperlink>
      <w:r>
        <w:rPr>
          <w:b/>
        </w:rPr>
        <w:t xml:space="preserve">   </w:t>
      </w:r>
      <w:r>
        <w:rPr>
          <w:b/>
        </w:rPr>
        <w:t xml:space="preserve">                                                                              </w:t>
      </w:r>
    </w:p>
    <w:p w:rsidR="00531FEA" w:rsidRDefault="007A11AC">
      <w:pPr>
        <w:spacing w:after="167" w:line="252" w:lineRule="auto"/>
        <w:ind w:left="-5" w:right="226"/>
      </w:pPr>
      <w:r>
        <w:rPr>
          <w:b/>
        </w:rPr>
        <w:t xml:space="preserve">Acesso em: 27 </w:t>
      </w:r>
      <w:proofErr w:type="gramStart"/>
      <w:r>
        <w:rPr>
          <w:b/>
        </w:rPr>
        <w:t>Nov.</w:t>
      </w:r>
      <w:proofErr w:type="gramEnd"/>
      <w:r>
        <w:rPr>
          <w:b/>
        </w:rPr>
        <w:t xml:space="preserve">2018. </w:t>
      </w:r>
    </w:p>
    <w:p w:rsidR="00531FEA" w:rsidRDefault="007A11AC">
      <w:pPr>
        <w:spacing w:after="0" w:line="427" w:lineRule="auto"/>
        <w:ind w:left="0" w:right="8682" w:firstLine="0"/>
      </w:pPr>
      <w:r>
        <w:rPr>
          <w:b/>
        </w:rPr>
        <w:t xml:space="preserve">  </w:t>
      </w:r>
    </w:p>
    <w:sectPr w:rsidR="00531FEA">
      <w:headerReference w:type="even" r:id="rId103"/>
      <w:headerReference w:type="default" r:id="rId104"/>
      <w:headerReference w:type="first" r:id="rId105"/>
      <w:pgSz w:w="11906" w:h="16838"/>
      <w:pgMar w:top="749" w:right="1467" w:bottom="17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1AC" w:rsidRDefault="007A11AC">
      <w:pPr>
        <w:spacing w:after="0" w:line="240" w:lineRule="auto"/>
      </w:pPr>
      <w:r>
        <w:separator/>
      </w:r>
    </w:p>
  </w:endnote>
  <w:endnote w:type="continuationSeparator" w:id="0">
    <w:p w:rsidR="007A11AC" w:rsidRDefault="007A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1AC" w:rsidRDefault="007A11AC">
      <w:pPr>
        <w:spacing w:after="0" w:line="240" w:lineRule="auto"/>
      </w:pPr>
      <w:r>
        <w:separator/>
      </w:r>
    </w:p>
  </w:footnote>
  <w:footnote w:type="continuationSeparator" w:id="0">
    <w:p w:rsidR="007A11AC" w:rsidRDefault="007A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EA" w:rsidRDefault="007A11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5079</wp:posOffset>
              </wp:positionH>
              <wp:positionV relativeFrom="page">
                <wp:posOffset>16</wp:posOffset>
              </wp:positionV>
              <wp:extent cx="7555486" cy="10692003"/>
              <wp:effectExtent l="0" t="0" r="0" b="0"/>
              <wp:wrapNone/>
              <wp:docPr id="12856" name="Group 12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486" cy="10692003"/>
                        <a:chOff x="0" y="0"/>
                        <a:chExt cx="7555486" cy="10692003"/>
                      </a:xfrm>
                    </wpg:grpSpPr>
                    <pic:pic xmlns:pic="http://schemas.openxmlformats.org/drawingml/2006/picture">
                      <pic:nvPicPr>
                        <pic:cNvPr id="12857" name="Picture 128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0" y="-15"/>
                          <a:ext cx="7540752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6" style="width:594.92pt;height:841.89pt;position:absolute;z-index:-2147483648;mso-position-horizontal-relative:page;mso-position-horizontal:absolute;margin-left:0.39992pt;mso-position-vertical-relative:page;margin-top:0.0012207pt;" coordsize="75554,106920">
              <v:shape id="Picture 12857" style="position:absolute;width:75407;height:106649;left:-2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EA" w:rsidRDefault="007A11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5079</wp:posOffset>
              </wp:positionH>
              <wp:positionV relativeFrom="page">
                <wp:posOffset>16</wp:posOffset>
              </wp:positionV>
              <wp:extent cx="7555486" cy="10692003"/>
              <wp:effectExtent l="0" t="0" r="0" b="0"/>
              <wp:wrapNone/>
              <wp:docPr id="12853" name="Group 12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486" cy="10692003"/>
                        <a:chOff x="0" y="0"/>
                        <a:chExt cx="7555486" cy="10692003"/>
                      </a:xfrm>
                    </wpg:grpSpPr>
                    <pic:pic xmlns:pic="http://schemas.openxmlformats.org/drawingml/2006/picture">
                      <pic:nvPicPr>
                        <pic:cNvPr id="12854" name="Picture 12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0" y="-15"/>
                          <a:ext cx="7540752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3" style="width:594.92pt;height:841.89pt;position:absolute;z-index:-2147483648;mso-position-horizontal-relative:page;mso-position-horizontal:absolute;margin-left:0.39992pt;mso-position-vertical-relative:page;margin-top:0.0012207pt;" coordsize="75554,106920">
              <v:shape id="Picture 12854" style="position:absolute;width:75407;height:106649;left:-2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EA" w:rsidRDefault="007A11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5079</wp:posOffset>
              </wp:positionH>
              <wp:positionV relativeFrom="page">
                <wp:posOffset>16</wp:posOffset>
              </wp:positionV>
              <wp:extent cx="7555486" cy="10692003"/>
              <wp:effectExtent l="0" t="0" r="0" b="0"/>
              <wp:wrapNone/>
              <wp:docPr id="12850" name="Group 12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486" cy="10692003"/>
                        <a:chOff x="0" y="0"/>
                        <a:chExt cx="7555486" cy="10692003"/>
                      </a:xfrm>
                    </wpg:grpSpPr>
                    <pic:pic xmlns:pic="http://schemas.openxmlformats.org/drawingml/2006/picture">
                      <pic:nvPicPr>
                        <pic:cNvPr id="12851" name="Picture 128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0" y="-15"/>
                          <a:ext cx="7540752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0" style="width:594.92pt;height:841.89pt;position:absolute;z-index:-2147483648;mso-position-horizontal-relative:page;mso-position-horizontal:absolute;margin-left:0.39992pt;mso-position-vertical-relative:page;margin-top:0.0012207pt;" coordsize="75554,106920">
              <v:shape id="Picture 12851" style="position:absolute;width:75407;height:106649;left:-2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62B"/>
    <w:multiLevelType w:val="hybridMultilevel"/>
    <w:tmpl w:val="119E3D4C"/>
    <w:lvl w:ilvl="0" w:tplc="E904F2AA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AAB44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06450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464F8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E7D10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0E17E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64B48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243B64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9AFD14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F0817"/>
    <w:multiLevelType w:val="hybridMultilevel"/>
    <w:tmpl w:val="1554AEA8"/>
    <w:lvl w:ilvl="0" w:tplc="F1FABC94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E07E2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CE0D28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FC6884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85716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E9018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E40DC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AC652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03E24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510ED"/>
    <w:multiLevelType w:val="hybridMultilevel"/>
    <w:tmpl w:val="17766372"/>
    <w:lvl w:ilvl="0" w:tplc="65943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687F4E">
      <w:start w:val="1"/>
      <w:numFmt w:val="bullet"/>
      <w:lvlRestart w:val="0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24F4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4C03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C2D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4D3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9273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BA28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4BF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0313DA"/>
    <w:multiLevelType w:val="hybridMultilevel"/>
    <w:tmpl w:val="6B3EC932"/>
    <w:lvl w:ilvl="0" w:tplc="28CEF1A0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EBCC6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C49B9E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09298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23EF0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329BE2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CC2A8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68872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CD442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281CD3"/>
    <w:multiLevelType w:val="hybridMultilevel"/>
    <w:tmpl w:val="EFFA0872"/>
    <w:lvl w:ilvl="0" w:tplc="493267D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4C500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4D9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2A37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80F1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46ED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F664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3C7E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CEB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CB4639"/>
    <w:multiLevelType w:val="hybridMultilevel"/>
    <w:tmpl w:val="75BC4428"/>
    <w:lvl w:ilvl="0" w:tplc="408EF2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8D52E">
      <w:start w:val="1"/>
      <w:numFmt w:val="bullet"/>
      <w:lvlText w:val="o"/>
      <w:lvlJc w:val="left"/>
      <w:pPr>
        <w:ind w:left="1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25552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825DB4">
      <w:start w:val="1"/>
      <w:numFmt w:val="bullet"/>
      <w:lvlText w:val="•"/>
      <w:lvlJc w:val="left"/>
      <w:pPr>
        <w:ind w:left="2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103918">
      <w:start w:val="1"/>
      <w:numFmt w:val="bullet"/>
      <w:lvlText w:val="o"/>
      <w:lvlJc w:val="left"/>
      <w:pPr>
        <w:ind w:left="3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0DAFC">
      <w:start w:val="1"/>
      <w:numFmt w:val="bullet"/>
      <w:lvlText w:val="▪"/>
      <w:lvlJc w:val="left"/>
      <w:pPr>
        <w:ind w:left="3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80E8C">
      <w:start w:val="1"/>
      <w:numFmt w:val="bullet"/>
      <w:lvlText w:val="•"/>
      <w:lvlJc w:val="left"/>
      <w:pPr>
        <w:ind w:left="4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0BE08">
      <w:start w:val="1"/>
      <w:numFmt w:val="bullet"/>
      <w:lvlText w:val="o"/>
      <w:lvlJc w:val="left"/>
      <w:pPr>
        <w:ind w:left="5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144FEE">
      <w:start w:val="1"/>
      <w:numFmt w:val="bullet"/>
      <w:lvlText w:val="▪"/>
      <w:lvlJc w:val="left"/>
      <w:pPr>
        <w:ind w:left="5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B54340"/>
    <w:multiLevelType w:val="hybridMultilevel"/>
    <w:tmpl w:val="4B7656F8"/>
    <w:lvl w:ilvl="0" w:tplc="E4E4AFA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8C65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A6CE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BE1E7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2299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54133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F20D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A4ED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9EEB2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9E5D3E"/>
    <w:multiLevelType w:val="hybridMultilevel"/>
    <w:tmpl w:val="BD921AC6"/>
    <w:lvl w:ilvl="0" w:tplc="9E0A89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E26A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DC32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867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B099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02B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9867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D2B7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43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2549C5"/>
    <w:multiLevelType w:val="hybridMultilevel"/>
    <w:tmpl w:val="A008F900"/>
    <w:lvl w:ilvl="0" w:tplc="1DDCE5C6">
      <w:start w:val="1"/>
      <w:numFmt w:val="decimal"/>
      <w:lvlText w:val="%1."/>
      <w:lvlJc w:val="left"/>
      <w:pPr>
        <w:ind w:left="4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5" w:hanging="360"/>
      </w:pPr>
    </w:lvl>
    <w:lvl w:ilvl="2" w:tplc="0416001B" w:tentative="1">
      <w:start w:val="1"/>
      <w:numFmt w:val="lowerRoman"/>
      <w:lvlText w:val="%3."/>
      <w:lvlJc w:val="right"/>
      <w:pPr>
        <w:ind w:left="1925" w:hanging="180"/>
      </w:pPr>
    </w:lvl>
    <w:lvl w:ilvl="3" w:tplc="0416000F" w:tentative="1">
      <w:start w:val="1"/>
      <w:numFmt w:val="decimal"/>
      <w:lvlText w:val="%4."/>
      <w:lvlJc w:val="left"/>
      <w:pPr>
        <w:ind w:left="2645" w:hanging="360"/>
      </w:pPr>
    </w:lvl>
    <w:lvl w:ilvl="4" w:tplc="04160019" w:tentative="1">
      <w:start w:val="1"/>
      <w:numFmt w:val="lowerLetter"/>
      <w:lvlText w:val="%5."/>
      <w:lvlJc w:val="left"/>
      <w:pPr>
        <w:ind w:left="3365" w:hanging="360"/>
      </w:pPr>
    </w:lvl>
    <w:lvl w:ilvl="5" w:tplc="0416001B" w:tentative="1">
      <w:start w:val="1"/>
      <w:numFmt w:val="lowerRoman"/>
      <w:lvlText w:val="%6."/>
      <w:lvlJc w:val="right"/>
      <w:pPr>
        <w:ind w:left="4085" w:hanging="180"/>
      </w:pPr>
    </w:lvl>
    <w:lvl w:ilvl="6" w:tplc="0416000F" w:tentative="1">
      <w:start w:val="1"/>
      <w:numFmt w:val="decimal"/>
      <w:lvlText w:val="%7."/>
      <w:lvlJc w:val="left"/>
      <w:pPr>
        <w:ind w:left="4805" w:hanging="360"/>
      </w:pPr>
    </w:lvl>
    <w:lvl w:ilvl="7" w:tplc="04160019" w:tentative="1">
      <w:start w:val="1"/>
      <w:numFmt w:val="lowerLetter"/>
      <w:lvlText w:val="%8."/>
      <w:lvlJc w:val="left"/>
      <w:pPr>
        <w:ind w:left="5525" w:hanging="360"/>
      </w:pPr>
    </w:lvl>
    <w:lvl w:ilvl="8" w:tplc="0416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9" w15:restartNumberingAfterBreak="0">
    <w:nsid w:val="67B37EA8"/>
    <w:multiLevelType w:val="hybridMultilevel"/>
    <w:tmpl w:val="9F2E14B6"/>
    <w:lvl w:ilvl="0" w:tplc="F4E4805A">
      <w:start w:val="5"/>
      <w:numFmt w:val="decimal"/>
      <w:lvlText w:val="%1.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10A9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1081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CE8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42FF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1CA1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F685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06F7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D656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166913"/>
    <w:multiLevelType w:val="hybridMultilevel"/>
    <w:tmpl w:val="B85EA182"/>
    <w:lvl w:ilvl="0" w:tplc="8998FFD4">
      <w:start w:val="1"/>
      <w:numFmt w:val="decimal"/>
      <w:lvlText w:val="%1."/>
      <w:lvlJc w:val="left"/>
      <w:pPr>
        <w:ind w:left="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A0C70">
      <w:start w:val="1"/>
      <w:numFmt w:val="lowerLetter"/>
      <w:lvlText w:val="%2"/>
      <w:lvlJc w:val="left"/>
      <w:pPr>
        <w:ind w:left="13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E42816">
      <w:start w:val="1"/>
      <w:numFmt w:val="lowerRoman"/>
      <w:lvlText w:val="%3"/>
      <w:lvlJc w:val="left"/>
      <w:pPr>
        <w:ind w:left="20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C0500">
      <w:start w:val="1"/>
      <w:numFmt w:val="decimal"/>
      <w:lvlText w:val="%4"/>
      <w:lvlJc w:val="left"/>
      <w:pPr>
        <w:ind w:left="27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986122">
      <w:start w:val="1"/>
      <w:numFmt w:val="lowerLetter"/>
      <w:lvlText w:val="%5"/>
      <w:lvlJc w:val="left"/>
      <w:pPr>
        <w:ind w:left="34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529F3A">
      <w:start w:val="1"/>
      <w:numFmt w:val="lowerRoman"/>
      <w:lvlText w:val="%6"/>
      <w:lvlJc w:val="left"/>
      <w:pPr>
        <w:ind w:left="4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78122C">
      <w:start w:val="1"/>
      <w:numFmt w:val="decimal"/>
      <w:lvlText w:val="%7"/>
      <w:lvlJc w:val="left"/>
      <w:pPr>
        <w:ind w:left="49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2A992">
      <w:start w:val="1"/>
      <w:numFmt w:val="lowerLetter"/>
      <w:lvlText w:val="%8"/>
      <w:lvlJc w:val="left"/>
      <w:pPr>
        <w:ind w:left="56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C4187C">
      <w:start w:val="1"/>
      <w:numFmt w:val="lowerRoman"/>
      <w:lvlText w:val="%9"/>
      <w:lvlJc w:val="left"/>
      <w:pPr>
        <w:ind w:left="63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4B3439"/>
    <w:multiLevelType w:val="hybridMultilevel"/>
    <w:tmpl w:val="617412FC"/>
    <w:lvl w:ilvl="0" w:tplc="B8EE2B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24A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A07D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AA8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0BE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36F8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7C1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BCF1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E9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A"/>
    <w:rsid w:val="00042559"/>
    <w:rsid w:val="002315B2"/>
    <w:rsid w:val="002548FD"/>
    <w:rsid w:val="00531FEA"/>
    <w:rsid w:val="007A11AC"/>
    <w:rsid w:val="00802BDA"/>
    <w:rsid w:val="00A173A4"/>
    <w:rsid w:val="00AB2B5F"/>
    <w:rsid w:val="00C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0323"/>
  <w15:docId w15:val="{9E800135-0D09-43E8-95BA-43B9285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166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5"/>
      <w:ind w:left="10" w:right="232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2"/>
      <w:ind w:left="120" w:right="114" w:hanging="10"/>
      <w:jc w:val="right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35"/>
      <w:ind w:left="10" w:right="232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23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asilconnecting.com.br/como-melhorar-qualidade-das-suas-ligacoes-voip/" TargetMode="External"/><Relationship Id="rId21" Type="http://schemas.openxmlformats.org/officeDocument/2006/relationships/hyperlink" Target="https://www.brasilconnecting.com.br/como-melhorar-qualidade-das-suas-ligacoes-voip/" TargetMode="External"/><Relationship Id="rId42" Type="http://schemas.openxmlformats.org/officeDocument/2006/relationships/hyperlink" Target="http://www.egov.ufsc.br/portal/conteudo/aspectos-jur%C3%ADdicos-da-voip-dificuldades-para-sua-regulamenta%C3%A7%C3%A3o-1" TargetMode="External"/><Relationship Id="rId47" Type="http://schemas.openxmlformats.org/officeDocument/2006/relationships/hyperlink" Target="http://www.egov.ufsc.br/portal/conteudo/aspectos-jur%C3%ADdicos-da-voip-dificuldades-para-sua-regulamenta%C3%A7%C3%A3o-1" TargetMode="External"/><Relationship Id="rId63" Type="http://schemas.openxmlformats.org/officeDocument/2006/relationships/hyperlink" Target="https://blog.leucotron.com.br/telefonia-digital-quais-sao-os-diferenciais-e-por-que-implementar/" TargetMode="External"/><Relationship Id="rId68" Type="http://schemas.openxmlformats.org/officeDocument/2006/relationships/hyperlink" Target="https://blog.leucotron.com.br/telefonia-digital-quais-sao-os-diferenciais-e-por-que-implementar/" TargetMode="External"/><Relationship Id="rId84" Type="http://schemas.openxmlformats.org/officeDocument/2006/relationships/hyperlink" Target="https://www.twsolutions.com.br/conheca-as-4-principais-diferencas-entre-telefonia-digital-e-analogica/" TargetMode="External"/><Relationship Id="rId89" Type="http://schemas.openxmlformats.org/officeDocument/2006/relationships/hyperlink" Target="https://www.twsolutions.com.br/conheca-as-4-principais-diferencas-entre-telefonia-digital-e-analogica/" TargetMode="External"/><Relationship Id="rId16" Type="http://schemas.openxmlformats.org/officeDocument/2006/relationships/image" Target="media/image4.jpg"/><Relationship Id="rId107" Type="http://schemas.openxmlformats.org/officeDocument/2006/relationships/theme" Target="theme/theme1.xml"/><Relationship Id="rId11" Type="http://schemas.openxmlformats.org/officeDocument/2006/relationships/hyperlink" Target="https://pt.wikipedia.org/wiki/Depend%C3%AAncia" TargetMode="External"/><Relationship Id="rId32" Type="http://schemas.openxmlformats.org/officeDocument/2006/relationships/hyperlink" Target="http://www.egov.ufsc.br/portal/conteudo/aspectos-jur%C3%ADdicos-da-voip-dificuldades-para-sua-regulamenta%C3%A7%C3%A3o-1" TargetMode="External"/><Relationship Id="rId37" Type="http://schemas.openxmlformats.org/officeDocument/2006/relationships/hyperlink" Target="http://www.egov.ufsc.br/portal/conteudo/aspectos-jur%C3%ADdicos-da-voip-dificuldades-para-sua-regulamenta%C3%A7%C3%A3o-1" TargetMode="External"/><Relationship Id="rId53" Type="http://schemas.openxmlformats.org/officeDocument/2006/relationships/hyperlink" Target="https://blog.leucotron.com.br/telefonia-digital-quais-sao-os-diferenciais-e-por-que-implementar/" TargetMode="External"/><Relationship Id="rId58" Type="http://schemas.openxmlformats.org/officeDocument/2006/relationships/hyperlink" Target="https://blog.leucotron.com.br/telefonia-digital-quais-sao-os-diferenciais-e-por-que-implementar/" TargetMode="External"/><Relationship Id="rId74" Type="http://schemas.openxmlformats.org/officeDocument/2006/relationships/hyperlink" Target="http://nelsonrosamilha.blogspot.com/2017/03/o-tema-risco-em-prince-2.html" TargetMode="External"/><Relationship Id="rId79" Type="http://schemas.openxmlformats.org/officeDocument/2006/relationships/hyperlink" Target="http://nelsonrosamilha.blogspot.com/2017/03/o-tema-risco-em-prince-2.html" TargetMode="External"/><Relationship Id="rId102" Type="http://schemas.openxmlformats.org/officeDocument/2006/relationships/hyperlink" Target="https://www.twsolutions.com.br/conheca-as-4-principais-diferencas-entre-telefonia-digital-e-analogica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wsolutions.com.br/conheca-as-4-principais-diferencas-entre-telefonia-digital-e-analogica/" TargetMode="External"/><Relationship Id="rId95" Type="http://schemas.openxmlformats.org/officeDocument/2006/relationships/hyperlink" Target="https://www.twsolutions.com.br/conheca-as-4-principais-diferencas-entre-telefonia-digital-e-analogica/" TargetMode="External"/><Relationship Id="rId22" Type="http://schemas.openxmlformats.org/officeDocument/2006/relationships/hyperlink" Target="https://www.brasilconnecting.com.br/como-melhorar-qualidade-das-suas-ligacoes-voip/" TargetMode="External"/><Relationship Id="rId27" Type="http://schemas.openxmlformats.org/officeDocument/2006/relationships/hyperlink" Target="https://www.brasilconnecting.com.br/como-melhorar-qualidade-das-suas-ligacoes-voip/" TargetMode="External"/><Relationship Id="rId43" Type="http://schemas.openxmlformats.org/officeDocument/2006/relationships/hyperlink" Target="http://www.egov.ufsc.br/portal/conteudo/aspectos-jur%C3%ADdicos-da-voip-dificuldades-para-sua-regulamenta%C3%A7%C3%A3o-1" TargetMode="External"/><Relationship Id="rId48" Type="http://schemas.openxmlformats.org/officeDocument/2006/relationships/hyperlink" Target="http://www.egov.ufsc.br/portal/conteudo/aspectos-jur%C3%ADdicos-da-voip-dificuldades-para-sua-regulamenta%C3%A7%C3%A3o-1" TargetMode="External"/><Relationship Id="rId64" Type="http://schemas.openxmlformats.org/officeDocument/2006/relationships/hyperlink" Target="https://blog.leucotron.com.br/telefonia-digital-quais-sao-os-diferenciais-e-por-que-implementar/" TargetMode="External"/><Relationship Id="rId69" Type="http://schemas.openxmlformats.org/officeDocument/2006/relationships/hyperlink" Target="https://blog.leucotron.com.br/telefonia-digital-quais-sao-os-diferenciais-e-por-que-implementar/" TargetMode="External"/><Relationship Id="rId80" Type="http://schemas.openxmlformats.org/officeDocument/2006/relationships/hyperlink" Target="http://nelsonrosamilha.blogspot.com/2017/03/o-tema-risco-em-prince-2.html" TargetMode="External"/><Relationship Id="rId85" Type="http://schemas.openxmlformats.org/officeDocument/2006/relationships/hyperlink" Target="https://www.twsolutions.com.br/conheca-as-4-principais-diferencas-entre-telefonia-digital-e-analogica/" TargetMode="External"/><Relationship Id="rId12" Type="http://schemas.openxmlformats.org/officeDocument/2006/relationships/hyperlink" Target="https://pt.wikipedia.org/wiki/Depend%C3%AAncia" TargetMode="External"/><Relationship Id="rId17" Type="http://schemas.openxmlformats.org/officeDocument/2006/relationships/image" Target="media/image5.jpg"/><Relationship Id="rId33" Type="http://schemas.openxmlformats.org/officeDocument/2006/relationships/hyperlink" Target="http://www.egov.ufsc.br/portal/conteudo/aspectos-jur%C3%ADdicos-da-voip-dificuldades-para-sua-regulamenta%C3%A7%C3%A3o-1" TargetMode="External"/><Relationship Id="rId38" Type="http://schemas.openxmlformats.org/officeDocument/2006/relationships/hyperlink" Target="http://www.egov.ufsc.br/portal/conteudo/aspectos-jur%C3%ADdicos-da-voip-dificuldades-para-sua-regulamenta%C3%A7%C3%A3o-1" TargetMode="External"/><Relationship Id="rId59" Type="http://schemas.openxmlformats.org/officeDocument/2006/relationships/hyperlink" Target="https://blog.leucotron.com.br/telefonia-digital-quais-sao-os-diferenciais-e-por-que-implementar/" TargetMode="External"/><Relationship Id="rId103" Type="http://schemas.openxmlformats.org/officeDocument/2006/relationships/header" Target="header1.xml"/><Relationship Id="rId20" Type="http://schemas.openxmlformats.org/officeDocument/2006/relationships/hyperlink" Target="https://www.brasilconnecting.com.br/como-melhorar-qualidade-das-suas-ligacoes-voip/" TargetMode="External"/><Relationship Id="rId41" Type="http://schemas.openxmlformats.org/officeDocument/2006/relationships/hyperlink" Target="http://www.egov.ufsc.br/portal/conteudo/aspectos-jur%C3%ADdicos-da-voip-dificuldades-para-sua-regulamenta%C3%A7%C3%A3o-1" TargetMode="External"/><Relationship Id="rId54" Type="http://schemas.openxmlformats.org/officeDocument/2006/relationships/hyperlink" Target="https://blog.leucotron.com.br/telefonia-digital-quais-sao-os-diferenciais-e-por-que-implementar/" TargetMode="External"/><Relationship Id="rId62" Type="http://schemas.openxmlformats.org/officeDocument/2006/relationships/hyperlink" Target="https://blog.leucotron.com.br/telefonia-digital-quais-sao-os-diferenciais-e-por-que-implementar/" TargetMode="External"/><Relationship Id="rId70" Type="http://schemas.openxmlformats.org/officeDocument/2006/relationships/hyperlink" Target="https://blog.leucotron.com.br/telefonia-digital-quais-sao-os-diferenciais-e-por-que-implementar/" TargetMode="External"/><Relationship Id="rId75" Type="http://schemas.openxmlformats.org/officeDocument/2006/relationships/hyperlink" Target="http://nelsonrosamilha.blogspot.com/2017/03/o-tema-risco-em-prince-2.html" TargetMode="External"/><Relationship Id="rId83" Type="http://schemas.openxmlformats.org/officeDocument/2006/relationships/hyperlink" Target="https://www.twsolutions.com.br/conheca-as-4-principais-diferencas-entre-telefonia-digital-e-analogica/" TargetMode="External"/><Relationship Id="rId88" Type="http://schemas.openxmlformats.org/officeDocument/2006/relationships/hyperlink" Target="https://www.twsolutions.com.br/conheca-as-4-principais-diferencas-entre-telefonia-digital-e-analogica/" TargetMode="External"/><Relationship Id="rId91" Type="http://schemas.openxmlformats.org/officeDocument/2006/relationships/hyperlink" Target="https://www.twsolutions.com.br/conheca-as-4-principais-diferencas-entre-telefonia-digital-e-analogica/" TargetMode="External"/><Relationship Id="rId96" Type="http://schemas.openxmlformats.org/officeDocument/2006/relationships/hyperlink" Target="https://www.twsolutions.com.br/conheca-as-4-principais-diferencas-entre-telefonia-digital-e-analogi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hyperlink" Target="https://www.brasilconnecting.com.br/como-melhorar-qualidade-das-suas-ligacoes-voip/" TargetMode="External"/><Relationship Id="rId28" Type="http://schemas.openxmlformats.org/officeDocument/2006/relationships/hyperlink" Target="https://www.brasilconnecting.com.br/como-melhorar-qualidade-das-suas-ligacoes-voip/" TargetMode="External"/><Relationship Id="rId36" Type="http://schemas.openxmlformats.org/officeDocument/2006/relationships/hyperlink" Target="http://www.egov.ufsc.br/portal/conteudo/aspectos-jur%C3%ADdicos-da-voip-dificuldades-para-sua-regulamenta%C3%A7%C3%A3o-1" TargetMode="External"/><Relationship Id="rId49" Type="http://schemas.openxmlformats.org/officeDocument/2006/relationships/hyperlink" Target="http://www.egov.ufsc.br/portal/conteudo/aspectos-jur%C3%ADdicos-da-voip-dificuldades-para-sua-regulamenta%C3%A7%C3%A3o-1" TargetMode="External"/><Relationship Id="rId57" Type="http://schemas.openxmlformats.org/officeDocument/2006/relationships/hyperlink" Target="https://blog.leucotron.com.br/telefonia-digital-quais-sao-os-diferenciais-e-por-que-implementar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pt.wikipedia.org/wiki/Depend%C3%AAncia" TargetMode="External"/><Relationship Id="rId31" Type="http://schemas.openxmlformats.org/officeDocument/2006/relationships/hyperlink" Target="https://www.brasilconnecting.com.br/como-melhorar-qualidade-das-suas-ligacoes-voip/" TargetMode="External"/><Relationship Id="rId44" Type="http://schemas.openxmlformats.org/officeDocument/2006/relationships/hyperlink" Target="http://www.egov.ufsc.br/portal/conteudo/aspectos-jur%C3%ADdicos-da-voip-dificuldades-para-sua-regulamenta%C3%A7%C3%A3o-1" TargetMode="External"/><Relationship Id="rId52" Type="http://schemas.openxmlformats.org/officeDocument/2006/relationships/hyperlink" Target="https://blog.leucotron.com.br/telefonia-digital-quais-sao-os-diferenciais-e-por-que-implementar/" TargetMode="External"/><Relationship Id="rId60" Type="http://schemas.openxmlformats.org/officeDocument/2006/relationships/hyperlink" Target="https://blog.leucotron.com.br/telefonia-digital-quais-sao-os-diferenciais-e-por-que-implementar/" TargetMode="External"/><Relationship Id="rId65" Type="http://schemas.openxmlformats.org/officeDocument/2006/relationships/hyperlink" Target="https://blog.leucotron.com.br/telefonia-digital-quais-sao-os-diferenciais-e-por-que-implementar/" TargetMode="External"/><Relationship Id="rId73" Type="http://schemas.openxmlformats.org/officeDocument/2006/relationships/hyperlink" Target="http://nelsonrosamilha.blogspot.com/2017/03/o-tema-risco-em-prince-2.html" TargetMode="External"/><Relationship Id="rId78" Type="http://schemas.openxmlformats.org/officeDocument/2006/relationships/hyperlink" Target="http://nelsonrosamilha.blogspot.com/2017/03/o-tema-risco-em-prince-2.html" TargetMode="External"/><Relationship Id="rId81" Type="http://schemas.openxmlformats.org/officeDocument/2006/relationships/hyperlink" Target="http://nelsonrosamilha.blogspot.com/2017/03/o-tema-risco-em-prince-2.html" TargetMode="External"/><Relationship Id="rId86" Type="http://schemas.openxmlformats.org/officeDocument/2006/relationships/hyperlink" Target="https://www.twsolutions.com.br/conheca-as-4-principais-diferencas-entre-telefonia-digital-e-analogica/" TargetMode="External"/><Relationship Id="rId94" Type="http://schemas.openxmlformats.org/officeDocument/2006/relationships/hyperlink" Target="https://www.twsolutions.com.br/conheca-as-4-principais-diferencas-entre-telefonia-digital-e-analogica/" TargetMode="External"/><Relationship Id="rId99" Type="http://schemas.openxmlformats.org/officeDocument/2006/relationships/hyperlink" Target="https://www.twsolutions.com.br/conheca-as-4-principais-diferencas-entre-telefonia-digital-e-analogica/" TargetMode="External"/><Relationship Id="rId101" Type="http://schemas.openxmlformats.org/officeDocument/2006/relationships/hyperlink" Target="https://www.twsolutions.com.br/conheca-as-4-principais-diferencas-entre-telefonia-digital-e-analog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rocesso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www.brasilconnecting.com.br/como-melhorar-qualidade-das-suas-ligacoes-voip/" TargetMode="External"/><Relationship Id="rId39" Type="http://schemas.openxmlformats.org/officeDocument/2006/relationships/hyperlink" Target="http://www.egov.ufsc.br/portal/conteudo/aspectos-jur%C3%ADdicos-da-voip-dificuldades-para-sua-regulamenta%C3%A7%C3%A3o-1" TargetMode="External"/><Relationship Id="rId34" Type="http://schemas.openxmlformats.org/officeDocument/2006/relationships/hyperlink" Target="http://www.egov.ufsc.br/portal/conteudo/aspectos-jur%C3%ADdicos-da-voip-dificuldades-para-sua-regulamenta%C3%A7%C3%A3o-1" TargetMode="External"/><Relationship Id="rId50" Type="http://schemas.openxmlformats.org/officeDocument/2006/relationships/hyperlink" Target="http://www.egov.ufsc.br/portal/conteudo/aspectos-jur%C3%ADdicos-da-voip-dificuldades-para-sua-regulamenta%C3%A7%C3%A3o-1" TargetMode="External"/><Relationship Id="rId55" Type="http://schemas.openxmlformats.org/officeDocument/2006/relationships/hyperlink" Target="https://blog.leucotron.com.br/telefonia-digital-quais-sao-os-diferenciais-e-por-que-implementar/" TargetMode="External"/><Relationship Id="rId76" Type="http://schemas.openxmlformats.org/officeDocument/2006/relationships/hyperlink" Target="http://nelsonrosamilha.blogspot.com/2017/03/o-tema-risco-em-prince-2.html" TargetMode="External"/><Relationship Id="rId97" Type="http://schemas.openxmlformats.org/officeDocument/2006/relationships/hyperlink" Target="https://www.twsolutions.com.br/conheca-as-4-principais-diferencas-entre-telefonia-digital-e-analogica/" TargetMode="External"/><Relationship Id="rId104" Type="http://schemas.openxmlformats.org/officeDocument/2006/relationships/header" Target="header2.xml"/><Relationship Id="rId7" Type="http://schemas.openxmlformats.org/officeDocument/2006/relationships/hyperlink" Target="https://pt.wikipedia.org/wiki/Processo" TargetMode="External"/><Relationship Id="rId71" Type="http://schemas.openxmlformats.org/officeDocument/2006/relationships/hyperlink" Target="http://nelsonrosamilha.blogspot.com/2017/03/o-tema-risco-em-prince-2.html" TargetMode="External"/><Relationship Id="rId92" Type="http://schemas.openxmlformats.org/officeDocument/2006/relationships/hyperlink" Target="https://www.twsolutions.com.br/conheca-as-4-principais-diferencas-entre-telefonia-digital-e-analogic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rasilconnecting.com.br/como-melhorar-qualidade-das-suas-ligacoes-voip/" TargetMode="External"/><Relationship Id="rId24" Type="http://schemas.openxmlformats.org/officeDocument/2006/relationships/hyperlink" Target="https://www.brasilconnecting.com.br/como-melhorar-qualidade-das-suas-ligacoes-voip/" TargetMode="External"/><Relationship Id="rId40" Type="http://schemas.openxmlformats.org/officeDocument/2006/relationships/hyperlink" Target="http://www.egov.ufsc.br/portal/conteudo/aspectos-jur%C3%ADdicos-da-voip-dificuldades-para-sua-regulamenta%C3%A7%C3%A3o-1" TargetMode="External"/><Relationship Id="rId45" Type="http://schemas.openxmlformats.org/officeDocument/2006/relationships/hyperlink" Target="http://www.egov.ufsc.br/portal/conteudo/aspectos-jur%C3%ADdicos-da-voip-dificuldades-para-sua-regulamenta%C3%A7%C3%A3o-1" TargetMode="External"/><Relationship Id="rId66" Type="http://schemas.openxmlformats.org/officeDocument/2006/relationships/hyperlink" Target="https://blog.leucotron.com.br/telefonia-digital-quais-sao-os-diferenciais-e-por-que-implementar/" TargetMode="External"/><Relationship Id="rId87" Type="http://schemas.openxmlformats.org/officeDocument/2006/relationships/hyperlink" Target="https://www.twsolutions.com.br/conheca-as-4-principais-diferencas-entre-telefonia-digital-e-analogica/" TargetMode="External"/><Relationship Id="rId61" Type="http://schemas.openxmlformats.org/officeDocument/2006/relationships/hyperlink" Target="https://blog.leucotron.com.br/telefonia-digital-quais-sao-os-diferenciais-e-por-que-implementar/" TargetMode="External"/><Relationship Id="rId82" Type="http://schemas.openxmlformats.org/officeDocument/2006/relationships/hyperlink" Target="http://nelsonrosamilha.blogspot.com/2017/03/o-tema-risco-em-prince-2.html" TargetMode="External"/><Relationship Id="rId19" Type="http://schemas.openxmlformats.org/officeDocument/2006/relationships/hyperlink" Target="https://www.brasilconnecting.com.br/como-melhorar-qualidade-das-suas-ligacoes-voip/" TargetMode="External"/><Relationship Id="rId14" Type="http://schemas.openxmlformats.org/officeDocument/2006/relationships/image" Target="media/image2.jpg"/><Relationship Id="rId30" Type="http://schemas.openxmlformats.org/officeDocument/2006/relationships/hyperlink" Target="https://www.brasilconnecting.com.br/como-melhorar-qualidade-das-suas-ligacoes-voip/" TargetMode="External"/><Relationship Id="rId35" Type="http://schemas.openxmlformats.org/officeDocument/2006/relationships/hyperlink" Target="http://www.egov.ufsc.br/portal/conteudo/aspectos-jur%C3%ADdicos-da-voip-dificuldades-para-sua-regulamenta%C3%A7%C3%A3o-1" TargetMode="External"/><Relationship Id="rId56" Type="http://schemas.openxmlformats.org/officeDocument/2006/relationships/hyperlink" Target="https://blog.leucotron.com.br/telefonia-digital-quais-sao-os-diferenciais-e-por-que-implementar/" TargetMode="External"/><Relationship Id="rId77" Type="http://schemas.openxmlformats.org/officeDocument/2006/relationships/hyperlink" Target="http://nelsonrosamilha.blogspot.com/2017/03/o-tema-risco-em-prince-2.html" TargetMode="External"/><Relationship Id="rId100" Type="http://schemas.openxmlformats.org/officeDocument/2006/relationships/hyperlink" Target="https://www.twsolutions.com.br/conheca-as-4-principais-diferencas-entre-telefonia-digital-e-analogica/" TargetMode="External"/><Relationship Id="rId105" Type="http://schemas.openxmlformats.org/officeDocument/2006/relationships/header" Target="header3.xml"/><Relationship Id="rId8" Type="http://schemas.openxmlformats.org/officeDocument/2006/relationships/hyperlink" Target="https://pt.wikipedia.org/wiki/Processo" TargetMode="External"/><Relationship Id="rId51" Type="http://schemas.openxmlformats.org/officeDocument/2006/relationships/hyperlink" Target="https://blog.leucotron.com.br/telefonia-digital-quais-sao-os-diferenciais-e-por-que-implementar/" TargetMode="External"/><Relationship Id="rId72" Type="http://schemas.openxmlformats.org/officeDocument/2006/relationships/hyperlink" Target="http://nelsonrosamilha.blogspot.com/2017/03/o-tema-risco-em-prince-2.html" TargetMode="External"/><Relationship Id="rId93" Type="http://schemas.openxmlformats.org/officeDocument/2006/relationships/hyperlink" Target="https://www.twsolutions.com.br/conheca-as-4-principais-diferencas-entre-telefonia-digital-e-analogica/" TargetMode="External"/><Relationship Id="rId98" Type="http://schemas.openxmlformats.org/officeDocument/2006/relationships/hyperlink" Target="https://www.twsolutions.com.br/conheca-as-4-principais-diferencas-entre-telefonia-digital-e-analogica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brasilconnecting.com.br/como-melhorar-qualidade-das-suas-ligacoes-voip/" TargetMode="External"/><Relationship Id="rId46" Type="http://schemas.openxmlformats.org/officeDocument/2006/relationships/hyperlink" Target="http://www.egov.ufsc.br/portal/conteudo/aspectos-jur%C3%ADdicos-da-voip-dificuldades-para-sua-regulamenta%C3%A7%C3%A3o-1" TargetMode="External"/><Relationship Id="rId67" Type="http://schemas.openxmlformats.org/officeDocument/2006/relationships/hyperlink" Target="https://blog.leucotron.com.br/telefonia-digital-quais-sao-os-diferenciais-e-por-que-implement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9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9" Type="http://schemas.openxmlformats.org/officeDocument/2006/relationships/image" Target="media/image6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9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5896</Words>
  <Characters>31844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Custodio Zaneli</dc:creator>
  <cp:keywords/>
  <cp:lastModifiedBy>JULIO  CEZAR PEREIRA</cp:lastModifiedBy>
  <cp:revision>7</cp:revision>
  <dcterms:created xsi:type="dcterms:W3CDTF">2019-09-13T13:42:00Z</dcterms:created>
  <dcterms:modified xsi:type="dcterms:W3CDTF">2019-09-13T13:54:00Z</dcterms:modified>
</cp:coreProperties>
</file>