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D70A" w14:textId="77777777" w:rsidR="00C90018" w:rsidRDefault="00000000">
      <w:pPr>
        <w:pStyle w:val="Heading1"/>
      </w:pPr>
      <w:r>
        <w:t>Revisions for MoU between India ESG Alliance and an ESG Organization</w:t>
      </w:r>
    </w:p>
    <w:p w14:paraId="526E755F" w14:textId="77777777" w:rsidR="00C90018" w:rsidRDefault="00000000">
      <w:pPr>
        <w:pStyle w:val="Heading2"/>
      </w:pPr>
      <w:r>
        <w:t>Recital (ii)</w:t>
      </w:r>
    </w:p>
    <w:p w14:paraId="72999613" w14:textId="2CA2F4FB" w:rsidR="00C90018" w:rsidRDefault="00145EA3">
      <w:r>
        <w:t>India ESG Alliance</w:t>
      </w:r>
      <w:r w:rsidR="00000000">
        <w:t xml:space="preserve"> is an organization dedicated to advancing Environmental, Social, and Governance (ESG) principles through research, advocacy, capacity building, industry engagement, policy support, sustainability initiatives, and stakeholder collaboration.</w:t>
      </w:r>
    </w:p>
    <w:p w14:paraId="091F4B92" w14:textId="77777777" w:rsidR="00C90018" w:rsidRDefault="00000000">
      <w:pPr>
        <w:pStyle w:val="Heading2"/>
      </w:pPr>
      <w:r>
        <w:t>Recital (iii)</w:t>
      </w:r>
    </w:p>
    <w:p w14:paraId="10A2CC7A" w14:textId="77777777" w:rsidR="00C90018" w:rsidRDefault="00000000">
      <w:r>
        <w:t>Both Parties recognize the importance of strategic collaboration to strengthen the ESG ecosystem by promoting knowledge exchange, joint initiatives, capacity building, policy advocacy, research, innovation, stakeholder engagement, and sustainable development.</w:t>
      </w:r>
    </w:p>
    <w:p w14:paraId="508B0CC8" w14:textId="77777777" w:rsidR="00C90018" w:rsidRDefault="00000000">
      <w:pPr>
        <w:pStyle w:val="Heading2"/>
      </w:pPr>
      <w:r>
        <w:t>Objectives</w:t>
      </w:r>
    </w:p>
    <w:p w14:paraId="017631CC" w14:textId="77777777" w:rsidR="00C90018" w:rsidRDefault="00000000">
      <w:r>
        <w:t>• Promote collaboration for advancing ESG principles and sustainable development.</w:t>
      </w:r>
      <w:r>
        <w:br/>
        <w:t>• Jointly undertake research, awareness programmes, training, conferences, workshops, and capacity-building initiatives.</w:t>
      </w:r>
      <w:r>
        <w:br/>
        <w:t>• Facilitate knowledge sharing, exchange of best practices, and development of ESG frameworks and tools.</w:t>
      </w:r>
      <w:r>
        <w:br/>
        <w:t>• Collaborate on policy advocacy, thought leadership, publications, and research.</w:t>
      </w:r>
      <w:r>
        <w:br/>
        <w:t>• Strengthen stakeholder engagement across government, industry, academia, civil society, and international organizations.</w:t>
      </w:r>
      <w:r>
        <w:br/>
        <w:t>• Jointly explore opportunities for national and international ESG initiatives, projects, and partnerships.</w:t>
      </w:r>
    </w:p>
    <w:p w14:paraId="2E610A1F" w14:textId="77777777" w:rsidR="00C90018" w:rsidRDefault="00000000">
      <w:pPr>
        <w:pStyle w:val="Heading2"/>
      </w:pPr>
      <w:r>
        <w:t>Scope of Collaboration</w:t>
      </w:r>
    </w:p>
    <w:p w14:paraId="5BCE04C7" w14:textId="77777777" w:rsidR="00C90018" w:rsidRDefault="00000000">
      <w:r>
        <w:t>• Joint research, publications, and thought leadership.</w:t>
      </w:r>
      <w:r>
        <w:br/>
        <w:t>• Co-host conferences, seminars, workshops, webinars, and ESG events.</w:t>
      </w:r>
      <w:r>
        <w:br/>
        <w:t>• Develop ESG training and capacity-building programmes.</w:t>
      </w:r>
      <w:r>
        <w:br/>
        <w:t>• Exchange technical expertise, knowledge resources, and best practices.</w:t>
      </w:r>
      <w:r>
        <w:br/>
        <w:t>• Collaborate on sustainability projects, policy recommendations, and innovation.</w:t>
      </w:r>
      <w:r>
        <w:br/>
        <w:t>• Joint representation at national and international forums.</w:t>
      </w:r>
      <w:r>
        <w:br/>
        <w:t>• Collaborate on grants, projects, and funding opportunities where mutually agreed.</w:t>
      </w:r>
    </w:p>
    <w:p w14:paraId="099A3082" w14:textId="77777777" w:rsidR="00C90018" w:rsidRDefault="00000000">
      <w:pPr>
        <w:pStyle w:val="Heading2"/>
      </w:pPr>
      <w:r>
        <w:t>Roles &amp; Responsibilities – India ESG Alliance</w:t>
      </w:r>
    </w:p>
    <w:p w14:paraId="7B439DBA" w14:textId="77777777" w:rsidR="00C90018" w:rsidRDefault="00000000">
      <w:r>
        <w:t>• Promote collaborative ESG initiatives with the Partner.</w:t>
      </w:r>
      <w:r>
        <w:br/>
        <w:t>• Facilitate networking and stakeholder engagement opportunities.</w:t>
      </w:r>
      <w:r>
        <w:br/>
        <w:t>• Share technical knowledge, research, and ESG best practices.</w:t>
      </w:r>
      <w:r>
        <w:br/>
        <w:t>• Support joint events, publications, and capacity-building programmes.</w:t>
      </w:r>
      <w:r>
        <w:br/>
        <w:t>• Coordinate collaborative projects and initiatives as mutually agreed.</w:t>
      </w:r>
    </w:p>
    <w:p w14:paraId="6C06D2BE" w14:textId="77777777" w:rsidR="00C90018" w:rsidRDefault="00000000">
      <w:pPr>
        <w:pStyle w:val="Heading2"/>
      </w:pPr>
      <w:r>
        <w:lastRenderedPageBreak/>
        <w:t>Roles &amp; Responsibilities – Partner Organization</w:t>
      </w:r>
    </w:p>
    <w:p w14:paraId="5CCFABB2" w14:textId="77777777" w:rsidR="00C90018" w:rsidRDefault="00000000">
      <w:r>
        <w:t>• Participate actively in jointly agreed ESG initiatives.</w:t>
      </w:r>
      <w:r>
        <w:br/>
        <w:t>• Share relevant expertise, research, and knowledge resources.</w:t>
      </w:r>
      <w:r>
        <w:br/>
        <w:t>• Nominate representatives for collaborative activities.</w:t>
      </w:r>
      <w:r>
        <w:br/>
        <w:t>• Support organization of joint events, research, publications, and outreach.</w:t>
      </w:r>
      <w:r>
        <w:br/>
        <w:t>• Contribute to strengthening the ESG ecosystem through collaborative efforts.</w:t>
      </w:r>
    </w:p>
    <w:sectPr w:rsidR="00C90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497909">
    <w:abstractNumId w:val="8"/>
  </w:num>
  <w:num w:numId="2" w16cid:durableId="644360847">
    <w:abstractNumId w:val="6"/>
  </w:num>
  <w:num w:numId="3" w16cid:durableId="484205789">
    <w:abstractNumId w:val="5"/>
  </w:num>
  <w:num w:numId="4" w16cid:durableId="1100835735">
    <w:abstractNumId w:val="4"/>
  </w:num>
  <w:num w:numId="5" w16cid:durableId="1898734200">
    <w:abstractNumId w:val="7"/>
  </w:num>
  <w:num w:numId="6" w16cid:durableId="2049910207">
    <w:abstractNumId w:val="3"/>
  </w:num>
  <w:num w:numId="7" w16cid:durableId="382995243">
    <w:abstractNumId w:val="2"/>
  </w:num>
  <w:num w:numId="8" w16cid:durableId="1934514242">
    <w:abstractNumId w:val="1"/>
  </w:num>
  <w:num w:numId="9" w16cid:durableId="62851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EA3"/>
    <w:rsid w:val="0015074B"/>
    <w:rsid w:val="0029639D"/>
    <w:rsid w:val="00326F90"/>
    <w:rsid w:val="00511B2A"/>
    <w:rsid w:val="00AA1D8D"/>
    <w:rsid w:val="00B47730"/>
    <w:rsid w:val="00C900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32D63"/>
  <w14:defaultImageDpi w14:val="300"/>
  <w15:docId w15:val="{6C36F010-E115-44B7-A3BC-D6E9F2E3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second Floor</cp:lastModifiedBy>
  <cp:revision>2</cp:revision>
  <dcterms:created xsi:type="dcterms:W3CDTF">2013-12-23T23:15:00Z</dcterms:created>
  <dcterms:modified xsi:type="dcterms:W3CDTF">2026-06-29T08:52:00Z</dcterms:modified>
  <cp:category/>
</cp:coreProperties>
</file>