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color w:val="666666"/>
          <w:sz w:val="22"/>
          <w:szCs w:val="22"/>
        </w:rPr>
        <w:t xml:space="preserve">ОРГ · Проект «Интерактивный путеводитель по региону»</w:t>
      </w:r>
    </w:p>
    <w:p>
      <w:pPr>
        <w:spacing w:after="120"/>
        <w:jc w:val="center"/>
      </w:pPr>
      <w:r>
        <w:rPr>
          <w:b/>
          <w:bCs/>
          <w:color w:val="1F3A68"/>
          <w:sz w:val="44"/>
          <w:szCs w:val="44"/>
        </w:rPr>
        <w:t xml:space="preserve">«Поехали! Космическая Москва:</w:t>
      </w:r>
    </w:p>
    <w:p>
      <w:pPr>
        <w:spacing w:after="240"/>
        <w:jc w:val="center"/>
      </w:pPr>
      <w:r>
        <w:rPr>
          <w:b/>
          <w:bCs/>
          <w:color w:val="1F3A68"/>
          <w:sz w:val="44"/>
          <w:szCs w:val="44"/>
        </w:rPr>
        <w:t xml:space="preserve">от подвала до орбиты»</w:t>
      </w:r>
    </w:p>
    <w:p>
      <w:pPr>
        <w:spacing w:after="120"/>
        <w:jc w:val="center"/>
      </w:pPr>
      <w:r>
        <w:rPr>
          <w:sz w:val="22"/>
          <w:szCs w:val="22"/>
        </w:rPr>
        <w:t xml:space="preserve">Историко-культурный туристический маршрут · 11 остановок · 5 глав</w:t>
      </w:r>
    </w:p>
    <w:p>
      <w:pPr>
        <w:spacing w:after="480"/>
        <w:jc w:val="center"/>
      </w:pPr>
      <w:r>
        <w:rPr>
          <w:color w:val="666666"/>
          <w:sz w:val="20"/>
          <w:szCs w:val="20"/>
        </w:rPr>
        <w:t xml:space="preserve">Рабочий план проекта · Михаил Осипов, НИУ ВШЭ, КНАД, гр. 263</w:t>
      </w:r>
    </w:p>
    <w:p>
      <w:pPr>
        <w:pStyle w:val="Heading1"/>
        <w:spacing w:after="160" w:before="360"/>
      </w:pPr>
      <w:r>
        <w:t xml:space="preserve">1. Концепция</w:t>
      </w:r>
    </w:p>
    <w:p>
      <w:pPr>
        <w:spacing w:after="120"/>
      </w:pPr>
      <w:r>
        <w:rPr>
          <w:b/>
          <w:bCs/>
        </w:rPr>
        <w:t xml:space="preserve">Регион:</w:t>
      </w:r>
      <w:r>
        <w:t xml:space="preserve"> г. Москва.</w:t>
      </w:r>
    </w:p>
    <w:p>
      <w:pPr>
        <w:spacing w:after="120"/>
      </w:pPr>
      <w:r>
        <w:rPr>
          <w:b/>
          <w:bCs/>
        </w:rPr>
        <w:t xml:space="preserve">Тема маршрута:</w:t>
      </w:r>
      <w:r>
        <w:t xml:space="preserve"> история отечественной космонавтики в Москве — город, где она родилась, выросла и продолжает работать.</w:t>
      </w:r>
    </w:p>
    <w:p>
      <w:pPr>
        <w:spacing w:after="120"/>
      </w:pPr>
      <w:r>
        <w:rPr>
          <w:b/>
          <w:bCs/>
        </w:rPr>
        <w:t xml:space="preserve">Идея:</w:t>
      </w:r>
      <w:r>
        <w:t xml:space="preserve"> маршрут проходит этот путь в хронологическом порядке — от энтузиастов в подвале 1930-х через Главного конструктора и прорыв 1957–1961 гг. к научным институтам и заводам, работающим сегодня, и к памяти о тех, кто это сделал.</w:t>
      </w:r>
    </w:p>
    <w:p>
      <w:pPr>
        <w:spacing w:after="120"/>
      </w:pPr>
      <w:r>
        <w:rPr>
          <w:b/>
          <w:bCs/>
        </w:rPr>
        <w:t xml:space="preserve">Сквозные линии, связывающие точки: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С. П. Королёв:</w:t>
      </w:r>
      <w:r>
        <w:t xml:space="preserve"> подвал ГИРД (ост. 2) → дом-музей (ост. 3) → монумент, предложенный им (ост. 4) → Кремлёвская стена (ост. 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Архитектор М. Барщ:</w:t>
      </w:r>
      <w:r>
        <w:t xml:space="preserve"> Планетарий 1929 г. (ост. 1) → монумент «Покорителям космоса» и Аллея космонавтов (ост. 4,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Хронология:</w:t>
      </w:r>
      <w:r>
        <w:t xml:space="preserve"> 1929 → 1933 → 1957–1966 → 1964–1981 → 1965–2025 → память.</w:t>
      </w:r>
    </w:p>
    <w:p>
      <w:pPr>
        <w:pStyle w:val="Heading1"/>
        <w:spacing w:after="160" w:before="360"/>
      </w:pPr>
      <w:r>
        <w:t xml:space="preserve">2. Требования задания (Тема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Как выполняем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Карта региона с отмеченными остановками (не менее 10)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Интерактивная карта Москвы, 11 точек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Тема маршрута разработана самостоятельно; оригинальное название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«Поехали! Космическая Москва: от подвала до орбиты»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Каждая остановка: фото + полноценное описание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Карточка точки: фото, факты, значимость для региона и России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Значимость объекта (историко-культурная, мемориальная, стратегическая, экономическая)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Отдельный блок «Значимость» в каждой карточке; ост. 8–9 — стратегия и экономика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Переходы логически обоснованы, объекты связаны по смыслу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Хронологические главы + обоснование перехода к следующей точке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Интерактивные формы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Карта, квиз на каждой остановке, таймлайн 1929–2025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Итоговая презентация на занятии</w:t>
            </w:r>
          </w:p>
        </w:tc>
        <w:tc>
          <w:tcPr>
            <w:tcW w:type="dxa" w:w="54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Презентация по 5 главам + демонстрация сайта</w:t>
            </w:r>
          </w:p>
        </w:tc>
      </w:tr>
    </w:tbl>
    <w:p>
      <w:pPr>
        <w:spacing w:after="120" w:before="120"/>
      </w:pPr>
      <w:r>
        <w:rPr>
          <w:i/>
          <w:iCs/>
          <w:color w:val="666666"/>
        </w:rPr>
        <w:t xml:space="preserve">Примечание: по заданию группа 2–4 человека — индивидуальный формат подтвердить у преподавателя.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Маршрут: сводная таблица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3738"/>
        <w:gridCol w:w="1000"/>
      </w:tblGrid>
      <w:tr>
        <w:trPr>
          <w:tblHeader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Остановка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Адрес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Глава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Московский планетарий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ул. Садовая-Кудринская, 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ГИРД (Группа изучения реактивного движения)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ул. Садовая-Спасская, 19 (мемориальная доска)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Мемориальный дом-музей С. П. Королёва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1-я Останкинская ул., 28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Монумент «Покорителям космоса»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проспект Мира, у м. ВДНХ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III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Музей космонавтики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проспект Мира, 111 (в основании монумента)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III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Аллея космонавтов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от монумента к ВДНХ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III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Павильон № 34 «Космос», ВДНХ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ВДНХ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III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Институт космических исследований РАН (ИКИ)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ул. Профсоюзная, 84/32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Фили: Центр Хруничева и Национальный космический центр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Филёвская пойма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Памятник Юрию Гагарину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площадь Гагарина, Ленинский проспект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Некрополь у Кремлёвской стены</w:t>
            </w:r>
          </w:p>
        </w:tc>
        <w:tc>
          <w:tcPr>
            <w:tcW w:type="dxa" w:w="37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Красная площадь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</w:t>
            </w:r>
          </w:p>
        </w:tc>
      </w:tr>
    </w:tbl>
    <w:p>
      <w:pPr>
        <w:pStyle w:val="Heading1"/>
        <w:spacing w:after="160" w:before="360"/>
      </w:pPr>
      <w:r>
        <w:t xml:space="preserve">4. Остановки подробно</w:t>
      </w:r>
    </w:p>
    <w:p>
      <w:pPr>
        <w:pStyle w:val="Heading2"/>
        <w:spacing w:after="120" w:before="240"/>
      </w:pPr>
      <w:r>
        <w:t xml:space="preserve">Глава I. Мечта (1929–1933)</w:t>
      </w:r>
    </w:p>
    <w:p>
      <w:pPr>
        <w:pStyle w:val="Heading3"/>
        <w:spacing w:after="80" w:before="200"/>
      </w:pPr>
      <w:r>
        <w:t xml:space="preserve">1. Московский планетарий</w:t>
      </w:r>
    </w:p>
    <w:p>
      <w:pPr>
        <w:spacing w:after="60"/>
      </w:pPr>
      <w:r>
        <w:rPr>
          <w:b/>
          <w:bCs/>
        </w:rPr>
        <w:t xml:space="preserve">Адрес:</w:t>
      </w:r>
      <w:r>
        <w:t xml:space="preserve"> ул. Садовая-Кудринская,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Открыт 5 ноября 1929 г.; один из первых в мире (13-й по счёту). Архитекторы — М. О. Барщ и М. И. Синявский, конструктивизм.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Работал всю войну; однажды в купол попала бомба, но не взорвалась.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 1960 г. около 15 лет космонавты первого отряда (Гагарин, Титов, Терешкова) учились здесь навигации по звёздам. А. Леонов говорил, что путь на Байконур начинался в планетарии.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1930-е в подвале собрали первую двухступенчатую стратосферную ракету.</w:t>
      </w:r>
    </w:p>
    <w:p>
      <w:pPr>
        <w:spacing w:after="60" w:before="80"/>
      </w:pPr>
      <w:r>
        <w:rPr>
          <w:b/>
          <w:bCs/>
        </w:rPr>
        <w:t xml:space="preserve">Значимость:</w:t>
      </w:r>
      <w:r>
        <w:t xml:space="preserve"> Место, где мечта о космосе стала массовой: просвещение → кадры для космонавтики.</w:t>
      </w:r>
    </w:p>
    <w:p>
      <w:pPr>
        <w:spacing w:after="120"/>
      </w:pPr>
      <w:r>
        <w:rPr>
          <w:b/>
          <w:bCs/>
          <w:i/>
          <w:iCs/>
          <w:color w:val="1F3A68"/>
        </w:rPr>
        <w:t xml:space="preserve">Переход →</w:t>
      </w:r>
      <w:r>
        <w:rPr>
          <w:i/>
          <w:iCs/>
          <w:color w:val="1F3A68"/>
        </w:rPr>
        <w:t xml:space="preserve"> От мечты о звёздах — к первым настоящим ракетам.</w:t>
      </w:r>
    </w:p>
    <w:p>
      <w:pPr>
        <w:pStyle w:val="Heading3"/>
        <w:spacing w:after="80" w:before="200"/>
      </w:pPr>
      <w:r>
        <w:t xml:space="preserve">2. ГИРД (Группа изучения реактивного движения)</w:t>
      </w:r>
    </w:p>
    <w:p>
      <w:pPr>
        <w:spacing w:after="60"/>
      </w:pPr>
      <w:r>
        <w:rPr>
          <w:b/>
          <w:bCs/>
        </w:rPr>
        <w:t xml:space="preserve">Адрес:</w:t>
      </w:r>
      <w:r>
        <w:t xml:space="preserve"> ул. Садовая-Спасская, 19 (мемориальная доска)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1931–1933 гг. в подвале дома работали энтузиасты: Ф. Цандер, М. Тихонравов, Ю. Победоносцев, молодой С. Королёв (руководил одной из групп и техсоветом).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Аббревиатуру ГИРД сами шутливо расшифровывали как «группа инженеров, работающих даром».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17 августа 1933 г. на полигоне Нахабино стартовала ГИРД-09 — первая советская ракета на жидком (гибридном) топливе; 25 ноября — ГИРД-X Цандера.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том же 1933 г. на базе ГИРД и ленинградской ГДЛ создан Реактивный научно-исследовательский институт.</w:t>
      </w:r>
    </w:p>
    <w:p>
      <w:pPr>
        <w:spacing w:after="60" w:before="80"/>
      </w:pPr>
      <w:r>
        <w:rPr>
          <w:b/>
          <w:bCs/>
        </w:rPr>
        <w:t xml:space="preserve">Значимость:</w:t>
      </w:r>
      <w:r>
        <w:t xml:space="preserve"> Колыбель отечественного ракетостроения.</w:t>
      </w:r>
    </w:p>
    <w:p>
      <w:pPr>
        <w:spacing w:after="120"/>
      </w:pPr>
      <w:r>
        <w:rPr>
          <w:b/>
          <w:bCs/>
          <w:i/>
          <w:iCs/>
          <w:color w:val="1F3A68"/>
        </w:rPr>
        <w:t xml:space="preserve">Переход →</w:t>
      </w:r>
      <w:r>
        <w:rPr>
          <w:i/>
          <w:iCs/>
          <w:color w:val="1F3A68"/>
        </w:rPr>
        <w:t xml:space="preserve"> Один из энтузиастов подвала станет Главным конструктором.</w:t>
      </w:r>
    </w:p>
    <w:p>
      <w:pPr>
        <w:pStyle w:val="Heading2"/>
        <w:spacing w:after="120" w:before="240"/>
      </w:pPr>
      <w:r>
        <w:t xml:space="preserve">Глава II. Главный конструктор</w:t>
      </w:r>
    </w:p>
    <w:p>
      <w:pPr>
        <w:pStyle w:val="Heading3"/>
        <w:spacing w:after="80" w:before="200"/>
      </w:pPr>
      <w:r>
        <w:t xml:space="preserve">3. Мемориальный дом-музей С. П. Королёва</w:t>
      </w:r>
    </w:p>
    <w:p>
      <w:pPr>
        <w:spacing w:after="60"/>
      </w:pPr>
      <w:r>
        <w:rPr>
          <w:b/>
          <w:bCs/>
        </w:rPr>
        <w:t xml:space="preserve">Адрес:</w:t>
      </w:r>
      <w:r>
        <w:t xml:space="preserve"> 1-я Останкинская ул., 28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Дом построен в знак признания заслуг Королёва после запуска первого спутника; семья заселилась в 1959 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Королёв жил здесь до 14 января 1966 г. — ушёл на операцию и не вернулся.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Всё оставлено как в тот день: в прихожей — пальто и обувь, на столе — газеты за 14 января 1966 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Музей открыт в 1975 г.; коллекцию почти полностью собрала вдова Королёва. Сейчас — филиал Музея космонавтики.</w:t>
      </w:r>
    </w:p>
    <w:p>
      <w:pPr>
        <w:spacing w:after="60" w:before="80"/>
      </w:pPr>
      <w:r>
        <w:rPr>
          <w:b/>
          <w:bCs/>
        </w:rPr>
        <w:t xml:space="preserve">Значимость:</w:t>
      </w:r>
      <w:r>
        <w:t xml:space="preserve"> Личность, без которой не было бы спутника и полёта Гагарина.</w:t>
      </w:r>
    </w:p>
    <w:p>
      <w:pPr>
        <w:spacing w:after="120"/>
      </w:pPr>
      <w:r>
        <w:rPr>
          <w:b/>
          <w:bCs/>
          <w:i/>
          <w:iCs/>
          <w:color w:val="1F3A68"/>
        </w:rPr>
        <w:t xml:space="preserve">Переход →</w:t>
      </w:r>
      <w:r>
        <w:rPr>
          <w:i/>
          <w:iCs/>
          <w:color w:val="1F3A68"/>
        </w:rPr>
        <w:t xml:space="preserve"> В нескольких минутах ходьбы — памятник тому, что Королёв успел сделать.</w:t>
      </w:r>
    </w:p>
    <w:p>
      <w:pPr>
        <w:pStyle w:val="Heading2"/>
        <w:spacing w:after="120" w:before="240"/>
      </w:pPr>
      <w:r>
        <w:t xml:space="preserve">Глава III. Прорыв</w:t>
      </w:r>
    </w:p>
    <w:p>
      <w:pPr>
        <w:pStyle w:val="Heading3"/>
        <w:spacing w:after="80" w:before="200"/>
      </w:pPr>
      <w:r>
        <w:t xml:space="preserve">4. Монумент «Покорителям космоса»</w:t>
      </w:r>
    </w:p>
    <w:p>
      <w:pPr>
        <w:spacing w:after="60"/>
      </w:pPr>
      <w:r>
        <w:rPr>
          <w:b/>
          <w:bCs/>
        </w:rPr>
        <w:t xml:space="preserve">Адрес:</w:t>
      </w:r>
      <w:r>
        <w:t xml:space="preserve"> проспект Мира, у м. ВДНХ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Открыт 4 октября 1964 г. — к годовщине запуска первого спутника.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Высота 107 м, стальной каркас облицован титаном. Авторы: скульптор А. Файдыш-Крандиевский, архитекторы М. Барщ и А. Колчин; проект выбран из 1000+ конкурсных работ.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воспоминаниям, титан и музей в основании предложил сам Королёв.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Сквозная линия: архитектор Барщ проектировал и Планетарий (1929) — начало и конец пути «от мечты к полёту».</w:t>
      </w:r>
    </w:p>
    <w:p>
      <w:pPr>
        <w:spacing w:after="60" w:before="80"/>
      </w:pPr>
      <w:r>
        <w:rPr>
          <w:b/>
          <w:bCs/>
        </w:rPr>
        <w:t xml:space="preserve">Значимость:</w:t>
      </w:r>
      <w:r>
        <w:t xml:space="preserve"> Главный символ советской космической эпохи.</w:t>
      </w:r>
    </w:p>
    <w:p>
      <w:pPr>
        <w:spacing w:after="120"/>
      </w:pPr>
      <w:r>
        <w:rPr>
          <w:b/>
          <w:bCs/>
          <w:i/>
          <w:iCs/>
          <w:color w:val="1F3A68"/>
        </w:rPr>
        <w:t xml:space="preserve">Переход →</w:t>
      </w:r>
      <w:r>
        <w:rPr>
          <w:i/>
          <w:iCs/>
          <w:color w:val="1F3A68"/>
        </w:rPr>
        <w:t xml:space="preserve"> Спускаемся в основание монумента.</w:t>
      </w:r>
    </w:p>
    <w:p>
      <w:pPr>
        <w:pStyle w:val="Heading3"/>
        <w:spacing w:after="80" w:before="200"/>
      </w:pPr>
      <w:r>
        <w:t xml:space="preserve">5. Музей космонавтики</w:t>
      </w:r>
    </w:p>
    <w:p>
      <w:pPr>
        <w:spacing w:after="60"/>
      </w:pPr>
      <w:r>
        <w:rPr>
          <w:b/>
          <w:bCs/>
        </w:rPr>
        <w:t xml:space="preserve">Адрес:</w:t>
      </w:r>
      <w:r>
        <w:t xml:space="preserve"> проспект Мира, 111 (в основании монумента)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Открыт 10 апреля 1981 г., к 20-летию полёта Гагарина; в 2006–2009 гг. расширен, площадь экспозиции выросла вчетверо.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Более 100 000 единиц хранения.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Капсула, в которой вернулись Белка и Стрелка; скафандр СК-1 (в таких летали Гагарин и Терешкова); «Луноход-1»; полноразмерный «Союз».</w:t>
      </w:r>
    </w:p>
    <w:p>
      <w:pPr>
        <w:spacing w:after="60" w:before="80"/>
      </w:pPr>
      <w:r>
        <w:rPr>
          <w:b/>
          <w:bCs/>
        </w:rPr>
        <w:t xml:space="preserve">Значимость:</w:t>
      </w:r>
      <w:r>
        <w:t xml:space="preserve"> Главное собрание истории космонавтики в стране.</w:t>
      </w:r>
    </w:p>
    <w:p>
      <w:pPr>
        <w:spacing w:after="120"/>
      </w:pPr>
      <w:r>
        <w:rPr>
          <w:b/>
          <w:bCs/>
          <w:i/>
          <w:iCs/>
          <w:color w:val="1F3A68"/>
        </w:rPr>
        <w:t xml:space="preserve">Переход →</w:t>
      </w:r>
      <w:r>
        <w:rPr>
          <w:i/>
          <w:iCs/>
          <w:color w:val="1F3A68"/>
        </w:rPr>
        <w:t xml:space="preserve"> От музея к ВДНХ ведёт аллея героев.</w:t>
      </w:r>
    </w:p>
    <w:p>
      <w:pPr>
        <w:pStyle w:val="Heading3"/>
        <w:spacing w:after="80" w:before="200"/>
      </w:pPr>
      <w:r>
        <w:t xml:space="preserve">6. Аллея космонавтов</w:t>
      </w:r>
    </w:p>
    <w:p>
      <w:pPr>
        <w:spacing w:after="60"/>
      </w:pPr>
      <w:r>
        <w:rPr>
          <w:b/>
          <w:bCs/>
        </w:rPr>
        <w:t xml:space="preserve">Адрес:</w:t>
      </w:r>
      <w:r>
        <w:t xml:space="preserve"> от монумента к ВДНХ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Открыта 4 октября 1967 г. (архитекторы М. Барщ и А. Колчин); около 250 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Памятники героям космонавтики; в 2008 г. появилась модель Солнечной системы.</w:t>
      </w:r>
    </w:p>
    <w:p>
      <w:pPr>
        <w:spacing w:after="60" w:before="80"/>
      </w:pPr>
      <w:r>
        <w:rPr>
          <w:b/>
          <w:bCs/>
        </w:rPr>
        <w:t xml:space="preserve">Значимость:</w:t>
      </w:r>
      <w:r>
        <w:t xml:space="preserve"> Пространство памяти о людях космоса.</w:t>
      </w:r>
    </w:p>
    <w:p>
      <w:pPr>
        <w:spacing w:after="120"/>
      </w:pPr>
      <w:r>
        <w:rPr>
          <w:b/>
          <w:bCs/>
          <w:i/>
          <w:iCs/>
          <w:color w:val="1F3A68"/>
        </w:rPr>
        <w:t xml:space="preserve">Переход →</w:t>
      </w:r>
      <w:r>
        <w:rPr>
          <w:i/>
          <w:iCs/>
          <w:color w:val="1F3A68"/>
        </w:rPr>
        <w:t xml:space="preserve"> Аллея выводит прямо к ВДНХ.</w:t>
      </w:r>
    </w:p>
    <w:p>
      <w:pPr>
        <w:pStyle w:val="Heading3"/>
        <w:spacing w:after="80" w:before="200"/>
      </w:pPr>
      <w:r>
        <w:t xml:space="preserve">7. Павильон № 34 «Космос», ВДНХ</w:t>
      </w:r>
    </w:p>
    <w:p>
      <w:pPr>
        <w:spacing w:after="60"/>
      </w:pPr>
      <w:r>
        <w:rPr>
          <w:b/>
          <w:bCs/>
        </w:rPr>
        <w:t xml:space="preserve">Адрес:</w:t>
      </w:r>
      <w:r>
        <w:t xml:space="preserve"> ВДНХ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Построен в 1939 г. как павильон «Механизация»; купол со звездой — 1954 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1967 г. переименован в «Космос»; рядом установлен макет ракеты «Восток» в натуральную величину (38 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 2018 г. — центр «Космонавтика и авиация»: 15 000 м², ~1500 экспонатов, полноразмерный макет станции «Мир», лунный грунт «Луны-20».</w:t>
      </w:r>
    </w:p>
    <w:p>
      <w:pPr>
        <w:spacing w:after="60" w:before="80"/>
      </w:pPr>
      <w:r>
        <w:rPr>
          <w:b/>
          <w:bCs/>
        </w:rPr>
        <w:t xml:space="preserve">Значимость:</w:t>
      </w:r>
      <w:r>
        <w:t xml:space="preserve"> Витрина достижений страны: от сельхозтехники к ракетам.</w:t>
      </w:r>
    </w:p>
    <w:p>
      <w:pPr>
        <w:spacing w:after="120"/>
      </w:pPr>
      <w:r>
        <w:rPr>
          <w:b/>
          <w:bCs/>
          <w:i/>
          <w:iCs/>
          <w:color w:val="1F3A68"/>
        </w:rPr>
        <w:t xml:space="preserve">Переход →</w:t>
      </w:r>
      <w:r>
        <w:rPr>
          <w:i/>
          <w:iCs/>
          <w:color w:val="1F3A68"/>
        </w:rPr>
        <w:t xml:space="preserve"> От того, что уже сделано, — к тем, кто продолжает работу.</w:t>
      </w:r>
    </w:p>
    <w:p>
      <w:pPr>
        <w:pStyle w:val="Heading2"/>
        <w:spacing w:after="120" w:before="240"/>
      </w:pPr>
      <w:r>
        <w:t xml:space="preserve">Глава IV. Отрасль сегодня</w:t>
      </w:r>
    </w:p>
    <w:p>
      <w:pPr>
        <w:pStyle w:val="Heading3"/>
        <w:spacing w:after="80" w:before="200"/>
      </w:pPr>
      <w:r>
        <w:t xml:space="preserve">8. Институт космических исследований РАН (ИКИ)</w:t>
      </w:r>
    </w:p>
    <w:p>
      <w:pPr>
        <w:spacing w:after="60"/>
      </w:pPr>
      <w:r>
        <w:rPr>
          <w:b/>
          <w:bCs/>
        </w:rPr>
        <w:t xml:space="preserve">Адрес:</w:t>
      </w:r>
      <w:r>
        <w:t xml:space="preserve"> ул. Профсоюзная, 84/32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Основан 15 мая 1965 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Приборы ИКИ работают на Марсе: нейтронный детектор DAN — на марсоходе Curiosity; HEND — на Mars Odyssey.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 2016 г. на факультете физики НИУ ВШЭ работает базовая кафедра космической физики ИКИ РАН.</w:t>
      </w:r>
    </w:p>
    <w:p>
      <w:pPr>
        <w:spacing w:after="60" w:before="80"/>
      </w:pPr>
      <w:r>
        <w:rPr>
          <w:b/>
          <w:bCs/>
        </w:rPr>
        <w:t xml:space="preserve">Значимость:</w:t>
      </w:r>
      <w:r>
        <w:t xml:space="preserve"> Фундаментальная космическая наука; прямая связь с ВШЭ.</w:t>
      </w:r>
    </w:p>
    <w:p>
      <w:pPr>
        <w:spacing w:after="120"/>
      </w:pPr>
      <w:r>
        <w:rPr>
          <w:b/>
          <w:bCs/>
          <w:i/>
          <w:iCs/>
          <w:color w:val="1F3A68"/>
        </w:rPr>
        <w:t xml:space="preserve">Переход →</w:t>
      </w:r>
      <w:r>
        <w:rPr>
          <w:i/>
          <w:iCs/>
          <w:color w:val="1F3A68"/>
        </w:rPr>
        <w:t xml:space="preserve"> Наука ↔ производство: едем в Фили.</w:t>
      </w:r>
    </w:p>
    <w:p>
      <w:pPr>
        <w:pStyle w:val="Heading3"/>
        <w:spacing w:after="80" w:before="200"/>
      </w:pPr>
      <w:r>
        <w:t xml:space="preserve">9. Фили: Центр Хруничева и Национальный космический центр</w:t>
      </w:r>
    </w:p>
    <w:p>
      <w:pPr>
        <w:spacing w:after="60"/>
      </w:pPr>
      <w:r>
        <w:rPr>
          <w:b/>
          <w:bCs/>
        </w:rPr>
        <w:t xml:space="preserve">Адрес:</w:t>
      </w:r>
      <w:r>
        <w:t xml:space="preserve"> Филёвская пойма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История с 1916 г. — Второй автомобильный завод «Руссо-Балт»; затем самолёты Туполева, бомбардировщики военных лет.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 1960-х — ракеты «Протон», станции «Салют» и «Алмаз», модули «Мира», 3 модуля российского сегмента МКС; сейчас — «Ангара».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2025 г. рядом открыт Национальный космический центр (башня 288 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Территория предприятия закрыта: остановка — снаружи; возможность посещения музея предприятия уточнить.</w:t>
      </w:r>
    </w:p>
    <w:p>
      <w:pPr>
        <w:spacing w:after="60" w:before="80"/>
      </w:pPr>
      <w:r>
        <w:rPr>
          <w:b/>
          <w:bCs/>
        </w:rPr>
        <w:t xml:space="preserve">Значимость:</w:t>
      </w:r>
      <w:r>
        <w:t xml:space="preserve"> Экономическая и стратегическая значимость отрасли для России.</w:t>
      </w:r>
    </w:p>
    <w:p>
      <w:pPr>
        <w:spacing w:after="120"/>
      </w:pPr>
      <w:r>
        <w:rPr>
          <w:b/>
          <w:bCs/>
          <w:i/>
          <w:iCs/>
          <w:color w:val="1F3A68"/>
        </w:rPr>
        <w:t xml:space="preserve">Переход →</w:t>
      </w:r>
      <w:r>
        <w:rPr>
          <w:i/>
          <w:iCs/>
          <w:color w:val="1F3A68"/>
        </w:rPr>
        <w:t xml:space="preserve"> К памяти о тех, с кого всё началось.</w:t>
      </w:r>
    </w:p>
    <w:p>
      <w:pPr>
        <w:pStyle w:val="Heading2"/>
        <w:spacing w:after="120" w:before="240"/>
      </w:pPr>
      <w:r>
        <w:t xml:space="preserve">Глава V. Память</w:t>
      </w:r>
    </w:p>
    <w:p>
      <w:pPr>
        <w:pStyle w:val="Heading3"/>
        <w:spacing w:after="80" w:before="200"/>
      </w:pPr>
      <w:r>
        <w:t xml:space="preserve">10. Памятник Юрию Гагарину</w:t>
      </w:r>
    </w:p>
    <w:p>
      <w:pPr>
        <w:spacing w:after="60"/>
      </w:pPr>
      <w:r>
        <w:rPr>
          <w:b/>
          <w:bCs/>
        </w:rPr>
        <w:t xml:space="preserve">Адрес:</w:t>
      </w:r>
      <w:r>
        <w:t xml:space="preserve"> площадь Гагарина, Ленинский проспект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Открыт 4 июля 1980 г.; высота 42,5 м; первый в мире крупный монумент из титана. Скульптор П. Бондаренко.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Место выбрано не случайно: после полёта Гагарин ехал из Внукова в Кремль по Ленинскому проспекту.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 подножия — копия спускаемого аппарата «Восток».</w:t>
      </w:r>
    </w:p>
    <w:p>
      <w:pPr>
        <w:spacing w:after="60" w:before="80"/>
      </w:pPr>
      <w:r>
        <w:rPr>
          <w:b/>
          <w:bCs/>
        </w:rPr>
        <w:t xml:space="preserve">Значимость:</w:t>
      </w:r>
      <w:r>
        <w:t xml:space="preserve"> Символ первого полёта человека в космос (12 апреля 1961 г.).</w:t>
      </w:r>
    </w:p>
    <w:p>
      <w:pPr>
        <w:spacing w:after="120"/>
      </w:pPr>
      <w:r>
        <w:rPr>
          <w:b/>
          <w:bCs/>
          <w:i/>
          <w:iCs/>
          <w:color w:val="1F3A68"/>
        </w:rPr>
        <w:t xml:space="preserve">Переход →</w:t>
      </w:r>
      <w:r>
        <w:rPr>
          <w:i/>
          <w:iCs/>
          <w:color w:val="1F3A68"/>
        </w:rPr>
        <w:t xml:space="preserve"> Финал — у Кремлёвской стены.</w:t>
      </w:r>
    </w:p>
    <w:p>
      <w:pPr>
        <w:pStyle w:val="Heading3"/>
        <w:spacing w:after="80" w:before="200"/>
      </w:pPr>
      <w:r>
        <w:t xml:space="preserve">11. Некрополь у Кремлёвской стены</w:t>
      </w:r>
    </w:p>
    <w:p>
      <w:pPr>
        <w:spacing w:after="60"/>
      </w:pPr>
      <w:r>
        <w:rPr>
          <w:b/>
          <w:bCs/>
        </w:rPr>
        <w:t xml:space="preserve">Адрес:</w:t>
      </w:r>
      <w:r>
        <w:t xml:space="preserve"> Красная площадь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Урны с прахом С. Королёва (1966), В. Комарова (1967), Ю. Гагарина (1968), экипажа «Союза-11» (1971).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Итог маршрута: путь, начавшийся в подвале на Садовой-Спасской, заканчивается у стен Кремля.</w:t>
      </w:r>
    </w:p>
    <w:p>
      <w:pPr>
        <w:spacing w:after="60" w:before="80"/>
      </w:pPr>
      <w:r>
        <w:rPr>
          <w:b/>
          <w:bCs/>
        </w:rPr>
        <w:t xml:space="preserve">Значимость:</w:t>
      </w:r>
      <w:r>
        <w:t xml:space="preserve"> Национальная память о героях космоса.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Критерии оценивания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Критерий (0–2 балла)</w:t>
            </w:r>
          </w:p>
        </w:tc>
        <w:tc>
          <w:tcPr>
            <w:tcW w:type="dxa" w:w="6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DCE4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Чем закрываем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Обоснованность и логика разделов; новизна, актуальность, оригинальность</w:t>
            </w:r>
          </w:p>
        </w:tc>
        <w:tc>
          <w:tcPr>
            <w:tcW w:type="dxa" w:w="6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хронологических глав, обоснованные переходы, сквозные линии Королёва и Барща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Проработанность содержания; качество источников; редкая информация; отсутствие плагиата</w:t>
            </w:r>
          </w:p>
        </w:tc>
        <w:tc>
          <w:tcPr>
            <w:tcW w:type="dxa" w:w="6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Газеты за 14.01.1966 на столе Королёва; бомба в куполе планетария; «инженеры, работающие даром»; кафедра ИКИ в ВШЭ; Фили от «Руссо-Балта» до МКС. Тексты пишем своими словами, со ссылками на источники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Оформление: без опечаток и фактических ошибок; нестандартный подход</w:t>
            </w:r>
          </w:p>
        </w:tc>
        <w:tc>
          <w:tcPr>
            <w:tcW w:type="dxa" w:w="6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Сайт с интерактивной картой, квизами и таймлайном; финальная сверка всех дат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Защита: структура, ясность, регламент</w:t>
            </w:r>
          </w:p>
        </w:tc>
        <w:tc>
          <w:tcPr>
            <w:tcW w:type="dxa" w:w="663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Презентация по 5 главам + живая демонстрация сайта; текст выступления под регламент</w:t>
            </w:r>
          </w:p>
        </w:tc>
      </w:tr>
    </w:tbl>
    <w:p>
      <w:pPr>
        <w:pStyle w:val="Heading1"/>
        <w:spacing w:after="160" w:before="360"/>
      </w:pPr>
      <w:r>
        <w:t xml:space="preserve">6. Формат продукта</w:t>
      </w:r>
    </w:p>
    <w:p>
      <w:pPr>
        <w:spacing w:after="120"/>
      </w:pPr>
      <w:r>
        <w:rPr>
          <w:b/>
          <w:bCs/>
        </w:rPr>
        <w:t xml:space="preserve">Сайт (одна веб-страница):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Шапка: название, идея маршрута, кнопка «Начать маршрут».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Интерактивная карта Москвы с 11 пронумерованными точками и линией маршрута.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Карточка остановки по клику: фото, описание, значимость, переход к следующей точке.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Квиз из 1 вопроса на каждой остановке + итоговый счёт.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Таймлайн 1929–2025 с ключевыми датами.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Список источников.</w:t>
      </w:r>
    </w:p>
    <w:p>
      <w:pPr>
        <w:spacing w:after="120"/>
      </w:pPr>
      <w:r>
        <w:rPr>
          <w:b/>
          <w:bCs/>
        </w:rPr>
        <w:t xml:space="preserve">Презентация на защиту:</w:t>
      </w:r>
      <w:r>
        <w:t xml:space="preserve"> титул → идея и актуальность → карта маршрута → 5 глав → вывод → источники.</w:t>
      </w:r>
    </w:p>
    <w:p>
      <w:pPr>
        <w:pStyle w:val="Heading1"/>
        <w:spacing w:after="160" w:before="360"/>
      </w:pPr>
      <w:r>
        <w:t xml:space="preserve">7. План работы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Утвердить концепцию и состав точек (этот документ).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Написать тексты карточек (своими словами), подобрать фото со свободной лицензией.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Составить вопросы квиза и таймлайн.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Собрать сайт и проверить на телефоне и ноутбуке.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Сделать презентацию и текст выступления.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Финальная проверка: даты, адреса, опечатки, ссылки на источники.</w:t>
      </w:r>
    </w:p>
    <w:p>
      <w:pPr>
        <w:pStyle w:val="Heading1"/>
        <w:spacing w:after="160" w:before="360"/>
      </w:pPr>
      <w:r>
        <w:t xml:space="preserve">8. Открытые вопросы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Дата сдачи и регламент защиты (минут на выступление).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Подтвердить у преподавателя индивидуальный формат.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Ост. 9: возможность посещения музея Центра Хруничева.</w:t>
      </w:r>
    </w:p>
    <w:p>
      <w:pPr>
        <w:pStyle w:val="Heading1"/>
        <w:spacing w:after="160" w:before="360"/>
      </w:pPr>
      <w:r>
        <w:t xml:space="preserve">9. Источники</w:t>
      </w:r>
    </w:p>
    <w:p>
      <w:pPr>
        <w:pStyle w:val="ListParagraph"/>
        <w:numPr>
          <w:ilvl w:val="0"/>
          <w:numId w:val="4"/>
        </w:numPr>
        <w:spacing w:after="60"/>
      </w:pPr>
      <w:hyperlink w:history="1" r:id="rIdhl8rsuidawx2iw5l2rzlw">
        <w:r>
          <w:rPr>
            <w:rStyle w:val="Hyperlink"/>
          </w:rPr>
          <w:t xml:space="preserve">Мемориальная доска ГИРД — ГБУ «Мосархитектурный центр»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5wnqf6dkfjaun86xfgi0e">
        <w:r>
          <w:rPr>
            <w:rStyle w:val="Hyperlink"/>
          </w:rPr>
          <w:t xml:space="preserve">Мемориальный дом-музей С. П. Королёва — Тонкости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siszjtcmoqlkqrr_dvxd0">
        <w:r>
          <w:rPr>
            <w:rStyle w:val="Hyperlink"/>
          </w:rPr>
          <w:t xml:space="preserve">Загадки монумента «Покорителям космоса» — Техинсайдер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cuyhqlwsad1jdl65sw5cf">
        <w:r>
          <w:rPr>
            <w:rStyle w:val="Hyperlink"/>
          </w:rPr>
          <w:t xml:space="preserve">Музей космонавтики (Москва) — «Знание»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zjdre2yjsfjr9gmbsnm_i">
        <w:r>
          <w:rPr>
            <w:rStyle w:val="Hyperlink"/>
          </w:rPr>
          <w:t xml:space="preserve">Павильон «Космос» на ВДНХ — mos.ru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qaq6iqsoqidacctg-efgr">
        <w:r>
          <w:rPr>
            <w:rStyle w:val="Hyperlink"/>
          </w:rPr>
          <w:t xml:space="preserve">Московский планетарий — Циклопедия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kzwkbcan6kfuizdnbrbpf">
        <w:r>
          <w:rPr>
            <w:rStyle w:val="Hyperlink"/>
          </w:rPr>
          <w:t xml:space="preserve">Cosmonauts Alley — Wikipedia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em_ji0kqvhy7ted8oi3o7">
        <w:r>
          <w:rPr>
            <w:rStyle w:val="Hyperlink"/>
          </w:rPr>
          <w:t xml:space="preserve">Russian Space Research Institute — Wikipedia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dsz4byu40bie3qnc_64kv">
        <w:r>
          <w:rPr>
            <w:rStyle w:val="Hyperlink"/>
          </w:rPr>
          <w:t xml:space="preserve">Базовая кафедра ИКИ РАН — физфак НИУ ВШЭ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tviplnjmpdljwx5r74vtr">
        <w:r>
          <w:rPr>
            <w:rStyle w:val="Hyperlink"/>
          </w:rPr>
          <w:t xml:space="preserve">Центр Хруничева — Ведомости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1jpbmihsum88enlxmszci">
        <w:r>
          <w:rPr>
            <w:rStyle w:val="Hyperlink"/>
          </w:rPr>
          <w:t xml:space="preserve">Памятник Гагарину на Ленинском проспекте — Академик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A6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l8rsuidawx2iw5l2rzlw" Type="http://schemas.openxmlformats.org/officeDocument/2006/relationships/hyperlink" Target="https://qr.gbumac.ru/?p=10112" TargetMode="External"/><Relationship Id="rId5wnqf6dkfjaun86xfgi0e" Type="http://schemas.openxmlformats.org/officeDocument/2006/relationships/hyperlink" Target="https://tonkosti.ru/%D0%9C%D0%B5%D0%BC%D0%BE%D1%80%D0%B8%D0%B0%D0%BB%D1%8C%D0%BD%D1%8B%D0%B9_%D0%B4%D0%BE%D0%BC-%D0%BC%D1%83%D0%B7%D0%B5%D0%B9_%D0%A1._%D0%9F._%D0%9A%D0%BE%D1%80%D0%BE%D0%BB%D0%B5%D0%B2%D0%B0" TargetMode="External"/><Relationship Id="rIdsiszjtcmoqlkqrr_dvxd0" Type="http://schemas.openxmlformats.org/officeDocument/2006/relationships/hyperlink" Target="https://www.techinsider.ru/technologies/1636601-zagadki-monumenta-pokoritelyam-kosmosa-ili-kak-sssr-otmetil-zapusk-pervogo-sputnika/" TargetMode="External"/><Relationship Id="rIdcuyhqlwsad1jdl65sw5cf" Type="http://schemas.openxmlformats.org/officeDocument/2006/relationships/hyperlink" Target="https://znanierussia.ru/articles/%D0%9C%D1%83%D0%B7%D0%B5%D0%B9_%D0%BA%D0%BE%D1%81%D0%BC%D0%BE%D0%BD%D0%B0%D0%B2%D1%82%D0%B8%D0%BA%D0%B8_(%D0%9C%D0%BE%D1%81%D0%BA%D0%B2%D0%B0)" TargetMode="External"/><Relationship Id="rIdzjdre2yjsfjr9gmbsnm_i" Type="http://schemas.openxmlformats.org/officeDocument/2006/relationships/hyperlink" Target="https://www.mos.ru/news/item/72477073/" TargetMode="External"/><Relationship Id="rIdqaq6iqsoqidacctg-efgr" Type="http://schemas.openxmlformats.org/officeDocument/2006/relationships/hyperlink" Target="https://cyclowiki.org/wiki/%D0%9C%D0%BE%D1%81%D0%BA%D0%BE%D0%B2%D1%81%D0%BA%D0%B8%D0%B9_%D0%BF%D0%BB%D0%B0%D0%BD%D0%B5%D1%82%D0%B0%D1%80%D0%B8%D0%B9" TargetMode="External"/><Relationship Id="rIdkzwkbcan6kfuizdnbrbpf" Type="http://schemas.openxmlformats.org/officeDocument/2006/relationships/hyperlink" Target="https://en.wikipedia.org/wiki/Cosmonauts_Alley" TargetMode="External"/><Relationship Id="rIdem_ji0kqvhy7ted8oi3o7" Type="http://schemas.openxmlformats.org/officeDocument/2006/relationships/hyperlink" Target="https://en.wikipedia.org/wiki/Russian_Space_Research_Institute" TargetMode="External"/><Relationship Id="rIddsz4byu40bie3qnc_64kv" Type="http://schemas.openxmlformats.org/officeDocument/2006/relationships/hyperlink" Target="https://physics.hse.ru/iki" TargetMode="External"/><Relationship Id="rIdtviplnjmpdljwx5r74vtr" Type="http://schemas.openxmlformats.org/officeDocument/2006/relationships/hyperlink" Target="https://www.vedomosti.ru/spravka/tsentr-hrunicheva" TargetMode="External"/><Relationship Id="rId1jpbmihsum88enlxmszci" Type="http://schemas.openxmlformats.org/officeDocument/2006/relationships/hyperlink" Target="https://dic.academic.ru/dic.nsf/ruwiki/1592133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2026-10-09T04:43:27.533Z</dcterms:created>
  <dcterms:modified xsi:type="dcterms:W3CDTF">2026-10-09T04:43:27.542Z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