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A20" w:rsidRDefault="004E0A20" w:rsidP="004E0A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Stalinismul</w:t>
      </w:r>
    </w:p>
    <w:p w:rsidR="004E0A20" w:rsidRDefault="004E0A20" w:rsidP="004E0A2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0A20" w:rsidRDefault="004E0A20" w:rsidP="004E0A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Dupa moartea lui Lenin (1924), potrivit Constitutiei, puterea in stat revenea Partidului Bolsevic. Lupta pentru putere – in cadrul partidului – s-a dat intre Stalin ( 1879-1953- secretar-general al partidului si comisar al nationalitatilor in timpul lui Lenin) si Leon Troţki.</w:t>
      </w:r>
    </w:p>
    <w:p w:rsidR="004E0A20" w:rsidRDefault="004E0A20" w:rsidP="004E0A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Stalin a lansat ideea </w:t>
      </w:r>
      <w:r>
        <w:rPr>
          <w:rFonts w:ascii="Times New Roman" w:hAnsi="Times New Roman" w:cs="Times New Roman"/>
          <w:i/>
          <w:sz w:val="24"/>
          <w:szCs w:val="24"/>
        </w:rPr>
        <w:t>socialismului intr-o singura tara</w:t>
      </w:r>
      <w:r>
        <w:rPr>
          <w:rFonts w:ascii="Times New Roman" w:hAnsi="Times New Roman" w:cs="Times New Roman"/>
          <w:sz w:val="24"/>
          <w:szCs w:val="24"/>
        </w:rPr>
        <w:t xml:space="preserve">, considerand ca victoria socialismului in URSS (Uniunea Republicilor Sovietice Socialiste – infiintata in dec 1922) este posibila. In schimb, Troţki era adeptul </w:t>
      </w:r>
      <w:r>
        <w:rPr>
          <w:rFonts w:ascii="Times New Roman" w:hAnsi="Times New Roman" w:cs="Times New Roman"/>
          <w:i/>
          <w:sz w:val="24"/>
          <w:szCs w:val="24"/>
        </w:rPr>
        <w:t xml:space="preserve">revolutiei permanente, </w:t>
      </w:r>
      <w:r>
        <w:rPr>
          <w:rFonts w:ascii="Times New Roman" w:hAnsi="Times New Roman" w:cs="Times New Roman"/>
          <w:sz w:val="24"/>
          <w:szCs w:val="24"/>
        </w:rPr>
        <w:t>a exportului de revolutie, considerand ca  URSS – daca ar ramane singura tara socialista – nu poate supravietui in lupta cu capitalismul.</w:t>
      </w:r>
    </w:p>
    <w:p w:rsidR="004E0A20" w:rsidRDefault="004E0A20" w:rsidP="004E0A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Invingator a iesit Stalin, care a devenit succesorul lui Lenin. Troţki a fost exclus din partid si a parasit URSS (1929).</w:t>
      </w:r>
    </w:p>
    <w:p w:rsidR="004E0A20" w:rsidRDefault="004E0A20" w:rsidP="004E0A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Masuri:</w:t>
      </w:r>
    </w:p>
    <w:p w:rsidR="004E0A20" w:rsidRDefault="004E0A20" w:rsidP="004E0A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elaborarea planurilor cincinale, prin care se urmarea dezvoltarea industriei grele </w:t>
      </w:r>
    </w:p>
    <w:p w:rsidR="00F72B28" w:rsidRDefault="00F72B28" w:rsidP="00F72B2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E0A20" w:rsidRDefault="004E0A20" w:rsidP="004E0A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colectivizarea gospodariilor taranesti - taranii erau obligati sa se inscrie in colhozuri ( cooperative agricole colective); cei care se opuneau erau exterminati (ex: taranii ucrainieni; Stalin a provocat intentionat foametea din Ucraina – 1931-1932, careia i-au cazut victime cca 6 000 000 oameni).</w:t>
      </w:r>
    </w:p>
    <w:p w:rsidR="00F72B28" w:rsidRPr="00F72B28" w:rsidRDefault="00F72B28" w:rsidP="00F72B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72B28" w:rsidRDefault="00F72B28" w:rsidP="00F72B2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E0A20" w:rsidRDefault="004E0A20" w:rsidP="004E0A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infiintarea gulagurilor (lagare – inchisori, unde erau trimisi opozantii regimului stalinist). Stalin si-a inlaturat adversarii politici (Troţki, Zinoviev, Kamenev, Kirov), unii fiind asasinati din ordinul sau ( Kirov -1934; Troţki – 1940)</w:t>
      </w:r>
    </w:p>
    <w:p w:rsidR="00F72B28" w:rsidRDefault="00F72B28" w:rsidP="00F72B2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72B28" w:rsidRDefault="004E0A20" w:rsidP="00F72B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s-a trecut la propaganda stalinista in literatura si arta, doctrina </w:t>
      </w:r>
      <w:r w:rsidRPr="00F72B28">
        <w:rPr>
          <w:rFonts w:ascii="Times New Roman" w:hAnsi="Times New Roman" w:cs="Times New Roman"/>
          <w:sz w:val="24"/>
          <w:szCs w:val="24"/>
        </w:rPr>
        <w:t xml:space="preserve">numita </w:t>
      </w:r>
      <w:r w:rsidRPr="00F72B28">
        <w:rPr>
          <w:rFonts w:ascii="Times New Roman" w:hAnsi="Times New Roman" w:cs="Times New Roman"/>
          <w:i/>
          <w:sz w:val="24"/>
          <w:szCs w:val="24"/>
        </w:rPr>
        <w:t>realism socialist.</w:t>
      </w:r>
      <w:r w:rsidRPr="00F72B28">
        <w:rPr>
          <w:rFonts w:ascii="Times New Roman" w:hAnsi="Times New Roman" w:cs="Times New Roman"/>
          <w:sz w:val="24"/>
          <w:szCs w:val="24"/>
        </w:rPr>
        <w:t xml:space="preserve"> S-a creat astfel un adevarat cult al personalitatii lui Stalin, prezentat drept un </w:t>
      </w:r>
      <w:r w:rsidRPr="00F72B28">
        <w:rPr>
          <w:rFonts w:ascii="Times New Roman" w:hAnsi="Times New Roman" w:cs="Times New Roman"/>
          <w:i/>
          <w:sz w:val="24"/>
          <w:szCs w:val="24"/>
        </w:rPr>
        <w:t xml:space="preserve">conducator genial. </w:t>
      </w:r>
      <w:r w:rsidRPr="00F72B28">
        <w:rPr>
          <w:rFonts w:ascii="Times New Roman" w:hAnsi="Times New Roman" w:cs="Times New Roman"/>
          <w:sz w:val="24"/>
          <w:szCs w:val="24"/>
        </w:rPr>
        <w:t>Constitutia din 1936 punea bazele unei dictaturi absolute, statul fiind condus prin metode centraliste si autoritare, dure.</w:t>
      </w:r>
    </w:p>
    <w:p w:rsidR="00F72B28" w:rsidRPr="00F72B28" w:rsidRDefault="00F72B28" w:rsidP="00F72B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E0A20" w:rsidRDefault="004E0A20" w:rsidP="004E0A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s-a dezvoltat </w:t>
      </w:r>
      <w:r>
        <w:rPr>
          <w:rFonts w:ascii="Times New Roman" w:hAnsi="Times New Roman" w:cs="Times New Roman"/>
          <w:i/>
          <w:sz w:val="24"/>
          <w:szCs w:val="24"/>
        </w:rPr>
        <w:t>miscarea stahanovista</w:t>
      </w:r>
      <w:r>
        <w:rPr>
          <w:rFonts w:ascii="Times New Roman" w:hAnsi="Times New Roman" w:cs="Times New Roman"/>
          <w:sz w:val="24"/>
          <w:szCs w:val="24"/>
        </w:rPr>
        <w:t>, ( de la numele minerului Alexei Stahanov, care isi depasise norma de lucru).</w:t>
      </w:r>
    </w:p>
    <w:p w:rsidR="004E0A20" w:rsidRPr="00F72B28" w:rsidRDefault="004E0A20" w:rsidP="00F72B2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 plan extern, Stalin s-a implicat activ in istoria Europei Centrale si Rasaritene (Pactul Ribbentrop – Molotov – 1939;</w:t>
      </w:r>
      <w:r w:rsidR="00F72B28">
        <w:rPr>
          <w:rFonts w:ascii="Times New Roman" w:hAnsi="Times New Roman" w:cs="Times New Roman"/>
          <w:sz w:val="24"/>
          <w:szCs w:val="24"/>
        </w:rPr>
        <w:t xml:space="preserve"> Conferinta de la Yalta – 1945)</w:t>
      </w:r>
    </w:p>
    <w:p w:rsidR="004E0A20" w:rsidRDefault="004E0A20"/>
    <w:p w:rsidR="004E0A20" w:rsidRDefault="004E0A20" w:rsidP="004E0A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Conferintele pentru dezarmare</w:t>
      </w:r>
    </w:p>
    <w:p w:rsidR="004E0A20" w:rsidRDefault="004E0A20" w:rsidP="004E0A2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0A20" w:rsidRDefault="004E0A20" w:rsidP="004E0A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Sf sec al XIX-lea- inc sec XX s-a caracterizat prin amplificarea contradictiilor dintre Marile Puteri, in contextul exacerbarii nationalismului.</w:t>
      </w:r>
    </w:p>
    <w:p w:rsidR="004E0A20" w:rsidRDefault="004E0A20" w:rsidP="004E0A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Perioada 1871-1914, a fost caracterizata drept </w:t>
      </w:r>
      <w:r>
        <w:rPr>
          <w:rFonts w:ascii="Times New Roman" w:hAnsi="Times New Roman" w:cs="Times New Roman"/>
          <w:i/>
          <w:sz w:val="24"/>
          <w:szCs w:val="24"/>
        </w:rPr>
        <w:t>pacea inarmata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E0A20" w:rsidRDefault="004E0A20" w:rsidP="004E0A2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Germania, dupa unificare, sub conducerea cancelarului Otto von Bismarck (1862-1890), duce o politica pragmatica, numita </w:t>
      </w:r>
      <w:r>
        <w:rPr>
          <w:rFonts w:ascii="Times New Roman" w:hAnsi="Times New Roman" w:cs="Times New Roman"/>
          <w:i/>
          <w:sz w:val="24"/>
          <w:szCs w:val="24"/>
        </w:rPr>
        <w:t>Realpolitik,</w:t>
      </w:r>
      <w:r>
        <w:rPr>
          <w:rFonts w:ascii="Times New Roman" w:hAnsi="Times New Roman" w:cs="Times New Roman"/>
          <w:sz w:val="24"/>
          <w:szCs w:val="24"/>
        </w:rPr>
        <w:t xml:space="preserve"> prin care urmarea izolarea Frantei, cu scopul de a o impiedica sa-si ia revansa dupa infrangerea in razboiul franco-prusac. Astfel, Franta pierde suprematia europeana, locul ei fiind luat de Germania. Venirea la putere a imparatului Wilhelm al II-lea (1888-1918) a dus la declansarea asa numitei </w:t>
      </w:r>
      <w:r>
        <w:rPr>
          <w:rFonts w:ascii="Times New Roman" w:hAnsi="Times New Roman" w:cs="Times New Roman"/>
          <w:i/>
          <w:sz w:val="24"/>
          <w:szCs w:val="24"/>
        </w:rPr>
        <w:t>Weltpolitik (politica mondiala)</w:t>
      </w:r>
      <w:r>
        <w:rPr>
          <w:rFonts w:ascii="Times New Roman" w:hAnsi="Times New Roman" w:cs="Times New Roman"/>
          <w:sz w:val="24"/>
          <w:szCs w:val="24"/>
        </w:rPr>
        <w:t>, prin care Germania urmarea cucerirea de noi colonii.</w:t>
      </w:r>
    </w:p>
    <w:p w:rsidR="00882567" w:rsidRDefault="00882567" w:rsidP="0088256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E0A20" w:rsidRDefault="004E0A20" w:rsidP="004E0A2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Franta, infranta in razboiul franco-prusac, pierde suprematia europeana si se apropie de Anglia si Rusia.</w:t>
      </w:r>
    </w:p>
    <w:p w:rsidR="00882567" w:rsidRPr="00882567" w:rsidRDefault="00882567" w:rsidP="008825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82567" w:rsidRDefault="00882567" w:rsidP="0088256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E0A20" w:rsidRDefault="004E0A20" w:rsidP="0088256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Anglia pierde pozitia de lider economic european, in favoarea Germaniei, dar ramane principala putere maritima si coloniala. Bazandu-se pe marele sau imperiu colonial, care ii asigura mari rezerve economice, Anglia nu s-a implicat initial in politica europeana, adoptand o atitudine de </w:t>
      </w:r>
      <w:r>
        <w:rPr>
          <w:rFonts w:ascii="Times New Roman" w:hAnsi="Times New Roman" w:cs="Times New Roman"/>
          <w:i/>
          <w:sz w:val="24"/>
          <w:szCs w:val="24"/>
        </w:rPr>
        <w:t>spendida izolare.</w:t>
      </w:r>
      <w:r>
        <w:rPr>
          <w:rFonts w:ascii="Times New Roman" w:hAnsi="Times New Roman" w:cs="Times New Roman"/>
          <w:sz w:val="24"/>
          <w:szCs w:val="24"/>
        </w:rPr>
        <w:t xml:space="preserve"> Insa, ridicarea Germaniei si pretentiile Rusiei de a castiga pozitii in Balcani, determina Anglia sa renunte la aceasta politica si sa participe la Congresul de la Berlin (18</w:t>
      </w:r>
      <w:r w:rsidRPr="00882567">
        <w:rPr>
          <w:rFonts w:ascii="Times New Roman" w:hAnsi="Times New Roman" w:cs="Times New Roman"/>
          <w:sz w:val="24"/>
          <w:szCs w:val="24"/>
        </w:rPr>
        <w:t>78), unde, obtine ins Cipru ( interesata sa-si consolideze drumul sptre India).</w:t>
      </w:r>
    </w:p>
    <w:p w:rsidR="00882567" w:rsidRPr="00882567" w:rsidRDefault="00882567" w:rsidP="0088256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82567" w:rsidRPr="00882567" w:rsidRDefault="004E0A20" w:rsidP="0088256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Imperiul Rus – stat multinational, absolutist si inapoiat economic; duce o politica expansionista in Stramtori si Balcani, unde se loveste de Austro-Ungaria, care confruntata cu o criza interna, cauta sa-si consolideze pozitia printr-o politica externa activa.</w:t>
      </w:r>
    </w:p>
    <w:p w:rsidR="004E0A20" w:rsidRDefault="004E0A20" w:rsidP="004E0A2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Italia, dupa unificare, urmareste sa faca cuceriri coloniale.</w:t>
      </w:r>
    </w:p>
    <w:p w:rsidR="004E0A20" w:rsidRDefault="004E0A20" w:rsidP="004E0A2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Cauzele cursei inarmarilor:</w:t>
      </w:r>
    </w:p>
    <w:p w:rsidR="004E0A20" w:rsidRDefault="004E0A20" w:rsidP="004E0A2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perfectionarea armamentului</w:t>
      </w:r>
    </w:p>
    <w:p w:rsidR="004E0A20" w:rsidRDefault="004E0A20" w:rsidP="004E0A2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introducerea serviciului militar obligatoriu</w:t>
      </w:r>
    </w:p>
    <w:p w:rsidR="004E0A20" w:rsidRDefault="004E0A20" w:rsidP="004E0A2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lupta pt reimpartirea coloniilor si pt dominatie mondiala</w:t>
      </w:r>
    </w:p>
    <w:p w:rsidR="004E0A20" w:rsidRDefault="004E0A20" w:rsidP="004E0A2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progresul economic, care asigura Marilor Puteri resursele financiare necesare inarmarii</w:t>
      </w:r>
    </w:p>
    <w:p w:rsidR="004E0A20" w:rsidRDefault="004E0A20" w:rsidP="004E0A2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politica nationalista</w:t>
      </w:r>
    </w:p>
    <w:p w:rsidR="004E0A20" w:rsidRDefault="004E0A20" w:rsidP="004E0A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Cursa inarmarilor a contribuit la organizarea primelor conferinte pt dezarmare. Astfel, in 1899, la initiativa tarului Nicolae al II-lea (1894-1917), a fost organizata la Haga, prima conferinta pt dezarmare. Deoarece atat Germania, cat si Franta se opuneau dezarmarii, conferinta s-a rezumat la adoptarea urmatoarelor conventii:</w:t>
      </w:r>
    </w:p>
    <w:p w:rsidR="004E0A20" w:rsidRDefault="004E0A20" w:rsidP="004E0A2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interzicerea unor categorii de armament</w:t>
      </w:r>
    </w:p>
    <w:p w:rsidR="004E0A20" w:rsidRDefault="004E0A20" w:rsidP="004E0A2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restrictii in privinta inarmarilor navale</w:t>
      </w:r>
    </w:p>
    <w:p w:rsidR="004E0A20" w:rsidRDefault="004E0A20" w:rsidP="004E0A2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arbitrajul in caz de razboi</w:t>
      </w:r>
    </w:p>
    <w:p w:rsidR="004E0A20" w:rsidRDefault="004E0A20" w:rsidP="004E0A2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reglementarea pe cale pasnica a conflictelor</w:t>
      </w:r>
    </w:p>
    <w:p w:rsidR="004E0A20" w:rsidRDefault="004E0A20" w:rsidP="004E0A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doua conferinta pt dezarmare a avut loc tot la Haga, in 1907, tot la initiativa tarului Nicolae al II-lea. Conferinta a fost un esec, din cauza neintelegerii dintre Marile Puteri in privinta dezarmarii.</w:t>
      </w:r>
    </w:p>
    <w:p w:rsidR="004E0A20" w:rsidRDefault="004E0A20" w:rsidP="004E0A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Conferintele pt dezarmare au imbracat doua aspecte:</w:t>
      </w:r>
    </w:p>
    <w:p w:rsidR="004E0A20" w:rsidRDefault="004E0A20" w:rsidP="004E0A2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Latura moderata, sub forma pacifismului</w:t>
      </w:r>
    </w:p>
    <w:p w:rsidR="004E0A20" w:rsidRDefault="004E0A20" w:rsidP="004E0A2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Latura radicala, sub forma antimilitarismului</w:t>
      </w:r>
    </w:p>
    <w:p w:rsidR="004E0A20" w:rsidRDefault="004E0A20" w:rsidP="004E0A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Miscarea pacifista a fost sprijinita de socialisti, prin infiintarea la Moscova, in 1919, a Internationalei a III-a Comuniste (Cominternul). Miscarea pacifista a sustinut primele conferinte pt dezarmare.</w:t>
      </w:r>
    </w:p>
    <w:p w:rsidR="004E0A20" w:rsidRDefault="004E0A20" w:rsidP="004E0A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Antimilitarismul – s-a impus mai ales in Franta; el ataca institutiile militare, mergand pana la negarea datoriei fata de stat.</w:t>
      </w:r>
    </w:p>
    <w:p w:rsidR="004E0A20" w:rsidRDefault="004E0A20"/>
    <w:sectPr w:rsidR="004E0A20" w:rsidSect="00932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35567"/>
    <w:multiLevelType w:val="hybridMultilevel"/>
    <w:tmpl w:val="105C1920"/>
    <w:lvl w:ilvl="0" w:tplc="1B9C9A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DD510FF"/>
    <w:multiLevelType w:val="hybridMultilevel"/>
    <w:tmpl w:val="23108D30"/>
    <w:lvl w:ilvl="0" w:tplc="98D6D0E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0864BD8"/>
    <w:multiLevelType w:val="hybridMultilevel"/>
    <w:tmpl w:val="EE3ACBA6"/>
    <w:lvl w:ilvl="0" w:tplc="138AF54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4E0A20"/>
    <w:rsid w:val="004E0A20"/>
    <w:rsid w:val="0082214D"/>
    <w:rsid w:val="00882567"/>
    <w:rsid w:val="00F72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A20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774</Words>
  <Characters>4414</Characters>
  <Application>Microsoft Office Word</Application>
  <DocSecurity>0</DocSecurity>
  <Lines>36</Lines>
  <Paragraphs>10</Paragraphs>
  <ScaleCrop>false</ScaleCrop>
  <Company/>
  <LinksUpToDate>false</LinksUpToDate>
  <CharactersWithSpaces>5178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4</cp:revision>
  <dcterms:created xsi:type="dcterms:W3CDTF">2021-02-07T18:28:00Z</dcterms:created>
  <dcterms:modified xsi:type="dcterms:W3CDTF">2021-02-07T18:30:00Z</dcterms:modified>
</cp:coreProperties>
</file>