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B2A6B"/>
          <w:sz w:val="72"/>
          <w:szCs w:val="72"/>
        </w:rPr>
        <w:t xml:space="preserve">MindSpace</w:t>
      </w:r>
    </w:p>
    <w:p>
      <w:pPr>
        <w:spacing w:after="60" w:before="0"/>
        <w:jc w:val="center"/>
      </w:pPr>
      <w:r>
        <w:rPr>
          <w:rFonts w:ascii="Arial" w:cs="Arial" w:eastAsia="Arial" w:hAnsi="Arial"/>
          <w:color w:val="2E5BBA"/>
          <w:sz w:val="36"/>
          <w:szCs w:val="36"/>
        </w:rPr>
        <w:t xml:space="preserve">Student Burnout Analytics Platform</w:t>
      </w:r>
    </w:p>
    <w:p>
      <w:pPr>
        <w:spacing w:after="400" w:before="0"/>
        <w:jc w:val="center"/>
      </w:pPr>
      <w:r>
        <w:rPr>
          <w:rFonts w:ascii="Arial" w:cs="Arial" w:eastAsia="Arial" w:hAnsi="Arial"/>
          <w:color w:val="555F6E"/>
          <w:sz w:val="28"/>
          <w:szCs w:val="28"/>
        </w:rPr>
        <w:t xml:space="preserve">Improvement &amp; Architecture Roadmap</w:t>
      </w:r>
    </w:p>
    <w:p>
      <w:pPr>
        <w:pBdr>
          <w:bottom w:val="single" w:color="4A90D9" w:sz="6" w:space="1"/>
        </w:pBdr>
        <w:spacing w:after="400" w:before="0"/>
        <w:jc w:val="center"/>
      </w:pPr>
      <w:r>
        <w:t xml:space="preserve"/>
      </w:r>
    </w:p>
    <w:p>
      <w:pPr>
        <w:spacing w:after="80" w:before="0"/>
        <w:jc w:val="center"/>
      </w:pPr>
      <w:r>
        <w:rPr>
          <w:rFonts w:ascii="Arial" w:cs="Arial" w:eastAsia="Arial" w:hAnsi="Arial"/>
          <w:b/>
          <w:bCs/>
          <w:color w:val="555F6E"/>
          <w:sz w:val="24"/>
          <w:szCs w:val="24"/>
        </w:rPr>
        <w:t xml:space="preserve">Version 2.0 Technical Design Document</w:t>
      </w:r>
    </w:p>
    <w:p>
      <w:pPr>
        <w:spacing w:after="1200" w:before="0"/>
        <w:jc w:val="center"/>
      </w:pPr>
      <w:r>
        <w:rPr>
          <w:rFonts w:ascii="Arial" w:cs="Arial" w:eastAsia="Arial" w:hAnsi="Arial"/>
          <w:color w:val="555F6E"/>
          <w:sz w:val="24"/>
          <w:szCs w:val="24"/>
        </w:rPr>
        <w:t xml:space="preserve">June 2026</w:t>
      </w:r>
    </w:p>
    <w:p>
      <w:pPr>
        <w:spacing w:after="80" w:before="0"/>
        <w:jc w:val="center"/>
      </w:pPr>
      <w:r>
        <w:rPr>
          <w:rFonts w:ascii="Arial" w:cs="Arial" w:eastAsia="Arial" w:hAnsi="Arial"/>
          <w:color w:val="555F6E"/>
          <w:sz w:val="20"/>
          <w:szCs w:val="20"/>
        </w:rPr>
        <w:t xml:space="preserve">GitHub Repository:</w:t>
      </w:r>
    </w:p>
    <w:p>
      <w:pPr>
        <w:spacing w:after="0" w:before="0"/>
        <w:jc w:val="center"/>
      </w:pPr>
      <w:r>
        <w:rPr>
          <w:rFonts w:ascii="Courier New" w:cs="Courier New" w:eastAsia="Courier New" w:hAnsi="Courier New"/>
          <w:color w:val="4A90D9"/>
          <w:sz w:val="20"/>
          <w:szCs w:val="20"/>
        </w:rPr>
        <w:t xml:space="preserve">https://github.com/eOzkull/MindSpace</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B2A6B"/>
          <w:sz w:val="36"/>
          <w:szCs w:val="36"/>
        </w:rPr>
        <w:t xml:space="preserve">Table of Contents</w:t>
      </w:r>
    </w:p>
    <w:p>
      <w:pPr>
        <w:spacing w:after="100" w:before="60"/>
      </w:pPr>
      <w:r>
        <w:rPr>
          <w:rFonts w:ascii="Arial" w:cs="Arial" w:eastAsia="Arial" w:hAnsi="Arial"/>
          <w:color w:val="555F6E"/>
          <w:sz w:val="22"/>
          <w:szCs w:val="22"/>
        </w:rPr>
        <w:t xml:space="preserve">This document is organized into the following sections:</w:t>
      </w:r>
    </w:p>
    <w:p>
      <w:pPr>
        <w:spacing w:after="0" w:before="80"/>
      </w:pPr>
      <w:r>
        <w:t xml:space="preserve"/>
      </w:r>
    </w:p>
    <w:p>
      <w:pPr>
        <w:spacing w:after="40" w:before="40"/>
      </w:pPr>
      <w:r>
        <w:rPr>
          <w:rFonts w:ascii="Arial" w:cs="Arial" w:eastAsia="Arial" w:hAnsi="Arial"/>
          <w:b/>
          <w:bCs/>
          <w:color w:val="1B2A6B"/>
          <w:sz w:val="22"/>
          <w:szCs w:val="22"/>
        </w:rPr>
        <w:t xml:space="preserve">1.  </w:t>
      </w:r>
      <w:r>
        <w:rPr>
          <w:rFonts w:ascii="Arial" w:cs="Arial" w:eastAsia="Arial" w:hAnsi="Arial"/>
          <w:b/>
          <w:bCs/>
          <w:color w:val="2E5BBA"/>
          <w:sz w:val="22"/>
          <w:szCs w:val="22"/>
        </w:rPr>
        <w:t xml:space="preserve">Project Overview</w:t>
      </w:r>
      <w:r>
        <w:rPr>
          <w:rFonts w:ascii="Arial" w:cs="Arial" w:eastAsia="Arial" w:hAnsi="Arial"/>
          <w:color w:val="555F6E"/>
          <w:sz w:val="20"/>
          <w:szCs w:val="20"/>
        </w:rPr>
        <w:t xml:space="preserve">  —  Current state, tech stack, and burnout formula</w:t>
      </w:r>
    </w:p>
    <w:p>
      <w:pPr>
        <w:spacing w:after="40" w:before="40"/>
      </w:pPr>
      <w:r>
        <w:rPr>
          <w:rFonts w:ascii="Arial" w:cs="Arial" w:eastAsia="Arial" w:hAnsi="Arial"/>
          <w:b/>
          <w:bCs/>
          <w:color w:val="1B2A6B"/>
          <w:sz w:val="22"/>
          <w:szCs w:val="22"/>
        </w:rPr>
        <w:t xml:space="preserve">2.  </w:t>
      </w:r>
      <w:r>
        <w:rPr>
          <w:rFonts w:ascii="Arial" w:cs="Arial" w:eastAsia="Arial" w:hAnsi="Arial"/>
          <w:b/>
          <w:bCs/>
          <w:color w:val="2E5BBA"/>
          <w:sz w:val="22"/>
          <w:szCs w:val="22"/>
        </w:rPr>
        <w:t xml:space="preserve">Current Architecture &amp; Known Limitations</w:t>
      </w:r>
      <w:r>
        <w:rPr>
          <w:rFonts w:ascii="Arial" w:cs="Arial" w:eastAsia="Arial" w:hAnsi="Arial"/>
          <w:color w:val="555F6E"/>
          <w:sz w:val="20"/>
          <w:szCs w:val="20"/>
        </w:rPr>
        <w:t xml:space="preserve">  —  Monolithic structure and technical debt</w:t>
      </w:r>
    </w:p>
    <w:p>
      <w:pPr>
        <w:spacing w:after="40" w:before="40"/>
      </w:pPr>
      <w:r>
        <w:rPr>
          <w:rFonts w:ascii="Arial" w:cs="Arial" w:eastAsia="Arial" w:hAnsi="Arial"/>
          <w:b/>
          <w:bCs/>
          <w:color w:val="1B2A6B"/>
          <w:sz w:val="22"/>
          <w:szCs w:val="22"/>
        </w:rPr>
        <w:t xml:space="preserve">3.  </w:t>
      </w:r>
      <w:r>
        <w:rPr>
          <w:rFonts w:ascii="Arial" w:cs="Arial" w:eastAsia="Arial" w:hAnsi="Arial"/>
          <w:b/>
          <w:bCs/>
          <w:color w:val="2E5BBA"/>
          <w:sz w:val="22"/>
          <w:szCs w:val="22"/>
        </w:rPr>
        <w:t xml:space="preserve">Proposed Target Architecture</w:t>
      </w:r>
      <w:r>
        <w:rPr>
          <w:rFonts w:ascii="Arial" w:cs="Arial" w:eastAsia="Arial" w:hAnsi="Arial"/>
          <w:color w:val="555F6E"/>
          <w:sz w:val="20"/>
          <w:szCs w:val="20"/>
        </w:rPr>
        <w:t xml:space="preserve">  —  Full folder structure for v2.0</w:t>
      </w:r>
    </w:p>
    <w:p>
      <w:pPr>
        <w:spacing w:after="40" w:before="40"/>
      </w:pPr>
      <w:r>
        <w:rPr>
          <w:rFonts w:ascii="Arial" w:cs="Arial" w:eastAsia="Arial" w:hAnsi="Arial"/>
          <w:b/>
          <w:bCs/>
          <w:color w:val="1B2A6B"/>
          <w:sz w:val="22"/>
          <w:szCs w:val="22"/>
        </w:rPr>
        <w:t xml:space="preserve">4.  </w:t>
      </w:r>
      <w:r>
        <w:rPr>
          <w:rFonts w:ascii="Arial" w:cs="Arial" w:eastAsia="Arial" w:hAnsi="Arial"/>
          <w:b/>
          <w:bCs/>
          <w:color w:val="2E5BBA"/>
          <w:sz w:val="22"/>
          <w:szCs w:val="22"/>
        </w:rPr>
        <w:t xml:space="preserve">Backend Improvements — Major</w:t>
      </w:r>
      <w:r>
        <w:rPr>
          <w:rFonts w:ascii="Arial" w:cs="Arial" w:eastAsia="Arial" w:hAnsi="Arial"/>
          <w:color w:val="555F6E"/>
          <w:sz w:val="20"/>
          <w:szCs w:val="20"/>
        </w:rPr>
        <w:t xml:space="preserve">  —  10 critical backend upgrades</w:t>
      </w:r>
    </w:p>
    <w:p>
      <w:pPr>
        <w:spacing w:after="40" w:before="40"/>
      </w:pPr>
      <w:r>
        <w:rPr>
          <w:rFonts w:ascii="Arial" w:cs="Arial" w:eastAsia="Arial" w:hAnsi="Arial"/>
          <w:b/>
          <w:bCs/>
          <w:color w:val="1B2A6B"/>
          <w:sz w:val="22"/>
          <w:szCs w:val="22"/>
        </w:rPr>
        <w:t xml:space="preserve">5.  </w:t>
      </w:r>
      <w:r>
        <w:rPr>
          <w:rFonts w:ascii="Arial" w:cs="Arial" w:eastAsia="Arial" w:hAnsi="Arial"/>
          <w:b/>
          <w:bCs/>
          <w:color w:val="2E5BBA"/>
          <w:sz w:val="22"/>
          <w:szCs w:val="22"/>
        </w:rPr>
        <w:t xml:space="preserve">Backend Improvements — Minor</w:t>
      </w:r>
      <w:r>
        <w:rPr>
          <w:rFonts w:ascii="Arial" w:cs="Arial" w:eastAsia="Arial" w:hAnsi="Arial"/>
          <w:color w:val="555F6E"/>
          <w:sz w:val="20"/>
          <w:szCs w:val="20"/>
        </w:rPr>
        <w:t xml:space="preserve">  —  10 supporting refinements</w:t>
      </w:r>
    </w:p>
    <w:p>
      <w:pPr>
        <w:spacing w:after="40" w:before="40"/>
      </w:pPr>
      <w:r>
        <w:rPr>
          <w:rFonts w:ascii="Arial" w:cs="Arial" w:eastAsia="Arial" w:hAnsi="Arial"/>
          <w:b/>
          <w:bCs/>
          <w:color w:val="1B2A6B"/>
          <w:sz w:val="22"/>
          <w:szCs w:val="22"/>
        </w:rPr>
        <w:t xml:space="preserve">6.  </w:t>
      </w:r>
      <w:r>
        <w:rPr>
          <w:rFonts w:ascii="Arial" w:cs="Arial" w:eastAsia="Arial" w:hAnsi="Arial"/>
          <w:b/>
          <w:bCs/>
          <w:color w:val="2E5BBA"/>
          <w:sz w:val="22"/>
          <w:szCs w:val="22"/>
        </w:rPr>
        <w:t xml:space="preserve">Frontend Improvements — Major</w:t>
      </w:r>
      <w:r>
        <w:rPr>
          <w:rFonts w:ascii="Arial" w:cs="Arial" w:eastAsia="Arial" w:hAnsi="Arial"/>
          <w:color w:val="555F6E"/>
          <w:sz w:val="20"/>
          <w:szCs w:val="20"/>
        </w:rPr>
        <w:t xml:space="preserve">  —  9 essential frontend rewrites</w:t>
      </w:r>
    </w:p>
    <w:p>
      <w:pPr>
        <w:spacing w:after="40" w:before="40"/>
      </w:pPr>
      <w:r>
        <w:rPr>
          <w:rFonts w:ascii="Arial" w:cs="Arial" w:eastAsia="Arial" w:hAnsi="Arial"/>
          <w:b/>
          <w:bCs/>
          <w:color w:val="1B2A6B"/>
          <w:sz w:val="22"/>
          <w:szCs w:val="22"/>
        </w:rPr>
        <w:t xml:space="preserve">7.  </w:t>
      </w:r>
      <w:r>
        <w:rPr>
          <w:rFonts w:ascii="Arial" w:cs="Arial" w:eastAsia="Arial" w:hAnsi="Arial"/>
          <w:b/>
          <w:bCs/>
          <w:color w:val="2E5BBA"/>
          <w:sz w:val="22"/>
          <w:szCs w:val="22"/>
        </w:rPr>
        <w:t xml:space="preserve">Additional Major Improvements</w:t>
      </w:r>
      <w:r>
        <w:rPr>
          <w:rFonts w:ascii="Arial" w:cs="Arial" w:eastAsia="Arial" w:hAnsi="Arial"/>
          <w:color w:val="555F6E"/>
          <w:sz w:val="20"/>
          <w:szCs w:val="20"/>
        </w:rPr>
        <w:t xml:space="preserve">  —  9 advanced capability enhancements</w:t>
      </w:r>
    </w:p>
    <w:p>
      <w:pPr>
        <w:spacing w:after="40" w:before="40"/>
      </w:pPr>
      <w:r>
        <w:rPr>
          <w:rFonts w:ascii="Arial" w:cs="Arial" w:eastAsia="Arial" w:hAnsi="Arial"/>
          <w:b/>
          <w:bCs/>
          <w:color w:val="1B2A6B"/>
          <w:sz w:val="22"/>
          <w:szCs w:val="22"/>
        </w:rPr>
        <w:t xml:space="preserve">8.  </w:t>
      </w:r>
      <w:r>
        <w:rPr>
          <w:rFonts w:ascii="Arial" w:cs="Arial" w:eastAsia="Arial" w:hAnsi="Arial"/>
          <w:b/>
          <w:bCs/>
          <w:color w:val="2E5BBA"/>
          <w:sz w:val="22"/>
          <w:szCs w:val="22"/>
        </w:rPr>
        <w:t xml:space="preserve">Additional Minor Improvements</w:t>
      </w:r>
      <w:r>
        <w:rPr>
          <w:rFonts w:ascii="Arial" w:cs="Arial" w:eastAsia="Arial" w:hAnsi="Arial"/>
          <w:color w:val="555F6E"/>
          <w:sz w:val="20"/>
          <w:szCs w:val="20"/>
        </w:rPr>
        <w:t xml:space="preserve">  —  6 operational refinements</w:t>
      </w:r>
    </w:p>
    <w:p>
      <w:pPr>
        <w:spacing w:after="40" w:before="40"/>
      </w:pPr>
      <w:r>
        <w:rPr>
          <w:rFonts w:ascii="Arial" w:cs="Arial" w:eastAsia="Arial" w:hAnsi="Arial"/>
          <w:b/>
          <w:bCs/>
          <w:color w:val="1B2A6B"/>
          <w:sz w:val="22"/>
          <w:szCs w:val="22"/>
        </w:rPr>
        <w:t xml:space="preserve">9.  </w:t>
      </w:r>
      <w:r>
        <w:rPr>
          <w:rFonts w:ascii="Arial" w:cs="Arial" w:eastAsia="Arial" w:hAnsi="Arial"/>
          <w:b/>
          <w:bCs/>
          <w:color w:val="2E5BBA"/>
          <w:sz w:val="22"/>
          <w:szCs w:val="22"/>
        </w:rPr>
        <w:t xml:space="preserve">ML Pipeline Analysis &amp; Improvements</w:t>
      </w:r>
      <w:r>
        <w:rPr>
          <w:rFonts w:ascii="Arial" w:cs="Arial" w:eastAsia="Arial" w:hAnsi="Arial"/>
          <w:color w:val="555F6E"/>
          <w:sz w:val="20"/>
          <w:szCs w:val="20"/>
        </w:rPr>
        <w:t xml:space="preserve">  —  Synthetic label problem and transformer upgrade</w:t>
      </w:r>
    </w:p>
    <w:p>
      <w:pPr>
        <w:spacing w:after="40" w:before="40"/>
      </w:pPr>
      <w:r>
        <w:rPr>
          <w:rFonts w:ascii="Arial" w:cs="Arial" w:eastAsia="Arial" w:hAnsi="Arial"/>
          <w:b/>
          <w:bCs/>
          <w:color w:val="1B2A6B"/>
          <w:sz w:val="22"/>
          <w:szCs w:val="22"/>
        </w:rPr>
        <w:t xml:space="preserve">10.  </w:t>
      </w:r>
      <w:r>
        <w:rPr>
          <w:rFonts w:ascii="Arial" w:cs="Arial" w:eastAsia="Arial" w:hAnsi="Arial"/>
          <w:b/>
          <w:bCs/>
          <w:color w:val="2E5BBA"/>
          <w:sz w:val="22"/>
          <w:szCs w:val="22"/>
        </w:rPr>
        <w:t xml:space="preserve">NLP Upgrade: VADER to DistilBERT / RoBERTa</w:t>
      </w:r>
      <w:r>
        <w:rPr>
          <w:rFonts w:ascii="Arial" w:cs="Arial" w:eastAsia="Arial" w:hAnsi="Arial"/>
          <w:color w:val="555F6E"/>
          <w:sz w:val="20"/>
          <w:szCs w:val="20"/>
        </w:rPr>
        <w:t xml:space="preserve">  —  Contextual sentiment analysis</w:t>
      </w:r>
    </w:p>
    <w:p>
      <w:pPr>
        <w:spacing w:after="40" w:before="40"/>
      </w:pPr>
      <w:r>
        <w:rPr>
          <w:rFonts w:ascii="Arial" w:cs="Arial" w:eastAsia="Arial" w:hAnsi="Arial"/>
          <w:b/>
          <w:bCs/>
          <w:color w:val="1B2A6B"/>
          <w:sz w:val="22"/>
          <w:szCs w:val="22"/>
        </w:rPr>
        <w:t xml:space="preserve">11.  </w:t>
      </w:r>
      <w:r>
        <w:rPr>
          <w:rFonts w:ascii="Arial" w:cs="Arial" w:eastAsia="Arial" w:hAnsi="Arial"/>
          <w:b/>
          <w:bCs/>
          <w:color w:val="2E5BBA"/>
          <w:sz w:val="22"/>
          <w:szCs w:val="22"/>
        </w:rPr>
        <w:t xml:space="preserve">Backend Refactoring: app.py Decomposition</w:t>
      </w:r>
      <w:r>
        <w:rPr>
          <w:rFonts w:ascii="Arial" w:cs="Arial" w:eastAsia="Arial" w:hAnsi="Arial"/>
          <w:color w:val="555F6E"/>
          <w:sz w:val="20"/>
          <w:szCs w:val="20"/>
        </w:rPr>
        <w:t xml:space="preserve">  —  Route and service separation</w:t>
      </w:r>
    </w:p>
    <w:p>
      <w:pPr>
        <w:spacing w:after="40" w:before="40"/>
      </w:pPr>
      <w:r>
        <w:rPr>
          <w:rFonts w:ascii="Arial" w:cs="Arial" w:eastAsia="Arial" w:hAnsi="Arial"/>
          <w:b/>
          <w:bCs/>
          <w:color w:val="1B2A6B"/>
          <w:sz w:val="22"/>
          <w:szCs w:val="22"/>
        </w:rPr>
        <w:t xml:space="preserve">12.  </w:t>
      </w:r>
      <w:r>
        <w:rPr>
          <w:rFonts w:ascii="Arial" w:cs="Arial" w:eastAsia="Arial" w:hAnsi="Arial"/>
          <w:b/>
          <w:bCs/>
          <w:color w:val="2E5BBA"/>
          <w:sz w:val="22"/>
          <w:szCs w:val="22"/>
        </w:rPr>
        <w:t xml:space="preserve">Summary &amp; Priority Matrix</w:t>
      </w:r>
      <w:r>
        <w:rPr>
          <w:rFonts w:ascii="Arial" w:cs="Arial" w:eastAsia="Arial" w:hAnsi="Arial"/>
          <w:color w:val="555F6E"/>
          <w:sz w:val="20"/>
          <w:szCs w:val="20"/>
        </w:rPr>
        <w:t xml:space="preserve">  —  Quick-reference table of all improvements</w:t>
      </w:r>
    </w:p>
    <w:p>
      <w:r>
        <w:br w:type="page"/>
      </w:r>
    </w:p>
    <w:p>
      <w:pPr>
        <w:pStyle w:val="Heading1"/>
        <w:spacing w:after="160" w:before="360"/>
      </w:pPr>
      <w:r>
        <w:rPr>
          <w:rFonts w:ascii="Arial" w:cs="Arial" w:eastAsia="Arial" w:hAnsi="Arial"/>
          <w:b/>
          <w:bCs/>
          <w:color w:val="1B2A6B"/>
          <w:sz w:val="36"/>
          <w:szCs w:val="36"/>
        </w:rPr>
        <w:t xml:space="preserve">1.  Project Overview</w:t>
      </w:r>
    </w:p>
    <w:p>
      <w:pPr>
        <w:spacing w:after="100" w:before="60"/>
      </w:pPr>
      <w:r>
        <w:rPr>
          <w:rFonts w:ascii="Arial" w:cs="Arial" w:eastAsia="Arial" w:hAnsi="Arial"/>
          <w:color w:val="555F6E"/>
          <w:sz w:val="22"/>
          <w:szCs w:val="22"/>
        </w:rPr>
        <w:t xml:space="preserve">MindSpace is an intelligent data analytics platform built to help educators and institutions detect, monitor, and respond to student burnout. It ingests CSV datasets containing student behavioral and self-reported data, computes burnout scores through a deterministic formula, enriches records with VADER sentiment analysis on free-text feedback, trains a Random Forest classifier, and renders all insights through an interactive web dashboard built in Flask with Jinja2 templates.</w:t>
      </w:r>
    </w:p>
    <w:p>
      <w:pPr>
        <w:spacing w:after="0" w:before="100"/>
      </w:pPr>
      <w:r>
        <w:t xml:space="preserve"/>
      </w:r>
    </w:p>
    <w:p>
      <w:pPr>
        <w:pStyle w:val="Heading2"/>
        <w:spacing w:after="120" w:before="280"/>
      </w:pPr>
      <w:r>
        <w:rPr>
          <w:rFonts w:ascii="Arial" w:cs="Arial" w:eastAsia="Arial" w:hAnsi="Arial"/>
          <w:b/>
          <w:bCs/>
          <w:color w:val="2E5BBA"/>
          <w:sz w:val="28"/>
          <w:szCs w:val="28"/>
        </w:rPr>
        <w:t xml:space="preserve">1.1  Current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b/>
                <w:bCs/>
                <w:color w:val="1B2A6B"/>
                <w:sz w:val="20"/>
                <w:szCs w:val="20"/>
              </w:rPr>
              <w:t xml:space="preserve">Backend</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555F6E"/>
                <w:sz w:val="20"/>
                <w:szCs w:val="20"/>
              </w:rPr>
              <w:t xml:space="preserve">Python 3.7+, Flask (micro-framework), Jinja2 templating</w:t>
            </w:r>
          </w:p>
        </w:tc>
      </w:tr>
      <w:tr>
        <w:tc>
          <w:tcPr>
            <w:tcW w:type="dxa" w:w="22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b/>
                <w:bCs/>
                <w:color w:val="1B2A6B"/>
                <w:sz w:val="20"/>
                <w:szCs w:val="20"/>
              </w:rPr>
              <w:t xml:space="preserve">Data Layer</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555F6E"/>
                <w:sz w:val="20"/>
                <w:szCs w:val="20"/>
              </w:rPr>
              <w:t xml:space="preserve">Pandas, NumPy — in-memory CSV processing, no persistent database</w:t>
            </w:r>
          </w:p>
        </w:tc>
      </w:tr>
      <w:tr>
        <w:tc>
          <w:tcPr>
            <w:tcW w:type="dxa" w:w="22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b/>
                <w:bCs/>
                <w:color w:val="1B2A6B"/>
                <w:sz w:val="20"/>
                <w:szCs w:val="20"/>
              </w:rPr>
              <w:t xml:space="preserve">Machine Learning</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555F6E"/>
                <w:sz w:val="20"/>
                <w:szCs w:val="20"/>
              </w:rPr>
              <w:t xml:space="preserve">scikit-learn RandomForestClassifier — trains on each upload</w:t>
            </w:r>
          </w:p>
        </w:tc>
      </w:tr>
      <w:tr>
        <w:tc>
          <w:tcPr>
            <w:tcW w:type="dxa" w:w="22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b/>
                <w:bCs/>
                <w:color w:val="1B2A6B"/>
                <w:sz w:val="20"/>
                <w:szCs w:val="20"/>
              </w:rPr>
              <w:t xml:space="preserve">NLP</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555F6E"/>
                <w:sz w:val="20"/>
                <w:szCs w:val="20"/>
              </w:rPr>
              <w:t xml:space="preserve">NLTK VADER Sentiment Analyzer — rule-based lexicon model</w:t>
            </w:r>
          </w:p>
        </w:tc>
      </w:tr>
      <w:tr>
        <w:tc>
          <w:tcPr>
            <w:tcW w:type="dxa" w:w="22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b/>
                <w:bCs/>
                <w:color w:val="1B2A6B"/>
                <w:sz w:val="20"/>
                <w:szCs w:val="20"/>
              </w:rPr>
              <w:t xml:space="preserve">Visualization</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555F6E"/>
                <w:sz w:val="20"/>
                <w:szCs w:val="20"/>
              </w:rPr>
              <w:t xml:space="preserve">Matplotlib, Seaborn — static PNG charts written to /static/plots/</w:t>
            </w:r>
          </w:p>
        </w:tc>
      </w:tr>
      <w:tr>
        <w:tc>
          <w:tcPr>
            <w:tcW w:type="dxa" w:w="22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b/>
                <w:bCs/>
                <w:color w:val="1B2A6B"/>
                <w:sz w:val="20"/>
                <w:szCs w:val="20"/>
              </w:rPr>
              <w:t xml:space="preserve">Frontend</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555F6E"/>
                <w:sz w:val="20"/>
                <w:szCs w:val="20"/>
              </w:rPr>
              <w:t xml:space="preserve">HTML5, CSS3 (vanilla), minimal JavaScript — no framework</w:t>
            </w:r>
          </w:p>
        </w:tc>
      </w:tr>
      <w:tr>
        <w:tc>
          <w:tcPr>
            <w:tcW w:type="dxa" w:w="22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b/>
                <w:bCs/>
                <w:color w:val="1B2A6B"/>
                <w:sz w:val="20"/>
                <w:szCs w:val="20"/>
              </w:rPr>
              <w:t xml:space="preserve">State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555F6E"/>
                <w:sz w:val="20"/>
                <w:szCs w:val="20"/>
              </w:rPr>
              <w:t xml:space="preserve">Python global variables — single-user, in-process session state</w:t>
            </w:r>
          </w:p>
        </w:tc>
      </w:tr>
      <w:tr>
        <w:tc>
          <w:tcPr>
            <w:tcW w:type="dxa" w:w="22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b/>
                <w:bCs/>
                <w:color w:val="1B2A6B"/>
                <w:sz w:val="20"/>
                <w:szCs w:val="20"/>
              </w:rPr>
              <w:t xml:space="preserve">Deployment</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555F6E"/>
                <w:sz w:val="20"/>
                <w:szCs w:val="20"/>
              </w:rPr>
              <w:t xml:space="preserve">Local dev server (app.run) — no containerization or production config</w:t>
            </w:r>
          </w:p>
        </w:tc>
      </w:tr>
    </w:tbl>
    <w:p>
      <w:pPr>
        <w:spacing w:after="0" w:before="160"/>
      </w:pPr>
      <w:r>
        <w:t xml:space="preserve"/>
      </w:r>
    </w:p>
    <w:p>
      <w:pPr>
        <w:pStyle w:val="Heading2"/>
        <w:spacing w:after="120" w:before="280"/>
      </w:pPr>
      <w:r>
        <w:rPr>
          <w:rFonts w:ascii="Arial" w:cs="Arial" w:eastAsia="Arial" w:hAnsi="Arial"/>
          <w:b/>
          <w:bCs/>
          <w:color w:val="2E5BBA"/>
          <w:sz w:val="28"/>
          <w:szCs w:val="28"/>
        </w:rPr>
        <w:t xml:space="preserve">1.2  Burnout Score Formula</w:t>
      </w:r>
    </w:p>
    <w:p>
      <w:pPr>
        <w:spacing w:after="100" w:before="60"/>
      </w:pPr>
      <w:r>
        <w:rPr>
          <w:rFonts w:ascii="Arial" w:cs="Arial" w:eastAsia="Arial" w:hAnsi="Arial"/>
          <w:color w:val="555F6E"/>
          <w:sz w:val="22"/>
          <w:szCs w:val="22"/>
        </w:rPr>
        <w:t xml:space="preserve">The core analytical engine of MindSpace computes a burnout score for each student using the following deterministic formula:</w:t>
      </w:r>
    </w:p>
    <w:p>
      <w:pPr>
        <w:spacing w:after="0" w:before="80"/>
      </w:pPr>
      <w:r>
        <w:t xml:space="preserve"/>
      </w:r>
    </w:p>
    <w:p>
      <w:pPr>
        <w:shd w:fill="1E2937" w:val="clear"/>
        <w:spacing w:after="0" w:before="0"/>
      </w:pPr>
      <w:r>
        <w:rPr>
          <w:rFonts w:ascii="Courier New" w:cs="Courier New" w:eastAsia="Courier New" w:hAnsi="Courier New"/>
          <w:color w:val="A8D4FF"/>
          <w:sz w:val="18"/>
          <w:szCs w:val="18"/>
        </w:rPr>
        <w:t xml:space="preserve">  Burnout Score = ( study_hours / sleep_hours ) × stress_level × 10</w:t>
      </w:r>
    </w:p>
    <w:p>
      <w:pPr>
        <w:shd w:fill="1E2937" w:val="clear"/>
        <w:spacing w:after="0" w:before="0"/>
      </w:pPr>
      <w:r>
        <w:rPr>
          <w:rFonts w:ascii="Courier New" w:cs="Courier New" w:eastAsia="Courier New" w:hAnsi="Courier New"/>
          <w:color w:val="A8D4FF"/>
          <w:sz w:val="18"/>
          <w:szCs w:val="18"/>
        </w:rPr>
        <w:t xml:space="preserve">  Score is clamped to the range [0, 100].</w:t>
      </w:r>
    </w:p>
    <w:p>
      <w:pPr>
        <w:shd w:fill="1E2937" w:val="clear"/>
        <w:spacing w:after="0" w:before="0"/>
      </w:pPr>
      <w:r>
        <w:rPr>
          <w:rFonts w:ascii="Courier New" w:cs="Courier New" w:eastAsia="Courier New" w:hAnsi="Courier New"/>
          <w:color w:val="A8D4FF"/>
          <w:sz w:val="18"/>
          <w:szCs w:val="18"/>
        </w:rPr>
        <w:t xml:space="preserve">  Division-by-zero is handled gracefully — defaults to 0 when sleep_hours = 0.</w:t>
      </w:r>
    </w:p>
    <w:p>
      <w:pPr>
        <w:spacing w:after="0" w:before="100"/>
      </w:pPr>
      <w:r>
        <w:t xml:space="preserve"/>
      </w:r>
    </w:p>
    <w:p>
      <w:pPr>
        <w:spacing w:after="100" w:before="60"/>
      </w:pPr>
      <w:r>
        <w:rPr>
          <w:rFonts w:ascii="Arial" w:cs="Arial" w:eastAsia="Arial" w:hAnsi="Arial"/>
          <w:color w:val="555F6E"/>
          <w:sz w:val="22"/>
          <w:szCs w:val="22"/>
        </w:rPr>
        <w:t xml:space="preserve">The result is then classified into risk tiers:</w:t>
      </w:r>
    </w:p>
    <w:p>
      <w:pPr>
        <w:pStyle w:val="ListParagraph"/>
        <w:numPr>
          <w:ilvl w:val="0"/>
          <w:numId w:val="2"/>
        </w:numPr>
        <w:spacing w:after="60" w:before="40"/>
      </w:pPr>
      <w:r>
        <w:rPr>
          <w:rFonts w:ascii="Arial" w:cs="Arial" w:eastAsia="Arial" w:hAnsi="Arial"/>
          <w:color w:val="555F6E"/>
          <w:sz w:val="22"/>
          <w:szCs w:val="22"/>
        </w:rPr>
        <w:t xml:space="preserve">Low Risk    → Score ≤ 33   — Monitor periodically</w:t>
      </w:r>
    </w:p>
    <w:p>
      <w:pPr>
        <w:pStyle w:val="ListParagraph"/>
        <w:numPr>
          <w:ilvl w:val="0"/>
          <w:numId w:val="2"/>
        </w:numPr>
        <w:spacing w:after="60" w:before="40"/>
      </w:pPr>
      <w:r>
        <w:rPr>
          <w:rFonts w:ascii="Arial" w:cs="Arial" w:eastAsia="Arial" w:hAnsi="Arial"/>
          <w:color w:val="555F6E"/>
          <w:sz w:val="22"/>
          <w:szCs w:val="22"/>
        </w:rPr>
        <w:t xml:space="preserve">Medium Risk → Score 34–66  — Consider proactive intervention</w:t>
      </w:r>
    </w:p>
    <w:p>
      <w:pPr>
        <w:pStyle w:val="ListParagraph"/>
        <w:numPr>
          <w:ilvl w:val="0"/>
          <w:numId w:val="2"/>
        </w:numPr>
        <w:spacing w:after="60" w:before="40"/>
      </w:pPr>
      <w:r>
        <w:rPr>
          <w:rFonts w:ascii="Arial" w:cs="Arial" w:eastAsia="Arial" w:hAnsi="Arial"/>
          <w:color w:val="555F6E"/>
          <w:sz w:val="22"/>
          <w:szCs w:val="22"/>
        </w:rPr>
        <w:t xml:space="preserve">High Risk   → Score &gt; 66   — Immediate attention required</w:t>
      </w:r>
    </w:p>
    <w:p>
      <w:pPr>
        <w:spacing w:after="0" w:before="100"/>
      </w:pPr>
      <w:r>
        <w:t xml:space="preserve"/>
      </w:r>
    </w:p>
    <w:p>
      <w:pPr>
        <w:pStyle w:val="Heading2"/>
        <w:spacing w:after="120" w:before="280"/>
      </w:pPr>
      <w:r>
        <w:rPr>
          <w:rFonts w:ascii="Arial" w:cs="Arial" w:eastAsia="Arial" w:hAnsi="Arial"/>
          <w:b/>
          <w:bCs/>
          <w:color w:val="2E5BBA"/>
          <w:sz w:val="28"/>
          <w:szCs w:val="28"/>
        </w:rPr>
        <w:t xml:space="preserve">1.3  Existing Feature Set</w:t>
      </w:r>
    </w:p>
    <w:p>
      <w:pPr>
        <w:pStyle w:val="ListParagraph"/>
        <w:numPr>
          <w:ilvl w:val="0"/>
          <w:numId w:val="2"/>
        </w:numPr>
        <w:spacing w:after="60" w:before="40"/>
      </w:pPr>
      <w:r>
        <w:rPr>
          <w:rFonts w:ascii="Arial" w:cs="Arial" w:eastAsia="Arial" w:hAnsi="Arial"/>
          <w:color w:val="555F6E"/>
          <w:sz w:val="22"/>
          <w:szCs w:val="22"/>
        </w:rPr>
        <w:t xml:space="preserve">Burnout score computation and risk classification for every student row</w:t>
      </w:r>
    </w:p>
    <w:p>
      <w:pPr>
        <w:pStyle w:val="ListParagraph"/>
        <w:numPr>
          <w:ilvl w:val="0"/>
          <w:numId w:val="2"/>
        </w:numPr>
        <w:spacing w:after="60" w:before="40"/>
      </w:pPr>
      <w:r>
        <w:rPr>
          <w:rFonts w:ascii="Arial" w:cs="Arial" w:eastAsia="Arial" w:hAnsi="Arial"/>
          <w:color w:val="555F6E"/>
          <w:sz w:val="22"/>
          <w:szCs w:val="22"/>
        </w:rPr>
        <w:t xml:space="preserve">VADER compound sentiment scoring of free-text feedback fields</w:t>
      </w:r>
    </w:p>
    <w:p>
      <w:pPr>
        <w:pStyle w:val="ListParagraph"/>
        <w:numPr>
          <w:ilvl w:val="0"/>
          <w:numId w:val="2"/>
        </w:numPr>
        <w:spacing w:after="60" w:before="40"/>
      </w:pPr>
      <w:r>
        <w:rPr>
          <w:rFonts w:ascii="Arial" w:cs="Arial" w:eastAsia="Arial" w:hAnsi="Arial"/>
          <w:color w:val="555F6E"/>
          <w:sz w:val="22"/>
          <w:szCs w:val="22"/>
        </w:rPr>
        <w:t xml:space="preserve">10-chart analytics dashboard (histogram, pie chart, scatter plots, heatmap, boxplot)</w:t>
      </w:r>
    </w:p>
    <w:p>
      <w:pPr>
        <w:pStyle w:val="ListParagraph"/>
        <w:numPr>
          <w:ilvl w:val="0"/>
          <w:numId w:val="2"/>
        </w:numPr>
        <w:spacing w:after="60" w:before="40"/>
      </w:pPr>
      <w:r>
        <w:rPr>
          <w:rFonts w:ascii="Arial" w:cs="Arial" w:eastAsia="Arial" w:hAnsi="Arial"/>
          <w:color w:val="555F6E"/>
          <w:sz w:val="22"/>
          <w:szCs w:val="22"/>
        </w:rPr>
        <w:t xml:space="preserve">Automatic Random Forest training and model evaluation on every CSV upload</w:t>
      </w:r>
    </w:p>
    <w:p>
      <w:pPr>
        <w:pStyle w:val="ListParagraph"/>
        <w:numPr>
          <w:ilvl w:val="0"/>
          <w:numId w:val="2"/>
        </w:numPr>
        <w:spacing w:after="60" w:before="40"/>
      </w:pPr>
      <w:r>
        <w:rPr>
          <w:rFonts w:ascii="Arial" w:cs="Arial" w:eastAsia="Arial" w:hAnsi="Arial"/>
          <w:color w:val="555F6E"/>
          <w:sz w:val="22"/>
          <w:szCs w:val="22"/>
        </w:rPr>
        <w:t xml:space="preserve">Dataset comparison: side-by-side delta analysis of two uploaded cohorts</w:t>
      </w:r>
    </w:p>
    <w:p>
      <w:pPr>
        <w:pStyle w:val="ListParagraph"/>
        <w:numPr>
          <w:ilvl w:val="0"/>
          <w:numId w:val="2"/>
        </w:numPr>
        <w:spacing w:after="60" w:before="40"/>
      </w:pPr>
      <w:r>
        <w:rPr>
          <w:rFonts w:ascii="Arial" w:cs="Arial" w:eastAsia="Arial" w:hAnsi="Arial"/>
          <w:color w:val="555F6E"/>
          <w:sz w:val="22"/>
          <w:szCs w:val="22"/>
        </w:rPr>
        <w:t xml:space="preserve">Inline data editing with automatic metric recalculation</w:t>
      </w:r>
    </w:p>
    <w:p>
      <w:pPr>
        <w:pStyle w:val="ListParagraph"/>
        <w:numPr>
          <w:ilvl w:val="0"/>
          <w:numId w:val="2"/>
        </w:numPr>
        <w:spacing w:after="60" w:before="40"/>
      </w:pPr>
      <w:r>
        <w:rPr>
          <w:rFonts w:ascii="Arial" w:cs="Arial" w:eastAsia="Arial" w:hAnsi="Arial"/>
          <w:color w:val="555F6E"/>
          <w:sz w:val="22"/>
          <w:szCs w:val="22"/>
        </w:rPr>
        <w:t xml:space="preserve">Searchable, filterable data table with live row-level drill-down</w:t>
      </w:r>
    </w:p>
    <w:p>
      <w:pPr>
        <w:pStyle w:val="ListParagraph"/>
        <w:numPr>
          <w:ilvl w:val="0"/>
          <w:numId w:val="2"/>
        </w:numPr>
        <w:spacing w:after="60" w:before="40"/>
      </w:pPr>
      <w:r>
        <w:rPr>
          <w:rFonts w:ascii="Arial" w:cs="Arial" w:eastAsia="Arial" w:hAnsi="Arial"/>
          <w:color w:val="555F6E"/>
          <w:sz w:val="22"/>
          <w:szCs w:val="22"/>
        </w:rPr>
        <w:t xml:space="preserve">Dark/light theme toggle across all pages</w:t>
      </w:r>
    </w:p>
    <w:p>
      <w:r>
        <w:br w:type="page"/>
      </w:r>
    </w:p>
    <w:p>
      <w:pPr>
        <w:pStyle w:val="Heading1"/>
        <w:spacing w:after="160" w:before="360"/>
      </w:pPr>
      <w:r>
        <w:rPr>
          <w:rFonts w:ascii="Arial" w:cs="Arial" w:eastAsia="Arial" w:hAnsi="Arial"/>
          <w:b/>
          <w:bCs/>
          <w:color w:val="1B2A6B"/>
          <w:sz w:val="36"/>
          <w:szCs w:val="36"/>
        </w:rPr>
        <w:t xml:space="preserve">2.  Current Architecture &amp; Known Limitations</w:t>
      </w:r>
    </w:p>
    <w:p>
      <w:pPr>
        <w:spacing w:after="100" w:before="60"/>
      </w:pPr>
      <w:r>
        <w:rPr>
          <w:rFonts w:ascii="Arial" w:cs="Arial" w:eastAsia="Arial" w:hAnsi="Arial"/>
          <w:color w:val="555F6E"/>
          <w:sz w:val="22"/>
          <w:szCs w:val="22"/>
        </w:rPr>
        <w:t xml:space="preserve">The current MindSpace implementation is a monolithic single-file application. All routing logic, data processing pipelines, ML training, NLP analysis, chart generation, and session handling are concentrated inside a single app.py file. While this architecture is appropriate for a proof-of-concept or academic project, it introduces several structural limitations that must be addressed for the platform to scale reliably.</w:t>
      </w:r>
    </w:p>
    <w:p>
      <w:pPr>
        <w:spacing w:after="0" w:before="120"/>
      </w:pPr>
      <w:r>
        <w:t xml:space="preserve"/>
      </w:r>
    </w:p>
    <w:p>
      <w:pPr>
        <w:pStyle w:val="Heading2"/>
        <w:spacing w:after="120" w:before="280"/>
      </w:pPr>
      <w:r>
        <w:rPr>
          <w:rFonts w:ascii="Arial" w:cs="Arial" w:eastAsia="Arial" w:hAnsi="Arial"/>
          <w:b/>
          <w:bCs/>
          <w:color w:val="2E5BBA"/>
          <w:sz w:val="28"/>
          <w:szCs w:val="28"/>
        </w:rPr>
        <w:t xml:space="preserve">2.1  Monolithic app.py</w:t>
      </w:r>
    </w:p>
    <w:p>
      <w:pPr>
        <w:spacing w:after="100" w:before="60"/>
      </w:pPr>
      <w:r>
        <w:rPr>
          <w:rFonts w:ascii="Arial" w:cs="Arial" w:eastAsia="Arial" w:hAnsi="Arial"/>
          <w:color w:val="555F6E"/>
          <w:sz w:val="22"/>
          <w:szCs w:val="22"/>
        </w:rPr>
        <w:t xml:space="preserve">app.py currently handles: Flask route definitions, CSV parsing and validation, burnout formula computation, VADER sentiment analysis, chart rendering via Matplotlib, Random Forest training and evaluation, session state management, and error handling. Mixing all concerns in one file violates the Single Responsibility Principle and makes it increasingly difficult to test, extend, or debug individual components in isolation.</w:t>
      </w:r>
    </w:p>
    <w:p>
      <w:pPr>
        <w:spacing w:after="0" w:before="120"/>
      </w:pPr>
      <w:r>
        <w:t xml:space="preserve"/>
      </w:r>
    </w:p>
    <w:p>
      <w:pPr>
        <w:pStyle w:val="Heading2"/>
        <w:spacing w:after="120" w:before="280"/>
      </w:pPr>
      <w:r>
        <w:rPr>
          <w:rFonts w:ascii="Arial" w:cs="Arial" w:eastAsia="Arial" w:hAnsi="Arial"/>
          <w:b/>
          <w:bCs/>
          <w:color w:val="2E5BBA"/>
          <w:sz w:val="28"/>
          <w:szCs w:val="28"/>
        </w:rPr>
        <w:t xml:space="preserve">2.2  Global Variable State</w:t>
      </w:r>
    </w:p>
    <w:p>
      <w:pPr>
        <w:spacing w:after="100" w:before="60"/>
      </w:pPr>
      <w:r>
        <w:rPr>
          <w:rFonts w:ascii="Arial" w:cs="Arial" w:eastAsia="Arial" w:hAnsi="Arial"/>
          <w:color w:val="555F6E"/>
          <w:sz w:val="22"/>
          <w:szCs w:val="22"/>
        </w:rPr>
        <w:t xml:space="preserve">Student data and processed results are stored as Python module-level global variables. This pattern is non-thread-safe — concurrent requests from multiple browser tabs can corrupt shared state. It also makes unit testing nearly impossible since each test must carefully reset global state. The absence of a proper storage layer means data does not survive server restarts.</w:t>
      </w:r>
    </w:p>
    <w:p>
      <w:pPr>
        <w:spacing w:after="0" w:before="120"/>
      </w:pPr>
      <w:r>
        <w:t xml:space="preserve"/>
      </w:r>
    </w:p>
    <w:p>
      <w:pPr>
        <w:pStyle w:val="Heading2"/>
        <w:spacing w:after="120" w:before="280"/>
      </w:pPr>
      <w:r>
        <w:rPr>
          <w:rFonts w:ascii="Arial" w:cs="Arial" w:eastAsia="Arial" w:hAnsi="Arial"/>
          <w:b/>
          <w:bCs/>
          <w:color w:val="2E5BBA"/>
          <w:sz w:val="28"/>
          <w:szCs w:val="28"/>
        </w:rPr>
        <w:t xml:space="preserve">2.3  Synthetic Label Learning in the ML Pipeline</w:t>
      </w:r>
    </w:p>
    <w:p>
      <w:pPr>
        <w:spacing w:after="100" w:before="60"/>
      </w:pPr>
      <w:r>
        <w:rPr>
          <w:rFonts w:ascii="Arial" w:cs="Arial" w:eastAsia="Arial" w:hAnsi="Arial"/>
          <w:color w:val="555F6E"/>
          <w:sz w:val="22"/>
          <w:szCs w:val="22"/>
        </w:rPr>
        <w:t xml:space="preserve">The Random Forest classifier trains on three features — sleep_hours, study_hours, stress_level — and attempts to predict the risk label. However, the risk label is itself derived deterministically from those exact same features via the burnout formula. This is known as synthetic label learning: the model is not discovering a hidden pattern in real-world data — it is reverse-engineering a formula it was never given explicitly. The near-perfect accuracy (~95–100%) is an artefact of this circular dependency, not evidence of genuine predictive power.</w:t>
      </w:r>
    </w:p>
    <w:p>
      <w:pPr>
        <w:spacing w:after="0" w:before="120"/>
      </w:pPr>
      <w:r>
        <w:t xml:space="preserve"/>
      </w:r>
    </w:p>
    <w:p>
      <w:pPr>
        <w:pStyle w:val="Heading2"/>
        <w:spacing w:after="120" w:before="280"/>
      </w:pPr>
      <w:r>
        <w:rPr>
          <w:rFonts w:ascii="Arial" w:cs="Arial" w:eastAsia="Arial" w:hAnsi="Arial"/>
          <w:b/>
          <w:bCs/>
          <w:color w:val="2E5BBA"/>
          <w:sz w:val="28"/>
          <w:szCs w:val="28"/>
        </w:rPr>
        <w:t xml:space="preserve">2.4  Rule-Based Sentiment Analysis (VADER)</w:t>
      </w:r>
    </w:p>
    <w:p>
      <w:pPr>
        <w:spacing w:after="100" w:before="60"/>
      </w:pPr>
      <w:r>
        <w:rPr>
          <w:rFonts w:ascii="Arial" w:cs="Arial" w:eastAsia="Arial" w:hAnsi="Arial"/>
          <w:color w:val="555F6E"/>
          <w:sz w:val="22"/>
          <w:szCs w:val="22"/>
        </w:rPr>
        <w:t xml:space="preserve">VADER (Valence Aware Dictionary and sEntiment Reasoner) is a lexicon-based model designed for social media text. It processes each word against a pre-compiled sentiment dictionary and aggregates polarity scores. It does not model syntactic context, negation chains, or sarcasm. Phrases such as 'Yeah I'm totally fine after failing everything' may receive inaccurate positive scores because individual words like 'fine' dominate the compound output. Contextual language models trained on transformer architectures are significantly more accurate for nuanced academic text.</w:t>
      </w:r>
    </w:p>
    <w:p>
      <w:pPr>
        <w:spacing w:after="0" w:before="120"/>
      </w:pPr>
      <w:r>
        <w:t xml:space="preserve"/>
      </w:r>
    </w:p>
    <w:p>
      <w:pPr>
        <w:pStyle w:val="Heading2"/>
        <w:spacing w:after="120" w:before="280"/>
      </w:pPr>
      <w:r>
        <w:rPr>
          <w:rFonts w:ascii="Arial" w:cs="Arial" w:eastAsia="Arial" w:hAnsi="Arial"/>
          <w:b/>
          <w:bCs/>
          <w:color w:val="2E5BBA"/>
          <w:sz w:val="28"/>
          <w:szCs w:val="28"/>
        </w:rPr>
        <w:t xml:space="preserve">2.5  Static PNG Visualizations</w:t>
      </w:r>
    </w:p>
    <w:p>
      <w:pPr>
        <w:spacing w:after="100" w:before="60"/>
      </w:pPr>
      <w:r>
        <w:rPr>
          <w:rFonts w:ascii="Arial" w:cs="Arial" w:eastAsia="Arial" w:hAnsi="Arial"/>
          <w:color w:val="555F6E"/>
          <w:sz w:val="22"/>
          <w:szCs w:val="22"/>
        </w:rPr>
        <w:t xml:space="preserve">Charts are rendered server-side by Matplotlib and Seaborn and saved as static .png files. They are served as image tags. This approach produces non-interactive, non-updatable graphics that cannot respond to user clicks, zoom events, or filter changes without a full server round-trip and chart regeneration.</w:t>
      </w:r>
    </w:p>
    <w:p>
      <w:r>
        <w:br w:type="page"/>
      </w:r>
    </w:p>
    <w:p>
      <w:pPr>
        <w:pStyle w:val="Heading1"/>
        <w:spacing w:after="160" w:before="360"/>
      </w:pPr>
      <w:r>
        <w:rPr>
          <w:rFonts w:ascii="Arial" w:cs="Arial" w:eastAsia="Arial" w:hAnsi="Arial"/>
          <w:b/>
          <w:bCs/>
          <w:color w:val="1B2A6B"/>
          <w:sz w:val="36"/>
          <w:szCs w:val="36"/>
        </w:rPr>
        <w:t xml:space="preserve">3.  Proposed Target Architecture (v2.0)</w:t>
      </w:r>
    </w:p>
    <w:p>
      <w:pPr>
        <w:spacing w:after="100" w:before="60"/>
      </w:pPr>
      <w:r>
        <w:rPr>
          <w:rFonts w:ascii="Arial" w:cs="Arial" w:eastAsia="Arial" w:hAnsi="Arial"/>
          <w:color w:val="555F6E"/>
          <w:sz w:val="22"/>
          <w:szCs w:val="22"/>
        </w:rPr>
        <w:t xml:space="preserve">The following folder structure represents the complete proposed architecture for MindSpace v2.0. It separates concerns across dedicated layers: API routes, business services, ML components, validation schemas, middleware, and utilities. The frontend is rebuilt as a fully typed React application with dedicated API client modules, Zustand state management, TanStack React Query for server-state synchronization, and component-level separation.</w:t>
      </w:r>
    </w:p>
    <w:p>
      <w:pPr>
        <w:spacing w:after="0" w:before="120"/>
      </w:pPr>
      <w:r>
        <w:t xml:space="preserve"/>
      </w:r>
    </w:p>
    <w:p>
      <w:pPr>
        <w:shd w:fill="1E2937" w:val="clear"/>
        <w:spacing w:after="0" w:before="0"/>
      </w:pPr>
      <w:r>
        <w:rPr>
          <w:rFonts w:ascii="Courier New" w:cs="Courier New" w:eastAsia="Courier New" w:hAnsi="Courier New"/>
          <w:color w:val="A8D4FF"/>
          <w:sz w:val="18"/>
          <w:szCs w:val="18"/>
        </w:rPr>
        <w:t xml:space="preserve">mindspace/</w:t>
      </w:r>
    </w:p>
    <w:p>
      <w:pPr>
        <w:shd w:fill="1E2937" w:val="clear"/>
        <w:spacing w:after="0" w:before="0"/>
      </w:pPr>
      <w:r>
        <w:rPr>
          <w:rFonts w:ascii="Courier New" w:cs="Courier New" w:eastAsia="Courier New" w:hAnsi="Courier New"/>
          <w:color w:val="A8D4FF"/>
          <w:sz w:val="18"/>
          <w:szCs w:val="18"/>
        </w:rPr>
        <w:t xml:space="preserve">├── backend/</w:t>
      </w:r>
    </w:p>
    <w:p>
      <w:pPr>
        <w:shd w:fill="1E2937" w:val="clear"/>
        <w:spacing w:after="0" w:before="0"/>
      </w:pPr>
      <w:r>
        <w:rPr>
          <w:rFonts w:ascii="Courier New" w:cs="Courier New" w:eastAsia="Courier New" w:hAnsi="Courier New"/>
          <w:color w:val="A8D4FF"/>
          <w:sz w:val="18"/>
          <w:szCs w:val="18"/>
        </w:rPr>
        <w:t xml:space="preserve">│   ├── app.py               # Application entry point — registers blueprints only</w:t>
      </w:r>
    </w:p>
    <w:p>
      <w:pPr>
        <w:shd w:fill="1E2937" w:val="clear"/>
        <w:spacing w:after="0" w:before="0"/>
      </w:pPr>
      <w:r>
        <w:rPr>
          <w:rFonts w:ascii="Courier New" w:cs="Courier New" w:eastAsia="Courier New" w:hAnsi="Courier New"/>
          <w:color w:val="A8D4FF"/>
          <w:sz w:val="18"/>
          <w:szCs w:val="18"/>
        </w:rPr>
        <w:t xml:space="preserve">│   ├── config.py            # Environment config loader (reads .env)</w:t>
      </w:r>
    </w:p>
    <w:p>
      <w:pPr>
        <w:shd w:fill="1E2937" w:val="clear"/>
        <w:spacing w:after="0" w:before="0"/>
      </w:pPr>
      <w:r>
        <w:rPr>
          <w:rFonts w:ascii="Courier New" w:cs="Courier New" w:eastAsia="Courier New" w:hAnsi="Courier New"/>
          <w:color w:val="A8D4FF"/>
          <w:sz w:val="18"/>
          <w:szCs w:val="18"/>
        </w:rPr>
        <w:t xml:space="preserve">│   ├── requirements.txt</w:t>
      </w:r>
    </w:p>
    <w:p>
      <w:pPr>
        <w:shd w:fill="1E2937" w:val="clear"/>
        <w:spacing w:after="0" w:before="0"/>
      </w:pPr>
      <w:r>
        <w:rPr>
          <w:rFonts w:ascii="Courier New" w:cs="Courier New" w:eastAsia="Courier New" w:hAnsi="Courier New"/>
          <w:color w:val="A8D4FF"/>
          <w:sz w:val="18"/>
          <w:szCs w:val="18"/>
        </w:rPr>
        <w:t xml:space="preserve">│   ├── .env / .env.example</w:t>
      </w:r>
    </w:p>
    <w:p>
      <w:pPr>
        <w:shd w:fill="1E2937" w:val="clear"/>
        <w:spacing w:after="0" w:before="0"/>
      </w:pPr>
      <w:r>
        <w:rPr>
          <w:rFonts w:ascii="Courier New" w:cs="Courier New" w:eastAsia="Courier New" w:hAnsi="Courier New"/>
          <w:color w:val="A8D4FF"/>
          <w:sz w:val="18"/>
          <w:szCs w:val="18"/>
        </w:rPr>
        <w:t xml:space="preserve">│   ├── api/                 # Route blueprints (thin HTTP layer)</w:t>
      </w:r>
    </w:p>
    <w:p>
      <w:pPr>
        <w:shd w:fill="1E2937" w:val="clear"/>
        <w:spacing w:after="0" w:before="0"/>
      </w:pPr>
      <w:r>
        <w:rPr>
          <w:rFonts w:ascii="Courier New" w:cs="Courier New" w:eastAsia="Courier New" w:hAnsi="Courier New"/>
          <w:color w:val="A8D4FF"/>
          <w:sz w:val="18"/>
          <w:szCs w:val="18"/>
        </w:rPr>
        <w:t xml:space="preserve">│   │   ├── upload_routes.py</w:t>
      </w:r>
    </w:p>
    <w:p>
      <w:pPr>
        <w:shd w:fill="1E2937" w:val="clear"/>
        <w:spacing w:after="0" w:before="0"/>
      </w:pPr>
      <w:r>
        <w:rPr>
          <w:rFonts w:ascii="Courier New" w:cs="Courier New" w:eastAsia="Courier New" w:hAnsi="Courier New"/>
          <w:color w:val="A8D4FF"/>
          <w:sz w:val="18"/>
          <w:szCs w:val="18"/>
        </w:rPr>
        <w:t xml:space="preserve">│   │   ├── dashboard_routes.py</w:t>
      </w:r>
    </w:p>
    <w:p>
      <w:pPr>
        <w:shd w:fill="1E2937" w:val="clear"/>
        <w:spacing w:after="0" w:before="0"/>
      </w:pPr>
      <w:r>
        <w:rPr>
          <w:rFonts w:ascii="Courier New" w:cs="Courier New" w:eastAsia="Courier New" w:hAnsi="Courier New"/>
          <w:color w:val="A8D4FF"/>
          <w:sz w:val="18"/>
          <w:szCs w:val="18"/>
        </w:rPr>
        <w:t xml:space="preserve">│   │   ├── evaluate_routes.py</w:t>
      </w:r>
    </w:p>
    <w:p>
      <w:pPr>
        <w:shd w:fill="1E2937" w:val="clear"/>
        <w:spacing w:after="0" w:before="0"/>
      </w:pPr>
      <w:r>
        <w:rPr>
          <w:rFonts w:ascii="Courier New" w:cs="Courier New" w:eastAsia="Courier New" w:hAnsi="Courier New"/>
          <w:color w:val="A8D4FF"/>
          <w:sz w:val="18"/>
          <w:szCs w:val="18"/>
        </w:rPr>
        <w:t xml:space="preserve">│   │   ├── prediction_routes.py</w:t>
      </w:r>
    </w:p>
    <w:p>
      <w:pPr>
        <w:shd w:fill="1E2937" w:val="clear"/>
        <w:spacing w:after="0" w:before="0"/>
      </w:pPr>
      <w:r>
        <w:rPr>
          <w:rFonts w:ascii="Courier New" w:cs="Courier New" w:eastAsia="Courier New" w:hAnsi="Courier New"/>
          <w:color w:val="A8D4FF"/>
          <w:sz w:val="18"/>
          <w:szCs w:val="18"/>
        </w:rPr>
        <w:t xml:space="preserve">│   │   ├── compare_routes.py</w:t>
      </w:r>
    </w:p>
    <w:p>
      <w:pPr>
        <w:shd w:fill="1E2937" w:val="clear"/>
        <w:spacing w:after="0" w:before="0"/>
      </w:pPr>
      <w:r>
        <w:rPr>
          <w:rFonts w:ascii="Courier New" w:cs="Courier New" w:eastAsia="Courier New" w:hAnsi="Courier New"/>
          <w:color w:val="A8D4FF"/>
          <w:sz w:val="18"/>
          <w:szCs w:val="18"/>
        </w:rPr>
        <w:t xml:space="preserve">│   │   ├── anomaly_routes.py</w:t>
      </w:r>
    </w:p>
    <w:p>
      <w:pPr>
        <w:shd w:fill="1E2937" w:val="clear"/>
        <w:spacing w:after="0" w:before="0"/>
      </w:pPr>
      <w:r>
        <w:rPr>
          <w:rFonts w:ascii="Courier New" w:cs="Courier New" w:eastAsia="Courier New" w:hAnsi="Courier New"/>
          <w:color w:val="A8D4FF"/>
          <w:sz w:val="18"/>
          <w:szCs w:val="18"/>
        </w:rPr>
        <w:t xml:space="preserve">│   │   ├── recommendation_routes.py</w:t>
      </w:r>
    </w:p>
    <w:p>
      <w:pPr>
        <w:shd w:fill="1E2937" w:val="clear"/>
        <w:spacing w:after="0" w:before="0"/>
      </w:pPr>
      <w:r>
        <w:rPr>
          <w:rFonts w:ascii="Courier New" w:cs="Courier New" w:eastAsia="Courier New" w:hAnsi="Courier New"/>
          <w:color w:val="A8D4FF"/>
          <w:sz w:val="18"/>
          <w:szCs w:val="18"/>
        </w:rPr>
        <w:t xml:space="preserve">│   │   ├── export_routes.py</w:t>
      </w:r>
    </w:p>
    <w:p>
      <w:pPr>
        <w:shd w:fill="1E2937" w:val="clear"/>
        <w:spacing w:after="0" w:before="0"/>
      </w:pPr>
      <w:r>
        <w:rPr>
          <w:rFonts w:ascii="Courier New" w:cs="Courier New" w:eastAsia="Courier New" w:hAnsi="Courier New"/>
          <w:color w:val="A8D4FF"/>
          <w:sz w:val="18"/>
          <w:szCs w:val="18"/>
        </w:rPr>
        <w:t xml:space="preserve">│   │   └── health_routes.py</w:t>
      </w:r>
    </w:p>
    <w:p>
      <w:pPr>
        <w:shd w:fill="1E2937" w:val="clear"/>
        <w:spacing w:after="0" w:before="0"/>
      </w:pPr>
      <w:r>
        <w:rPr>
          <w:rFonts w:ascii="Courier New" w:cs="Courier New" w:eastAsia="Courier New" w:hAnsi="Courier New"/>
          <w:color w:val="A8D4FF"/>
          <w:sz w:val="18"/>
          <w:szCs w:val="18"/>
        </w:rPr>
        <w:t xml:space="preserve">│   ├── services/            # Business logic layer</w:t>
      </w:r>
    </w:p>
    <w:p>
      <w:pPr>
        <w:shd w:fill="1E2937" w:val="clear"/>
        <w:spacing w:after="0" w:before="0"/>
      </w:pPr>
      <w:r>
        <w:rPr>
          <w:rFonts w:ascii="Courier New" w:cs="Courier New" w:eastAsia="Courier New" w:hAnsi="Courier New"/>
          <w:color w:val="A8D4FF"/>
          <w:sz w:val="18"/>
          <w:szCs w:val="18"/>
        </w:rPr>
        <w:t xml:space="preserve">│   │   ├── dataset_service.py</w:t>
      </w:r>
    </w:p>
    <w:p>
      <w:pPr>
        <w:shd w:fill="1E2937" w:val="clear"/>
        <w:spacing w:after="0" w:before="0"/>
      </w:pPr>
      <w:r>
        <w:rPr>
          <w:rFonts w:ascii="Courier New" w:cs="Courier New" w:eastAsia="Courier New" w:hAnsi="Courier New"/>
          <w:color w:val="A8D4FF"/>
          <w:sz w:val="18"/>
          <w:szCs w:val="18"/>
        </w:rPr>
        <w:t xml:space="preserve">│   │   ├── burnout_service.py</w:t>
      </w:r>
    </w:p>
    <w:p>
      <w:pPr>
        <w:shd w:fill="1E2937" w:val="clear"/>
        <w:spacing w:after="0" w:before="0"/>
      </w:pPr>
      <w:r>
        <w:rPr>
          <w:rFonts w:ascii="Courier New" w:cs="Courier New" w:eastAsia="Courier New" w:hAnsi="Courier New"/>
          <w:color w:val="A8D4FF"/>
          <w:sz w:val="18"/>
          <w:szCs w:val="18"/>
        </w:rPr>
        <w:t xml:space="preserve">│   │   ├── sentiment_service.py</w:t>
      </w:r>
    </w:p>
    <w:p>
      <w:pPr>
        <w:shd w:fill="1E2937" w:val="clear"/>
        <w:spacing w:after="0" w:before="0"/>
      </w:pPr>
      <w:r>
        <w:rPr>
          <w:rFonts w:ascii="Courier New" w:cs="Courier New" w:eastAsia="Courier New" w:hAnsi="Courier New"/>
          <w:color w:val="A8D4FF"/>
          <w:sz w:val="18"/>
          <w:szCs w:val="18"/>
        </w:rPr>
        <w:t xml:space="preserve">│   │   ├── insight_service.py</w:t>
      </w:r>
    </w:p>
    <w:p>
      <w:pPr>
        <w:shd w:fill="1E2937" w:val="clear"/>
        <w:spacing w:after="0" w:before="0"/>
      </w:pPr>
      <w:r>
        <w:rPr>
          <w:rFonts w:ascii="Courier New" w:cs="Courier New" w:eastAsia="Courier New" w:hAnsi="Courier New"/>
          <w:color w:val="A8D4FF"/>
          <w:sz w:val="18"/>
          <w:szCs w:val="18"/>
        </w:rPr>
        <w:t xml:space="preserve">│   │   ├── prediction_service.py</w:t>
      </w:r>
    </w:p>
    <w:p>
      <w:pPr>
        <w:shd w:fill="1E2937" w:val="clear"/>
        <w:spacing w:after="0" w:before="0"/>
      </w:pPr>
      <w:r>
        <w:rPr>
          <w:rFonts w:ascii="Courier New" w:cs="Courier New" w:eastAsia="Courier New" w:hAnsi="Courier New"/>
          <w:color w:val="A8D4FF"/>
          <w:sz w:val="18"/>
          <w:szCs w:val="18"/>
        </w:rPr>
        <w:t xml:space="preserve">│   │   ├── recommendation_service.py</w:t>
      </w:r>
    </w:p>
    <w:p>
      <w:pPr>
        <w:shd w:fill="1E2937" w:val="clear"/>
        <w:spacing w:after="0" w:before="0"/>
      </w:pPr>
      <w:r>
        <w:rPr>
          <w:rFonts w:ascii="Courier New" w:cs="Courier New" w:eastAsia="Courier New" w:hAnsi="Courier New"/>
          <w:color w:val="A8D4FF"/>
          <w:sz w:val="18"/>
          <w:szCs w:val="18"/>
        </w:rPr>
        <w:t xml:space="preserve">│   │   ├── anomaly_service.py</w:t>
      </w:r>
    </w:p>
    <w:p>
      <w:pPr>
        <w:shd w:fill="1E2937" w:val="clear"/>
        <w:spacing w:after="0" w:before="0"/>
      </w:pPr>
      <w:r>
        <w:rPr>
          <w:rFonts w:ascii="Courier New" w:cs="Courier New" w:eastAsia="Courier New" w:hAnsi="Courier New"/>
          <w:color w:val="A8D4FF"/>
          <w:sz w:val="18"/>
          <w:szCs w:val="18"/>
        </w:rPr>
        <w:t xml:space="preserve">│   │   ├── clustering_service.py</w:t>
      </w:r>
    </w:p>
    <w:p>
      <w:pPr>
        <w:shd w:fill="1E2937" w:val="clear"/>
        <w:spacing w:after="0" w:before="0"/>
      </w:pPr>
      <w:r>
        <w:rPr>
          <w:rFonts w:ascii="Courier New" w:cs="Courier New" w:eastAsia="Courier New" w:hAnsi="Courier New"/>
          <w:color w:val="A8D4FF"/>
          <w:sz w:val="18"/>
          <w:szCs w:val="18"/>
        </w:rPr>
        <w:t xml:space="preserve">│   │   ├── trend_service.py</w:t>
      </w:r>
    </w:p>
    <w:p>
      <w:pPr>
        <w:shd w:fill="1E2937" w:val="clear"/>
        <w:spacing w:after="0" w:before="0"/>
      </w:pPr>
      <w:r>
        <w:rPr>
          <w:rFonts w:ascii="Courier New" w:cs="Courier New" w:eastAsia="Courier New" w:hAnsi="Courier New"/>
          <w:color w:val="A8D4FF"/>
          <w:sz w:val="18"/>
          <w:szCs w:val="18"/>
        </w:rPr>
        <w:t xml:space="preserve">│   │   ├── export_service.py</w:t>
      </w:r>
    </w:p>
    <w:p>
      <w:pPr>
        <w:shd w:fill="1E2937" w:val="clear"/>
        <w:spacing w:after="0" w:before="0"/>
      </w:pPr>
      <w:r>
        <w:rPr>
          <w:rFonts w:ascii="Courier New" w:cs="Courier New" w:eastAsia="Courier New" w:hAnsi="Courier New"/>
          <w:color w:val="A8D4FF"/>
          <w:sz w:val="18"/>
          <w:szCs w:val="18"/>
        </w:rPr>
        <w:t xml:space="preserve">│   │   └── cache_service.py</w:t>
      </w:r>
    </w:p>
    <w:p>
      <w:pPr>
        <w:shd w:fill="1E2937" w:val="clear"/>
        <w:spacing w:after="0" w:before="0"/>
      </w:pPr>
      <w:r>
        <w:rPr>
          <w:rFonts w:ascii="Courier New" w:cs="Courier New" w:eastAsia="Courier New" w:hAnsi="Courier New"/>
          <w:color w:val="A8D4FF"/>
          <w:sz w:val="18"/>
          <w:szCs w:val="18"/>
        </w:rPr>
        <w:t xml:space="preserve">│   ├── ml/                  # ML components</w:t>
      </w:r>
    </w:p>
    <w:p>
      <w:pPr>
        <w:shd w:fill="1E2937" w:val="clear"/>
        <w:spacing w:after="0" w:before="0"/>
      </w:pPr>
      <w:r>
        <w:rPr>
          <w:rFonts w:ascii="Courier New" w:cs="Courier New" w:eastAsia="Courier New" w:hAnsi="Courier New"/>
          <w:color w:val="A8D4FF"/>
          <w:sz w:val="18"/>
          <w:szCs w:val="18"/>
        </w:rPr>
        <w:t xml:space="preserve">│   │   ├── train.py</w:t>
      </w:r>
    </w:p>
    <w:p>
      <w:pPr>
        <w:shd w:fill="1E2937" w:val="clear"/>
        <w:spacing w:after="0" w:before="0"/>
      </w:pPr>
      <w:r>
        <w:rPr>
          <w:rFonts w:ascii="Courier New" w:cs="Courier New" w:eastAsia="Courier New" w:hAnsi="Courier New"/>
          <w:color w:val="A8D4FF"/>
          <w:sz w:val="18"/>
          <w:szCs w:val="18"/>
        </w:rPr>
        <w:t xml:space="preserve">│   │   ├── predict.py</w:t>
      </w:r>
    </w:p>
    <w:p>
      <w:pPr>
        <w:shd w:fill="1E2937" w:val="clear"/>
        <w:spacing w:after="0" w:before="0"/>
      </w:pPr>
      <w:r>
        <w:rPr>
          <w:rFonts w:ascii="Courier New" w:cs="Courier New" w:eastAsia="Courier New" w:hAnsi="Courier New"/>
          <w:color w:val="A8D4FF"/>
          <w:sz w:val="18"/>
          <w:szCs w:val="18"/>
        </w:rPr>
        <w:t xml:space="preserve">│   │   ├── model_selector.py</w:t>
      </w:r>
    </w:p>
    <w:p>
      <w:pPr>
        <w:shd w:fill="1E2937" w:val="clear"/>
        <w:spacing w:after="0" w:before="0"/>
      </w:pPr>
      <w:r>
        <w:rPr>
          <w:rFonts w:ascii="Courier New" w:cs="Courier New" w:eastAsia="Courier New" w:hAnsi="Courier New"/>
          <w:color w:val="A8D4FF"/>
          <w:sz w:val="18"/>
          <w:szCs w:val="18"/>
        </w:rPr>
        <w:t xml:space="preserve">│   │   ├── models/</w:t>
      </w:r>
    </w:p>
    <w:p>
      <w:pPr>
        <w:shd w:fill="1E2937" w:val="clear"/>
        <w:spacing w:after="0" w:before="0"/>
      </w:pPr>
      <w:r>
        <w:rPr>
          <w:rFonts w:ascii="Courier New" w:cs="Courier New" w:eastAsia="Courier New" w:hAnsi="Courier New"/>
          <w:color w:val="A8D4FF"/>
          <w:sz w:val="18"/>
          <w:szCs w:val="18"/>
        </w:rPr>
        <w:t xml:space="preserve">│   │   │   ├── random_forest.py</w:t>
      </w:r>
    </w:p>
    <w:p>
      <w:pPr>
        <w:shd w:fill="1E2937" w:val="clear"/>
        <w:spacing w:after="0" w:before="0"/>
      </w:pPr>
      <w:r>
        <w:rPr>
          <w:rFonts w:ascii="Courier New" w:cs="Courier New" w:eastAsia="Courier New" w:hAnsi="Courier New"/>
          <w:color w:val="A8D4FF"/>
          <w:sz w:val="18"/>
          <w:szCs w:val="18"/>
        </w:rPr>
        <w:t xml:space="preserve">│   │   │   └── xgboost_model.py</w:t>
      </w:r>
    </w:p>
    <w:p>
      <w:pPr>
        <w:shd w:fill="1E2937" w:val="clear"/>
        <w:spacing w:after="0" w:before="0"/>
      </w:pPr>
      <w:r>
        <w:rPr>
          <w:rFonts w:ascii="Courier New" w:cs="Courier New" w:eastAsia="Courier New" w:hAnsi="Courier New"/>
          <w:color w:val="A8D4FF"/>
          <w:sz w:val="18"/>
          <w:szCs w:val="18"/>
        </w:rPr>
        <w:t xml:space="preserve">│   │   ├── anomaly_detection.py</w:t>
      </w:r>
    </w:p>
    <w:p>
      <w:pPr>
        <w:shd w:fill="1E2937" w:val="clear"/>
        <w:spacing w:after="0" w:before="0"/>
      </w:pPr>
      <w:r>
        <w:rPr>
          <w:rFonts w:ascii="Courier New" w:cs="Courier New" w:eastAsia="Courier New" w:hAnsi="Courier New"/>
          <w:color w:val="A8D4FF"/>
          <w:sz w:val="18"/>
          <w:szCs w:val="18"/>
        </w:rPr>
        <w:t xml:space="preserve">│   │   ├── clustering.py</w:t>
      </w:r>
    </w:p>
    <w:p>
      <w:pPr>
        <w:shd w:fill="1E2937" w:val="clear"/>
        <w:spacing w:after="0" w:before="0"/>
      </w:pPr>
      <w:r>
        <w:rPr>
          <w:rFonts w:ascii="Courier New" w:cs="Courier New" w:eastAsia="Courier New" w:hAnsi="Courier New"/>
          <w:color w:val="A8D4FF"/>
          <w:sz w:val="18"/>
          <w:szCs w:val="18"/>
        </w:rPr>
        <w:t xml:space="preserve">│   │   └── feature_importance.py</w:t>
      </w:r>
    </w:p>
    <w:p>
      <w:pPr>
        <w:shd w:fill="1E2937" w:val="clear"/>
        <w:spacing w:after="0" w:before="0"/>
      </w:pPr>
      <w:r>
        <w:rPr>
          <w:rFonts w:ascii="Courier New" w:cs="Courier New" w:eastAsia="Courier New" w:hAnsi="Courier New"/>
          <w:color w:val="A8D4FF"/>
          <w:sz w:val="18"/>
          <w:szCs w:val="18"/>
        </w:rPr>
        <w:t xml:space="preserve">│   ├── schemas/             # Pydantic / Marshmallow validation</w:t>
      </w:r>
    </w:p>
    <w:p>
      <w:pPr>
        <w:shd w:fill="1E2937" w:val="clear"/>
        <w:spacing w:after="0" w:before="0"/>
      </w:pPr>
      <w:r>
        <w:rPr>
          <w:rFonts w:ascii="Courier New" w:cs="Courier New" w:eastAsia="Courier New" w:hAnsi="Courier New"/>
          <w:color w:val="A8D4FF"/>
          <w:sz w:val="18"/>
          <w:szCs w:val="18"/>
        </w:rPr>
        <w:t xml:space="preserve">│   │   ├── predict_schema.py</w:t>
      </w:r>
    </w:p>
    <w:p>
      <w:pPr>
        <w:shd w:fill="1E2937" w:val="clear"/>
        <w:spacing w:after="0" w:before="0"/>
      </w:pPr>
      <w:r>
        <w:rPr>
          <w:rFonts w:ascii="Courier New" w:cs="Courier New" w:eastAsia="Courier New" w:hAnsi="Courier New"/>
          <w:color w:val="A8D4FF"/>
          <w:sz w:val="18"/>
          <w:szCs w:val="18"/>
        </w:rPr>
        <w:t xml:space="preserve">│   │   ├── upload_schema.py</w:t>
      </w:r>
    </w:p>
    <w:p>
      <w:pPr>
        <w:shd w:fill="1E2937" w:val="clear"/>
        <w:spacing w:after="0" w:before="0"/>
      </w:pPr>
      <w:r>
        <w:rPr>
          <w:rFonts w:ascii="Courier New" w:cs="Courier New" w:eastAsia="Courier New" w:hAnsi="Courier New"/>
          <w:color w:val="A8D4FF"/>
          <w:sz w:val="18"/>
          <w:szCs w:val="18"/>
        </w:rPr>
        <w:t xml:space="preserve">│   │   └── edit_schema.py</w:t>
      </w:r>
    </w:p>
    <w:p>
      <w:pPr>
        <w:shd w:fill="1E2937" w:val="clear"/>
        <w:spacing w:after="0" w:before="0"/>
      </w:pPr>
      <w:r>
        <w:rPr>
          <w:rFonts w:ascii="Courier New" w:cs="Courier New" w:eastAsia="Courier New" w:hAnsi="Courier New"/>
          <w:color w:val="A8D4FF"/>
          <w:sz w:val="18"/>
          <w:szCs w:val="18"/>
        </w:rPr>
        <w:t xml:space="preserve">│   ├── utils/</w:t>
      </w:r>
    </w:p>
    <w:p>
      <w:pPr>
        <w:shd w:fill="1E2937" w:val="clear"/>
        <w:spacing w:after="0" w:before="0"/>
      </w:pPr>
      <w:r>
        <w:rPr>
          <w:rFonts w:ascii="Courier New" w:cs="Courier New" w:eastAsia="Courier New" w:hAnsi="Courier New"/>
          <w:color w:val="A8D4FF"/>
          <w:sz w:val="18"/>
          <w:szCs w:val="18"/>
        </w:rPr>
        <w:t xml:space="preserve">│   │   ├── file_manager.py</w:t>
      </w:r>
    </w:p>
    <w:p>
      <w:pPr>
        <w:shd w:fill="1E2937" w:val="clear"/>
        <w:spacing w:after="0" w:before="0"/>
      </w:pPr>
      <w:r>
        <w:rPr>
          <w:rFonts w:ascii="Courier New" w:cs="Courier New" w:eastAsia="Courier New" w:hAnsi="Courier New"/>
          <w:color w:val="A8D4FF"/>
          <w:sz w:val="18"/>
          <w:szCs w:val="18"/>
        </w:rPr>
        <w:t xml:space="preserve">│   │   ├── session_manager.py</w:t>
      </w:r>
    </w:p>
    <w:p>
      <w:pPr>
        <w:shd w:fill="1E2937" w:val="clear"/>
        <w:spacing w:after="0" w:before="0"/>
      </w:pPr>
      <w:r>
        <w:rPr>
          <w:rFonts w:ascii="Courier New" w:cs="Courier New" w:eastAsia="Courier New" w:hAnsi="Courier New"/>
          <w:color w:val="A8D4FF"/>
          <w:sz w:val="18"/>
          <w:szCs w:val="18"/>
        </w:rPr>
        <w:t xml:space="preserve">│   │   ├── plotting.py</w:t>
      </w:r>
    </w:p>
    <w:p>
      <w:pPr>
        <w:shd w:fill="1E2937" w:val="clear"/>
        <w:spacing w:after="0" w:before="0"/>
      </w:pPr>
      <w:r>
        <w:rPr>
          <w:rFonts w:ascii="Courier New" w:cs="Courier New" w:eastAsia="Courier New" w:hAnsi="Courier New"/>
          <w:color w:val="A8D4FF"/>
          <w:sz w:val="18"/>
          <w:szCs w:val="18"/>
        </w:rPr>
        <w:t xml:space="preserve">│   │   ├── constants.py</w:t>
      </w:r>
    </w:p>
    <w:p>
      <w:pPr>
        <w:shd w:fill="1E2937" w:val="clear"/>
        <w:spacing w:after="0" w:before="0"/>
      </w:pPr>
      <w:r>
        <w:rPr>
          <w:rFonts w:ascii="Courier New" w:cs="Courier New" w:eastAsia="Courier New" w:hAnsi="Courier New"/>
          <w:color w:val="A8D4FF"/>
          <w:sz w:val="18"/>
          <w:szCs w:val="18"/>
        </w:rPr>
        <w:t xml:space="preserve">│   │   └── helpers.py</w:t>
      </w:r>
    </w:p>
    <w:p>
      <w:pPr>
        <w:shd w:fill="1E2937" w:val="clear"/>
        <w:spacing w:after="0" w:before="0"/>
      </w:pPr>
      <w:r>
        <w:rPr>
          <w:rFonts w:ascii="Courier New" w:cs="Courier New" w:eastAsia="Courier New" w:hAnsi="Courier New"/>
          <w:color w:val="A8D4FF"/>
          <w:sz w:val="18"/>
          <w:szCs w:val="18"/>
        </w:rPr>
        <w:t xml:space="preserve">│   ├── middleware/</w:t>
      </w:r>
    </w:p>
    <w:p>
      <w:pPr>
        <w:shd w:fill="1E2937" w:val="clear"/>
        <w:spacing w:after="0" w:before="0"/>
      </w:pPr>
      <w:r>
        <w:rPr>
          <w:rFonts w:ascii="Courier New" w:cs="Courier New" w:eastAsia="Courier New" w:hAnsi="Courier New"/>
          <w:color w:val="A8D4FF"/>
          <w:sz w:val="18"/>
          <w:szCs w:val="18"/>
        </w:rPr>
        <w:t xml:space="preserve">│   │   ├── error_handlers.py</w:t>
      </w:r>
    </w:p>
    <w:p>
      <w:pPr>
        <w:shd w:fill="1E2937" w:val="clear"/>
        <w:spacing w:after="0" w:before="0"/>
      </w:pPr>
      <w:r>
        <w:rPr>
          <w:rFonts w:ascii="Courier New" w:cs="Courier New" w:eastAsia="Courier New" w:hAnsi="Courier New"/>
          <w:color w:val="A8D4FF"/>
          <w:sz w:val="18"/>
          <w:szCs w:val="18"/>
        </w:rPr>
        <w:t xml:space="preserve">│   │   ├── request_logger.py</w:t>
      </w:r>
    </w:p>
    <w:p>
      <w:pPr>
        <w:shd w:fill="1E2937" w:val="clear"/>
        <w:spacing w:after="0" w:before="0"/>
      </w:pPr>
      <w:r>
        <w:rPr>
          <w:rFonts w:ascii="Courier New" w:cs="Courier New" w:eastAsia="Courier New" w:hAnsi="Courier New"/>
          <w:color w:val="A8D4FF"/>
          <w:sz w:val="18"/>
          <w:szCs w:val="18"/>
        </w:rPr>
        <w:t xml:space="preserve">│   │   └── validation.py</w:t>
      </w:r>
    </w:p>
    <w:p>
      <w:pPr>
        <w:shd w:fill="1E2937" w:val="clear"/>
        <w:spacing w:after="0" w:before="0"/>
      </w:pPr>
      <w:r>
        <w:rPr>
          <w:rFonts w:ascii="Courier New" w:cs="Courier New" w:eastAsia="Courier New" w:hAnsi="Courier New"/>
          <w:color w:val="A8D4FF"/>
          <w:sz w:val="18"/>
          <w:szCs w:val="18"/>
        </w:rPr>
        <w:t xml:space="preserve">│   └── tests/</w:t>
      </w:r>
    </w:p>
    <w:p>
      <w:pPr>
        <w:shd w:fill="1E2937" w:val="clear"/>
        <w:spacing w:after="0" w:before="0"/>
      </w:pPr>
      <w:r>
        <w:rPr>
          <w:rFonts w:ascii="Courier New" w:cs="Courier New" w:eastAsia="Courier New" w:hAnsi="Courier New"/>
          <w:color w:val="A8D4FF"/>
          <w:sz w:val="18"/>
          <w:szCs w:val="18"/>
        </w:rPr>
        <w:t xml:space="preserve">│       ├── test_predict.py</w:t>
      </w:r>
    </w:p>
    <w:p>
      <w:pPr>
        <w:shd w:fill="1E2937" w:val="clear"/>
        <w:spacing w:after="0" w:before="0"/>
      </w:pPr>
      <w:r>
        <w:rPr>
          <w:rFonts w:ascii="Courier New" w:cs="Courier New" w:eastAsia="Courier New" w:hAnsi="Courier New"/>
          <w:color w:val="A8D4FF"/>
          <w:sz w:val="18"/>
          <w:szCs w:val="18"/>
        </w:rPr>
        <w:t xml:space="preserve">│       ├── test_upload.py</w:t>
      </w:r>
    </w:p>
    <w:p>
      <w:pPr>
        <w:shd w:fill="1E2937" w:val="clear"/>
        <w:spacing w:after="0" w:before="0"/>
      </w:pPr>
      <w:r>
        <w:rPr>
          <w:rFonts w:ascii="Courier New" w:cs="Courier New" w:eastAsia="Courier New" w:hAnsi="Courier New"/>
          <w:color w:val="A8D4FF"/>
          <w:sz w:val="18"/>
          <w:szCs w:val="18"/>
        </w:rPr>
        <w:t xml:space="preserve">│       ├── test_dashboard.py</w:t>
      </w:r>
    </w:p>
    <w:p>
      <w:pPr>
        <w:shd w:fill="1E2937" w:val="clear"/>
        <w:spacing w:after="0" w:before="0"/>
      </w:pPr>
      <w:r>
        <w:rPr>
          <w:rFonts w:ascii="Courier New" w:cs="Courier New" w:eastAsia="Courier New" w:hAnsi="Courier New"/>
          <w:color w:val="A8D4FF"/>
          <w:sz w:val="18"/>
          <w:szCs w:val="18"/>
        </w:rPr>
        <w:t xml:space="preserve">│       └── test_compare.py</w:t>
      </w:r>
    </w:p>
    <w:p>
      <w:pPr>
        <w:shd w:fill="1E2937" w:val="clear"/>
        <w:spacing w:after="0" w:before="0"/>
      </w:pPr>
      <w:r>
        <w:rPr>
          <w:rFonts w:ascii="Courier New" w:cs="Courier New" w:eastAsia="Courier New" w:hAnsi="Courier New"/>
          <w:color w:val="A8D4FF"/>
          <w:sz w:val="18"/>
          <w:szCs w:val="18"/>
        </w:rPr>
        <w:t xml:space="preserve">├── frontend/               # React + TypeScript SPA</w:t>
      </w:r>
    </w:p>
    <w:p>
      <w:pPr>
        <w:shd w:fill="1E2937" w:val="clear"/>
        <w:spacing w:after="0" w:before="0"/>
      </w:pPr>
      <w:r>
        <w:rPr>
          <w:rFonts w:ascii="Courier New" w:cs="Courier New" w:eastAsia="Courier New" w:hAnsi="Courier New"/>
          <w:color w:val="A8D4FF"/>
          <w:sz w:val="18"/>
          <w:szCs w:val="18"/>
        </w:rPr>
        <w:t xml:space="preserve">│   └── src/</w:t>
      </w:r>
    </w:p>
    <w:p>
      <w:pPr>
        <w:shd w:fill="1E2937" w:val="clear"/>
        <w:spacing w:after="0" w:before="0"/>
      </w:pPr>
      <w:r>
        <w:rPr>
          <w:rFonts w:ascii="Courier New" w:cs="Courier New" w:eastAsia="Courier New" w:hAnsi="Courier New"/>
          <w:color w:val="A8D4FF"/>
          <w:sz w:val="18"/>
          <w:szCs w:val="18"/>
        </w:rPr>
        <w:t xml:space="preserve">│       ├── api/            # Axios client modules per domain</w:t>
      </w:r>
    </w:p>
    <w:p>
      <w:pPr>
        <w:shd w:fill="1E2937" w:val="clear"/>
        <w:spacing w:after="0" w:before="0"/>
      </w:pPr>
      <w:r>
        <w:rPr>
          <w:rFonts w:ascii="Courier New" w:cs="Courier New" w:eastAsia="Courier New" w:hAnsi="Courier New"/>
          <w:color w:val="A8D4FF"/>
          <w:sz w:val="18"/>
          <w:szCs w:val="18"/>
        </w:rPr>
        <w:t xml:space="preserve">│       ├── store/          # Zustand global store</w:t>
      </w:r>
    </w:p>
    <w:p>
      <w:pPr>
        <w:shd w:fill="1E2937" w:val="clear"/>
        <w:spacing w:after="0" w:before="0"/>
      </w:pPr>
      <w:r>
        <w:rPr>
          <w:rFonts w:ascii="Courier New" w:cs="Courier New" w:eastAsia="Courier New" w:hAnsi="Courier New"/>
          <w:color w:val="A8D4FF"/>
          <w:sz w:val="18"/>
          <w:szCs w:val="18"/>
        </w:rPr>
        <w:t xml:space="preserve">│       ├── hooks/          # React Query custom hooks</w:t>
      </w:r>
    </w:p>
    <w:p>
      <w:pPr>
        <w:shd w:fill="1E2937" w:val="clear"/>
        <w:spacing w:after="0" w:before="0"/>
      </w:pPr>
      <w:r>
        <w:rPr>
          <w:rFonts w:ascii="Courier New" w:cs="Courier New" w:eastAsia="Courier New" w:hAnsi="Courier New"/>
          <w:color w:val="A8D4FF"/>
          <w:sz w:val="18"/>
          <w:szCs w:val="18"/>
        </w:rPr>
        <w:t xml:space="preserve">│       ├── types/          # TypeScript interfaces</w:t>
      </w:r>
    </w:p>
    <w:p>
      <w:pPr>
        <w:shd w:fill="1E2937" w:val="clear"/>
        <w:spacing w:after="0" w:before="0"/>
      </w:pPr>
      <w:r>
        <w:rPr>
          <w:rFonts w:ascii="Courier New" w:cs="Courier New" w:eastAsia="Courier New" w:hAnsi="Courier New"/>
          <w:color w:val="A8D4FF"/>
          <w:sz w:val="18"/>
          <w:szCs w:val="18"/>
        </w:rPr>
        <w:t xml:space="preserve">│       ├── pages/          # Route-level components</w:t>
      </w:r>
    </w:p>
    <w:p>
      <w:pPr>
        <w:shd w:fill="1E2937" w:val="clear"/>
        <w:spacing w:after="0" w:before="0"/>
      </w:pPr>
      <w:r>
        <w:rPr>
          <w:rFonts w:ascii="Courier New" w:cs="Courier New" w:eastAsia="Courier New" w:hAnsi="Courier New"/>
          <w:color w:val="A8D4FF"/>
          <w:sz w:val="18"/>
          <w:szCs w:val="18"/>
        </w:rPr>
        <w:t xml:space="preserve">│       ├── components/     # Reusable UI components</w:t>
      </w:r>
    </w:p>
    <w:p>
      <w:pPr>
        <w:shd w:fill="1E2937" w:val="clear"/>
        <w:spacing w:after="0" w:before="0"/>
      </w:pPr>
      <w:r>
        <w:rPr>
          <w:rFonts w:ascii="Courier New" w:cs="Courier New" w:eastAsia="Courier New" w:hAnsi="Courier New"/>
          <w:color w:val="A8D4FF"/>
          <w:sz w:val="18"/>
          <w:szCs w:val="18"/>
        </w:rPr>
        <w:t xml:space="preserve">│       └── router/         # React Router definitions</w:t>
      </w:r>
    </w:p>
    <w:p>
      <w:pPr>
        <w:shd w:fill="1E2937" w:val="clear"/>
        <w:spacing w:after="0" w:before="0"/>
      </w:pPr>
      <w:r>
        <w:rPr>
          <w:rFonts w:ascii="Courier New" w:cs="Courier New" w:eastAsia="Courier New" w:hAnsi="Courier New"/>
          <w:color w:val="A8D4FF"/>
          <w:sz w:val="18"/>
          <w:szCs w:val="18"/>
        </w:rPr>
        <w:t xml:space="preserve">└── docker-compose.yml</w:t>
      </w:r>
    </w:p>
    <w:p>
      <w:r>
        <w:br w:type="page"/>
      </w:r>
    </w:p>
    <w:p>
      <w:pPr>
        <w:pStyle w:val="Heading1"/>
        <w:spacing w:after="160" w:before="360"/>
      </w:pPr>
      <w:r>
        <w:rPr>
          <w:rFonts w:ascii="Arial" w:cs="Arial" w:eastAsia="Arial" w:hAnsi="Arial"/>
          <w:b/>
          <w:bCs/>
          <w:color w:val="1B2A6B"/>
          <w:sz w:val="36"/>
          <w:szCs w:val="36"/>
        </w:rPr>
        <w:t xml:space="preserve">4.  Backend Improvements — Major</w:t>
      </w:r>
    </w:p>
    <w:p>
      <w:pPr>
        <w:spacing w:after="100" w:before="60"/>
      </w:pPr>
      <w:r>
        <w:rPr>
          <w:rFonts w:ascii="Arial" w:cs="Arial" w:eastAsia="Arial" w:hAnsi="Arial"/>
          <w:color w:val="555F6E"/>
          <w:sz w:val="22"/>
          <w:szCs w:val="22"/>
        </w:rPr>
        <w:t xml:space="preserve">The following ten improvements address fundamental architectural gaps in the current backend implementation. Each improvement is described with its theoretical basis, technical implementation approach, and the concrete benefit it delivers.</w:t>
      </w:r>
    </w:p>
    <w:p>
      <w:pPr>
        <w:spacing w:after="0" w:before="180"/>
      </w:pPr>
      <w:r>
        <w:t xml:space="preserve"/>
      </w:r>
    </w:p>
    <w:p>
      <w:pPr>
        <w:spacing w:after="60" w:before="0"/>
      </w:pPr>
      <w:r>
        <w:rPr>
          <w:rFonts w:ascii="Arial" w:cs="Arial" w:eastAsia="Arial" w:hAnsi="Arial"/>
          <w:b/>
          <w:bCs/>
          <w:color w:val="1B2A6B"/>
          <w:sz w:val="24"/>
          <w:szCs w:val="24"/>
        </w:rPr>
        <w:t xml:space="preserve">4.1.  </w:t>
      </w:r>
      <w:r>
        <w:rPr>
          <w:rFonts w:ascii="Arial" w:cs="Arial" w:eastAsia="Arial" w:hAnsi="Arial"/>
          <w:b/>
          <w:bCs/>
          <w:color w:val="1B2A6B"/>
          <w:sz w:val="26"/>
          <w:szCs w:val="26"/>
        </w:rPr>
        <w:t xml:space="preserve">Database Integration</w:t>
      </w:r>
      <w:r>
        <w:rPr>
          <w:rFonts w:ascii="Arial" w:cs="Arial" w:eastAsia="Arial" w:hAnsi="Arial"/>
          <w:b/>
          <w:bCs/>
          <w:color w:val="C0392B"/>
          <w:sz w:val="18"/>
          <w:szCs w:val="18"/>
        </w:rPr>
        <w:t xml:space="preserve">   [Major]</w:t>
      </w:r>
      <w:r>
        <w:rPr>
          <w:rFonts w:ascii="Arial" w:cs="Arial" w:eastAsia="Arial" w:hAnsi="Arial"/>
          <w:color w:val="555F6E"/>
          <w:sz w:val="18"/>
          <w:szCs w:val="18"/>
        </w:rPr>
        <w:t xml:space="preserve">  · Backend / Data Layer</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Current State: All student data is processed from CSV uploads into in-memory Pandas DataFrames. Once the server restarts or a new file is uploaded, all prior state is lost. There is no persistence layer.</w:t>
      </w:r>
    </w:p>
    <w:p>
      <w:pPr>
        <w:spacing w:after="0" w:before="60"/>
      </w:pPr>
      <w:r>
        <w:t xml:space="preserve"/>
      </w:r>
    </w:p>
    <w:p>
      <w:pPr>
        <w:spacing w:after="100" w:before="60"/>
      </w:pPr>
      <w:r>
        <w:rPr>
          <w:rFonts w:ascii="Arial" w:cs="Arial" w:eastAsia="Arial" w:hAnsi="Arial"/>
          <w:color w:val="555F6E"/>
          <w:sz w:val="22"/>
          <w:szCs w:val="22"/>
        </w:rPr>
        <w:t xml:space="preserve">Theoretical Basis: A relational database provides ACID guarantees (Atomicity, Consistency, Isolation, Durability), enabling safe concurrent reads/writes, historical data retention, and complex querying. It decouples the data layer from the processing layer.</w:t>
      </w:r>
    </w:p>
    <w:p>
      <w:pPr>
        <w:spacing w:after="0" w:before="60"/>
      </w:pPr>
      <w:r>
        <w:t xml:space="preserve"/>
      </w:r>
    </w:p>
    <w:p>
      <w:pPr>
        <w:spacing w:after="100" w:before="60"/>
      </w:pPr>
      <w:r>
        <w:rPr>
          <w:rFonts w:ascii="Arial" w:cs="Arial" w:eastAsia="Arial" w:hAnsi="Arial"/>
          <w:color w:val="555F6E"/>
          <w:sz w:val="22"/>
          <w:szCs w:val="22"/>
        </w:rPr>
        <w:t xml:space="preserve">Proposed Technical Implementation: Introduce SQLAlchemy ORM with a PostgreSQL (or SQLite for lightweight deployments) backend. Define models for Student, Dataset, Session, and AnalysisResult. Replace in-memory DataFrames with ORM queries for all read paths. Retain Pandas for transformation-heavy operations but persist results back to the database.</w:t>
      </w:r>
    </w:p>
    <w:p>
      <w:pPr>
        <w:spacing w:after="0" w:before="60"/>
      </w:pPr>
      <w:r>
        <w:t xml:space="preserve"/>
      </w:r>
    </w:p>
    <w:p>
      <w:pPr>
        <w:shd w:fill="1E2937" w:val="clear"/>
        <w:spacing w:after="0" w:before="0"/>
      </w:pPr>
      <w:r>
        <w:rPr>
          <w:rFonts w:ascii="Courier New" w:cs="Courier New" w:eastAsia="Courier New" w:hAnsi="Courier New"/>
          <w:color w:val="A8D4FF"/>
          <w:sz w:val="18"/>
          <w:szCs w:val="18"/>
        </w:rPr>
        <w:t xml:space="preserve">  # Example SQLAlchemy model</w:t>
      </w:r>
    </w:p>
    <w:p>
      <w:pPr>
        <w:shd w:fill="1E2937" w:val="clear"/>
        <w:spacing w:after="0" w:before="0"/>
      </w:pPr>
      <w:r>
        <w:rPr>
          <w:rFonts w:ascii="Courier New" w:cs="Courier New" w:eastAsia="Courier New" w:hAnsi="Courier New"/>
          <w:color w:val="A8D4FF"/>
          <w:sz w:val="18"/>
          <w:szCs w:val="18"/>
        </w:rPr>
        <w:t xml:space="preserve">  class Student(db.Model):</w:t>
      </w:r>
    </w:p>
    <w:p>
      <w:pPr>
        <w:shd w:fill="1E2937" w:val="clear"/>
        <w:spacing w:after="0" w:before="0"/>
      </w:pPr>
      <w:r>
        <w:rPr>
          <w:rFonts w:ascii="Courier New" w:cs="Courier New" w:eastAsia="Courier New" w:hAnsi="Courier New"/>
          <w:color w:val="A8D4FF"/>
          <w:sz w:val="18"/>
          <w:szCs w:val="18"/>
        </w:rPr>
        <w:t xml:space="preserve">      id           = db.Column(db.Integer, primary_key=True)</w:t>
      </w:r>
    </w:p>
    <w:p>
      <w:pPr>
        <w:shd w:fill="1E2937" w:val="clear"/>
        <w:spacing w:after="0" w:before="0"/>
      </w:pPr>
      <w:r>
        <w:rPr>
          <w:rFonts w:ascii="Courier New" w:cs="Courier New" w:eastAsia="Courier New" w:hAnsi="Courier New"/>
          <w:color w:val="A8D4FF"/>
          <w:sz w:val="18"/>
          <w:szCs w:val="18"/>
        </w:rPr>
        <w:t xml:space="preserve">      student_id   = db.Column(db.String(20), index=True)</w:t>
      </w:r>
    </w:p>
    <w:p>
      <w:pPr>
        <w:shd w:fill="1E2937" w:val="clear"/>
        <w:spacing w:after="0" w:before="0"/>
      </w:pPr>
      <w:r>
        <w:rPr>
          <w:rFonts w:ascii="Courier New" w:cs="Courier New" w:eastAsia="Courier New" w:hAnsi="Courier New"/>
          <w:color w:val="A8D4FF"/>
          <w:sz w:val="18"/>
          <w:szCs w:val="18"/>
        </w:rPr>
        <w:t xml:space="preserve">      sleep_hours  = db.Column(db.Float)</w:t>
      </w:r>
    </w:p>
    <w:p>
      <w:pPr>
        <w:shd w:fill="1E2937" w:val="clear"/>
        <w:spacing w:after="0" w:before="0"/>
      </w:pPr>
      <w:r>
        <w:rPr>
          <w:rFonts w:ascii="Courier New" w:cs="Courier New" w:eastAsia="Courier New" w:hAnsi="Courier New"/>
          <w:color w:val="A8D4FF"/>
          <w:sz w:val="18"/>
          <w:szCs w:val="18"/>
        </w:rPr>
        <w:t xml:space="preserve">      study_hours  = db.Column(db.Float)</w:t>
      </w:r>
    </w:p>
    <w:p>
      <w:pPr>
        <w:shd w:fill="1E2937" w:val="clear"/>
        <w:spacing w:after="0" w:before="0"/>
      </w:pPr>
      <w:r>
        <w:rPr>
          <w:rFonts w:ascii="Courier New" w:cs="Courier New" w:eastAsia="Courier New" w:hAnsi="Courier New"/>
          <w:color w:val="A8D4FF"/>
          <w:sz w:val="18"/>
          <w:szCs w:val="18"/>
        </w:rPr>
        <w:t xml:space="preserve">      stress_level = db.Column(db.Integer)</w:t>
      </w:r>
    </w:p>
    <w:p>
      <w:pPr>
        <w:shd w:fill="1E2937" w:val="clear"/>
        <w:spacing w:after="0" w:before="0"/>
      </w:pPr>
      <w:r>
        <w:rPr>
          <w:rFonts w:ascii="Courier New" w:cs="Courier New" w:eastAsia="Courier New" w:hAnsi="Courier New"/>
          <w:color w:val="A8D4FF"/>
          <w:sz w:val="18"/>
          <w:szCs w:val="18"/>
        </w:rPr>
        <w:t xml:space="preserve">      feedback     = db.Column(db.Text)</w:t>
      </w:r>
    </w:p>
    <w:p>
      <w:pPr>
        <w:shd w:fill="1E2937" w:val="clear"/>
        <w:spacing w:after="0" w:before="0"/>
      </w:pPr>
      <w:r>
        <w:rPr>
          <w:rFonts w:ascii="Courier New" w:cs="Courier New" w:eastAsia="Courier New" w:hAnsi="Courier New"/>
          <w:color w:val="A8D4FF"/>
          <w:sz w:val="18"/>
          <w:szCs w:val="18"/>
        </w:rPr>
        <w:t xml:space="preserve">      burnout_score= db.Column(db.Float)</w:t>
      </w:r>
    </w:p>
    <w:p>
      <w:pPr>
        <w:shd w:fill="1E2937" w:val="clear"/>
        <w:spacing w:after="0" w:before="0"/>
      </w:pPr>
      <w:r>
        <w:rPr>
          <w:rFonts w:ascii="Courier New" w:cs="Courier New" w:eastAsia="Courier New" w:hAnsi="Courier New"/>
          <w:color w:val="A8D4FF"/>
          <w:sz w:val="18"/>
          <w:szCs w:val="18"/>
        </w:rPr>
        <w:t xml:space="preserve">      risk_label   = db.Column(db.String(10))</w:t>
      </w:r>
    </w:p>
    <w:p>
      <w:pPr>
        <w:shd w:fill="1E2937" w:val="clear"/>
        <w:spacing w:after="0" w:before="0"/>
      </w:pPr>
      <w:r>
        <w:rPr>
          <w:rFonts w:ascii="Courier New" w:cs="Courier New" w:eastAsia="Courier New" w:hAnsi="Courier New"/>
          <w:color w:val="A8D4FF"/>
          <w:sz w:val="18"/>
          <w:szCs w:val="18"/>
        </w:rPr>
        <w:t xml:space="preserve">      dataset_id   = db.Column(db.Integer, db.ForeignKey('dataset.id'))</w:t>
      </w:r>
    </w:p>
    <w:p>
      <w:pPr>
        <w:shd w:fill="1E2937" w:val="clear"/>
        <w:spacing w:after="0" w:before="0"/>
      </w:pPr>
      <w:r>
        <w:rPr>
          <w:rFonts w:ascii="Courier New" w:cs="Courier New" w:eastAsia="Courier New" w:hAnsi="Courier New"/>
          <w:color w:val="A8D4FF"/>
          <w:sz w:val="18"/>
          <w:szCs w:val="18"/>
        </w:rPr>
        <w:t xml:space="preserve">      created_at   = db.Column(db.DateTime, default=datetime.utcnow)</w:t>
      </w:r>
    </w:p>
    <w:p>
      <w:pPr>
        <w:spacing w:after="0" w:before="180"/>
      </w:pPr>
      <w:r>
        <w:t xml:space="preserve"/>
      </w:r>
    </w:p>
    <w:p>
      <w:pPr>
        <w:spacing w:after="60" w:before="0"/>
      </w:pPr>
      <w:r>
        <w:rPr>
          <w:rFonts w:ascii="Arial" w:cs="Arial" w:eastAsia="Arial" w:hAnsi="Arial"/>
          <w:b/>
          <w:bCs/>
          <w:color w:val="1B2A6B"/>
          <w:sz w:val="24"/>
          <w:szCs w:val="24"/>
        </w:rPr>
        <w:t xml:space="preserve">4.2.  </w:t>
      </w:r>
      <w:r>
        <w:rPr>
          <w:rFonts w:ascii="Arial" w:cs="Arial" w:eastAsia="Arial" w:hAnsi="Arial"/>
          <w:b/>
          <w:bCs/>
          <w:color w:val="1B2A6B"/>
          <w:sz w:val="26"/>
          <w:szCs w:val="26"/>
        </w:rPr>
        <w:t xml:space="preserve">Student History Tracking</w:t>
      </w:r>
      <w:r>
        <w:rPr>
          <w:rFonts w:ascii="Arial" w:cs="Arial" w:eastAsia="Arial" w:hAnsi="Arial"/>
          <w:b/>
          <w:bCs/>
          <w:color w:val="C0392B"/>
          <w:sz w:val="18"/>
          <w:szCs w:val="18"/>
        </w:rPr>
        <w:t xml:space="preserve">   [Major]</w:t>
      </w:r>
      <w:r>
        <w:rPr>
          <w:rFonts w:ascii="Arial" w:cs="Arial" w:eastAsia="Arial" w:hAnsi="Arial"/>
          <w:color w:val="555F6E"/>
          <w:sz w:val="18"/>
          <w:szCs w:val="18"/>
        </w:rPr>
        <w:t xml:space="preserve">  · Backend / Data Layer</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Current State: Only the most recently uploaded dataset is visible. There is no mechanism to compare a student's metrics across multiple submission periods.</w:t>
      </w:r>
    </w:p>
    <w:p>
      <w:pPr>
        <w:spacing w:after="0" w:before="60"/>
      </w:pPr>
      <w:r>
        <w:t xml:space="preserve"/>
      </w:r>
    </w:p>
    <w:p>
      <w:pPr>
        <w:spacing w:after="100" w:before="60"/>
      </w:pPr>
      <w:r>
        <w:rPr>
          <w:rFonts w:ascii="Arial" w:cs="Arial" w:eastAsia="Arial" w:hAnsi="Arial"/>
          <w:color w:val="555F6E"/>
          <w:sz w:val="22"/>
          <w:szCs w:val="22"/>
        </w:rPr>
        <w:t xml:space="preserve">Theoretical Basis: Temporal tracking enables trend analysis — the most powerful form of burnout monitoring. A single snapshot tells you a student's current state; a time series tells you whether they are improving or deteriorating and at what rate.</w:t>
      </w:r>
    </w:p>
    <w:p>
      <w:pPr>
        <w:spacing w:after="0" w:before="60"/>
      </w:pPr>
      <w:r>
        <w:t xml:space="preserve"/>
      </w:r>
    </w:p>
    <w:p>
      <w:pPr>
        <w:spacing w:after="100" w:before="60"/>
      </w:pPr>
      <w:r>
        <w:rPr>
          <w:rFonts w:ascii="Arial" w:cs="Arial" w:eastAsia="Arial" w:hAnsi="Arial"/>
          <w:color w:val="555F6E"/>
          <w:sz w:val="22"/>
          <w:szCs w:val="22"/>
        </w:rPr>
        <w:t xml:space="preserve">Proposed Technical Implementation: Extend the Student model with a dataset_id foreign key and a submitted_at timestamp. A new API endpoint GET /api/students/{id}/history returns all records for that student across datasets, ordered chronologically. The frontend renders a trend line chart powered by Recharts showing burnout score over time.</w:t>
      </w:r>
    </w:p>
    <w:p>
      <w:pPr>
        <w:spacing w:after="0" w:before="180"/>
      </w:pPr>
      <w:r>
        <w:t xml:space="preserve"/>
      </w:r>
    </w:p>
    <w:p>
      <w:pPr>
        <w:spacing w:after="60" w:before="0"/>
      </w:pPr>
      <w:r>
        <w:rPr>
          <w:rFonts w:ascii="Arial" w:cs="Arial" w:eastAsia="Arial" w:hAnsi="Arial"/>
          <w:b/>
          <w:bCs/>
          <w:color w:val="1B2A6B"/>
          <w:sz w:val="24"/>
          <w:szCs w:val="24"/>
        </w:rPr>
        <w:t xml:space="preserve">4.3.  </w:t>
      </w:r>
      <w:r>
        <w:rPr>
          <w:rFonts w:ascii="Arial" w:cs="Arial" w:eastAsia="Arial" w:hAnsi="Arial"/>
          <w:b/>
          <w:bCs/>
          <w:color w:val="1B2A6B"/>
          <w:sz w:val="26"/>
          <w:szCs w:val="26"/>
        </w:rPr>
        <w:t xml:space="preserve">Split app.py into Multiple Files</w:t>
      </w:r>
      <w:r>
        <w:rPr>
          <w:rFonts w:ascii="Arial" w:cs="Arial" w:eastAsia="Arial" w:hAnsi="Arial"/>
          <w:b/>
          <w:bCs/>
          <w:color w:val="C0392B"/>
          <w:sz w:val="18"/>
          <w:szCs w:val="18"/>
        </w:rPr>
        <w:t xml:space="preserve">   [Major]</w:t>
      </w:r>
      <w:r>
        <w:rPr>
          <w:rFonts w:ascii="Arial" w:cs="Arial" w:eastAsia="Arial" w:hAnsi="Arial"/>
          <w:color w:val="555F6E"/>
          <w:sz w:val="18"/>
          <w:szCs w:val="18"/>
        </w:rPr>
        <w:t xml:space="preserve">  · Backend / Architecture</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Current State: app.py handles Flask route definitions, all business logic, ML training, NLP, chart generation, and session management in a single file exceeding several hundred lines.</w:t>
      </w:r>
    </w:p>
    <w:p>
      <w:pPr>
        <w:spacing w:after="0" w:before="60"/>
      </w:pPr>
      <w:r>
        <w:t xml:space="preserve"/>
      </w:r>
    </w:p>
    <w:p>
      <w:pPr>
        <w:spacing w:after="100" w:before="60"/>
      </w:pPr>
      <w:r>
        <w:rPr>
          <w:rFonts w:ascii="Arial" w:cs="Arial" w:eastAsia="Arial" w:hAnsi="Arial"/>
          <w:color w:val="555F6E"/>
          <w:sz w:val="22"/>
          <w:szCs w:val="22"/>
        </w:rPr>
        <w:t xml:space="preserve">Theoretical Basis: The Separation of Concerns principle states that each module should have a single, well-defined responsibility. Flask's Blueprint system was designed precisely for this: each Blueprint owns a domain (uploads, dashboard, evaluation) and registers its routes independently.</w:t>
      </w:r>
    </w:p>
    <w:p>
      <w:pPr>
        <w:spacing w:after="0" w:before="60"/>
      </w:pPr>
      <w:r>
        <w:t xml:space="preserve"/>
      </w:r>
    </w:p>
    <w:p>
      <w:pPr>
        <w:spacing w:after="100" w:before="60"/>
      </w:pPr>
      <w:r>
        <w:rPr>
          <w:rFonts w:ascii="Arial" w:cs="Arial" w:eastAsia="Arial" w:hAnsi="Arial"/>
          <w:color w:val="555F6E"/>
          <w:sz w:val="22"/>
          <w:szCs w:val="22"/>
        </w:rPr>
        <w:t xml:space="preserve">Proposed Technical Implementation: Decompose app.py into the following modules. api/ contains Blueprint route handlers that validate input, call services, and return responses. services/ contains pure business logic with no Flask dependencies. utils/ contains stateless helper functions. app.py becomes a thin orchestrator that creates the Flask app, loads config, registers Blueprints, and starts the server.</w:t>
      </w:r>
    </w:p>
    <w:p>
      <w:pPr>
        <w:spacing w:after="0" w:before="60"/>
      </w:pPr>
      <w:r>
        <w:t xml:space="preserve"/>
      </w:r>
    </w:p>
    <w:p>
      <w:pPr>
        <w:shd w:fill="1E2937" w:val="clear"/>
        <w:spacing w:after="0" w:before="0"/>
      </w:pPr>
      <w:r>
        <w:rPr>
          <w:rFonts w:ascii="Courier New" w:cs="Courier New" w:eastAsia="Courier New" w:hAnsi="Courier New"/>
          <w:color w:val="A8D4FF"/>
          <w:sz w:val="18"/>
          <w:szCs w:val="18"/>
        </w:rPr>
        <w:t xml:space="preserve">  # app.py — after refactoring (entry point only)</w:t>
      </w:r>
    </w:p>
    <w:p>
      <w:pPr>
        <w:shd w:fill="1E2937" w:val="clear"/>
        <w:spacing w:after="0" w:before="0"/>
      </w:pPr>
      <w:r>
        <w:rPr>
          <w:rFonts w:ascii="Courier New" w:cs="Courier New" w:eastAsia="Courier New" w:hAnsi="Courier New"/>
          <w:color w:val="A8D4FF"/>
          <w:sz w:val="18"/>
          <w:szCs w:val="18"/>
        </w:rPr>
        <w:t xml:space="preserve">  from flask import Flask</w:t>
      </w:r>
    </w:p>
    <w:p>
      <w:pPr>
        <w:shd w:fill="1E2937" w:val="clear"/>
        <w:spacing w:after="0" w:before="0"/>
      </w:pPr>
      <w:r>
        <w:rPr>
          <w:rFonts w:ascii="Courier New" w:cs="Courier New" w:eastAsia="Courier New" w:hAnsi="Courier New"/>
          <w:color w:val="A8D4FF"/>
          <w:sz w:val="18"/>
          <w:szCs w:val="18"/>
        </w:rPr>
        <w:t xml:space="preserve">  from api.upload_routes    import upload_bp</w:t>
      </w:r>
    </w:p>
    <w:p>
      <w:pPr>
        <w:shd w:fill="1E2937" w:val="clear"/>
        <w:spacing w:after="0" w:before="0"/>
      </w:pPr>
      <w:r>
        <w:rPr>
          <w:rFonts w:ascii="Courier New" w:cs="Courier New" w:eastAsia="Courier New" w:hAnsi="Courier New"/>
          <w:color w:val="A8D4FF"/>
          <w:sz w:val="18"/>
          <w:szCs w:val="18"/>
        </w:rPr>
        <w:t xml:space="preserve">  from api.dashboard_routes import dashboard_bp</w:t>
      </w:r>
    </w:p>
    <w:p>
      <w:pPr>
        <w:shd w:fill="1E2937" w:val="clear"/>
        <w:spacing w:after="0" w:before="0"/>
      </w:pPr>
      <w:r>
        <w:rPr>
          <w:rFonts w:ascii="Courier New" w:cs="Courier New" w:eastAsia="Courier New" w:hAnsi="Courier New"/>
          <w:color w:val="A8D4FF"/>
          <w:sz w:val="18"/>
          <w:szCs w:val="18"/>
        </w:rPr>
        <w:t xml:space="preserve">  from api.evaluate_routes  import evaluate_bp</w:t>
      </w:r>
    </w:p>
    <w:p>
      <w:pPr>
        <w:shd w:fill="1E2937" w:val="clear"/>
        <w:spacing w:after="0" w:before="0"/>
      </w:pPr>
      <w:r>
        <w:rPr>
          <w:rFonts w:ascii="Courier New" w:cs="Courier New" w:eastAsia="Courier New" w:hAnsi="Courier New"/>
          <w:color w:val="A8D4FF"/>
          <w:sz w:val="18"/>
          <w:szCs w:val="18"/>
        </w:rPr>
        <w:t xml:space="preserve">  from middleware.error_handlers import register_error_handlers</w:t>
      </w:r>
    </w:p>
    <w:p>
      <w:pPr>
        <w:shd w:fill="1E2937" w:val="clear"/>
        <w:spacing w:after="0" w:before="0"/>
      </w:pPr>
      <w:r>
        <w:rPr>
          <w:rFonts w:ascii="Courier New" w:cs="Courier New" w:eastAsia="Courier New" w:hAnsi="Courier New"/>
          <w:color w:val="A8D4FF"/>
          <w:sz w:val="18"/>
          <w:szCs w:val="18"/>
        </w:rPr>
        <w:t xml:space="preserve"/>
      </w:r>
    </w:p>
    <w:p>
      <w:pPr>
        <w:shd w:fill="1E2937" w:val="clear"/>
        <w:spacing w:after="0" w:before="0"/>
      </w:pPr>
      <w:r>
        <w:rPr>
          <w:rFonts w:ascii="Courier New" w:cs="Courier New" w:eastAsia="Courier New" w:hAnsi="Courier New"/>
          <w:color w:val="A8D4FF"/>
          <w:sz w:val="18"/>
          <w:szCs w:val="18"/>
        </w:rPr>
        <w:t xml:space="preserve">  def create_app():</w:t>
      </w:r>
    </w:p>
    <w:p>
      <w:pPr>
        <w:shd w:fill="1E2937" w:val="clear"/>
        <w:spacing w:after="0" w:before="0"/>
      </w:pPr>
      <w:r>
        <w:rPr>
          <w:rFonts w:ascii="Courier New" w:cs="Courier New" w:eastAsia="Courier New" w:hAnsi="Courier New"/>
          <w:color w:val="A8D4FF"/>
          <w:sz w:val="18"/>
          <w:szCs w:val="18"/>
        </w:rPr>
        <w:t xml:space="preserve">      app = Flask(__name__)</w:t>
      </w:r>
    </w:p>
    <w:p>
      <w:pPr>
        <w:shd w:fill="1E2937" w:val="clear"/>
        <w:spacing w:after="0" w:before="0"/>
      </w:pPr>
      <w:r>
        <w:rPr>
          <w:rFonts w:ascii="Courier New" w:cs="Courier New" w:eastAsia="Courier New" w:hAnsi="Courier New"/>
          <w:color w:val="A8D4FF"/>
          <w:sz w:val="18"/>
          <w:szCs w:val="18"/>
        </w:rPr>
        <w:t xml:space="preserve">      app.config.from_object('config.Config')</w:t>
      </w:r>
    </w:p>
    <w:p>
      <w:pPr>
        <w:shd w:fill="1E2937" w:val="clear"/>
        <w:spacing w:after="0" w:before="0"/>
      </w:pPr>
      <w:r>
        <w:rPr>
          <w:rFonts w:ascii="Courier New" w:cs="Courier New" w:eastAsia="Courier New" w:hAnsi="Courier New"/>
          <w:color w:val="A8D4FF"/>
          <w:sz w:val="18"/>
          <w:szCs w:val="18"/>
        </w:rPr>
        <w:t xml:space="preserve">      app.register_blueprint(upload_bp,    url_prefix='/api/upload')</w:t>
      </w:r>
    </w:p>
    <w:p>
      <w:pPr>
        <w:shd w:fill="1E2937" w:val="clear"/>
        <w:spacing w:after="0" w:before="0"/>
      </w:pPr>
      <w:r>
        <w:rPr>
          <w:rFonts w:ascii="Courier New" w:cs="Courier New" w:eastAsia="Courier New" w:hAnsi="Courier New"/>
          <w:color w:val="A8D4FF"/>
          <w:sz w:val="18"/>
          <w:szCs w:val="18"/>
        </w:rPr>
        <w:t xml:space="preserve">      app.register_blueprint(dashboard_bp, url_prefix='/api/dashboard')</w:t>
      </w:r>
    </w:p>
    <w:p>
      <w:pPr>
        <w:shd w:fill="1E2937" w:val="clear"/>
        <w:spacing w:after="0" w:before="0"/>
      </w:pPr>
      <w:r>
        <w:rPr>
          <w:rFonts w:ascii="Courier New" w:cs="Courier New" w:eastAsia="Courier New" w:hAnsi="Courier New"/>
          <w:color w:val="A8D4FF"/>
          <w:sz w:val="18"/>
          <w:szCs w:val="18"/>
        </w:rPr>
        <w:t xml:space="preserve">      app.register_blueprint(evaluate_bp,  url_prefix='/api/evaluate')</w:t>
      </w:r>
    </w:p>
    <w:p>
      <w:pPr>
        <w:shd w:fill="1E2937" w:val="clear"/>
        <w:spacing w:after="0" w:before="0"/>
      </w:pPr>
      <w:r>
        <w:rPr>
          <w:rFonts w:ascii="Courier New" w:cs="Courier New" w:eastAsia="Courier New" w:hAnsi="Courier New"/>
          <w:color w:val="A8D4FF"/>
          <w:sz w:val="18"/>
          <w:szCs w:val="18"/>
        </w:rPr>
        <w:t xml:space="preserve">      register_error_handlers(app)</w:t>
      </w:r>
    </w:p>
    <w:p>
      <w:pPr>
        <w:shd w:fill="1E2937" w:val="clear"/>
        <w:spacing w:after="0" w:before="0"/>
      </w:pPr>
      <w:r>
        <w:rPr>
          <w:rFonts w:ascii="Courier New" w:cs="Courier New" w:eastAsia="Courier New" w:hAnsi="Courier New"/>
          <w:color w:val="A8D4FF"/>
          <w:sz w:val="18"/>
          <w:szCs w:val="18"/>
        </w:rPr>
        <w:t xml:space="preserve">      return app</w:t>
      </w:r>
    </w:p>
    <w:p>
      <w:pPr>
        <w:spacing w:after="0" w:before="180"/>
      </w:pPr>
      <w:r>
        <w:t xml:space="preserve"/>
      </w:r>
    </w:p>
    <w:p>
      <w:pPr>
        <w:spacing w:after="60" w:before="0"/>
      </w:pPr>
      <w:r>
        <w:rPr>
          <w:rFonts w:ascii="Arial" w:cs="Arial" w:eastAsia="Arial" w:hAnsi="Arial"/>
          <w:b/>
          <w:bCs/>
          <w:color w:val="1B2A6B"/>
          <w:sz w:val="24"/>
          <w:szCs w:val="24"/>
        </w:rPr>
        <w:t xml:space="preserve">4.4.  </w:t>
      </w:r>
      <w:r>
        <w:rPr>
          <w:rFonts w:ascii="Arial" w:cs="Arial" w:eastAsia="Arial" w:hAnsi="Arial"/>
          <w:b/>
          <w:bCs/>
          <w:color w:val="1B2A6B"/>
          <w:sz w:val="26"/>
          <w:szCs w:val="26"/>
        </w:rPr>
        <w:t xml:space="preserve">Remove Global Variables</w:t>
      </w:r>
      <w:r>
        <w:rPr>
          <w:rFonts w:ascii="Arial" w:cs="Arial" w:eastAsia="Arial" w:hAnsi="Arial"/>
          <w:b/>
          <w:bCs/>
          <w:color w:val="C0392B"/>
          <w:sz w:val="18"/>
          <w:szCs w:val="18"/>
        </w:rPr>
        <w:t xml:space="preserve">   [Major]</w:t>
      </w:r>
      <w:r>
        <w:rPr>
          <w:rFonts w:ascii="Arial" w:cs="Arial" w:eastAsia="Arial" w:hAnsi="Arial"/>
          <w:color w:val="555F6E"/>
          <w:sz w:val="18"/>
          <w:szCs w:val="18"/>
        </w:rPr>
        <w:t xml:space="preserve">  · Backend / Architecture</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Current State: Processed DataFrames and model artifacts are stored as Python module-level globals. This is non-thread-safe and prevents horizontal scaling.</w:t>
      </w:r>
    </w:p>
    <w:p>
      <w:pPr>
        <w:spacing w:after="0" w:before="60"/>
      </w:pPr>
      <w:r>
        <w:t xml:space="preserve"/>
      </w:r>
    </w:p>
    <w:p>
      <w:pPr>
        <w:spacing w:after="100" w:before="60"/>
      </w:pPr>
      <w:r>
        <w:rPr>
          <w:rFonts w:ascii="Arial" w:cs="Arial" w:eastAsia="Arial" w:hAnsi="Arial"/>
          <w:color w:val="555F6E"/>
          <w:sz w:val="22"/>
          <w:szCs w:val="22"/>
        </w:rPr>
        <w:t xml:space="preserve">Theoretical Basis: Global mutable state is one of the most common sources of concurrency bugs in web applications. When two concurrent requests both modify a shared global, race conditions produce inconsistent or corrupt data. Flask's application context (g object) and proper session management provide request-scoped storage that is safe by design.</w:t>
      </w:r>
    </w:p>
    <w:p>
      <w:pPr>
        <w:spacing w:after="0" w:before="60"/>
      </w:pPr>
      <w:r>
        <w:t xml:space="preserve"/>
      </w:r>
    </w:p>
    <w:p>
      <w:pPr>
        <w:spacing w:after="100" w:before="60"/>
      </w:pPr>
      <w:r>
        <w:rPr>
          <w:rFonts w:ascii="Arial" w:cs="Arial" w:eastAsia="Arial" w:hAnsi="Arial"/>
          <w:color w:val="555F6E"/>
          <w:sz w:val="22"/>
          <w:szCs w:val="22"/>
        </w:rPr>
        <w:t xml:space="preserve">Proposed Technical Implementation: Replace all global variables with one of three mechanisms depending on data lifetime: (1) Flask's g object for request-scoped data, (2) a Redis-backed cache service for session-scoped data that must persist across requests, (3) the database for permanent data. The cache_service.py module abstracts the caching layer so that Redis can be swapped for in-memory storage in test environments.</w:t>
      </w:r>
    </w:p>
    <w:p>
      <w:pPr>
        <w:spacing w:after="0" w:before="180"/>
      </w:pPr>
      <w:r>
        <w:t xml:space="preserve"/>
      </w:r>
    </w:p>
    <w:p>
      <w:pPr>
        <w:spacing w:after="60" w:before="0"/>
      </w:pPr>
      <w:r>
        <w:rPr>
          <w:rFonts w:ascii="Arial" w:cs="Arial" w:eastAsia="Arial" w:hAnsi="Arial"/>
          <w:b/>
          <w:bCs/>
          <w:color w:val="1B2A6B"/>
          <w:sz w:val="24"/>
          <w:szCs w:val="24"/>
        </w:rPr>
        <w:t xml:space="preserve">4.5.  </w:t>
      </w:r>
      <w:r>
        <w:rPr>
          <w:rFonts w:ascii="Arial" w:cs="Arial" w:eastAsia="Arial" w:hAnsi="Arial"/>
          <w:b/>
          <w:bCs/>
          <w:color w:val="1B2A6B"/>
          <w:sz w:val="26"/>
          <w:szCs w:val="26"/>
        </w:rPr>
        <w:t xml:space="preserve">Explainable Burnout Analysis</w:t>
      </w:r>
      <w:r>
        <w:rPr>
          <w:rFonts w:ascii="Arial" w:cs="Arial" w:eastAsia="Arial" w:hAnsi="Arial"/>
          <w:b/>
          <w:bCs/>
          <w:color w:val="C0392B"/>
          <w:sz w:val="18"/>
          <w:szCs w:val="18"/>
        </w:rPr>
        <w:t xml:space="preserve">   [Major]</w:t>
      </w:r>
      <w:r>
        <w:rPr>
          <w:rFonts w:ascii="Arial" w:cs="Arial" w:eastAsia="Arial" w:hAnsi="Arial"/>
          <w:color w:val="555F6E"/>
          <w:sz w:val="18"/>
          <w:szCs w:val="18"/>
        </w:rPr>
        <w:t xml:space="preserve">  · Backend / Analytics</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Current State: The system outputs a risk label (Low / Medium / High) without explaining which factors drove that classification. This limits the actionability of the output for both students and faculty.</w:t>
      </w:r>
    </w:p>
    <w:p>
      <w:pPr>
        <w:spacing w:after="0" w:before="60"/>
      </w:pPr>
      <w:r>
        <w:t xml:space="preserve"/>
      </w:r>
    </w:p>
    <w:p>
      <w:pPr>
        <w:spacing w:after="100" w:before="60"/>
      </w:pPr>
      <w:r>
        <w:rPr>
          <w:rFonts w:ascii="Arial" w:cs="Arial" w:eastAsia="Arial" w:hAnsi="Arial"/>
          <w:color w:val="555F6E"/>
          <w:sz w:val="22"/>
          <w:szCs w:val="22"/>
        </w:rPr>
        <w:t xml:space="preserve">Theoretical Basis: Explainability is a core requirement in any system that influences human welfare decisions. Simply flagging a student as 'High Risk' without context may lead to stigma or incorrect interventions. Identifying the dominant contributing factors (e.g., 'primary driver: stress level 9/10, secondary: study-sleep ratio 2.1') enables targeted support.</w:t>
      </w:r>
    </w:p>
    <w:p>
      <w:pPr>
        <w:spacing w:after="0" w:before="60"/>
      </w:pPr>
      <w:r>
        <w:t xml:space="preserve"/>
      </w:r>
    </w:p>
    <w:p>
      <w:pPr>
        <w:spacing w:after="100" w:before="60"/>
      </w:pPr>
      <w:r>
        <w:rPr>
          <w:rFonts w:ascii="Arial" w:cs="Arial" w:eastAsia="Arial" w:hAnsi="Arial"/>
          <w:color w:val="555F6E"/>
          <w:sz w:val="22"/>
          <w:szCs w:val="22"/>
        </w:rPr>
        <w:t xml:space="preserve">Proposed Technical Implementation: For each student record, compute per-factor contribution scores derived from the burnout formula. Return an explanation payload alongside the risk label:</w:t>
      </w:r>
    </w:p>
    <w:p>
      <w:pPr>
        <w:spacing w:after="0" w:before="60"/>
      </w:pPr>
      <w:r>
        <w:t xml:space="preserve"/>
      </w:r>
    </w:p>
    <w:p>
      <w:pPr>
        <w:shd w:fill="1E2937" w:val="clear"/>
        <w:spacing w:after="0" w:before="0"/>
      </w:pPr>
      <w:r>
        <w:rPr>
          <w:rFonts w:ascii="Courier New" w:cs="Courier New" w:eastAsia="Courier New" w:hAnsi="Courier New"/>
          <w:color w:val="A8D4FF"/>
          <w:sz w:val="18"/>
          <w:szCs w:val="18"/>
        </w:rPr>
        <w:t xml:space="preserve">  {</w:t>
      </w:r>
    </w:p>
    <w:p>
      <w:pPr>
        <w:shd w:fill="1E2937" w:val="clear"/>
        <w:spacing w:after="0" w:before="0"/>
      </w:pPr>
      <w:r>
        <w:rPr>
          <w:rFonts w:ascii="Courier New" w:cs="Courier New" w:eastAsia="Courier New" w:hAnsi="Courier New"/>
          <w:color w:val="A8D4FF"/>
          <w:sz w:val="18"/>
          <w:szCs w:val="18"/>
        </w:rPr>
        <w:t xml:space="preserve">    "risk_label": "High",</w:t>
      </w:r>
    </w:p>
    <w:p>
      <w:pPr>
        <w:shd w:fill="1E2937" w:val="clear"/>
        <w:spacing w:after="0" w:before="0"/>
      </w:pPr>
      <w:r>
        <w:rPr>
          <w:rFonts w:ascii="Courier New" w:cs="Courier New" w:eastAsia="Courier New" w:hAnsi="Courier New"/>
          <w:color w:val="A8D4FF"/>
          <w:sz w:val="18"/>
          <w:szCs w:val="18"/>
        </w:rPr>
        <w:t xml:space="preserve">    "burnout_score": 81.0,</w:t>
      </w:r>
    </w:p>
    <w:p>
      <w:pPr>
        <w:shd w:fill="1E2937" w:val="clear"/>
        <w:spacing w:after="0" w:before="0"/>
      </w:pPr>
      <w:r>
        <w:rPr>
          <w:rFonts w:ascii="Courier New" w:cs="Courier New" w:eastAsia="Courier New" w:hAnsi="Courier New"/>
          <w:color w:val="A8D4FF"/>
          <w:sz w:val="18"/>
          <w:szCs w:val="18"/>
        </w:rPr>
        <w:t xml:space="preserve">    "explanation": {</w:t>
      </w:r>
    </w:p>
    <w:p>
      <w:pPr>
        <w:shd w:fill="1E2937" w:val="clear"/>
        <w:spacing w:after="0" w:before="0"/>
      </w:pPr>
      <w:r>
        <w:rPr>
          <w:rFonts w:ascii="Courier New" w:cs="Courier New" w:eastAsia="Courier New" w:hAnsi="Courier New"/>
          <w:color w:val="A8D4FF"/>
          <w:sz w:val="18"/>
          <w:szCs w:val="18"/>
        </w:rPr>
        <w:t xml:space="preserve">      "primary_driver":   "High stress level (9/10)",</w:t>
      </w:r>
    </w:p>
    <w:p>
      <w:pPr>
        <w:shd w:fill="1E2937" w:val="clear"/>
        <w:spacing w:after="0" w:before="0"/>
      </w:pPr>
      <w:r>
        <w:rPr>
          <w:rFonts w:ascii="Courier New" w:cs="Courier New" w:eastAsia="Courier New" w:hAnsi="Courier New"/>
          <w:color w:val="A8D4FF"/>
          <w:sz w:val="18"/>
          <w:szCs w:val="18"/>
        </w:rPr>
        <w:t xml:space="preserve">      "secondary_driver": "Low sleep hours (4.5 hrs)",</w:t>
      </w:r>
    </w:p>
    <w:p>
      <w:pPr>
        <w:shd w:fill="1E2937" w:val="clear"/>
        <w:spacing w:after="0" w:before="0"/>
      </w:pPr>
      <w:r>
        <w:rPr>
          <w:rFonts w:ascii="Courier New" w:cs="Courier New" w:eastAsia="Courier New" w:hAnsi="Courier New"/>
          <w:color w:val="A8D4FF"/>
          <w:sz w:val="18"/>
          <w:szCs w:val="18"/>
        </w:rPr>
        <w:t xml:space="preserve">      "study_load":       "Study-to-sleep ratio: 2.44 (above safe threshold of 1.5)",</w:t>
      </w:r>
    </w:p>
    <w:p>
      <w:pPr>
        <w:shd w:fill="1E2937" w:val="clear"/>
        <w:spacing w:after="0" w:before="0"/>
      </w:pPr>
      <w:r>
        <w:rPr>
          <w:rFonts w:ascii="Courier New" w:cs="Courier New" w:eastAsia="Courier New" w:hAnsi="Courier New"/>
          <w:color w:val="A8D4FF"/>
          <w:sz w:val="18"/>
          <w:szCs w:val="18"/>
        </w:rPr>
        <w:t xml:space="preserve">      "sentiment":        "Negative (-0.62) — feedback indicates exhaustion"</w:t>
      </w:r>
    </w:p>
    <w:p>
      <w:pPr>
        <w:shd w:fill="1E2937" w:val="clear"/>
        <w:spacing w:after="0" w:before="0"/>
      </w:pPr>
      <w:r>
        <w:rPr>
          <w:rFonts w:ascii="Courier New" w:cs="Courier New" w:eastAsia="Courier New" w:hAnsi="Courier New"/>
          <w:color w:val="A8D4FF"/>
          <w:sz w:val="18"/>
          <w:szCs w:val="18"/>
        </w:rPr>
        <w:t xml:space="preserve">    }</w:t>
      </w:r>
    </w:p>
    <w:p>
      <w:pPr>
        <w:shd w:fill="1E2937" w:val="clear"/>
        <w:spacing w:after="0" w:before="0"/>
      </w:pPr>
      <w:r>
        <w:rPr>
          <w:rFonts w:ascii="Courier New" w:cs="Courier New" w:eastAsia="Courier New" w:hAnsi="Courier New"/>
          <w:color w:val="A8D4FF"/>
          <w:sz w:val="18"/>
          <w:szCs w:val="18"/>
        </w:rPr>
        <w:t xml:space="preserve">  }</w:t>
      </w:r>
    </w:p>
    <w:p>
      <w:pPr>
        <w:spacing w:after="0" w:before="180"/>
      </w:pPr>
      <w:r>
        <w:t xml:space="preserve"/>
      </w:r>
    </w:p>
    <w:p>
      <w:pPr>
        <w:spacing w:after="60" w:before="0"/>
      </w:pPr>
      <w:r>
        <w:rPr>
          <w:rFonts w:ascii="Arial" w:cs="Arial" w:eastAsia="Arial" w:hAnsi="Arial"/>
          <w:b/>
          <w:bCs/>
          <w:color w:val="1B2A6B"/>
          <w:sz w:val="24"/>
          <w:szCs w:val="24"/>
        </w:rPr>
        <w:t xml:space="preserve">4.6.  </w:t>
      </w:r>
      <w:r>
        <w:rPr>
          <w:rFonts w:ascii="Arial" w:cs="Arial" w:eastAsia="Arial" w:hAnsi="Arial"/>
          <w:b/>
          <w:bCs/>
          <w:color w:val="1B2A6B"/>
          <w:sz w:val="26"/>
          <w:szCs w:val="26"/>
        </w:rPr>
        <w:t xml:space="preserve">Report Generation (PDF &amp; Excel)</w:t>
      </w:r>
      <w:r>
        <w:rPr>
          <w:rFonts w:ascii="Arial" w:cs="Arial" w:eastAsia="Arial" w:hAnsi="Arial"/>
          <w:b/>
          <w:bCs/>
          <w:color w:val="C0392B"/>
          <w:sz w:val="18"/>
          <w:szCs w:val="18"/>
        </w:rPr>
        <w:t xml:space="preserve">   [Major]</w:t>
      </w:r>
      <w:r>
        <w:rPr>
          <w:rFonts w:ascii="Arial" w:cs="Arial" w:eastAsia="Arial" w:hAnsi="Arial"/>
          <w:color w:val="555F6E"/>
          <w:sz w:val="18"/>
          <w:szCs w:val="18"/>
        </w:rPr>
        <w:t xml:space="preserve">  · Backend / Export</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Current State: No export functionality exists. Users must manually collect data from the browser dashboard.</w:t>
      </w:r>
    </w:p>
    <w:p>
      <w:pPr>
        <w:spacing w:after="0" w:before="60"/>
      </w:pPr>
      <w:r>
        <w:t xml:space="preserve"/>
      </w:r>
    </w:p>
    <w:p>
      <w:pPr>
        <w:spacing w:after="100" w:before="60"/>
      </w:pPr>
      <w:r>
        <w:rPr>
          <w:rFonts w:ascii="Arial" w:cs="Arial" w:eastAsia="Arial" w:hAnsi="Arial"/>
          <w:color w:val="555F6E"/>
          <w:sz w:val="22"/>
          <w:szCs w:val="22"/>
        </w:rPr>
        <w:t xml:space="preserve">Theoretical Basis: Institutional use cases require shareable, printable reports. Faculty need to present findings to counseling departments or administration without requiring technical access to the application. Exportable reports also serve as audit trails.</w:t>
      </w:r>
    </w:p>
    <w:p>
      <w:pPr>
        <w:spacing w:after="0" w:before="60"/>
      </w:pPr>
      <w:r>
        <w:t xml:space="preserve"/>
      </w:r>
    </w:p>
    <w:p>
      <w:pPr>
        <w:spacing w:after="100" w:before="60"/>
      </w:pPr>
      <w:r>
        <w:rPr>
          <w:rFonts w:ascii="Arial" w:cs="Arial" w:eastAsia="Arial" w:hAnsi="Arial"/>
          <w:color w:val="555F6E"/>
          <w:sz w:val="22"/>
          <w:szCs w:val="22"/>
        </w:rPr>
        <w:t xml:space="preserve">Proposed Technical Implementation: Implement export_service.py using ReportLab (PDF generation) and openpyxl (Excel generation). An API endpoint GET /api/export/{format}?session_id={id} triggers report generation and returns the file as a download. PDF reports include the risk summary, top 5 high-risk students, chart images embedded in the document, and key statistics. Excel exports include the full dataset with computed columns and a separate summary worksheet.</w:t>
      </w:r>
    </w:p>
    <w:p>
      <w:pPr>
        <w:spacing w:after="0" w:before="180"/>
      </w:pPr>
      <w:r>
        <w:t xml:space="preserve"/>
      </w:r>
    </w:p>
    <w:p>
      <w:pPr>
        <w:spacing w:after="60" w:before="0"/>
      </w:pPr>
      <w:r>
        <w:rPr>
          <w:rFonts w:ascii="Arial" w:cs="Arial" w:eastAsia="Arial" w:hAnsi="Arial"/>
          <w:b/>
          <w:bCs/>
          <w:color w:val="1B2A6B"/>
          <w:sz w:val="24"/>
          <w:szCs w:val="24"/>
        </w:rPr>
        <w:t xml:space="preserve">4.7.  </w:t>
      </w:r>
      <w:r>
        <w:rPr>
          <w:rFonts w:ascii="Arial" w:cs="Arial" w:eastAsia="Arial" w:hAnsi="Arial"/>
          <w:b/>
          <w:bCs/>
          <w:color w:val="1B2A6B"/>
          <w:sz w:val="26"/>
          <w:szCs w:val="26"/>
        </w:rPr>
        <w:t xml:space="preserve">API-Based Structure (RESTful Architecture)</w:t>
      </w:r>
      <w:r>
        <w:rPr>
          <w:rFonts w:ascii="Arial" w:cs="Arial" w:eastAsia="Arial" w:hAnsi="Arial"/>
          <w:b/>
          <w:bCs/>
          <w:color w:val="C0392B"/>
          <w:sz w:val="18"/>
          <w:szCs w:val="18"/>
        </w:rPr>
        <w:t xml:space="preserve">   [Major]</w:t>
      </w:r>
      <w:r>
        <w:rPr>
          <w:rFonts w:ascii="Arial" w:cs="Arial" w:eastAsia="Arial" w:hAnsi="Arial"/>
          <w:color w:val="555F6E"/>
          <w:sz w:val="18"/>
          <w:szCs w:val="18"/>
        </w:rPr>
        <w:t xml:space="preserve">  · Backend / Architecture</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Current State: Flask serves both HTML templates and data through the same route handlers. This tightly couples the frontend rendering logic with backend data logic, making it impossible to serve a different frontend (React SPA, mobile app) without rewriting the backend.</w:t>
      </w:r>
    </w:p>
    <w:p>
      <w:pPr>
        <w:spacing w:after="0" w:before="60"/>
      </w:pPr>
      <w:r>
        <w:t xml:space="preserve"/>
      </w:r>
    </w:p>
    <w:p>
      <w:pPr>
        <w:spacing w:after="100" w:before="60"/>
      </w:pPr>
      <w:r>
        <w:rPr>
          <w:rFonts w:ascii="Arial" w:cs="Arial" w:eastAsia="Arial" w:hAnsi="Arial"/>
          <w:color w:val="555F6E"/>
          <w:sz w:val="22"/>
          <w:szCs w:val="22"/>
        </w:rPr>
        <w:t xml:space="preserve">Theoretical Basis: REST (Representational State Transfer) separates data resources from their presentation. Each resource is accessible via a consistent URI pattern, and the HTTP verb semantics (GET, POST, PUT, DELETE) communicate intent. A properly designed REST API enables any client — web, mobile, or third-party — to consume the same data endpoints.</w:t>
      </w:r>
    </w:p>
    <w:p>
      <w:pPr>
        <w:spacing w:after="0" w:before="60"/>
      </w:pPr>
      <w:r>
        <w:t xml:space="preserve"/>
      </w:r>
    </w:p>
    <w:p>
      <w:pPr>
        <w:spacing w:after="100" w:before="60"/>
      </w:pPr>
      <w:r>
        <w:rPr>
          <w:rFonts w:ascii="Arial" w:cs="Arial" w:eastAsia="Arial" w:hAnsi="Arial"/>
          <w:color w:val="555F6E"/>
          <w:sz w:val="22"/>
          <w:szCs w:val="22"/>
        </w:rPr>
        <w:t xml:space="preserve">Proposed API Surface:</w:t>
      </w:r>
    </w:p>
    <w:p>
      <w:pPr>
        <w:pStyle w:val="ListParagraph"/>
        <w:numPr>
          <w:ilvl w:val="0"/>
          <w:numId w:val="2"/>
        </w:numPr>
        <w:spacing w:after="60" w:before="40"/>
      </w:pPr>
      <w:r>
        <w:rPr>
          <w:rFonts w:ascii="Arial" w:cs="Arial" w:eastAsia="Arial" w:hAnsi="Arial"/>
          <w:color w:val="555F6E"/>
          <w:sz w:val="22"/>
          <w:szCs w:val="22"/>
        </w:rPr>
        <w:t xml:space="preserve">POST   /api/upload                — Upload and process a new CSV dataset</w:t>
      </w:r>
    </w:p>
    <w:p>
      <w:pPr>
        <w:pStyle w:val="ListParagraph"/>
        <w:numPr>
          <w:ilvl w:val="0"/>
          <w:numId w:val="2"/>
        </w:numPr>
        <w:spacing w:after="60" w:before="40"/>
      </w:pPr>
      <w:r>
        <w:rPr>
          <w:rFonts w:ascii="Arial" w:cs="Arial" w:eastAsia="Arial" w:hAnsi="Arial"/>
          <w:color w:val="555F6E"/>
          <w:sz w:val="22"/>
          <w:szCs w:val="22"/>
        </w:rPr>
        <w:t xml:space="preserve">GET    /api/dashboard/{session}   — Retrieve computed analytics for a session</w:t>
      </w:r>
    </w:p>
    <w:p>
      <w:pPr>
        <w:pStyle w:val="ListParagraph"/>
        <w:numPr>
          <w:ilvl w:val="0"/>
          <w:numId w:val="2"/>
        </w:numPr>
        <w:spacing w:after="60" w:before="40"/>
      </w:pPr>
      <w:r>
        <w:rPr>
          <w:rFonts w:ascii="Arial" w:cs="Arial" w:eastAsia="Arial" w:hAnsi="Arial"/>
          <w:color w:val="555F6E"/>
          <w:sz w:val="22"/>
          <w:szCs w:val="22"/>
        </w:rPr>
        <w:t xml:space="preserve">GET    /api/students              — List all students with filters and pagination</w:t>
      </w:r>
    </w:p>
    <w:p>
      <w:pPr>
        <w:pStyle w:val="ListParagraph"/>
        <w:numPr>
          <w:ilvl w:val="0"/>
          <w:numId w:val="2"/>
        </w:numPr>
        <w:spacing w:after="60" w:before="40"/>
      </w:pPr>
      <w:r>
        <w:rPr>
          <w:rFonts w:ascii="Arial" w:cs="Arial" w:eastAsia="Arial" w:hAnsi="Arial"/>
          <w:color w:val="555F6E"/>
          <w:sz w:val="22"/>
          <w:szCs w:val="22"/>
        </w:rPr>
        <w:t xml:space="preserve">GET    /api/students/{id}/history — Retrieve historical burnout data for a student</w:t>
      </w:r>
    </w:p>
    <w:p>
      <w:pPr>
        <w:pStyle w:val="ListParagraph"/>
        <w:numPr>
          <w:ilvl w:val="0"/>
          <w:numId w:val="2"/>
        </w:numPr>
        <w:spacing w:after="60" w:before="40"/>
      </w:pPr>
      <w:r>
        <w:rPr>
          <w:rFonts w:ascii="Arial" w:cs="Arial" w:eastAsia="Arial" w:hAnsi="Arial"/>
          <w:color w:val="555F6E"/>
          <w:sz w:val="22"/>
          <w:szCs w:val="22"/>
        </w:rPr>
        <w:t xml:space="preserve">POST   /api/predict               — Run burnout prediction for a new input record</w:t>
      </w:r>
    </w:p>
    <w:p>
      <w:pPr>
        <w:pStyle w:val="ListParagraph"/>
        <w:numPr>
          <w:ilvl w:val="0"/>
          <w:numId w:val="2"/>
        </w:numPr>
        <w:spacing w:after="60" w:before="40"/>
      </w:pPr>
      <w:r>
        <w:rPr>
          <w:rFonts w:ascii="Arial" w:cs="Arial" w:eastAsia="Arial" w:hAnsi="Arial"/>
          <w:color w:val="555F6E"/>
          <w:sz w:val="22"/>
          <w:szCs w:val="22"/>
        </w:rPr>
        <w:t xml:space="preserve">GET    /api/anomalies             — Retrieve detected anomalies in the current dataset</w:t>
      </w:r>
    </w:p>
    <w:p>
      <w:pPr>
        <w:pStyle w:val="ListParagraph"/>
        <w:numPr>
          <w:ilvl w:val="0"/>
          <w:numId w:val="2"/>
        </w:numPr>
        <w:spacing w:after="60" w:before="40"/>
      </w:pPr>
      <w:r>
        <w:rPr>
          <w:rFonts w:ascii="Arial" w:cs="Arial" w:eastAsia="Arial" w:hAnsi="Arial"/>
          <w:color w:val="555F6E"/>
          <w:sz w:val="22"/>
          <w:szCs w:val="22"/>
        </w:rPr>
        <w:t xml:space="preserve">GET    /api/recommendations       — Retrieve generated recommendations</w:t>
      </w:r>
    </w:p>
    <w:p>
      <w:pPr>
        <w:pStyle w:val="ListParagraph"/>
        <w:numPr>
          <w:ilvl w:val="0"/>
          <w:numId w:val="2"/>
        </w:numPr>
        <w:spacing w:after="60" w:before="40"/>
      </w:pPr>
      <w:r>
        <w:rPr>
          <w:rFonts w:ascii="Arial" w:cs="Arial" w:eastAsia="Arial" w:hAnsi="Arial"/>
          <w:color w:val="555F6E"/>
          <w:sz w:val="22"/>
          <w:szCs w:val="22"/>
        </w:rPr>
        <w:t xml:space="preserve">GET    /api/export/{pdf|xlsx}     — Download report in specified format</w:t>
      </w:r>
    </w:p>
    <w:p>
      <w:pPr>
        <w:pStyle w:val="ListParagraph"/>
        <w:numPr>
          <w:ilvl w:val="0"/>
          <w:numId w:val="2"/>
        </w:numPr>
        <w:spacing w:after="60" w:before="40"/>
      </w:pPr>
      <w:r>
        <w:rPr>
          <w:rFonts w:ascii="Arial" w:cs="Arial" w:eastAsia="Arial" w:hAnsi="Arial"/>
          <w:color w:val="555F6E"/>
          <w:sz w:val="22"/>
          <w:szCs w:val="22"/>
        </w:rPr>
        <w:t xml:space="preserve">GET    /api/health                — Service health check endpoint</w:t>
      </w:r>
    </w:p>
    <w:p>
      <w:pPr>
        <w:spacing w:after="0" w:before="180"/>
      </w:pPr>
      <w:r>
        <w:t xml:space="preserve"/>
      </w:r>
    </w:p>
    <w:p>
      <w:pPr>
        <w:spacing w:after="60" w:before="0"/>
      </w:pPr>
      <w:r>
        <w:rPr>
          <w:rFonts w:ascii="Arial" w:cs="Arial" w:eastAsia="Arial" w:hAnsi="Arial"/>
          <w:b/>
          <w:bCs/>
          <w:color w:val="1B2A6B"/>
          <w:sz w:val="24"/>
          <w:szCs w:val="24"/>
        </w:rPr>
        <w:t xml:space="preserve">4.8.  </w:t>
      </w:r>
      <w:r>
        <w:rPr>
          <w:rFonts w:ascii="Arial" w:cs="Arial" w:eastAsia="Arial" w:hAnsi="Arial"/>
          <w:b/>
          <w:bCs/>
          <w:color w:val="1B2A6B"/>
          <w:sz w:val="26"/>
          <w:szCs w:val="26"/>
        </w:rPr>
        <w:t xml:space="preserve">Authentication &amp; Role-Based Access Control</w:t>
      </w:r>
      <w:r>
        <w:rPr>
          <w:rFonts w:ascii="Arial" w:cs="Arial" w:eastAsia="Arial" w:hAnsi="Arial"/>
          <w:b/>
          <w:bCs/>
          <w:color w:val="C0392B"/>
          <w:sz w:val="18"/>
          <w:szCs w:val="18"/>
        </w:rPr>
        <w:t xml:space="preserve">   [Major]</w:t>
      </w:r>
      <w:r>
        <w:rPr>
          <w:rFonts w:ascii="Arial" w:cs="Arial" w:eastAsia="Arial" w:hAnsi="Arial"/>
          <w:color w:val="555F6E"/>
          <w:sz w:val="18"/>
          <w:szCs w:val="18"/>
        </w:rPr>
        <w:t xml:space="preserve">  · Backend / Security</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Current State: The application has no authentication. Any user with network access can view and modify any dataset. This is unsuitable for real institutional deployment where student data is sensitive.</w:t>
      </w:r>
    </w:p>
    <w:p>
      <w:pPr>
        <w:spacing w:after="0" w:before="60"/>
      </w:pPr>
      <w:r>
        <w:t xml:space="preserve"/>
      </w:r>
    </w:p>
    <w:p>
      <w:pPr>
        <w:spacing w:after="100" w:before="60"/>
      </w:pPr>
      <w:r>
        <w:rPr>
          <w:rFonts w:ascii="Arial" w:cs="Arial" w:eastAsia="Arial" w:hAnsi="Arial"/>
          <w:color w:val="555F6E"/>
          <w:sz w:val="22"/>
          <w:szCs w:val="22"/>
        </w:rPr>
        <w:t xml:space="preserve">Theoretical Basis: Role-Based Access Control (RBAC) ensures that each user can only access resources appropriate to their role. In an academic context, three roles are natural: Admin (full access, user management), Faculty (upload datasets, view analytics, export reports), and Student (view only their own record and recommendations).</w:t>
      </w:r>
    </w:p>
    <w:p>
      <w:pPr>
        <w:spacing w:after="0" w:before="60"/>
      </w:pPr>
      <w:r>
        <w:t xml:space="preserve"/>
      </w:r>
    </w:p>
    <w:p>
      <w:pPr>
        <w:spacing w:after="100" w:before="60"/>
      </w:pPr>
      <w:r>
        <w:rPr>
          <w:rFonts w:ascii="Arial" w:cs="Arial" w:eastAsia="Arial" w:hAnsi="Arial"/>
          <w:color w:val="555F6E"/>
          <w:sz w:val="22"/>
          <w:szCs w:val="22"/>
        </w:rPr>
        <w:t xml:space="preserve">Proposed Technical Implementation: Implement JWT (JSON Web Token) authentication via Flask-JWT-Extended. On login, the server issues an access token and a refresh token. Each protected endpoint validates the token via a @jwt_required() decorator. A roles table in the database maps users to their roles. A @role_required('faculty') decorator enforces role-level access on sensitive endpoints.</w:t>
      </w:r>
    </w:p>
    <w:p>
      <w:pPr>
        <w:spacing w:after="0" w:before="180"/>
      </w:pPr>
      <w:r>
        <w:t xml:space="preserve"/>
      </w:r>
    </w:p>
    <w:p>
      <w:pPr>
        <w:spacing w:after="60" w:before="0"/>
      </w:pPr>
      <w:r>
        <w:rPr>
          <w:rFonts w:ascii="Arial" w:cs="Arial" w:eastAsia="Arial" w:hAnsi="Arial"/>
          <w:b/>
          <w:bCs/>
          <w:color w:val="1B2A6B"/>
          <w:sz w:val="24"/>
          <w:szCs w:val="24"/>
        </w:rPr>
        <w:t xml:space="preserve">4.9.  </w:t>
      </w:r>
      <w:r>
        <w:rPr>
          <w:rFonts w:ascii="Arial" w:cs="Arial" w:eastAsia="Arial" w:hAnsi="Arial"/>
          <w:b/>
          <w:bCs/>
          <w:color w:val="1B2A6B"/>
          <w:sz w:val="26"/>
          <w:szCs w:val="26"/>
        </w:rPr>
        <w:t xml:space="preserve">Data Cleaning Pipeline</w:t>
      </w:r>
      <w:r>
        <w:rPr>
          <w:rFonts w:ascii="Arial" w:cs="Arial" w:eastAsia="Arial" w:hAnsi="Arial"/>
          <w:b/>
          <w:bCs/>
          <w:color w:val="C0392B"/>
          <w:sz w:val="18"/>
          <w:szCs w:val="18"/>
        </w:rPr>
        <w:t xml:space="preserve">   [Major]</w:t>
      </w:r>
      <w:r>
        <w:rPr>
          <w:rFonts w:ascii="Arial" w:cs="Arial" w:eastAsia="Arial" w:hAnsi="Arial"/>
          <w:color w:val="555F6E"/>
          <w:sz w:val="18"/>
          <w:szCs w:val="18"/>
        </w:rPr>
        <w:t xml:space="preserve">  · Backend / Data Quality</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Current State: Uploaded CSV files are processed with minimal validation. Missing values, out-of-range entries, and structurally invalid rows can propagate through the analysis pipeline and produce incorrect results silently.</w:t>
      </w:r>
    </w:p>
    <w:p>
      <w:pPr>
        <w:spacing w:after="0" w:before="60"/>
      </w:pPr>
      <w:r>
        <w:t xml:space="preserve"/>
      </w:r>
    </w:p>
    <w:p>
      <w:pPr>
        <w:spacing w:after="100" w:before="60"/>
      </w:pPr>
      <w:r>
        <w:rPr>
          <w:rFonts w:ascii="Arial" w:cs="Arial" w:eastAsia="Arial" w:hAnsi="Arial"/>
          <w:color w:val="555F6E"/>
          <w:sz w:val="22"/>
          <w:szCs w:val="22"/>
        </w:rPr>
        <w:t xml:space="preserve">Theoretical Basis: The data quality principle 'garbage in, garbage out' is especially critical in a welfare-facing system. A student record with a missing stress_level or a sleep_hours value of 0.001 will generate a misleadingly extreme burnout score. Automated pre-processing ensures that analytical results are representative and trustworthy.</w:t>
      </w:r>
    </w:p>
    <w:p>
      <w:pPr>
        <w:spacing w:after="0" w:before="60"/>
      </w:pPr>
      <w:r>
        <w:t xml:space="preserve"/>
      </w:r>
    </w:p>
    <w:p>
      <w:pPr>
        <w:spacing w:after="100" w:before="60"/>
      </w:pPr>
      <w:r>
        <w:rPr>
          <w:rFonts w:ascii="Arial" w:cs="Arial" w:eastAsia="Arial" w:hAnsi="Arial"/>
          <w:color w:val="555F6E"/>
          <w:sz w:val="22"/>
          <w:szCs w:val="22"/>
        </w:rPr>
        <w:t xml:space="preserve">Proposed Technical Implementation: Implement a DataCleaningPipeline class in dataset_service.py with the following ordered stages: schema validation (required columns present), type coercion (convert strings to numeric), range validation (sleep_hours in [0, 24], stress_level in [1, 10], study_hours &gt;= 0), missing value handling (impute median or flag for review), and duplicate detection (flag repeated student_id entries). The pipeline returns a CleaningReport detailing how many rows were affected at each stage.</w:t>
      </w:r>
    </w:p>
    <w:p>
      <w:pPr>
        <w:spacing w:after="0" w:before="180"/>
      </w:pPr>
      <w:r>
        <w:t xml:space="preserve"/>
      </w:r>
    </w:p>
    <w:p>
      <w:pPr>
        <w:spacing w:after="60" w:before="0"/>
      </w:pPr>
      <w:r>
        <w:rPr>
          <w:rFonts w:ascii="Arial" w:cs="Arial" w:eastAsia="Arial" w:hAnsi="Arial"/>
          <w:b/>
          <w:bCs/>
          <w:color w:val="1B2A6B"/>
          <w:sz w:val="24"/>
          <w:szCs w:val="24"/>
        </w:rPr>
        <w:t xml:space="preserve">4.10.  </w:t>
      </w:r>
      <w:r>
        <w:rPr>
          <w:rFonts w:ascii="Arial" w:cs="Arial" w:eastAsia="Arial" w:hAnsi="Arial"/>
          <w:b/>
          <w:bCs/>
          <w:color w:val="1B2A6B"/>
          <w:sz w:val="26"/>
          <w:szCs w:val="26"/>
        </w:rPr>
        <w:t xml:space="preserve">Predictive Burnout Analysis</w:t>
      </w:r>
      <w:r>
        <w:rPr>
          <w:rFonts w:ascii="Arial" w:cs="Arial" w:eastAsia="Arial" w:hAnsi="Arial"/>
          <w:b/>
          <w:bCs/>
          <w:color w:val="C0392B"/>
          <w:sz w:val="18"/>
          <w:szCs w:val="18"/>
        </w:rPr>
        <w:t xml:space="preserve">   [Major]</w:t>
      </w:r>
      <w:r>
        <w:rPr>
          <w:rFonts w:ascii="Arial" w:cs="Arial" w:eastAsia="Arial" w:hAnsi="Arial"/>
          <w:color w:val="555F6E"/>
          <w:sz w:val="18"/>
          <w:szCs w:val="18"/>
        </w:rPr>
        <w:t xml:space="preserve">  · Backend / ML</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Current State: MindSpace only analyzes current snapshot data. It cannot forecast whether a student's burnout risk is likely to increase or decrease in the coming weeks.</w:t>
      </w:r>
    </w:p>
    <w:p>
      <w:pPr>
        <w:spacing w:after="0" w:before="60"/>
      </w:pPr>
      <w:r>
        <w:t xml:space="preserve"/>
      </w:r>
    </w:p>
    <w:p>
      <w:pPr>
        <w:spacing w:after="100" w:before="60"/>
      </w:pPr>
      <w:r>
        <w:rPr>
          <w:rFonts w:ascii="Arial" w:cs="Arial" w:eastAsia="Arial" w:hAnsi="Arial"/>
          <w:color w:val="555F6E"/>
          <w:sz w:val="22"/>
          <w:szCs w:val="22"/>
        </w:rPr>
        <w:t xml:space="preserve">Theoretical Basis: Predictive analytics uses historical patterns to forecast future outcomes. If a student's burnout score has increased by 15 points each successive week for three weeks, a simple linear regression or ARIMA time-series model can project that trajectory forward. This shifts the platform from reactive (intervening after a student is already high risk) to proactive (intervening before they reach high risk).</w:t>
      </w:r>
    </w:p>
    <w:p>
      <w:pPr>
        <w:spacing w:after="0" w:before="60"/>
      </w:pPr>
      <w:r>
        <w:t xml:space="preserve"/>
      </w:r>
    </w:p>
    <w:p>
      <w:pPr>
        <w:spacing w:after="100" w:before="60"/>
      </w:pPr>
      <w:r>
        <w:rPr>
          <w:rFonts w:ascii="Arial" w:cs="Arial" w:eastAsia="Arial" w:hAnsi="Arial"/>
          <w:color w:val="555F6E"/>
          <w:sz w:val="22"/>
          <w:szCs w:val="22"/>
        </w:rPr>
        <w:t xml:space="preserve">Proposed Technical Implementation: Once the Student History Tracking infrastructure (Improvement 4.2) is in place, implement trend_service.py with a per-student linear regression model that projects the burnout score 2–4 weeks forward. The API endpoint GET /api/students/{id}/forecast returns the projected scores with a confidence interval. The frontend renders this as a dashed trend line extending the historical chart.</w:t>
      </w:r>
    </w:p>
    <w:p>
      <w:r>
        <w:br w:type="page"/>
      </w:r>
    </w:p>
    <w:p>
      <w:pPr>
        <w:pStyle w:val="Heading1"/>
        <w:spacing w:after="160" w:before="360"/>
      </w:pPr>
      <w:r>
        <w:rPr>
          <w:rFonts w:ascii="Arial" w:cs="Arial" w:eastAsia="Arial" w:hAnsi="Arial"/>
          <w:b/>
          <w:bCs/>
          <w:color w:val="1B2A6B"/>
          <w:sz w:val="36"/>
          <w:szCs w:val="36"/>
        </w:rPr>
        <w:t xml:space="preserve">5.  Backend Improvements — Minor</w:t>
      </w:r>
    </w:p>
    <w:p>
      <w:pPr>
        <w:spacing w:after="100" w:before="60"/>
      </w:pPr>
      <w:r>
        <w:rPr>
          <w:rFonts w:ascii="Arial" w:cs="Arial" w:eastAsia="Arial" w:hAnsi="Arial"/>
          <w:color w:val="555F6E"/>
          <w:sz w:val="22"/>
          <w:szCs w:val="22"/>
        </w:rPr>
        <w:t xml:space="preserve">The following ten improvements are lower in architectural impact but collectively essential for production-grade code quality, maintainability, and operational reliability.</w:t>
      </w:r>
    </w:p>
    <w:p>
      <w:pPr>
        <w:spacing w:after="0" w:before="120"/>
      </w:pPr>
      <w:r>
        <w:t xml:space="preserve"/>
      </w:r>
    </w:p>
    <w:p>
      <w:pPr>
        <w:spacing w:after="0" w:before="180"/>
      </w:pPr>
      <w:r>
        <w:t xml:space="preserve"/>
      </w:r>
    </w:p>
    <w:p>
      <w:pPr>
        <w:spacing w:after="60" w:before="0"/>
      </w:pPr>
      <w:r>
        <w:rPr>
          <w:rFonts w:ascii="Arial" w:cs="Arial" w:eastAsia="Arial" w:hAnsi="Arial"/>
          <w:b/>
          <w:bCs/>
          <w:color w:val="1B2A6B"/>
          <w:sz w:val="24"/>
          <w:szCs w:val="24"/>
        </w:rPr>
        <w:t xml:space="preserve">5.1.  </w:t>
      </w:r>
      <w:r>
        <w:rPr>
          <w:rFonts w:ascii="Arial" w:cs="Arial" w:eastAsia="Arial" w:hAnsi="Arial"/>
          <w:b/>
          <w:bCs/>
          <w:color w:val="1B2A6B"/>
          <w:sz w:val="26"/>
          <w:szCs w:val="26"/>
        </w:rPr>
        <w:t xml:space="preserve">Better CSV Validation</w:t>
      </w:r>
      <w:r>
        <w:rPr>
          <w:rFonts w:ascii="Arial" w:cs="Arial" w:eastAsia="Arial" w:hAnsi="Arial"/>
          <w:b/>
          <w:bCs/>
          <w:color w:val="1A7A8A"/>
          <w:sz w:val="18"/>
          <w:szCs w:val="18"/>
        </w:rPr>
        <w:t xml:space="preserve">   [Minor]</w:t>
      </w:r>
      <w:r>
        <w:rPr>
          <w:rFonts w:ascii="Arial" w:cs="Arial" w:eastAsia="Arial" w:hAnsi="Arial"/>
          <w:color w:val="555F6E"/>
          <w:sz w:val="18"/>
          <w:szCs w:val="18"/>
        </w:rPr>
        <w:t xml:space="preserve">  · Backend / Input Handling</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Implement strict schema validation using Marshmallow or Pydantic before any data processing begins. Check for: presence of all required columns, correct data types per column, no fully empty rows, and acceptable value ranges. Return structured error messages listing exactly which columns or rows failed validation, enabling users to fix issues before re-uploading.</w:t>
      </w:r>
    </w:p>
    <w:p>
      <w:pPr>
        <w:spacing w:after="0" w:before="180"/>
      </w:pPr>
      <w:r>
        <w:t xml:space="preserve"/>
      </w:r>
    </w:p>
    <w:p>
      <w:pPr>
        <w:spacing w:after="60" w:before="0"/>
      </w:pPr>
      <w:r>
        <w:rPr>
          <w:rFonts w:ascii="Arial" w:cs="Arial" w:eastAsia="Arial" w:hAnsi="Arial"/>
          <w:b/>
          <w:bCs/>
          <w:color w:val="1B2A6B"/>
          <w:sz w:val="24"/>
          <w:szCs w:val="24"/>
        </w:rPr>
        <w:t xml:space="preserve">5.2.  </w:t>
      </w:r>
      <w:r>
        <w:rPr>
          <w:rFonts w:ascii="Arial" w:cs="Arial" w:eastAsia="Arial" w:hAnsi="Arial"/>
          <w:b/>
          <w:bCs/>
          <w:color w:val="1B2A6B"/>
          <w:sz w:val="26"/>
          <w:szCs w:val="26"/>
        </w:rPr>
        <w:t xml:space="preserve">Proper Exception Handling</w:t>
      </w:r>
      <w:r>
        <w:rPr>
          <w:rFonts w:ascii="Arial" w:cs="Arial" w:eastAsia="Arial" w:hAnsi="Arial"/>
          <w:b/>
          <w:bCs/>
          <w:color w:val="1A7A8A"/>
          <w:sz w:val="18"/>
          <w:szCs w:val="18"/>
        </w:rPr>
        <w:t xml:space="preserve">   [Minor]</w:t>
      </w:r>
      <w:r>
        <w:rPr>
          <w:rFonts w:ascii="Arial" w:cs="Arial" w:eastAsia="Arial" w:hAnsi="Arial"/>
          <w:color w:val="555F6E"/>
          <w:sz w:val="18"/>
          <w:szCs w:val="18"/>
        </w:rPr>
        <w:t xml:space="preserve">  · Backend / Reliability</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Replace bare except clauses and silent failures with a centralized error handling strategy. Implement middleware/error_handlers.py to register Flask error handlers for 400, 404, 422, and 500 status codes. Each handler returns a structured JSON error response with a machine-readable error code, a human-readable message, and a request trace ID for log correlation.</w:t>
      </w:r>
    </w:p>
    <w:p>
      <w:pPr>
        <w:spacing w:after="0" w:before="60"/>
      </w:pPr>
      <w:r>
        <w:t xml:space="preserve"/>
      </w:r>
    </w:p>
    <w:p>
      <w:pPr>
        <w:shd w:fill="1E2937" w:val="clear"/>
        <w:spacing w:after="0" w:before="0"/>
      </w:pPr>
      <w:r>
        <w:rPr>
          <w:rFonts w:ascii="Courier New" w:cs="Courier New" w:eastAsia="Courier New" w:hAnsi="Courier New"/>
          <w:color w:val="A8D4FF"/>
          <w:sz w:val="18"/>
          <w:szCs w:val="18"/>
        </w:rPr>
        <w:t xml:space="preserve">  # Structured error response format</w:t>
      </w:r>
    </w:p>
    <w:p>
      <w:pPr>
        <w:shd w:fill="1E2937" w:val="clear"/>
        <w:spacing w:after="0" w:before="0"/>
      </w:pPr>
      <w:r>
        <w:rPr>
          <w:rFonts w:ascii="Courier New" w:cs="Courier New" w:eastAsia="Courier New" w:hAnsi="Courier New"/>
          <w:color w:val="A8D4FF"/>
          <w:sz w:val="18"/>
          <w:szCs w:val="18"/>
        </w:rPr>
        <w:t xml:space="preserve">  { "error": "VALIDATION_FAILED",</w:t>
      </w:r>
    </w:p>
    <w:p>
      <w:pPr>
        <w:shd w:fill="1E2937" w:val="clear"/>
        <w:spacing w:after="0" w:before="0"/>
      </w:pPr>
      <w:r>
        <w:rPr>
          <w:rFonts w:ascii="Courier New" w:cs="Courier New" w:eastAsia="Courier New" w:hAnsi="Courier New"/>
          <w:color w:val="A8D4FF"/>
          <w:sz w:val="18"/>
          <w:szCs w:val="18"/>
        </w:rPr>
        <w:t xml:space="preserve">    "message": "Column 'stress_level' contains non-numeric values in rows 4, 7, 12",</w:t>
      </w:r>
    </w:p>
    <w:p>
      <w:pPr>
        <w:shd w:fill="1E2937" w:val="clear"/>
        <w:spacing w:after="0" w:before="0"/>
      </w:pPr>
      <w:r>
        <w:rPr>
          <w:rFonts w:ascii="Courier New" w:cs="Courier New" w:eastAsia="Courier New" w:hAnsi="Courier New"/>
          <w:color w:val="A8D4FF"/>
          <w:sz w:val="18"/>
          <w:szCs w:val="18"/>
        </w:rPr>
        <w:t xml:space="preserve">    "trace_id": "a3f9c2d1",</w:t>
      </w:r>
    </w:p>
    <w:p>
      <w:pPr>
        <w:shd w:fill="1E2937" w:val="clear"/>
        <w:spacing w:after="0" w:before="0"/>
      </w:pPr>
      <w:r>
        <w:rPr>
          <w:rFonts w:ascii="Courier New" w:cs="Courier New" w:eastAsia="Courier New" w:hAnsi="Courier New"/>
          <w:color w:val="A8D4FF"/>
          <w:sz w:val="18"/>
          <w:szCs w:val="18"/>
        </w:rPr>
        <w:t xml:space="preserve">    "status": 422 }</w:t>
      </w:r>
    </w:p>
    <w:p>
      <w:pPr>
        <w:spacing w:after="0" w:before="180"/>
      </w:pPr>
      <w:r>
        <w:t xml:space="preserve"/>
      </w:r>
    </w:p>
    <w:p>
      <w:pPr>
        <w:spacing w:after="60" w:before="0"/>
      </w:pPr>
      <w:r>
        <w:rPr>
          <w:rFonts w:ascii="Arial" w:cs="Arial" w:eastAsia="Arial" w:hAnsi="Arial"/>
          <w:b/>
          <w:bCs/>
          <w:color w:val="1B2A6B"/>
          <w:sz w:val="24"/>
          <w:szCs w:val="24"/>
        </w:rPr>
        <w:t xml:space="preserve">5.3.  </w:t>
      </w:r>
      <w:r>
        <w:rPr>
          <w:rFonts w:ascii="Arial" w:cs="Arial" w:eastAsia="Arial" w:hAnsi="Arial"/>
          <w:b/>
          <w:bCs/>
          <w:color w:val="1B2A6B"/>
          <w:sz w:val="26"/>
          <w:szCs w:val="26"/>
        </w:rPr>
        <w:t xml:space="preserve">Structured Logging</w:t>
      </w:r>
      <w:r>
        <w:rPr>
          <w:rFonts w:ascii="Arial" w:cs="Arial" w:eastAsia="Arial" w:hAnsi="Arial"/>
          <w:b/>
          <w:bCs/>
          <w:color w:val="1A7A8A"/>
          <w:sz w:val="18"/>
          <w:szCs w:val="18"/>
        </w:rPr>
        <w:t xml:space="preserve">   [Minor]</w:t>
      </w:r>
      <w:r>
        <w:rPr>
          <w:rFonts w:ascii="Arial" w:cs="Arial" w:eastAsia="Arial" w:hAnsi="Arial"/>
          <w:color w:val="555F6E"/>
          <w:sz w:val="18"/>
          <w:szCs w:val="18"/>
        </w:rPr>
        <w:t xml:space="preserve">  · Backend / Observability</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Replace print() statements with Python's logging module configured with structured JSON output. Each log entry should include: timestamp, log level, module name, request trace ID, and the message. Configure separate log handlers for file output (rotating daily) and console. Implement middleware/request_logger.py as a Flask before/after_request hook that logs request method, path, response status, and processing duration for every API call.</w:t>
      </w:r>
    </w:p>
    <w:p>
      <w:pPr>
        <w:spacing w:after="0" w:before="180"/>
      </w:pPr>
      <w:r>
        <w:t xml:space="preserve"/>
      </w:r>
    </w:p>
    <w:p>
      <w:pPr>
        <w:spacing w:after="60" w:before="0"/>
      </w:pPr>
      <w:r>
        <w:rPr>
          <w:rFonts w:ascii="Arial" w:cs="Arial" w:eastAsia="Arial" w:hAnsi="Arial"/>
          <w:b/>
          <w:bCs/>
          <w:color w:val="1B2A6B"/>
          <w:sz w:val="24"/>
          <w:szCs w:val="24"/>
        </w:rPr>
        <w:t xml:space="preserve">5.4.  </w:t>
      </w:r>
      <w:r>
        <w:rPr>
          <w:rFonts w:ascii="Arial" w:cs="Arial" w:eastAsia="Arial" w:hAnsi="Arial"/>
          <w:b/>
          <w:bCs/>
          <w:color w:val="1B2A6B"/>
          <w:sz w:val="26"/>
          <w:szCs w:val="26"/>
        </w:rPr>
        <w:t xml:space="preserve">Move Configs to .env</w:t>
      </w:r>
      <w:r>
        <w:rPr>
          <w:rFonts w:ascii="Arial" w:cs="Arial" w:eastAsia="Arial" w:hAnsi="Arial"/>
          <w:b/>
          <w:bCs/>
          <w:color w:val="1A7A8A"/>
          <w:sz w:val="18"/>
          <w:szCs w:val="18"/>
        </w:rPr>
        <w:t xml:space="preserve">   [Minor]</w:t>
      </w:r>
      <w:r>
        <w:rPr>
          <w:rFonts w:ascii="Arial" w:cs="Arial" w:eastAsia="Arial" w:hAnsi="Arial"/>
          <w:color w:val="555F6E"/>
          <w:sz w:val="18"/>
          <w:szCs w:val="18"/>
        </w:rPr>
        <w:t xml:space="preserve">  · Backend / Security</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Hardcoded configuration values (SECRET_KEY, DEBUG flags, file size limits, model paths) in source code create security risks and make environment-specific deployments error-prone. Implement config.py using Python-dotenv to load a .env file at startup. Provide a .env.example file in the repository documenting all required variables without exposing actual values. Never commit .env to version control — add it to .gitignore.</w:t>
      </w:r>
    </w:p>
    <w:p>
      <w:pPr>
        <w:spacing w:after="0" w:before="180"/>
      </w:pPr>
      <w:r>
        <w:t xml:space="preserve"/>
      </w:r>
    </w:p>
    <w:p>
      <w:pPr>
        <w:spacing w:after="60" w:before="0"/>
      </w:pPr>
      <w:r>
        <w:rPr>
          <w:rFonts w:ascii="Arial" w:cs="Arial" w:eastAsia="Arial" w:hAnsi="Arial"/>
          <w:b/>
          <w:bCs/>
          <w:color w:val="1B2A6B"/>
          <w:sz w:val="24"/>
          <w:szCs w:val="24"/>
        </w:rPr>
        <w:t xml:space="preserve">5.5.  </w:t>
      </w:r>
      <w:r>
        <w:rPr>
          <w:rFonts w:ascii="Arial" w:cs="Arial" w:eastAsia="Arial" w:hAnsi="Arial"/>
          <w:b/>
          <w:bCs/>
          <w:color w:val="1B2A6B"/>
          <w:sz w:val="26"/>
          <w:szCs w:val="26"/>
        </w:rPr>
        <w:t xml:space="preserve">Utility Functions (DRY Refactoring)</w:t>
      </w:r>
      <w:r>
        <w:rPr>
          <w:rFonts w:ascii="Arial" w:cs="Arial" w:eastAsia="Arial" w:hAnsi="Arial"/>
          <w:b/>
          <w:bCs/>
          <w:color w:val="1A7A8A"/>
          <w:sz w:val="18"/>
          <w:szCs w:val="18"/>
        </w:rPr>
        <w:t xml:space="preserve">   [Minor]</w:t>
      </w:r>
      <w:r>
        <w:rPr>
          <w:rFonts w:ascii="Arial" w:cs="Arial" w:eastAsia="Arial" w:hAnsi="Arial"/>
          <w:color w:val="555F6E"/>
          <w:sz w:val="18"/>
          <w:szCs w:val="18"/>
        </w:rPr>
        <w:t xml:space="preserve">  · Backend / Code Quality</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Audit the codebase for duplicated logic and extract it into utils/helpers.py. Candidates include: the burnout formula computation, risk label assignment logic, file path construction, response envelope formatting, and timestamp formatting. Each utility function should be pure (no side effects), independently unit-testable, and documented with a docstring.</w:t>
      </w:r>
    </w:p>
    <w:p>
      <w:pPr>
        <w:spacing w:after="0" w:before="180"/>
      </w:pPr>
      <w:r>
        <w:t xml:space="preserve"/>
      </w:r>
    </w:p>
    <w:p>
      <w:pPr>
        <w:spacing w:after="60" w:before="0"/>
      </w:pPr>
      <w:r>
        <w:rPr>
          <w:rFonts w:ascii="Arial" w:cs="Arial" w:eastAsia="Arial" w:hAnsi="Arial"/>
          <w:b/>
          <w:bCs/>
          <w:color w:val="1B2A6B"/>
          <w:sz w:val="24"/>
          <w:szCs w:val="24"/>
        </w:rPr>
        <w:t xml:space="preserve">5.6.  </w:t>
      </w:r>
      <w:r>
        <w:rPr>
          <w:rFonts w:ascii="Arial" w:cs="Arial" w:eastAsia="Arial" w:hAnsi="Arial"/>
          <w:b/>
          <w:bCs/>
          <w:color w:val="1B2A6B"/>
          <w:sz w:val="26"/>
          <w:szCs w:val="26"/>
        </w:rPr>
        <w:t xml:space="preserve">Descriptive Error Messages</w:t>
      </w:r>
      <w:r>
        <w:rPr>
          <w:rFonts w:ascii="Arial" w:cs="Arial" w:eastAsia="Arial" w:hAnsi="Arial"/>
          <w:b/>
          <w:bCs/>
          <w:color w:val="1A7A8A"/>
          <w:sz w:val="18"/>
          <w:szCs w:val="18"/>
        </w:rPr>
        <w:t xml:space="preserve">   [Minor]</w:t>
      </w:r>
      <w:r>
        <w:rPr>
          <w:rFonts w:ascii="Arial" w:cs="Arial" w:eastAsia="Arial" w:hAnsi="Arial"/>
          <w:color w:val="555F6E"/>
          <w:sz w:val="18"/>
          <w:szCs w:val="18"/>
        </w:rPr>
        <w:t xml:space="preserve">  · Backend / UX</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Replace generic HTTP 500 error pages and vague 'Something went wrong' messages with specific, actionable feedback. Examples: 'The uploaded file is missing the required column: stress_level. Please add this column and re-upload.' or 'sleep_hours cannot be zero — this would produce a mathematically undefined burnout score.' This reduces support burden and improves the user experience for faculty who are not developers.</w:t>
      </w:r>
    </w:p>
    <w:p>
      <w:pPr>
        <w:spacing w:after="0" w:before="180"/>
      </w:pPr>
      <w:r>
        <w:t xml:space="preserve"/>
      </w:r>
    </w:p>
    <w:p>
      <w:pPr>
        <w:spacing w:after="60" w:before="0"/>
      </w:pPr>
      <w:r>
        <w:rPr>
          <w:rFonts w:ascii="Arial" w:cs="Arial" w:eastAsia="Arial" w:hAnsi="Arial"/>
          <w:b/>
          <w:bCs/>
          <w:color w:val="1B2A6B"/>
          <w:sz w:val="24"/>
          <w:szCs w:val="24"/>
        </w:rPr>
        <w:t xml:space="preserve">5.7.  </w:t>
      </w:r>
      <w:r>
        <w:rPr>
          <w:rFonts w:ascii="Arial" w:cs="Arial" w:eastAsia="Arial" w:hAnsi="Arial"/>
          <w:b/>
          <w:bCs/>
          <w:color w:val="1B2A6B"/>
          <w:sz w:val="26"/>
          <w:szCs w:val="26"/>
        </w:rPr>
        <w:t xml:space="preserve">Unit Testing</w:t>
      </w:r>
      <w:r>
        <w:rPr>
          <w:rFonts w:ascii="Arial" w:cs="Arial" w:eastAsia="Arial" w:hAnsi="Arial"/>
          <w:b/>
          <w:bCs/>
          <w:color w:val="1A7A8A"/>
          <w:sz w:val="18"/>
          <w:szCs w:val="18"/>
        </w:rPr>
        <w:t xml:space="preserve">   [Minor]</w:t>
      </w:r>
      <w:r>
        <w:rPr>
          <w:rFonts w:ascii="Arial" w:cs="Arial" w:eastAsia="Arial" w:hAnsi="Arial"/>
          <w:color w:val="555F6E"/>
          <w:sz w:val="18"/>
          <w:szCs w:val="18"/>
        </w:rPr>
        <w:t xml:space="preserve">  · Backend / Quality Assurance</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Implement a test suite in the tests/ directory using pytest. Minimum coverage targets: burnout formula edge cases (zero sleep, max stress, all-zero inputs), sentiment analysis output format validation, CSV upload validation (valid file, missing columns, wrong data types, empty file), data cleaning pipeline stages, and API endpoint response schema validation. Aim for at least 80% code coverage on service layer modules.</w:t>
      </w:r>
    </w:p>
    <w:p>
      <w:pPr>
        <w:spacing w:after="0" w:before="180"/>
      </w:pPr>
      <w:r>
        <w:t xml:space="preserve"/>
      </w:r>
    </w:p>
    <w:p>
      <w:pPr>
        <w:spacing w:after="60" w:before="0"/>
      </w:pPr>
      <w:r>
        <w:rPr>
          <w:rFonts w:ascii="Arial" w:cs="Arial" w:eastAsia="Arial" w:hAnsi="Arial"/>
          <w:b/>
          <w:bCs/>
          <w:color w:val="1B2A6B"/>
          <w:sz w:val="24"/>
          <w:szCs w:val="24"/>
        </w:rPr>
        <w:t xml:space="preserve">5.8.  </w:t>
      </w:r>
      <w:r>
        <w:rPr>
          <w:rFonts w:ascii="Arial" w:cs="Arial" w:eastAsia="Arial" w:hAnsi="Arial"/>
          <w:b/>
          <w:bCs/>
          <w:color w:val="1B2A6B"/>
          <w:sz w:val="26"/>
          <w:szCs w:val="26"/>
        </w:rPr>
        <w:t xml:space="preserve">Dataset Versioning</w:t>
      </w:r>
      <w:r>
        <w:rPr>
          <w:rFonts w:ascii="Arial" w:cs="Arial" w:eastAsia="Arial" w:hAnsi="Arial"/>
          <w:b/>
          <w:bCs/>
          <w:color w:val="1A7A8A"/>
          <w:sz w:val="18"/>
          <w:szCs w:val="18"/>
        </w:rPr>
        <w:t xml:space="preserve">   [Minor]</w:t>
      </w:r>
      <w:r>
        <w:rPr>
          <w:rFonts w:ascii="Arial" w:cs="Arial" w:eastAsia="Arial" w:hAnsi="Arial"/>
          <w:color w:val="555F6E"/>
          <w:sz w:val="18"/>
          <w:szCs w:val="18"/>
        </w:rPr>
        <w:t xml:space="preserve">  · Backend / Data Management</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When a user re-uploads a dataset or edits records, preserve the prior version rather than overwriting it. Implement a dataset_versions table in the database that stores each upload as an immutable version with a version_number, uploaded_at timestamp, and uploader identity. The comparison feature can then compare any two versions — including old vs. new uploads of the same cohort — not just two separate files.</w:t>
      </w:r>
    </w:p>
    <w:p>
      <w:pPr>
        <w:spacing w:after="0" w:before="180"/>
      </w:pPr>
      <w:r>
        <w:t xml:space="preserve"/>
      </w:r>
    </w:p>
    <w:p>
      <w:pPr>
        <w:spacing w:after="60" w:before="0"/>
      </w:pPr>
      <w:r>
        <w:rPr>
          <w:rFonts w:ascii="Arial" w:cs="Arial" w:eastAsia="Arial" w:hAnsi="Arial"/>
          <w:b/>
          <w:bCs/>
          <w:color w:val="1B2A6B"/>
          <w:sz w:val="24"/>
          <w:szCs w:val="24"/>
        </w:rPr>
        <w:t xml:space="preserve">5.9.  </w:t>
      </w:r>
      <w:r>
        <w:rPr>
          <w:rFonts w:ascii="Arial" w:cs="Arial" w:eastAsia="Arial" w:hAnsi="Arial"/>
          <w:b/>
          <w:bCs/>
          <w:color w:val="1B2A6B"/>
          <w:sz w:val="26"/>
          <w:szCs w:val="26"/>
        </w:rPr>
        <w:t xml:space="preserve">File Handling Improvements</w:t>
      </w:r>
      <w:r>
        <w:rPr>
          <w:rFonts w:ascii="Arial" w:cs="Arial" w:eastAsia="Arial" w:hAnsi="Arial"/>
          <w:b/>
          <w:bCs/>
          <w:color w:val="1A7A8A"/>
          <w:sz w:val="18"/>
          <w:szCs w:val="18"/>
        </w:rPr>
        <w:t xml:space="preserve">   [Minor]</w:t>
      </w:r>
      <w:r>
        <w:rPr>
          <w:rFonts w:ascii="Arial" w:cs="Arial" w:eastAsia="Arial" w:hAnsi="Arial"/>
          <w:color w:val="555F6E"/>
          <w:sz w:val="18"/>
          <w:szCs w:val="18"/>
        </w:rPr>
        <w:t xml:space="preserve">  · Backend / Infrastructure</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Implement utils/file_manager.py to centralize all file I/O operations. Use UUID-namespaced session directories (uploads/sessions/{uuid}/) to prevent filename collisions. Enforce maximum file size limits (configurable via .env). Implement automatic cleanup of sessions older than a configurable TTL using a scheduled background task. Validate MIME types server-side (not just file extension) to prevent non-CSV files from being processed.</w:t>
      </w:r>
    </w:p>
    <w:p>
      <w:pPr>
        <w:spacing w:after="0" w:before="180"/>
      </w:pPr>
      <w:r>
        <w:t xml:space="preserve"/>
      </w:r>
    </w:p>
    <w:p>
      <w:pPr>
        <w:spacing w:after="60" w:before="0"/>
      </w:pPr>
      <w:r>
        <w:rPr>
          <w:rFonts w:ascii="Arial" w:cs="Arial" w:eastAsia="Arial" w:hAnsi="Arial"/>
          <w:b/>
          <w:bCs/>
          <w:color w:val="1B2A6B"/>
          <w:sz w:val="24"/>
          <w:szCs w:val="24"/>
        </w:rPr>
        <w:t xml:space="preserve">5.10.  </w:t>
      </w:r>
      <w:r>
        <w:rPr>
          <w:rFonts w:ascii="Arial" w:cs="Arial" w:eastAsia="Arial" w:hAnsi="Arial"/>
          <w:b/>
          <w:bCs/>
          <w:color w:val="1B2A6B"/>
          <w:sz w:val="26"/>
          <w:szCs w:val="26"/>
        </w:rPr>
        <w:t xml:space="preserve">Code Cleanup &amp; Refactoring</w:t>
      </w:r>
      <w:r>
        <w:rPr>
          <w:rFonts w:ascii="Arial" w:cs="Arial" w:eastAsia="Arial" w:hAnsi="Arial"/>
          <w:b/>
          <w:bCs/>
          <w:color w:val="1A7A8A"/>
          <w:sz w:val="18"/>
          <w:szCs w:val="18"/>
        </w:rPr>
        <w:t xml:space="preserve">   [Minor]</w:t>
      </w:r>
      <w:r>
        <w:rPr>
          <w:rFonts w:ascii="Arial" w:cs="Arial" w:eastAsia="Arial" w:hAnsi="Arial"/>
          <w:color w:val="555F6E"/>
          <w:sz w:val="18"/>
          <w:szCs w:val="18"/>
        </w:rPr>
        <w:t xml:space="preserve">  · Backend / Code Quality</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Perform a general codebase audit to: remove dead code and commented-out blocks, rename ambiguous variables (e.g., df2 → comparison_df), ensure consistent naming conventions (snake_case for functions and variables, PascalCase for classes), add module-level docstrings to all files, and enforce PEP 8 compliance via a linter (flake8 or ruff). None of these changes should alter runtime behavior, but they significantly reduce cognitive load for future contributors.</w:t>
      </w:r>
    </w:p>
    <w:p>
      <w:r>
        <w:br w:type="page"/>
      </w:r>
    </w:p>
    <w:p>
      <w:pPr>
        <w:pStyle w:val="Heading1"/>
        <w:spacing w:after="160" w:before="360"/>
      </w:pPr>
      <w:r>
        <w:rPr>
          <w:rFonts w:ascii="Arial" w:cs="Arial" w:eastAsia="Arial" w:hAnsi="Arial"/>
          <w:b/>
          <w:bCs/>
          <w:color w:val="1B2A6B"/>
          <w:sz w:val="36"/>
          <w:szCs w:val="36"/>
        </w:rPr>
        <w:t xml:space="preserve">6.  Frontend Improvements — Major</w:t>
      </w:r>
    </w:p>
    <w:p>
      <w:pPr>
        <w:spacing w:after="100" w:before="60"/>
      </w:pPr>
      <w:r>
        <w:rPr>
          <w:rFonts w:ascii="Arial" w:cs="Arial" w:eastAsia="Arial" w:hAnsi="Arial"/>
          <w:color w:val="555F6E"/>
          <w:sz w:val="22"/>
          <w:szCs w:val="22"/>
        </w:rPr>
        <w:t xml:space="preserve">The current frontend is built with vanilla HTML, CSS, and minimal JavaScript rendered through Jinja2 server-side templates. The proposed v2.0 frontend migrates to a fully decoupled React 18 + TypeScript single-page application. The following improvements describe the architectural upgrade and each major library integration.</w:t>
      </w:r>
    </w:p>
    <w:p>
      <w:pPr>
        <w:spacing w:after="0" w:before="120"/>
      </w:pPr>
      <w:r>
        <w:t xml:space="preserve"/>
      </w:r>
    </w:p>
    <w:p>
      <w:pPr>
        <w:spacing w:after="0" w:before="180"/>
      </w:pPr>
      <w:r>
        <w:t xml:space="preserve"/>
      </w:r>
    </w:p>
    <w:p>
      <w:pPr>
        <w:spacing w:after="60" w:before="0"/>
      </w:pPr>
      <w:r>
        <w:rPr>
          <w:rFonts w:ascii="Arial" w:cs="Arial" w:eastAsia="Arial" w:hAnsi="Arial"/>
          <w:b/>
          <w:bCs/>
          <w:color w:val="1B2A6B"/>
          <w:sz w:val="24"/>
          <w:szCs w:val="24"/>
        </w:rPr>
        <w:t xml:space="preserve">6.1.  </w:t>
      </w:r>
      <w:r>
        <w:rPr>
          <w:rFonts w:ascii="Arial" w:cs="Arial" w:eastAsia="Arial" w:hAnsi="Arial"/>
          <w:b/>
          <w:bCs/>
          <w:color w:val="1B2A6B"/>
          <w:sz w:val="26"/>
          <w:szCs w:val="26"/>
        </w:rPr>
        <w:t xml:space="preserve">Recharts — Interactive Data Visualizations</w:t>
      </w:r>
      <w:r>
        <w:rPr>
          <w:rFonts w:ascii="Arial" w:cs="Arial" w:eastAsia="Arial" w:hAnsi="Arial"/>
          <w:b/>
          <w:bCs/>
          <w:color w:val="C0392B"/>
          <w:sz w:val="18"/>
          <w:szCs w:val="18"/>
        </w:rPr>
        <w:t xml:space="preserve">   [Major]</w:t>
      </w:r>
      <w:r>
        <w:rPr>
          <w:rFonts w:ascii="Arial" w:cs="Arial" w:eastAsia="Arial" w:hAnsi="Arial"/>
          <w:color w:val="555F6E"/>
          <w:sz w:val="18"/>
          <w:szCs w:val="18"/>
        </w:rPr>
        <w:t xml:space="preserve">  · Frontend / Visualization</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Current State: All charts are generated server-side as PNG images using Matplotlib. They are static, cannot respond to user interaction, and require a full server round-trip to update.</w:t>
      </w:r>
    </w:p>
    <w:p>
      <w:pPr>
        <w:spacing w:after="0" w:before="60"/>
      </w:pPr>
      <w:r>
        <w:t xml:space="preserve"/>
      </w:r>
    </w:p>
    <w:p>
      <w:pPr>
        <w:spacing w:after="100" w:before="60"/>
      </w:pPr>
      <w:r>
        <w:rPr>
          <w:rFonts w:ascii="Arial" w:cs="Arial" w:eastAsia="Arial" w:hAnsi="Arial"/>
          <w:color w:val="555F6E"/>
          <w:sz w:val="22"/>
          <w:szCs w:val="22"/>
        </w:rPr>
        <w:t xml:space="preserve">Theoretical Basis: Client-side chart libraries render SVG directly in the browser DOM, enabling hover tooltips, click-through drill-downs, animated transitions, and responsive resizing without any server involvement. Recharts is a composable React chart library built on D3 and SVG primitives, providing fine-grained control with a declarative React API.</w:t>
      </w:r>
    </w:p>
    <w:p>
      <w:pPr>
        <w:spacing w:after="0" w:before="60"/>
      </w:pPr>
      <w:r>
        <w:t xml:space="preserve"/>
      </w:r>
    </w:p>
    <w:p>
      <w:pPr>
        <w:spacing w:after="100" w:before="60"/>
      </w:pPr>
      <w:r>
        <w:rPr>
          <w:rFonts w:ascii="Arial" w:cs="Arial" w:eastAsia="Arial" w:hAnsi="Arial"/>
          <w:color w:val="555F6E"/>
          <w:sz w:val="22"/>
          <w:szCs w:val="22"/>
        </w:rPr>
        <w:t xml:space="preserve">Technical Implementation: Replace each static PNG with a Recharts component. Key chart migrations: BurnoutAreaChart (AreaChart with gradient fill showing score distribution over students), StressBarChart (BarChart with grouped bars per risk tier), RiskPieChart (PieChart with custom label rendering), SleepScatterChart (ScatterChart with regression line overlay using a custom ReferenceArea), FeatureImportanceChart (horizontal BarChart with confidence intervals), and ConfusionMatrixHeatmap (custom Cell-based Table with color scaling).</w:t>
      </w:r>
    </w:p>
    <w:p>
      <w:pPr>
        <w:spacing w:after="0" w:before="180"/>
      </w:pPr>
      <w:r>
        <w:t xml:space="preserve"/>
      </w:r>
    </w:p>
    <w:p>
      <w:pPr>
        <w:spacing w:after="60" w:before="0"/>
      </w:pPr>
      <w:r>
        <w:rPr>
          <w:rFonts w:ascii="Arial" w:cs="Arial" w:eastAsia="Arial" w:hAnsi="Arial"/>
          <w:b/>
          <w:bCs/>
          <w:color w:val="1B2A6B"/>
          <w:sz w:val="24"/>
          <w:szCs w:val="24"/>
        </w:rPr>
        <w:t xml:space="preserve">6.2.  </w:t>
      </w:r>
      <w:r>
        <w:rPr>
          <w:rFonts w:ascii="Arial" w:cs="Arial" w:eastAsia="Arial" w:hAnsi="Arial"/>
          <w:b/>
          <w:bCs/>
          <w:color w:val="1B2A6B"/>
          <w:sz w:val="26"/>
          <w:szCs w:val="26"/>
        </w:rPr>
        <w:t xml:space="preserve">TanStack React Query — Server State Management</w:t>
      </w:r>
      <w:r>
        <w:rPr>
          <w:rFonts w:ascii="Arial" w:cs="Arial" w:eastAsia="Arial" w:hAnsi="Arial"/>
          <w:b/>
          <w:bCs/>
          <w:color w:val="C0392B"/>
          <w:sz w:val="18"/>
          <w:szCs w:val="18"/>
        </w:rPr>
        <w:t xml:space="preserve">   [Major]</w:t>
      </w:r>
      <w:r>
        <w:rPr>
          <w:rFonts w:ascii="Arial" w:cs="Arial" w:eastAsia="Arial" w:hAnsi="Arial"/>
          <w:color w:val="555F6E"/>
          <w:sz w:val="18"/>
          <w:szCs w:val="18"/>
        </w:rPr>
        <w:t xml:space="preserve">  · Frontend / Data Fetching</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Current State: Data fetching is done via direct fetch() calls inside component useEffect hooks with manual loading, error, and stale state management.</w:t>
      </w:r>
    </w:p>
    <w:p>
      <w:pPr>
        <w:spacing w:after="0" w:before="60"/>
      </w:pPr>
      <w:r>
        <w:t xml:space="preserve"/>
      </w:r>
    </w:p>
    <w:p>
      <w:pPr>
        <w:spacing w:after="100" w:before="60"/>
      </w:pPr>
      <w:r>
        <w:rPr>
          <w:rFonts w:ascii="Arial" w:cs="Arial" w:eastAsia="Arial" w:hAnsi="Arial"/>
          <w:color w:val="555F6E"/>
          <w:sz w:val="22"/>
          <w:szCs w:val="22"/>
        </w:rPr>
        <w:t xml:space="preserve">Theoretical Basis: React Query implements a principled server-state management model that separates server state (data fetched from an API, which can become stale) from client state (UI state like modal visibility). It provides automatic background refetching, request deduplication, optimistic updates, and query invalidation — all problems that naive useEffect-based fetching solves poorly and inconsistently.</w:t>
      </w:r>
    </w:p>
    <w:p>
      <w:pPr>
        <w:spacing w:after="0" w:before="60"/>
      </w:pPr>
      <w:r>
        <w:t xml:space="preserve"/>
      </w:r>
    </w:p>
    <w:p>
      <w:pPr>
        <w:spacing w:after="100" w:before="60"/>
      </w:pPr>
      <w:r>
        <w:rPr>
          <w:rFonts w:ascii="Arial" w:cs="Arial" w:eastAsia="Arial" w:hAnsi="Arial"/>
          <w:color w:val="555F6E"/>
          <w:sz w:val="22"/>
          <w:szCs w:val="22"/>
        </w:rPr>
        <w:t xml:space="preserve">Technical Implementation: Define query keys per domain (e.g., ['dashboard', sessionId], ['students', filters]). Wrap API calls in useQuery hooks inside custom hooks (useDashboard.ts, usePrediction.ts, useAnomalies.ts). Use useMutation for upload and edit operations with onSuccess cache invalidation. Configure a global staleTime of 60 seconds and a cacheTime of 5 minutes to reduce redundant API calls during navigation.</w:t>
      </w:r>
    </w:p>
    <w:p>
      <w:pPr>
        <w:spacing w:after="0" w:before="180"/>
      </w:pPr>
      <w:r>
        <w:t xml:space="preserve"/>
      </w:r>
    </w:p>
    <w:p>
      <w:pPr>
        <w:spacing w:after="60" w:before="0"/>
      </w:pPr>
      <w:r>
        <w:rPr>
          <w:rFonts w:ascii="Arial" w:cs="Arial" w:eastAsia="Arial" w:hAnsi="Arial"/>
          <w:b/>
          <w:bCs/>
          <w:color w:val="1B2A6B"/>
          <w:sz w:val="24"/>
          <w:szCs w:val="24"/>
        </w:rPr>
        <w:t xml:space="preserve">6.3.  </w:t>
      </w:r>
      <w:r>
        <w:rPr>
          <w:rFonts w:ascii="Arial" w:cs="Arial" w:eastAsia="Arial" w:hAnsi="Arial"/>
          <w:b/>
          <w:bCs/>
          <w:color w:val="1B2A6B"/>
          <w:sz w:val="26"/>
          <w:szCs w:val="26"/>
        </w:rPr>
        <w:t xml:space="preserve">Loading Skeleton States</w:t>
      </w:r>
      <w:r>
        <w:rPr>
          <w:rFonts w:ascii="Arial" w:cs="Arial" w:eastAsia="Arial" w:hAnsi="Arial"/>
          <w:b/>
          <w:bCs/>
          <w:color w:val="C0392B"/>
          <w:sz w:val="18"/>
          <w:szCs w:val="18"/>
        </w:rPr>
        <w:t xml:space="preserve">   [Major]</w:t>
      </w:r>
      <w:r>
        <w:rPr>
          <w:rFonts w:ascii="Arial" w:cs="Arial" w:eastAsia="Arial" w:hAnsi="Arial"/>
          <w:color w:val="555F6E"/>
          <w:sz w:val="18"/>
          <w:szCs w:val="18"/>
        </w:rPr>
        <w:t xml:space="preserve">  · Frontend / UX</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Current State: Loading is indicated by a full-page spinner overlay. This creates a jarring experience that hides all UI structure while data loads.</w:t>
      </w:r>
    </w:p>
    <w:p>
      <w:pPr>
        <w:spacing w:after="0" w:before="60"/>
      </w:pPr>
      <w:r>
        <w:t xml:space="preserve"/>
      </w:r>
    </w:p>
    <w:p>
      <w:pPr>
        <w:spacing w:after="100" w:before="60"/>
      </w:pPr>
      <w:r>
        <w:rPr>
          <w:rFonts w:ascii="Arial" w:cs="Arial" w:eastAsia="Arial" w:hAnsi="Arial"/>
          <w:color w:val="555F6E"/>
          <w:sz w:val="22"/>
          <w:szCs w:val="22"/>
        </w:rPr>
        <w:t xml:space="preserve">Theoretical Basis: Skeleton screens (sometimes called content placeholders) render a low-fidelity wireframe of the content that is about to appear. Psychological research on perceived performance (cf. Luke Wroblewski's 'Progressive Loading') shows that users perceive skeleton-screened pages as loading faster than spinner-screened pages even at identical actual load times, because the skeleton communicates structural intent immediately.</w:t>
      </w:r>
    </w:p>
    <w:p>
      <w:pPr>
        <w:spacing w:after="0" w:before="60"/>
      </w:pPr>
      <w:r>
        <w:t xml:space="preserve"/>
      </w:r>
    </w:p>
    <w:p>
      <w:pPr>
        <w:spacing w:after="100" w:before="60"/>
      </w:pPr>
      <w:r>
        <w:rPr>
          <w:rFonts w:ascii="Arial" w:cs="Arial" w:eastAsia="Arial" w:hAnsi="Arial"/>
          <w:color w:val="555F6E"/>
          <w:sz w:val="22"/>
          <w:szCs w:val="22"/>
        </w:rPr>
        <w:t xml:space="preserve">Technical Implementation: Create SkeletonCard.tsx with configurable rows, circle, and rectangle placeholders using CSS animation (pulsing gradient from #e0e0e0 to #f5f5f5 and back). Each data-dependent page renders its skeleton variant when isLoading is true from its React Query hook, transitioning to real content when data is available.</w:t>
      </w:r>
    </w:p>
    <w:p>
      <w:pPr>
        <w:spacing w:after="0" w:before="180"/>
      </w:pPr>
      <w:r>
        <w:t xml:space="preserve"/>
      </w:r>
    </w:p>
    <w:p>
      <w:pPr>
        <w:spacing w:after="60" w:before="0"/>
      </w:pPr>
      <w:r>
        <w:rPr>
          <w:rFonts w:ascii="Arial" w:cs="Arial" w:eastAsia="Arial" w:hAnsi="Arial"/>
          <w:b/>
          <w:bCs/>
          <w:color w:val="1B2A6B"/>
          <w:sz w:val="24"/>
          <w:szCs w:val="24"/>
        </w:rPr>
        <w:t xml:space="preserve">6.4.  </w:t>
      </w:r>
      <w:r>
        <w:rPr>
          <w:rFonts w:ascii="Arial" w:cs="Arial" w:eastAsia="Arial" w:hAnsi="Arial"/>
          <w:b/>
          <w:bCs/>
          <w:color w:val="1B2A6B"/>
          <w:sz w:val="26"/>
          <w:szCs w:val="26"/>
        </w:rPr>
        <w:t xml:space="preserve">Framer Motion — Transitions &amp; Animations</w:t>
      </w:r>
      <w:r>
        <w:rPr>
          <w:rFonts w:ascii="Arial" w:cs="Arial" w:eastAsia="Arial" w:hAnsi="Arial"/>
          <w:b/>
          <w:bCs/>
          <w:color w:val="C0392B"/>
          <w:sz w:val="18"/>
          <w:szCs w:val="18"/>
        </w:rPr>
        <w:t xml:space="preserve">   [Major]</w:t>
      </w:r>
      <w:r>
        <w:rPr>
          <w:rFonts w:ascii="Arial" w:cs="Arial" w:eastAsia="Arial" w:hAnsi="Arial"/>
          <w:color w:val="555F6E"/>
          <w:sz w:val="18"/>
          <w:szCs w:val="18"/>
        </w:rPr>
        <w:t xml:space="preserve">  · Frontend / UX</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Current State: Page transitions are instantaneous, and UI state changes (cards appearing, risk badges rendering) have no motion feedback.</w:t>
      </w:r>
    </w:p>
    <w:p>
      <w:pPr>
        <w:spacing w:after="0" w:before="60"/>
      </w:pPr>
      <w:r>
        <w:t xml:space="preserve"/>
      </w:r>
    </w:p>
    <w:p>
      <w:pPr>
        <w:spacing w:after="100" w:before="60"/>
      </w:pPr>
      <w:r>
        <w:rPr>
          <w:rFonts w:ascii="Arial" w:cs="Arial" w:eastAsia="Arial" w:hAnsi="Arial"/>
          <w:color w:val="555F6E"/>
          <w:sz w:val="22"/>
          <w:szCs w:val="22"/>
        </w:rPr>
        <w:t xml:space="preserve">Theoretical Basis: Animation serves a functional purpose beyond aesthetics: it communicates causality. When a student card fades in after data loads, the motion signals 'this content just became available.' When a risk badge color transitions from green to red, the animation conveys change rather than replacement. Framer Motion provides a physics-based animation system with a declarative API that integrates naturally with React's state model.</w:t>
      </w:r>
    </w:p>
    <w:p>
      <w:pPr>
        <w:spacing w:after="0" w:before="60"/>
      </w:pPr>
      <w:r>
        <w:t xml:space="preserve"/>
      </w:r>
    </w:p>
    <w:p>
      <w:pPr>
        <w:spacing w:after="100" w:before="60"/>
      </w:pPr>
      <w:r>
        <w:rPr>
          <w:rFonts w:ascii="Arial" w:cs="Arial" w:eastAsia="Arial" w:hAnsi="Arial"/>
          <w:color w:val="555F6E"/>
          <w:sz w:val="22"/>
          <w:szCs w:val="22"/>
        </w:rPr>
        <w:t xml:space="preserve">Technical Implementation: Wrap page components in AnimatePresence for route-transition fade/slide effects. Apply motion.div with initial, animate, and exit variants on card grids (staggered children for sequential card reveal). Animate risk badges with layout animations so repositioning during filter changes flows smoothly rather than jumping.</w:t>
      </w:r>
    </w:p>
    <w:p>
      <w:pPr>
        <w:spacing w:after="0" w:before="180"/>
      </w:pPr>
      <w:r>
        <w:t xml:space="preserve"/>
      </w:r>
    </w:p>
    <w:p>
      <w:pPr>
        <w:spacing w:after="60" w:before="0"/>
      </w:pPr>
      <w:r>
        <w:rPr>
          <w:rFonts w:ascii="Arial" w:cs="Arial" w:eastAsia="Arial" w:hAnsi="Arial"/>
          <w:b/>
          <w:bCs/>
          <w:color w:val="1B2A6B"/>
          <w:sz w:val="24"/>
          <w:szCs w:val="24"/>
        </w:rPr>
        <w:t xml:space="preserve">6.5.  </w:t>
      </w:r>
      <w:r>
        <w:rPr>
          <w:rFonts w:ascii="Arial" w:cs="Arial" w:eastAsia="Arial" w:hAnsi="Arial"/>
          <w:b/>
          <w:bCs/>
          <w:color w:val="1B2A6B"/>
          <w:sz w:val="26"/>
          <w:szCs w:val="26"/>
        </w:rPr>
        <w:t xml:space="preserve">React Dropzone — Enhanced File Uploads</w:t>
      </w:r>
      <w:r>
        <w:rPr>
          <w:rFonts w:ascii="Arial" w:cs="Arial" w:eastAsia="Arial" w:hAnsi="Arial"/>
          <w:b/>
          <w:bCs/>
          <w:color w:val="C0392B"/>
          <w:sz w:val="18"/>
          <w:szCs w:val="18"/>
        </w:rPr>
        <w:t xml:space="preserve">   [Major]</w:t>
      </w:r>
      <w:r>
        <w:rPr>
          <w:rFonts w:ascii="Arial" w:cs="Arial" w:eastAsia="Arial" w:hAnsi="Arial"/>
          <w:color w:val="555F6E"/>
          <w:sz w:val="18"/>
          <w:szCs w:val="18"/>
        </w:rPr>
        <w:t xml:space="preserve">  · Frontend / UX</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Current State: File upload uses a plain HTML &lt;input type='file'&gt; element with no drag-and-drop support, no visual feedback during upload, and no client-side file validation.</w:t>
      </w:r>
    </w:p>
    <w:p>
      <w:pPr>
        <w:spacing w:after="0" w:before="60"/>
      </w:pPr>
      <w:r>
        <w:t xml:space="preserve"/>
      </w:r>
    </w:p>
    <w:p>
      <w:pPr>
        <w:spacing w:after="100" w:before="60"/>
      </w:pPr>
      <w:r>
        <w:rPr>
          <w:rFonts w:ascii="Arial" w:cs="Arial" w:eastAsia="Arial" w:hAnsi="Arial"/>
          <w:color w:val="555F6E"/>
          <w:sz w:val="22"/>
          <w:szCs w:val="22"/>
        </w:rPr>
        <w:t xml:space="preserve">Technical Implementation: Integrate react-dropzone to create a drag-and-drop upload zone in FileUploader.tsx. The component accepts .csv files only (MIME type text/csv), validates file size client-side against a configurable limit, and provides visual states: idle (dashed border), active drag-over (highlighted border, scale transform), accepted (green indicator), and rejected (red indicator with error message). An UploadProgress.tsx component shows a progress bar using axios's onUploadProgress callback.</w:t>
      </w:r>
    </w:p>
    <w:p>
      <w:pPr>
        <w:spacing w:after="0" w:before="180"/>
      </w:pPr>
      <w:r>
        <w:t xml:space="preserve"/>
      </w:r>
    </w:p>
    <w:p>
      <w:pPr>
        <w:spacing w:after="60" w:before="0"/>
      </w:pPr>
      <w:r>
        <w:rPr>
          <w:rFonts w:ascii="Arial" w:cs="Arial" w:eastAsia="Arial" w:hAnsi="Arial"/>
          <w:b/>
          <w:bCs/>
          <w:color w:val="1B2A6B"/>
          <w:sz w:val="24"/>
          <w:szCs w:val="24"/>
        </w:rPr>
        <w:t xml:space="preserve">6.6.  </w:t>
      </w:r>
      <w:r>
        <w:rPr>
          <w:rFonts w:ascii="Arial" w:cs="Arial" w:eastAsia="Arial" w:hAnsi="Arial"/>
          <w:b/>
          <w:bCs/>
          <w:color w:val="1B2A6B"/>
          <w:sz w:val="26"/>
          <w:szCs w:val="26"/>
        </w:rPr>
        <w:t xml:space="preserve">Zustand — Global State Management</w:t>
      </w:r>
      <w:r>
        <w:rPr>
          <w:rFonts w:ascii="Arial" w:cs="Arial" w:eastAsia="Arial" w:hAnsi="Arial"/>
          <w:b/>
          <w:bCs/>
          <w:color w:val="C0392B"/>
          <w:sz w:val="18"/>
          <w:szCs w:val="18"/>
        </w:rPr>
        <w:t xml:space="preserve">   [Major]</w:t>
      </w:r>
      <w:r>
        <w:rPr>
          <w:rFonts w:ascii="Arial" w:cs="Arial" w:eastAsia="Arial" w:hAnsi="Arial"/>
          <w:color w:val="555F6E"/>
          <w:sz w:val="18"/>
          <w:szCs w:val="18"/>
        </w:rPr>
        <w:t xml:space="preserve">  · Frontend / State</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Current State: There is no client-side state management. Session data (uploaded file name, active dataset, selected student) is passed via URL parameters or re-fetched on every navigation.</w:t>
      </w:r>
    </w:p>
    <w:p>
      <w:pPr>
        <w:spacing w:after="0" w:before="60"/>
      </w:pPr>
      <w:r>
        <w:t xml:space="preserve"/>
      </w:r>
    </w:p>
    <w:p>
      <w:pPr>
        <w:spacing w:after="100" w:before="60"/>
      </w:pPr>
      <w:r>
        <w:rPr>
          <w:rFonts w:ascii="Arial" w:cs="Arial" w:eastAsia="Arial" w:hAnsi="Arial"/>
          <w:color w:val="555F6E"/>
          <w:sz w:val="22"/>
          <w:szCs w:val="22"/>
        </w:rPr>
        <w:t xml:space="preserve">Theoretical Basis: Zustand is a minimal, hook-based state management library. Unlike Redux, it does not require boilerplate reducers or action creators. It exposes a single store object with typed slices, making it suitable for managing cross-component state like the active session ID, selected comparison datasets, and UI preferences (selected risk filter, dark mode toggle).</w:t>
      </w:r>
    </w:p>
    <w:p>
      <w:pPr>
        <w:spacing w:after="0" w:before="60"/>
      </w:pPr>
      <w:r>
        <w:t xml:space="preserve"/>
      </w:r>
    </w:p>
    <w:p>
      <w:pPr>
        <w:spacing w:after="100" w:before="60"/>
      </w:pPr>
      <w:r>
        <w:rPr>
          <w:rFonts w:ascii="Arial" w:cs="Arial" w:eastAsia="Arial" w:hAnsi="Arial"/>
          <w:color w:val="555F6E"/>
          <w:sz w:val="22"/>
          <w:szCs w:val="22"/>
        </w:rPr>
        <w:t xml:space="preserve">Technical Implementation: Define appStore.ts with slices for: sessionSlice (current session ID, uploaded filename), filterSlice (active risk tier filter, search query), themeSlice (dark/light mode preference, persisted to localStorage), and comparisonSlice (IDs of the two datasets being compared). Components subscribe only to the slices they need, preventing unnecessary re-renders.</w:t>
      </w:r>
    </w:p>
    <w:p>
      <w:pPr>
        <w:spacing w:after="0" w:before="180"/>
      </w:pPr>
      <w:r>
        <w:t xml:space="preserve"/>
      </w:r>
    </w:p>
    <w:p>
      <w:pPr>
        <w:spacing w:after="60" w:before="0"/>
      </w:pPr>
      <w:r>
        <w:rPr>
          <w:rFonts w:ascii="Arial" w:cs="Arial" w:eastAsia="Arial" w:hAnsi="Arial"/>
          <w:b/>
          <w:bCs/>
          <w:color w:val="1B2A6B"/>
          <w:sz w:val="24"/>
          <w:szCs w:val="24"/>
        </w:rPr>
        <w:t xml:space="preserve">6.7.  </w:t>
      </w:r>
      <w:r>
        <w:rPr>
          <w:rFonts w:ascii="Arial" w:cs="Arial" w:eastAsia="Arial" w:hAnsi="Arial"/>
          <w:b/>
          <w:bCs/>
          <w:color w:val="1B2A6B"/>
          <w:sz w:val="26"/>
          <w:szCs w:val="26"/>
        </w:rPr>
        <w:t xml:space="preserve">TypeScript Strict Mode &amp; Type Safety</w:t>
      </w:r>
      <w:r>
        <w:rPr>
          <w:rFonts w:ascii="Arial" w:cs="Arial" w:eastAsia="Arial" w:hAnsi="Arial"/>
          <w:b/>
          <w:bCs/>
          <w:color w:val="C0392B"/>
          <w:sz w:val="18"/>
          <w:szCs w:val="18"/>
        </w:rPr>
        <w:t xml:space="preserve">   [Major]</w:t>
      </w:r>
      <w:r>
        <w:rPr>
          <w:rFonts w:ascii="Arial" w:cs="Arial" w:eastAsia="Arial" w:hAnsi="Arial"/>
          <w:color w:val="555F6E"/>
          <w:sz w:val="18"/>
          <w:szCs w:val="18"/>
        </w:rPr>
        <w:t xml:space="preserve">  · Frontend / Code Quality</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Current State: TypeScript is likely configured in lenient mode with implicit any types allowed. This reduces the type safety benefit to near-zero and produces a false sense of type coverage.</w:t>
      </w:r>
    </w:p>
    <w:p>
      <w:pPr>
        <w:spacing w:after="0" w:before="60"/>
      </w:pPr>
      <w:r>
        <w:t xml:space="preserve"/>
      </w:r>
    </w:p>
    <w:p>
      <w:pPr>
        <w:spacing w:after="100" w:before="60"/>
      </w:pPr>
      <w:r>
        <w:rPr>
          <w:rFonts w:ascii="Arial" w:cs="Arial" w:eastAsia="Arial" w:hAnsi="Arial"/>
          <w:color w:val="555F6E"/>
          <w:sz w:val="22"/>
          <w:szCs w:val="22"/>
        </w:rPr>
        <w:t xml:space="preserve">Theoretical Basis: TypeScript's value is proportional to its strictness. Enabling strict: true in tsconfig.json activates noImplicitAny, strictNullChecks, strictFunctionTypes, and strictPropertyInitialization. These settings catch the most common categories of runtime errors at compile time: accessing properties on potentially undefined values, passing wrong argument types to API functions, and returning incorrect types from async functions.</w:t>
      </w:r>
    </w:p>
    <w:p>
      <w:pPr>
        <w:spacing w:after="0" w:before="60"/>
      </w:pPr>
      <w:r>
        <w:t xml:space="preserve"/>
      </w:r>
    </w:p>
    <w:p>
      <w:pPr>
        <w:spacing w:after="100" w:before="60"/>
      </w:pPr>
      <w:r>
        <w:rPr>
          <w:rFonts w:ascii="Arial" w:cs="Arial" w:eastAsia="Arial" w:hAnsi="Arial"/>
          <w:color w:val="555F6E"/>
          <w:sz w:val="22"/>
          <w:szCs w:val="22"/>
        </w:rPr>
        <w:t xml:space="preserve">Technical Implementation: Define TypeScript interfaces in the types/ directory for all API response shapes (DashboardResponse, PredictionResult, AnomalyRecord, RecommendationItem). Use these interfaces in API client modules (api/dashboard.ts, api/prediction.ts) and in React Query useQuery type parameters. Remove all as any casts and replace with proper type assertions or unknown + type guard patterns.</w:t>
      </w:r>
    </w:p>
    <w:p>
      <w:pPr>
        <w:spacing w:after="0" w:before="180"/>
      </w:pPr>
      <w:r>
        <w:t xml:space="preserve"/>
      </w:r>
    </w:p>
    <w:p>
      <w:pPr>
        <w:spacing w:after="60" w:before="0"/>
      </w:pPr>
      <w:r>
        <w:rPr>
          <w:rFonts w:ascii="Arial" w:cs="Arial" w:eastAsia="Arial" w:hAnsi="Arial"/>
          <w:b/>
          <w:bCs/>
          <w:color w:val="1B2A6B"/>
          <w:sz w:val="24"/>
          <w:szCs w:val="24"/>
        </w:rPr>
        <w:t xml:space="preserve">6.8.  </w:t>
      </w:r>
      <w:r>
        <w:rPr>
          <w:rFonts w:ascii="Arial" w:cs="Arial" w:eastAsia="Arial" w:hAnsi="Arial"/>
          <w:b/>
          <w:bCs/>
          <w:color w:val="1B2A6B"/>
          <w:sz w:val="26"/>
          <w:szCs w:val="26"/>
        </w:rPr>
        <w:t xml:space="preserve">Interactive Prediction Platform</w:t>
      </w:r>
      <w:r>
        <w:rPr>
          <w:rFonts w:ascii="Arial" w:cs="Arial" w:eastAsia="Arial" w:hAnsi="Arial"/>
          <w:b/>
          <w:bCs/>
          <w:color w:val="C0392B"/>
          <w:sz w:val="18"/>
          <w:szCs w:val="18"/>
        </w:rPr>
        <w:t xml:space="preserve">   [Major]</w:t>
      </w:r>
      <w:r>
        <w:rPr>
          <w:rFonts w:ascii="Arial" w:cs="Arial" w:eastAsia="Arial" w:hAnsi="Arial"/>
          <w:color w:val="555F6E"/>
          <w:sz w:val="18"/>
          <w:szCs w:val="18"/>
        </w:rPr>
        <w:t xml:space="preserve">  · Frontend / Feature</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Current State: The prediction feature (if present) accepts form inputs and returns a result after a server round-trip. There is no real-time feedback as users adjust input values.</w:t>
      </w:r>
    </w:p>
    <w:p>
      <w:pPr>
        <w:spacing w:after="0" w:before="60"/>
      </w:pPr>
      <w:r>
        <w:t xml:space="preserve"/>
      </w:r>
    </w:p>
    <w:p>
      <w:pPr>
        <w:spacing w:after="100" w:before="60"/>
      </w:pPr>
      <w:r>
        <w:rPr>
          <w:rFonts w:ascii="Arial" w:cs="Arial" w:eastAsia="Arial" w:hAnsi="Arial"/>
          <w:color w:val="555F6E"/>
          <w:sz w:val="22"/>
          <w:szCs w:val="22"/>
        </w:rPr>
        <w:t xml:space="preserve">Theoretical Basis: Immediate feedback loops (IKIWISI — 'I Know It When I See It') help users develop intuition about system behavior. A student or counselor who can slide a sleep_hours input from 8 to 4 and immediately see the burnout score rise from 32 to 78 gains an intuitive understanding of the formula's sensitivity that a static form cannot provide.</w:t>
      </w:r>
    </w:p>
    <w:p>
      <w:pPr>
        <w:spacing w:after="0" w:before="60"/>
      </w:pPr>
      <w:r>
        <w:t xml:space="preserve"/>
      </w:r>
    </w:p>
    <w:p>
      <w:pPr>
        <w:spacing w:after="100" w:before="60"/>
      </w:pPr>
      <w:r>
        <w:rPr>
          <w:rFonts w:ascii="Arial" w:cs="Arial" w:eastAsia="Arial" w:hAnsi="Arial"/>
          <w:color w:val="555F6E"/>
          <w:sz w:val="22"/>
          <w:szCs w:val="22"/>
        </w:rPr>
        <w:t xml:space="preserve">Technical Implementation: Build Predict.tsx as a fully client-side interactive form. For inputs that can be computed locally (burnout score and risk label, since the formula is deterministic), compute and display the result in real-time using a useMemo hook with zero API calls. For ML-based predictions (model output), debounce slider changes by 300ms and trigger a useMutation API call. Render results with animated risk gauge components from the gauges/ component library.</w:t>
      </w:r>
    </w:p>
    <w:p>
      <w:pPr>
        <w:spacing w:after="0" w:before="180"/>
      </w:pPr>
      <w:r>
        <w:t xml:space="preserve"/>
      </w:r>
    </w:p>
    <w:p>
      <w:pPr>
        <w:spacing w:after="60" w:before="0"/>
      </w:pPr>
      <w:r>
        <w:rPr>
          <w:rFonts w:ascii="Arial" w:cs="Arial" w:eastAsia="Arial" w:hAnsi="Arial"/>
          <w:b/>
          <w:bCs/>
          <w:color w:val="1B2A6B"/>
          <w:sz w:val="24"/>
          <w:szCs w:val="24"/>
        </w:rPr>
        <w:t xml:space="preserve">6.9.  </w:t>
      </w:r>
      <w:r>
        <w:rPr>
          <w:rFonts w:ascii="Arial" w:cs="Arial" w:eastAsia="Arial" w:hAnsi="Arial"/>
          <w:b/>
          <w:bCs/>
          <w:color w:val="1B2A6B"/>
          <w:sz w:val="26"/>
          <w:szCs w:val="26"/>
        </w:rPr>
        <w:t xml:space="preserve">Lucide React — Icon System</w:t>
      </w:r>
      <w:r>
        <w:rPr>
          <w:rFonts w:ascii="Arial" w:cs="Arial" w:eastAsia="Arial" w:hAnsi="Arial"/>
          <w:b/>
          <w:bCs/>
          <w:color w:val="C0392B"/>
          <w:sz w:val="18"/>
          <w:szCs w:val="18"/>
        </w:rPr>
        <w:t xml:space="preserve">   [Major]</w:t>
      </w:r>
      <w:r>
        <w:rPr>
          <w:rFonts w:ascii="Arial" w:cs="Arial" w:eastAsia="Arial" w:hAnsi="Arial"/>
          <w:color w:val="555F6E"/>
          <w:sz w:val="18"/>
          <w:szCs w:val="18"/>
        </w:rPr>
        <w:t xml:space="preserve">  · Frontend / UI</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Current State: Icons are likely implemented with Unicode characters, emoji, or ad-hoc SVG. This creates visual inconsistency across the interface.</w:t>
      </w:r>
    </w:p>
    <w:p>
      <w:pPr>
        <w:spacing w:after="0" w:before="60"/>
      </w:pPr>
      <w:r>
        <w:t xml:space="preserve"/>
      </w:r>
    </w:p>
    <w:p>
      <w:pPr>
        <w:spacing w:after="100" w:before="60"/>
      </w:pPr>
      <w:r>
        <w:rPr>
          <w:rFonts w:ascii="Arial" w:cs="Arial" w:eastAsia="Arial" w:hAnsi="Arial"/>
          <w:color w:val="555F6E"/>
          <w:sz w:val="22"/>
          <w:szCs w:val="22"/>
        </w:rPr>
        <w:t xml:space="preserve">Technical Implementation: Lucide React provides a consistent set of 1,000+ SVG icon components. Icons should be used to reinforce semantic meaning across the UI: AlertTriangle for high-risk flags, TrendingUp / TrendingDown for score direction indicators, Download for export actions, Upload for the file upload zone, Brain for the MindSpace brand, and User for student profile cards. Standardize icon sizing (16px inline, 20px standalone, 24px primary actions) using the size prop.</w:t>
      </w:r>
    </w:p>
    <w:p>
      <w:r>
        <w:br w:type="page"/>
      </w:r>
    </w:p>
    <w:p>
      <w:pPr>
        <w:pStyle w:val="Heading1"/>
        <w:spacing w:after="160" w:before="360"/>
      </w:pPr>
      <w:r>
        <w:rPr>
          <w:rFonts w:ascii="Arial" w:cs="Arial" w:eastAsia="Arial" w:hAnsi="Arial"/>
          <w:b/>
          <w:bCs/>
          <w:color w:val="1B2A6B"/>
          <w:sz w:val="36"/>
          <w:szCs w:val="36"/>
        </w:rPr>
        <w:t xml:space="preserve">7.  Additional Major Improvements</w:t>
      </w:r>
    </w:p>
    <w:p>
      <w:pPr>
        <w:spacing w:after="100" w:before="60"/>
      </w:pPr>
      <w:r>
        <w:rPr>
          <w:rFonts w:ascii="Arial" w:cs="Arial" w:eastAsia="Arial" w:hAnsi="Arial"/>
          <w:color w:val="555F6E"/>
          <w:sz w:val="22"/>
          <w:szCs w:val="22"/>
        </w:rPr>
        <w:t xml:space="preserve">The following improvements extend MindSpace beyond analytics into a full-featured institutional wellness platform. They add advanced capabilities for proactive intervention, multi-user workflows, and external system integration.</w:t>
      </w:r>
    </w:p>
    <w:p>
      <w:pPr>
        <w:spacing w:after="0" w:before="120"/>
      </w:pPr>
      <w:r>
        <w:t xml:space="preserve"/>
      </w:r>
    </w:p>
    <w:p>
      <w:pPr>
        <w:spacing w:after="0" w:before="180"/>
      </w:pPr>
      <w:r>
        <w:t xml:space="preserve"/>
      </w:r>
    </w:p>
    <w:p>
      <w:pPr>
        <w:spacing w:after="60" w:before="0"/>
      </w:pPr>
      <w:r>
        <w:rPr>
          <w:rFonts w:ascii="Arial" w:cs="Arial" w:eastAsia="Arial" w:hAnsi="Arial"/>
          <w:b/>
          <w:bCs/>
          <w:color w:val="1B2A6B"/>
          <w:sz w:val="24"/>
          <w:szCs w:val="24"/>
        </w:rPr>
        <w:t xml:space="preserve">7.1.  </w:t>
      </w:r>
      <w:r>
        <w:rPr>
          <w:rFonts w:ascii="Arial" w:cs="Arial" w:eastAsia="Arial" w:hAnsi="Arial"/>
          <w:b/>
          <w:bCs/>
          <w:color w:val="1B2A6B"/>
          <w:sz w:val="26"/>
          <w:szCs w:val="26"/>
        </w:rPr>
        <w:t xml:space="preserve">Recommendation Engine</w:t>
      </w:r>
      <w:r>
        <w:rPr>
          <w:rFonts w:ascii="Arial" w:cs="Arial" w:eastAsia="Arial" w:hAnsi="Arial"/>
          <w:b/>
          <w:bCs/>
          <w:color w:val="C0392B"/>
          <w:sz w:val="18"/>
          <w:szCs w:val="18"/>
        </w:rPr>
        <w:t xml:space="preserve">   [Major]</w:t>
      </w:r>
      <w:r>
        <w:rPr>
          <w:rFonts w:ascii="Arial" w:cs="Arial" w:eastAsia="Arial" w:hAnsi="Arial"/>
          <w:color w:val="555F6E"/>
          <w:sz w:val="18"/>
          <w:szCs w:val="18"/>
        </w:rPr>
        <w:t xml:space="preserve">  · Analytics / UX</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Instead of only displaying a risk label, MindSpace should generate actionable, evidence-based recommendations for each student based on their specific risk profile. A student flagged High Risk due to low sleep should receive sleep hygiene guidance; one flagged due to high stress should be directed to counseling resources; one with a high study-to-sleep ratio should receive study scheduling advice.</w:t>
      </w:r>
    </w:p>
    <w:p>
      <w:pPr>
        <w:spacing w:after="0" w:before="60"/>
      </w:pPr>
      <w:r>
        <w:t xml:space="preserve"/>
      </w:r>
    </w:p>
    <w:p>
      <w:pPr>
        <w:spacing w:after="100" w:before="60"/>
      </w:pPr>
      <w:r>
        <w:rPr>
          <w:rFonts w:ascii="Arial" w:cs="Arial" w:eastAsia="Arial" w:hAnsi="Arial"/>
          <w:color w:val="555F6E"/>
          <w:sz w:val="22"/>
          <w:szCs w:val="22"/>
        </w:rPr>
        <w:t xml:space="preserve">Technical Implementation: Implement recommendation_service.py with a rule-based engine that maps (risk_label, primary_driver) combinations to curated recommendation sets stored in a recommendations.json configuration file. This file-based approach allows institutional administrators to customize recommendations without code changes. Future iterations can replace the rule engine with a collaborative filtering model trained on intervention outcomes.</w:t>
      </w:r>
    </w:p>
    <w:p>
      <w:pPr>
        <w:spacing w:after="0" w:before="180"/>
      </w:pPr>
      <w:r>
        <w:t xml:space="preserve"/>
      </w:r>
    </w:p>
    <w:p>
      <w:pPr>
        <w:spacing w:after="60" w:before="0"/>
      </w:pPr>
      <w:r>
        <w:rPr>
          <w:rFonts w:ascii="Arial" w:cs="Arial" w:eastAsia="Arial" w:hAnsi="Arial"/>
          <w:b/>
          <w:bCs/>
          <w:color w:val="1B2A6B"/>
          <w:sz w:val="24"/>
          <w:szCs w:val="24"/>
        </w:rPr>
        <w:t xml:space="preserve">7.2.  </w:t>
      </w:r>
      <w:r>
        <w:rPr>
          <w:rFonts w:ascii="Arial" w:cs="Arial" w:eastAsia="Arial" w:hAnsi="Arial"/>
          <w:b/>
          <w:bCs/>
          <w:color w:val="1B2A6B"/>
          <w:sz w:val="26"/>
          <w:szCs w:val="26"/>
        </w:rPr>
        <w:t xml:space="preserve">Student Comparison System</w:t>
      </w:r>
      <w:r>
        <w:rPr>
          <w:rFonts w:ascii="Arial" w:cs="Arial" w:eastAsia="Arial" w:hAnsi="Arial"/>
          <w:b/>
          <w:bCs/>
          <w:color w:val="C0392B"/>
          <w:sz w:val="18"/>
          <w:szCs w:val="18"/>
        </w:rPr>
        <w:t xml:space="preserve">   [Major]</w:t>
      </w:r>
      <w:r>
        <w:rPr>
          <w:rFonts w:ascii="Arial" w:cs="Arial" w:eastAsia="Arial" w:hAnsi="Arial"/>
          <w:color w:val="555F6E"/>
          <w:sz w:val="18"/>
          <w:szCs w:val="18"/>
        </w:rPr>
        <w:t xml:space="preserve">  · Analytics / Feature</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Allow faculty to select multiple students from the data table and view their metrics side-by-side. This is particularly useful for cohort benchmarking — understanding whether a student is underperforming relative to their peers in the same program and year.</w:t>
      </w:r>
    </w:p>
    <w:p>
      <w:pPr>
        <w:spacing w:after="0" w:before="60"/>
      </w:pPr>
      <w:r>
        <w:t xml:space="preserve"/>
      </w:r>
    </w:p>
    <w:p>
      <w:pPr>
        <w:spacing w:after="100" w:before="60"/>
      </w:pPr>
      <w:r>
        <w:rPr>
          <w:rFonts w:ascii="Arial" w:cs="Arial" w:eastAsia="Arial" w:hAnsi="Arial"/>
          <w:color w:val="555F6E"/>
          <w:sz w:val="22"/>
          <w:szCs w:val="22"/>
        </w:rPr>
        <w:t xml:space="preserve">Technical Implementation: Add a checkbox selection mode to DataTable.tsx. Selected student IDs are stored in the Zustand comparisonSlice. A floating action button appears when 2–5 students are selected, navigating to a dedicated Compare page. The backend endpoint POST /api/compare/students accepts a list of student IDs and returns a structured comparison object with per-student metrics and delta values.</w:t>
      </w:r>
    </w:p>
    <w:p>
      <w:pPr>
        <w:spacing w:after="0" w:before="180"/>
      </w:pPr>
      <w:r>
        <w:t xml:space="preserve"/>
      </w:r>
    </w:p>
    <w:p>
      <w:pPr>
        <w:spacing w:after="60" w:before="0"/>
      </w:pPr>
      <w:r>
        <w:rPr>
          <w:rFonts w:ascii="Arial" w:cs="Arial" w:eastAsia="Arial" w:hAnsi="Arial"/>
          <w:b/>
          <w:bCs/>
          <w:color w:val="1B2A6B"/>
          <w:sz w:val="24"/>
          <w:szCs w:val="24"/>
        </w:rPr>
        <w:t xml:space="preserve">7.3.  </w:t>
      </w:r>
      <w:r>
        <w:rPr>
          <w:rFonts w:ascii="Arial" w:cs="Arial" w:eastAsia="Arial" w:hAnsi="Arial"/>
          <w:b/>
          <w:bCs/>
          <w:color w:val="1B2A6B"/>
          <w:sz w:val="26"/>
          <w:szCs w:val="26"/>
        </w:rPr>
        <w:t xml:space="preserve">Correlation Analysis Engine</w:t>
      </w:r>
      <w:r>
        <w:rPr>
          <w:rFonts w:ascii="Arial" w:cs="Arial" w:eastAsia="Arial" w:hAnsi="Arial"/>
          <w:b/>
          <w:bCs/>
          <w:color w:val="C0392B"/>
          <w:sz w:val="18"/>
          <w:szCs w:val="18"/>
        </w:rPr>
        <w:t xml:space="preserve">   [Major]</w:t>
      </w:r>
      <w:r>
        <w:rPr>
          <w:rFonts w:ascii="Arial" w:cs="Arial" w:eastAsia="Arial" w:hAnsi="Arial"/>
          <w:color w:val="555F6E"/>
          <w:sz w:val="18"/>
          <w:szCs w:val="18"/>
        </w:rPr>
        <w:t xml:space="preserve">  · Analytics / ML</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Automatically compute and surface statistically significant correlations between all numeric variables in the dataset (sleep_hours, study_hours, stress_level, burnout_score, sentiment_score). Highlight relationships that cross a configurable Pearson correlation threshold (e.g., |r| &gt; 0.5) and generate plain-English insight cards explaining the pattern.</w:t>
      </w:r>
    </w:p>
    <w:p>
      <w:pPr>
        <w:spacing w:after="0" w:before="60"/>
      </w:pPr>
      <w:r>
        <w:t xml:space="preserve"/>
      </w:r>
    </w:p>
    <w:p>
      <w:pPr>
        <w:spacing w:after="100" w:before="60"/>
      </w:pPr>
      <w:r>
        <w:rPr>
          <w:rFonts w:ascii="Arial" w:cs="Arial" w:eastAsia="Arial" w:hAnsi="Arial"/>
          <w:color w:val="555F6E"/>
          <w:sz w:val="22"/>
          <w:szCs w:val="22"/>
        </w:rPr>
        <w:t xml:space="preserve">Technical Implementation: Implement insight_service.py using NumPy's corrcoef function to compute the full correlation matrix. Apply a significance filter and generate insight strings for each passing pair. Examples: 'Students sleeping fewer than 6 hours show 2.3× higher average burnout scores' or 'Negative sentiment correlates strongly with stress level (r = 0.74, p &lt; 0.01)'. Display these as InsightCard components on the dashboard.</w:t>
      </w:r>
    </w:p>
    <w:p>
      <w:pPr>
        <w:spacing w:after="0" w:before="180"/>
      </w:pPr>
      <w:r>
        <w:t xml:space="preserve"/>
      </w:r>
    </w:p>
    <w:p>
      <w:pPr>
        <w:spacing w:after="60" w:before="0"/>
      </w:pPr>
      <w:r>
        <w:rPr>
          <w:rFonts w:ascii="Arial" w:cs="Arial" w:eastAsia="Arial" w:hAnsi="Arial"/>
          <w:b/>
          <w:bCs/>
          <w:color w:val="1B2A6B"/>
          <w:sz w:val="24"/>
          <w:szCs w:val="24"/>
        </w:rPr>
        <w:t xml:space="preserve">7.4.  </w:t>
      </w:r>
      <w:r>
        <w:rPr>
          <w:rFonts w:ascii="Arial" w:cs="Arial" w:eastAsia="Arial" w:hAnsi="Arial"/>
          <w:b/>
          <w:bCs/>
          <w:color w:val="1B2A6B"/>
          <w:sz w:val="26"/>
          <w:szCs w:val="26"/>
        </w:rPr>
        <w:t xml:space="preserve">Notification &amp; Alert System</w:t>
      </w:r>
      <w:r>
        <w:rPr>
          <w:rFonts w:ascii="Arial" w:cs="Arial" w:eastAsia="Arial" w:hAnsi="Arial"/>
          <w:b/>
          <w:bCs/>
          <w:color w:val="C0392B"/>
          <w:sz w:val="18"/>
          <w:szCs w:val="18"/>
        </w:rPr>
        <w:t xml:space="preserve">   [Major]</w:t>
      </w:r>
      <w:r>
        <w:rPr>
          <w:rFonts w:ascii="Arial" w:cs="Arial" w:eastAsia="Arial" w:hAnsi="Arial"/>
          <w:color w:val="555F6E"/>
          <w:sz w:val="18"/>
          <w:szCs w:val="18"/>
        </w:rPr>
        <w:t xml:space="preserve">  · Feature / Operations</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Automatically detect when a student's burnout score crosses a configurable threshold (default: 70) and trigger an alert. Alerts should be visible in the dashboard as an alert feed and optionally delivered via email to the responsible faculty member.</w:t>
      </w:r>
    </w:p>
    <w:p>
      <w:pPr>
        <w:spacing w:after="0" w:before="60"/>
      </w:pPr>
      <w:r>
        <w:t xml:space="preserve"/>
      </w:r>
    </w:p>
    <w:p>
      <w:pPr>
        <w:spacing w:after="100" w:before="60"/>
      </w:pPr>
      <w:r>
        <w:rPr>
          <w:rFonts w:ascii="Arial" w:cs="Arial" w:eastAsia="Arial" w:hAnsi="Arial"/>
          <w:color w:val="555F6E"/>
          <w:sz w:val="22"/>
          <w:szCs w:val="22"/>
        </w:rPr>
        <w:t xml:space="preserve">Technical Implementation: After each data processing run, execute a threshold check in dataset_service.py and write alert records to a database alerts table. Implement a GET /api/alerts endpoint that returns unacknowledged alerts with student identifiers and the triggering metric. For email delivery, integrate Flask-Mail with an SMTP provider configured via .env. Faculty can configure per-cohort alert thresholds through a settings page.</w:t>
      </w:r>
    </w:p>
    <w:p>
      <w:pPr>
        <w:spacing w:after="0" w:before="180"/>
      </w:pPr>
      <w:r>
        <w:t xml:space="preserve"/>
      </w:r>
    </w:p>
    <w:p>
      <w:pPr>
        <w:spacing w:after="60" w:before="0"/>
      </w:pPr>
      <w:r>
        <w:rPr>
          <w:rFonts w:ascii="Arial" w:cs="Arial" w:eastAsia="Arial" w:hAnsi="Arial"/>
          <w:b/>
          <w:bCs/>
          <w:color w:val="1B2A6B"/>
          <w:sz w:val="24"/>
          <w:szCs w:val="24"/>
        </w:rPr>
        <w:t xml:space="preserve">7.5.  </w:t>
      </w:r>
      <w:r>
        <w:rPr>
          <w:rFonts w:ascii="Arial" w:cs="Arial" w:eastAsia="Arial" w:hAnsi="Arial"/>
          <w:b/>
          <w:bCs/>
          <w:color w:val="1B2A6B"/>
          <w:sz w:val="26"/>
          <w:szCs w:val="26"/>
        </w:rPr>
        <w:t xml:space="preserve">Centralized Analytics Engine</w:t>
      </w:r>
      <w:r>
        <w:rPr>
          <w:rFonts w:ascii="Arial" w:cs="Arial" w:eastAsia="Arial" w:hAnsi="Arial"/>
          <w:b/>
          <w:bCs/>
          <w:color w:val="C0392B"/>
          <w:sz w:val="18"/>
          <w:szCs w:val="18"/>
        </w:rPr>
        <w:t xml:space="preserve">   [Major]</w:t>
      </w:r>
      <w:r>
        <w:rPr>
          <w:rFonts w:ascii="Arial" w:cs="Arial" w:eastAsia="Arial" w:hAnsi="Arial"/>
          <w:color w:val="555F6E"/>
          <w:sz w:val="18"/>
          <w:szCs w:val="18"/>
        </w:rPr>
        <w:t xml:space="preserve">  · Architecture / Analytics</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Consolidate all analytics computation (burnout scoring, sentiment analysis, correlation, anomaly detection, clustering, trend projection) into a single analytics service layer rather than spreading computation across route handlers, utility functions, and ad-hoc inline code.</w:t>
      </w:r>
    </w:p>
    <w:p>
      <w:pPr>
        <w:spacing w:after="0" w:before="60"/>
      </w:pPr>
      <w:r>
        <w:t xml:space="preserve"/>
      </w:r>
    </w:p>
    <w:p>
      <w:pPr>
        <w:spacing w:after="100" w:before="60"/>
      </w:pPr>
      <w:r>
        <w:rPr>
          <w:rFonts w:ascii="Arial" w:cs="Arial" w:eastAsia="Arial" w:hAnsi="Arial"/>
          <w:color w:val="555F6E"/>
          <w:sz w:val="22"/>
          <w:szCs w:val="22"/>
        </w:rPr>
        <w:t xml:space="preserve">Technical Implementation: Create a dedicated analytics/ module at the same level as api/ and services/. Define an AnalyticsEngine class with a standardized run(dataset) interface that returns a structured AnalyticsResult object. All API routes that need analytics results call AnalyticsEngine.run() and work with its output rather than calling individual analytics functions directly. This enables caching the entire analytics result per dataset version and invalidating it only when data changes.</w:t>
      </w:r>
    </w:p>
    <w:p>
      <w:pPr>
        <w:spacing w:after="0" w:before="180"/>
      </w:pPr>
      <w:r>
        <w:t xml:space="preserve"/>
      </w:r>
    </w:p>
    <w:p>
      <w:pPr>
        <w:spacing w:after="60" w:before="0"/>
      </w:pPr>
      <w:r>
        <w:rPr>
          <w:rFonts w:ascii="Arial" w:cs="Arial" w:eastAsia="Arial" w:hAnsi="Arial"/>
          <w:b/>
          <w:bCs/>
          <w:color w:val="1B2A6B"/>
          <w:sz w:val="24"/>
          <w:szCs w:val="24"/>
        </w:rPr>
        <w:t xml:space="preserve">7.6.  </w:t>
      </w:r>
      <w:r>
        <w:rPr>
          <w:rFonts w:ascii="Arial" w:cs="Arial" w:eastAsia="Arial" w:hAnsi="Arial"/>
          <w:b/>
          <w:bCs/>
          <w:color w:val="1B2A6B"/>
          <w:sz w:val="26"/>
          <w:szCs w:val="26"/>
        </w:rPr>
        <w:t xml:space="preserve">Dataset Management System</w:t>
      </w:r>
      <w:r>
        <w:rPr>
          <w:rFonts w:ascii="Arial" w:cs="Arial" w:eastAsia="Arial" w:hAnsi="Arial"/>
          <w:b/>
          <w:bCs/>
          <w:color w:val="C0392B"/>
          <w:sz w:val="18"/>
          <w:szCs w:val="18"/>
        </w:rPr>
        <w:t xml:space="preserve">   [Major]</w:t>
      </w:r>
      <w:r>
        <w:rPr>
          <w:rFonts w:ascii="Arial" w:cs="Arial" w:eastAsia="Arial" w:hAnsi="Arial"/>
          <w:color w:val="555F6E"/>
          <w:sz w:val="18"/>
          <w:szCs w:val="18"/>
        </w:rPr>
        <w:t xml:space="preserve">  · Feature / Data</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Allow users to maintain a library of uploaded datasets within the system — named, tagged, and organized by upload date and cohort. Enable switching between datasets, comparing any two, and deleting old datasets to manage storage.</w:t>
      </w:r>
    </w:p>
    <w:p>
      <w:pPr>
        <w:spacing w:after="0" w:before="60"/>
      </w:pPr>
      <w:r>
        <w:t xml:space="preserve"/>
      </w:r>
    </w:p>
    <w:p>
      <w:pPr>
        <w:spacing w:after="100" w:before="60"/>
      </w:pPr>
      <w:r>
        <w:rPr>
          <w:rFonts w:ascii="Arial" w:cs="Arial" w:eastAsia="Arial" w:hAnsi="Arial"/>
          <w:color w:val="555F6E"/>
          <w:sz w:val="22"/>
          <w:szCs w:val="22"/>
        </w:rPr>
        <w:t xml:space="preserve">Technical Implementation: Add a Dataset model with fields for name, upload_date, row_count, column_hash (for deduplication), and owner. A dataset library UI page lists all available datasets with last-modified timestamps and quick-action buttons. Switching datasets updates the Zustand sessionSlice and triggers React Query cache invalidation for all dependent data. Dataset deletion soft-deletes the record (marks as archived) to preserve historical analysis results that reference it.</w:t>
      </w:r>
    </w:p>
    <w:p>
      <w:pPr>
        <w:spacing w:after="0" w:before="180"/>
      </w:pPr>
      <w:r>
        <w:t xml:space="preserve"/>
      </w:r>
    </w:p>
    <w:p>
      <w:pPr>
        <w:spacing w:after="60" w:before="0"/>
      </w:pPr>
      <w:r>
        <w:rPr>
          <w:rFonts w:ascii="Arial" w:cs="Arial" w:eastAsia="Arial" w:hAnsi="Arial"/>
          <w:b/>
          <w:bCs/>
          <w:color w:val="1B2A6B"/>
          <w:sz w:val="24"/>
          <w:szCs w:val="24"/>
        </w:rPr>
        <w:t xml:space="preserve">7.7.  </w:t>
      </w:r>
      <w:r>
        <w:rPr>
          <w:rFonts w:ascii="Arial" w:cs="Arial" w:eastAsia="Arial" w:hAnsi="Arial"/>
          <w:b/>
          <w:bCs/>
          <w:color w:val="1B2A6B"/>
          <w:sz w:val="26"/>
          <w:szCs w:val="26"/>
        </w:rPr>
        <w:t xml:space="preserve">Audit &amp; Activity Tracking</w:t>
      </w:r>
      <w:r>
        <w:rPr>
          <w:rFonts w:ascii="Arial" w:cs="Arial" w:eastAsia="Arial" w:hAnsi="Arial"/>
          <w:b/>
          <w:bCs/>
          <w:color w:val="C0392B"/>
          <w:sz w:val="18"/>
          <w:szCs w:val="18"/>
        </w:rPr>
        <w:t xml:space="preserve">   [Major]</w:t>
      </w:r>
      <w:r>
        <w:rPr>
          <w:rFonts w:ascii="Arial" w:cs="Arial" w:eastAsia="Arial" w:hAnsi="Arial"/>
          <w:color w:val="555F6E"/>
          <w:sz w:val="18"/>
          <w:szCs w:val="18"/>
        </w:rPr>
        <w:t xml:space="preserve">  · Feature / Security</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Maintain an immutable audit log of all significant user actions: dataset uploads, record edits, prediction runs, report exports, and login events. This serves compliance, debugging, and accountability requirements.</w:t>
      </w:r>
    </w:p>
    <w:p>
      <w:pPr>
        <w:spacing w:after="0" w:before="60"/>
      </w:pPr>
      <w:r>
        <w:t xml:space="preserve"/>
      </w:r>
    </w:p>
    <w:p>
      <w:pPr>
        <w:spacing w:after="100" w:before="60"/>
      </w:pPr>
      <w:r>
        <w:rPr>
          <w:rFonts w:ascii="Arial" w:cs="Arial" w:eastAsia="Arial" w:hAnsi="Arial"/>
          <w:color w:val="555F6E"/>
          <w:sz w:val="22"/>
          <w:szCs w:val="22"/>
        </w:rPr>
        <w:t xml:space="preserve">Technical Implementation: Implement an AuditLog database table with fields for user_id, action_type (enum), resource_type, resource_id, payload_hash, and timestamp. Create a log_action() utility function that writes to this table. Decorate all mutating service layer functions with an @audit_logged('action_type') decorator that captures pre/post state. Expose a GET /api/audit endpoint accessible to Admin role users only.</w:t>
      </w:r>
    </w:p>
    <w:p>
      <w:pPr>
        <w:spacing w:after="0" w:before="180"/>
      </w:pPr>
      <w:r>
        <w:t xml:space="preserve"/>
      </w:r>
    </w:p>
    <w:p>
      <w:pPr>
        <w:spacing w:after="60" w:before="0"/>
      </w:pPr>
      <w:r>
        <w:rPr>
          <w:rFonts w:ascii="Arial" w:cs="Arial" w:eastAsia="Arial" w:hAnsi="Arial"/>
          <w:b/>
          <w:bCs/>
          <w:color w:val="1B2A6B"/>
          <w:sz w:val="24"/>
          <w:szCs w:val="24"/>
        </w:rPr>
        <w:t xml:space="preserve">7.8.  </w:t>
      </w:r>
      <w:r>
        <w:rPr>
          <w:rFonts w:ascii="Arial" w:cs="Arial" w:eastAsia="Arial" w:hAnsi="Arial"/>
          <w:b/>
          <w:bCs/>
          <w:color w:val="1B2A6B"/>
          <w:sz w:val="26"/>
          <w:szCs w:val="26"/>
        </w:rPr>
        <w:t xml:space="preserve">Burnout Analytics Framework</w:t>
      </w:r>
      <w:r>
        <w:rPr>
          <w:rFonts w:ascii="Arial" w:cs="Arial" w:eastAsia="Arial" w:hAnsi="Arial"/>
          <w:b/>
          <w:bCs/>
          <w:color w:val="C0392B"/>
          <w:sz w:val="18"/>
          <w:szCs w:val="18"/>
        </w:rPr>
        <w:t xml:space="preserve">   [Major]</w:t>
      </w:r>
      <w:r>
        <w:rPr>
          <w:rFonts w:ascii="Arial" w:cs="Arial" w:eastAsia="Arial" w:hAnsi="Arial"/>
          <w:color w:val="555F6E"/>
          <w:sz w:val="18"/>
          <w:szCs w:val="18"/>
        </w:rPr>
        <w:t xml:space="preserve">  · ML / Architecture</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Make the burnout scoring system pluggable — allow different formulas, weight configurations, and normalization strategies to be tested without code changes. This is particularly valuable for research applications where teams want to experiment with alternative burnout models.</w:t>
      </w:r>
    </w:p>
    <w:p>
      <w:pPr>
        <w:spacing w:after="0" w:before="60"/>
      </w:pPr>
      <w:r>
        <w:t xml:space="preserve"/>
      </w:r>
    </w:p>
    <w:p>
      <w:pPr>
        <w:spacing w:after="100" w:before="60"/>
      </w:pPr>
      <w:r>
        <w:rPr>
          <w:rFonts w:ascii="Arial" w:cs="Arial" w:eastAsia="Arial" w:hAnsi="Arial"/>
          <w:color w:val="555F6E"/>
          <w:sz w:val="22"/>
          <w:szCs w:val="22"/>
        </w:rPr>
        <w:t xml:space="preserve">Technical Implementation: Define a BurnoutFormula abstract base class with a compute(row) method. Implement at least two concrete classes: WeightedRatioFormula (the current formula) and LinearCombinationFormula (a weighted sum approach). Load the active formula class from a configuration key in .env. Expose a GET /api/formulas endpoint that lists available formula implementations, and a POST /api/formula/test endpoint that allows comparison of formula outputs on a sample dataset.</w:t>
      </w:r>
    </w:p>
    <w:p>
      <w:pPr>
        <w:spacing w:after="0" w:before="180"/>
      </w:pPr>
      <w:r>
        <w:t xml:space="preserve"/>
      </w:r>
    </w:p>
    <w:p>
      <w:pPr>
        <w:spacing w:after="60" w:before="0"/>
      </w:pPr>
      <w:r>
        <w:rPr>
          <w:rFonts w:ascii="Arial" w:cs="Arial" w:eastAsia="Arial" w:hAnsi="Arial"/>
          <w:b/>
          <w:bCs/>
          <w:color w:val="1B2A6B"/>
          <w:sz w:val="24"/>
          <w:szCs w:val="24"/>
        </w:rPr>
        <w:t xml:space="preserve">7.9.  </w:t>
      </w:r>
      <w:r>
        <w:rPr>
          <w:rFonts w:ascii="Arial" w:cs="Arial" w:eastAsia="Arial" w:hAnsi="Arial"/>
          <w:b/>
          <w:bCs/>
          <w:color w:val="1B2A6B"/>
          <w:sz w:val="26"/>
          <w:szCs w:val="26"/>
        </w:rPr>
        <w:t xml:space="preserve">LMS Integration</w:t>
      </w:r>
      <w:r>
        <w:rPr>
          <w:rFonts w:ascii="Arial" w:cs="Arial" w:eastAsia="Arial" w:hAnsi="Arial"/>
          <w:b/>
          <w:bCs/>
          <w:color w:val="C0392B"/>
          <w:sz w:val="18"/>
          <w:szCs w:val="18"/>
        </w:rPr>
        <w:t xml:space="preserve">   [Major]</w:t>
      </w:r>
      <w:r>
        <w:rPr>
          <w:rFonts w:ascii="Arial" w:cs="Arial" w:eastAsia="Arial" w:hAnsi="Arial"/>
          <w:color w:val="555F6E"/>
          <w:sz w:val="18"/>
          <w:szCs w:val="18"/>
        </w:rPr>
        <w:t xml:space="preserve">  · Feature / Integration</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Connect MindSpace directly with Learning Management Systems such as Moodle or Google Classroom to automatically import student engagement data — login frequency, assignment submission rates, forum participation — instead of requiring manual CSV uploads.</w:t>
      </w:r>
    </w:p>
    <w:p>
      <w:pPr>
        <w:spacing w:after="0" w:before="60"/>
      </w:pPr>
      <w:r>
        <w:t xml:space="preserve"/>
      </w:r>
    </w:p>
    <w:p>
      <w:pPr>
        <w:spacing w:after="100" w:before="60"/>
      </w:pPr>
      <w:r>
        <w:rPr>
          <w:rFonts w:ascii="Arial" w:cs="Arial" w:eastAsia="Arial" w:hAnsi="Arial"/>
          <w:color w:val="555F6E"/>
          <w:sz w:val="22"/>
          <w:szCs w:val="22"/>
        </w:rPr>
        <w:t xml:space="preserve">Technical Implementation: For Moodle: use the Moodle REST API with token-based authentication. For Google Classroom: use the Google Classroom API via OAuth 2.0. Implement an lms_service.py module with a standardized LMSConnector interface and platform-specific implementations. Implement a background sync job (using APScheduler) that polls for updated engagement data at configurable intervals and triggers re-analysis automatically. Map LMS fields to MindSpace's expected schema using a configurable field-mapping JSON file.</w:t>
      </w:r>
    </w:p>
    <w:p>
      <w:r>
        <w:br w:type="page"/>
      </w:r>
    </w:p>
    <w:p>
      <w:pPr>
        <w:pStyle w:val="Heading1"/>
        <w:spacing w:after="160" w:before="360"/>
      </w:pPr>
      <w:r>
        <w:rPr>
          <w:rFonts w:ascii="Arial" w:cs="Arial" w:eastAsia="Arial" w:hAnsi="Arial"/>
          <w:b/>
          <w:bCs/>
          <w:color w:val="1B2A6B"/>
          <w:sz w:val="36"/>
          <w:szCs w:val="36"/>
        </w:rPr>
        <w:t xml:space="preserve">8.  Additional Minor Improvements</w:t>
      </w:r>
    </w:p>
    <w:p>
      <w:pPr>
        <w:spacing w:after="100" w:before="60"/>
      </w:pPr>
      <w:r>
        <w:rPr>
          <w:rFonts w:ascii="Arial" w:cs="Arial" w:eastAsia="Arial" w:hAnsi="Arial"/>
          <w:color w:val="555F6E"/>
          <w:sz w:val="22"/>
          <w:szCs w:val="22"/>
        </w:rPr>
        <w:t xml:space="preserve">These six improvements enhance the operational quality of the platform without requiring significant architectural changes.</w:t>
      </w:r>
    </w:p>
    <w:p>
      <w:pPr>
        <w:spacing w:after="0" w:before="120"/>
      </w:pPr>
      <w:r>
        <w:t xml:space="preserve"/>
      </w:r>
    </w:p>
    <w:p>
      <w:pPr>
        <w:spacing w:after="0" w:before="180"/>
      </w:pPr>
      <w:r>
        <w:t xml:space="preserve"/>
      </w:r>
    </w:p>
    <w:p>
      <w:pPr>
        <w:spacing w:after="60" w:before="0"/>
      </w:pPr>
      <w:r>
        <w:rPr>
          <w:rFonts w:ascii="Arial" w:cs="Arial" w:eastAsia="Arial" w:hAnsi="Arial"/>
          <w:b/>
          <w:bCs/>
          <w:color w:val="1B2A6B"/>
          <w:sz w:val="24"/>
          <w:szCs w:val="24"/>
        </w:rPr>
        <w:t xml:space="preserve">8.1.  </w:t>
      </w:r>
      <w:r>
        <w:rPr>
          <w:rFonts w:ascii="Arial" w:cs="Arial" w:eastAsia="Arial" w:hAnsi="Arial"/>
          <w:b/>
          <w:bCs/>
          <w:color w:val="1B2A6B"/>
          <w:sz w:val="26"/>
          <w:szCs w:val="26"/>
        </w:rPr>
        <w:t xml:space="preserve">Automated Data Quality Assessment</w:t>
      </w:r>
      <w:r>
        <w:rPr>
          <w:rFonts w:ascii="Arial" w:cs="Arial" w:eastAsia="Arial" w:hAnsi="Arial"/>
          <w:b/>
          <w:bCs/>
          <w:color w:val="1A7A8A"/>
          <w:sz w:val="18"/>
          <w:szCs w:val="18"/>
        </w:rPr>
        <w:t xml:space="preserve">   [Minor]</w:t>
      </w:r>
      <w:r>
        <w:rPr>
          <w:rFonts w:ascii="Arial" w:cs="Arial" w:eastAsia="Arial" w:hAnsi="Arial"/>
          <w:color w:val="555F6E"/>
          <w:sz w:val="18"/>
          <w:szCs w:val="18"/>
        </w:rPr>
        <w:t xml:space="preserve">  · Data / Quality</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Before running any analysis, automatically assess and score the uploaded dataset for quality. Report: percentage of missing values per column, number of statistical outliers (values beyond 3 standard deviations) per numeric column, and count of records with logically inconsistent values (e.g., study_hours &gt; 24). Present this as a data quality report card in the UI before the user confirms processing.</w:t>
      </w:r>
    </w:p>
    <w:p>
      <w:pPr>
        <w:spacing w:after="0" w:before="180"/>
      </w:pPr>
      <w:r>
        <w:t xml:space="preserve"/>
      </w:r>
    </w:p>
    <w:p>
      <w:pPr>
        <w:spacing w:after="60" w:before="0"/>
      </w:pPr>
      <w:r>
        <w:rPr>
          <w:rFonts w:ascii="Arial" w:cs="Arial" w:eastAsia="Arial" w:hAnsi="Arial"/>
          <w:b/>
          <w:bCs/>
          <w:color w:val="1B2A6B"/>
          <w:sz w:val="24"/>
          <w:szCs w:val="24"/>
        </w:rPr>
        <w:t xml:space="preserve">8.2.  </w:t>
      </w:r>
      <w:r>
        <w:rPr>
          <w:rFonts w:ascii="Arial" w:cs="Arial" w:eastAsia="Arial" w:hAnsi="Arial"/>
          <w:b/>
          <w:bCs/>
          <w:color w:val="1B2A6B"/>
          <w:sz w:val="26"/>
          <w:szCs w:val="26"/>
        </w:rPr>
        <w:t xml:space="preserve">Advanced Sentiment Analysis</w:t>
      </w:r>
      <w:r>
        <w:rPr>
          <w:rFonts w:ascii="Arial" w:cs="Arial" w:eastAsia="Arial" w:hAnsi="Arial"/>
          <w:b/>
          <w:bCs/>
          <w:color w:val="1A7A8A"/>
          <w:sz w:val="18"/>
          <w:szCs w:val="18"/>
        </w:rPr>
        <w:t xml:space="preserve">   [Minor]</w:t>
      </w:r>
      <w:r>
        <w:rPr>
          <w:rFonts w:ascii="Arial" w:cs="Arial" w:eastAsia="Arial" w:hAnsi="Arial"/>
          <w:color w:val="555F6E"/>
          <w:sz w:val="18"/>
          <w:szCs w:val="18"/>
        </w:rPr>
        <w:t xml:space="preserve">  · NLP / Analytics</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Extend beyond binary positive/negative/neutral classification to detect emotion categories: stress, anxiety, frustration, motivation, and neutral calm. A multi-label emotion classifier (trained on datasets such as GoEmotions) applied to the feedback field would produce richer labels (e.g., {stress: 0.82, anxiety: 0.61}) that map more directly to actionable mental health interventions than a single polarity score.</w:t>
      </w:r>
    </w:p>
    <w:p>
      <w:pPr>
        <w:spacing w:after="0" w:before="180"/>
      </w:pPr>
      <w:r>
        <w:t xml:space="preserve"/>
      </w:r>
    </w:p>
    <w:p>
      <w:pPr>
        <w:spacing w:after="60" w:before="0"/>
      </w:pPr>
      <w:r>
        <w:rPr>
          <w:rFonts w:ascii="Arial" w:cs="Arial" w:eastAsia="Arial" w:hAnsi="Arial"/>
          <w:b/>
          <w:bCs/>
          <w:color w:val="1B2A6B"/>
          <w:sz w:val="24"/>
          <w:szCs w:val="24"/>
        </w:rPr>
        <w:t xml:space="preserve">8.3.  </w:t>
      </w:r>
      <w:r>
        <w:rPr>
          <w:rFonts w:ascii="Arial" w:cs="Arial" w:eastAsia="Arial" w:hAnsi="Arial"/>
          <w:b/>
          <w:bCs/>
          <w:color w:val="1B2A6B"/>
          <w:sz w:val="26"/>
          <w:szCs w:val="26"/>
        </w:rPr>
        <w:t xml:space="preserve">Better Session Management</w:t>
      </w:r>
      <w:r>
        <w:rPr>
          <w:rFonts w:ascii="Arial" w:cs="Arial" w:eastAsia="Arial" w:hAnsi="Arial"/>
          <w:b/>
          <w:bCs/>
          <w:color w:val="1A7A8A"/>
          <w:sz w:val="18"/>
          <w:szCs w:val="18"/>
        </w:rPr>
        <w:t xml:space="preserve">   [Minor]</w:t>
      </w:r>
      <w:r>
        <w:rPr>
          <w:rFonts w:ascii="Arial" w:cs="Arial" w:eastAsia="Arial" w:hAnsi="Arial"/>
          <w:color w:val="555F6E"/>
          <w:sz w:val="18"/>
          <w:szCs w:val="18"/>
        </w:rPr>
        <w:t xml:space="preserve">  · Backend / Infrastructure</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Replace the current global-variable-based session state with server-side sessions stored in Redis (via Flask-Session with SESSION_TYPE='redis'). Assign each upload workflow a UUID session key. Session data expires after a configurable TTL (e.g., 2 hours of inactivity). This enables multiple concurrent users without state conflicts and survives server restarts.</w:t>
      </w:r>
    </w:p>
    <w:p>
      <w:pPr>
        <w:spacing w:after="0" w:before="180"/>
      </w:pPr>
      <w:r>
        <w:t xml:space="preserve"/>
      </w:r>
    </w:p>
    <w:p>
      <w:pPr>
        <w:spacing w:after="60" w:before="0"/>
      </w:pPr>
      <w:r>
        <w:rPr>
          <w:rFonts w:ascii="Arial" w:cs="Arial" w:eastAsia="Arial" w:hAnsi="Arial"/>
          <w:b/>
          <w:bCs/>
          <w:color w:val="1B2A6B"/>
          <w:sz w:val="24"/>
          <w:szCs w:val="24"/>
        </w:rPr>
        <w:t xml:space="preserve">8.4.  </w:t>
      </w:r>
      <w:r>
        <w:rPr>
          <w:rFonts w:ascii="Arial" w:cs="Arial" w:eastAsia="Arial" w:hAnsi="Arial"/>
          <w:b/>
          <w:bCs/>
          <w:color w:val="1B2A6B"/>
          <w:sz w:val="26"/>
          <w:szCs w:val="26"/>
        </w:rPr>
        <w:t xml:space="preserve">Enhanced Application Monitoring</w:t>
      </w:r>
      <w:r>
        <w:rPr>
          <w:rFonts w:ascii="Arial" w:cs="Arial" w:eastAsia="Arial" w:hAnsi="Arial"/>
          <w:b/>
          <w:bCs/>
          <w:color w:val="1A7A8A"/>
          <w:sz w:val="18"/>
          <w:szCs w:val="18"/>
        </w:rPr>
        <w:t xml:space="preserve">   [Minor]</w:t>
      </w:r>
      <w:r>
        <w:rPr>
          <w:rFonts w:ascii="Arial" w:cs="Arial" w:eastAsia="Arial" w:hAnsi="Arial"/>
          <w:color w:val="555F6E"/>
          <w:sz w:val="18"/>
          <w:szCs w:val="18"/>
        </w:rPr>
        <w:t xml:space="preserve">  · Backend / Observability</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Instrument the backend with performance metrics: request processing time per endpoint, model inference duration, chart generation duration, and memory usage during large dataset processing. Expose a /api/health endpoint that returns these metrics in a structured format consumable by monitoring tools such as Prometheus or a simple dashboard. Log slow requests (&gt;2s) at WARNING level automatically.</w:t>
      </w:r>
    </w:p>
    <w:p>
      <w:pPr>
        <w:spacing w:after="0" w:before="180"/>
      </w:pPr>
      <w:r>
        <w:t xml:space="preserve"/>
      </w:r>
    </w:p>
    <w:p>
      <w:pPr>
        <w:spacing w:after="60" w:before="0"/>
      </w:pPr>
      <w:r>
        <w:rPr>
          <w:rFonts w:ascii="Arial" w:cs="Arial" w:eastAsia="Arial" w:hAnsi="Arial"/>
          <w:b/>
          <w:bCs/>
          <w:color w:val="1B2A6B"/>
          <w:sz w:val="24"/>
          <w:szCs w:val="24"/>
        </w:rPr>
        <w:t xml:space="preserve">8.5.  </w:t>
      </w:r>
      <w:r>
        <w:rPr>
          <w:rFonts w:ascii="Arial" w:cs="Arial" w:eastAsia="Arial" w:hAnsi="Arial"/>
          <w:b/>
          <w:bCs/>
          <w:color w:val="1B2A6B"/>
          <w:sz w:val="26"/>
          <w:szCs w:val="26"/>
        </w:rPr>
        <w:t xml:space="preserve">Dataset Comparison Support (Multi-Version)</w:t>
      </w:r>
      <w:r>
        <w:rPr>
          <w:rFonts w:ascii="Arial" w:cs="Arial" w:eastAsia="Arial" w:hAnsi="Arial"/>
          <w:b/>
          <w:bCs/>
          <w:color w:val="1A7A8A"/>
          <w:sz w:val="18"/>
          <w:szCs w:val="18"/>
        </w:rPr>
        <w:t xml:space="preserve">   [Minor]</w:t>
      </w:r>
      <w:r>
        <w:rPr>
          <w:rFonts w:ascii="Arial" w:cs="Arial" w:eastAsia="Arial" w:hAnsi="Arial"/>
          <w:color w:val="555F6E"/>
          <w:sz w:val="18"/>
          <w:szCs w:val="18"/>
        </w:rPr>
        <w:t xml:space="preserve">  · Feature / Analytics</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Extend the existing two-dataset comparison feature to support comparing any two versions of any stored dataset — not just two freshly uploaded files. This enables temporal comparison: 'How has the burnout distribution of Cohort A changed from Week 3 to Week 7?' Implement by adding version selectors to the comparison page that query the dataset_versions table.</w:t>
      </w:r>
    </w:p>
    <w:p>
      <w:pPr>
        <w:spacing w:after="0" w:before="180"/>
      </w:pPr>
      <w:r>
        <w:t xml:space="preserve"/>
      </w:r>
    </w:p>
    <w:p>
      <w:pPr>
        <w:spacing w:after="60" w:before="0"/>
      </w:pPr>
      <w:r>
        <w:rPr>
          <w:rFonts w:ascii="Arial" w:cs="Arial" w:eastAsia="Arial" w:hAnsi="Arial"/>
          <w:b/>
          <w:bCs/>
          <w:color w:val="1B2A6B"/>
          <w:sz w:val="24"/>
          <w:szCs w:val="24"/>
        </w:rPr>
        <w:t xml:space="preserve">8.6.  </w:t>
      </w:r>
      <w:r>
        <w:rPr>
          <w:rFonts w:ascii="Arial" w:cs="Arial" w:eastAsia="Arial" w:hAnsi="Arial"/>
          <w:b/>
          <w:bCs/>
          <w:color w:val="1B2A6B"/>
          <w:sz w:val="26"/>
          <w:szCs w:val="26"/>
        </w:rPr>
        <w:t xml:space="preserve">Real-Time Analytics Updates</w:t>
      </w:r>
      <w:r>
        <w:rPr>
          <w:rFonts w:ascii="Arial" w:cs="Arial" w:eastAsia="Arial" w:hAnsi="Arial"/>
          <w:b/>
          <w:bCs/>
          <w:color w:val="1A7A8A"/>
          <w:sz w:val="18"/>
          <w:szCs w:val="18"/>
        </w:rPr>
        <w:t xml:space="preserve">   [Minor]</w:t>
      </w:r>
      <w:r>
        <w:rPr>
          <w:rFonts w:ascii="Arial" w:cs="Arial" w:eastAsia="Arial" w:hAnsi="Arial"/>
          <w:color w:val="555F6E"/>
          <w:sz w:val="18"/>
          <w:szCs w:val="18"/>
        </w:rPr>
        <w:t xml:space="preserve">  · Frontend / UX</w:t>
      </w:r>
    </w:p>
    <w:p>
      <w:pPr>
        <w:pBdr>
          <w:bottom w:val="single" w:color="4A90D9" w:sz="2" w:space="1"/>
        </w:pBdr>
        <w:spacing w:after="120" w:before="0"/>
      </w:pPr>
      <w:r>
        <w:t xml:space="preserve"/>
      </w:r>
    </w:p>
    <w:p>
      <w:pPr>
        <w:spacing w:after="100" w:before="60"/>
      </w:pPr>
      <w:r>
        <w:rPr>
          <w:rFonts w:ascii="Arial" w:cs="Arial" w:eastAsia="Arial" w:hAnsi="Arial"/>
          <w:color w:val="555F6E"/>
          <w:sz w:val="22"/>
          <w:szCs w:val="22"/>
        </w:rPr>
        <w:t xml:space="preserve">When a user edits a student record via the Edit page, all analytics on the Dashboard page that reference that student's data should update automatically without requiring a manual page reload or explicit 'Recalculate' button click. Implement this using React Query's queryClient.invalidateQueries() called in the edit mutation's onSuccess callback, which automatically triggers refetching of all dependent dashboard queries.</w:t>
      </w:r>
    </w:p>
    <w:p>
      <w:r>
        <w:br w:type="page"/>
      </w:r>
    </w:p>
    <w:p>
      <w:pPr>
        <w:pStyle w:val="Heading1"/>
        <w:spacing w:after="160" w:before="360"/>
      </w:pPr>
      <w:r>
        <w:rPr>
          <w:rFonts w:ascii="Arial" w:cs="Arial" w:eastAsia="Arial" w:hAnsi="Arial"/>
          <w:b/>
          <w:bCs/>
          <w:color w:val="1B2A6B"/>
          <w:sz w:val="36"/>
          <w:szCs w:val="36"/>
        </w:rPr>
        <w:t xml:space="preserve">9.  ML Pipeline Analysis &amp; Improvements</w:t>
      </w:r>
    </w:p>
    <w:p>
      <w:pPr>
        <w:spacing w:after="100" w:before="60"/>
      </w:pPr>
      <w:r>
        <w:rPr>
          <w:rFonts w:ascii="Arial" w:cs="Arial" w:eastAsia="Arial" w:hAnsi="Arial"/>
          <w:color w:val="555F6E"/>
          <w:sz w:val="22"/>
          <w:szCs w:val="22"/>
        </w:rPr>
        <w:t xml:space="preserve">The machine learning component of MindSpace requires careful examination before any enhancement can be made. The current implementation suffers from a fundamental methodological problem that inflates reported accuracy and undermines the model's practical value.</w:t>
      </w:r>
    </w:p>
    <w:p>
      <w:pPr>
        <w:spacing w:after="0" w:before="120"/>
      </w:pPr>
      <w:r>
        <w:t xml:space="preserve"/>
      </w:r>
    </w:p>
    <w:p>
      <w:pPr>
        <w:pStyle w:val="Heading2"/>
        <w:spacing w:after="120" w:before="280"/>
      </w:pPr>
      <w:r>
        <w:rPr>
          <w:rFonts w:ascii="Arial" w:cs="Arial" w:eastAsia="Arial" w:hAnsi="Arial"/>
          <w:b/>
          <w:bCs/>
          <w:color w:val="2E5BBA"/>
          <w:sz w:val="28"/>
          <w:szCs w:val="28"/>
        </w:rPr>
        <w:t xml:space="preserve">9.1  The Synthetic Label Learning Problem</w:t>
      </w:r>
    </w:p>
    <w:p>
      <w:pPr>
        <w:spacing w:after="100" w:before="60"/>
      </w:pPr>
      <w:r>
        <w:rPr>
          <w:rFonts w:ascii="Arial" w:cs="Arial" w:eastAsia="Arial" w:hAnsi="Arial"/>
          <w:color w:val="555F6E"/>
          <w:sz w:val="22"/>
          <w:szCs w:val="22"/>
        </w:rPr>
        <w:t xml:space="preserve">The current Random Forest classifier trains on three input features — sleep_hours, study_hours, stress_level — and predicts a risk label (Low / Medium / High). However, the risk label is derived deterministically from those exact same three features via the burnout formula:</w:t>
      </w:r>
    </w:p>
    <w:p>
      <w:pPr>
        <w:spacing w:after="0" w:before="80"/>
      </w:pPr>
      <w:r>
        <w:t xml:space="preserve"/>
      </w:r>
    </w:p>
    <w:p>
      <w:pPr>
        <w:shd w:fill="1E2937" w:val="clear"/>
        <w:spacing w:after="0" w:before="0"/>
      </w:pPr>
      <w:r>
        <w:rPr>
          <w:rFonts w:ascii="Courier New" w:cs="Courier New" w:eastAsia="Courier New" w:hAnsi="Courier New"/>
          <w:color w:val="A8D4FF"/>
          <w:sz w:val="18"/>
          <w:szCs w:val="18"/>
        </w:rPr>
        <w:t xml:space="preserve">  risk = classify(clamp((study / sleep) × stress × 10, 0, 100))</w:t>
      </w:r>
    </w:p>
    <w:p>
      <w:pPr>
        <w:spacing w:after="0" w:before="80"/>
      </w:pPr>
      <w:r>
        <w:t xml:space="preserve"/>
      </w:r>
    </w:p>
    <w:p>
      <w:pPr>
        <w:spacing w:after="100" w:before="60"/>
      </w:pPr>
      <w:r>
        <w:rPr>
          <w:rFonts w:ascii="Arial" w:cs="Arial" w:eastAsia="Arial" w:hAnsi="Arial"/>
          <w:color w:val="555F6E"/>
          <w:sz w:val="22"/>
          <w:szCs w:val="22"/>
        </w:rPr>
        <w:t xml:space="preserve">This means the training data is fully determined by a known algebraic function. The Random Forest is not learning from hidden patterns in real human behavior — it is reverse-engineering a formula it was never shown explicitly. The near-perfect accuracy (~95–100%) is not evidence of a generalizable model; it is an artefact of training on outputs derived from the same inputs.</w:t>
      </w:r>
    </w:p>
    <w:p>
      <w:pPr>
        <w:spacing w:after="0" w:before="100"/>
      </w:pPr>
      <w:r>
        <w:t xml:space="preserve"/>
      </w:r>
    </w:p>
    <w:p>
      <w:pPr>
        <w:spacing w:after="100" w:before="60"/>
      </w:pPr>
      <w:r>
        <w:rPr>
          <w:rFonts w:ascii="Arial" w:cs="Arial" w:eastAsia="Arial" w:hAnsi="Arial"/>
          <w:color w:val="555F6E"/>
          <w:sz w:val="22"/>
          <w:szCs w:val="22"/>
        </w:rPr>
        <w:t xml:space="preserve">This pattern is called synthetic label learning. It is technically valid as an implementation demonstration, but it carries zero practical predictive value for real deployment. A decision tree with depth 2 would achieve the same accuracy. The ML component as currently implemented adds computational cost without adding analytical value beyond what the formula already provides.</w:t>
      </w:r>
    </w:p>
    <w:p>
      <w:pPr>
        <w:spacing w:after="0" w:before="120"/>
      </w:pPr>
      <w:r>
        <w:t xml:space="preserve"/>
      </w:r>
    </w:p>
    <w:p>
      <w:pPr>
        <w:pStyle w:val="Heading2"/>
        <w:spacing w:after="120" w:before="280"/>
      </w:pPr>
      <w:r>
        <w:rPr>
          <w:rFonts w:ascii="Arial" w:cs="Arial" w:eastAsia="Arial" w:hAnsi="Arial"/>
          <w:b/>
          <w:bCs/>
          <w:color w:val="2E5BBA"/>
          <w:sz w:val="28"/>
          <w:szCs w:val="28"/>
        </w:rPr>
        <w:t xml:space="preserve">9.2  Proposed ML Improvements</w:t>
      </w:r>
    </w:p>
    <w:p>
      <w:pPr>
        <w:pStyle w:val="Heading3"/>
        <w:spacing w:after="80" w:before="200"/>
      </w:pPr>
      <w:r>
        <w:rPr>
          <w:rFonts w:ascii="Arial" w:cs="Arial" w:eastAsia="Arial" w:hAnsi="Arial"/>
          <w:b/>
          <w:bCs/>
          <w:color w:val="1A7A8A"/>
          <w:sz w:val="24"/>
          <w:szCs w:val="24"/>
        </w:rPr>
        <w:t xml:space="preserve">9.2.1  Real Data Collection &amp; Feature Engineering</w:t>
      </w:r>
    </w:p>
    <w:p>
      <w:pPr>
        <w:spacing w:after="100" w:before="60"/>
      </w:pPr>
      <w:r>
        <w:rPr>
          <w:rFonts w:ascii="Arial" w:cs="Arial" w:eastAsia="Arial" w:hAnsi="Arial"/>
          <w:color w:val="555F6E"/>
          <w:sz w:val="22"/>
          <w:szCs w:val="22"/>
        </w:rPr>
        <w:t xml:space="preserve">The most impactful improvement to the ML component is to replace synthetic labels with labels derived from genuine student self-reports or validated burnout instruments (e.g., the Maslach Burnout Inventory). This requires either collecting real data through surveys or partnering with institutions that have existing welfare data. Without this, any ML model trained on the current formula-derived labels will remain analytically trivial.</w:t>
      </w:r>
    </w:p>
    <w:p>
      <w:pPr>
        <w:spacing w:after="0" w:before="80"/>
      </w:pPr>
      <w:r>
        <w:t xml:space="preserve"/>
      </w:r>
    </w:p>
    <w:p>
      <w:pPr>
        <w:spacing w:after="100" w:before="60"/>
      </w:pPr>
      <w:r>
        <w:rPr>
          <w:rFonts w:ascii="Arial" w:cs="Arial" w:eastAsia="Arial" w:hAnsi="Arial"/>
          <w:color w:val="555F6E"/>
          <w:sz w:val="22"/>
          <w:szCs w:val="22"/>
        </w:rPr>
        <w:t xml:space="preserve">Additionally, extend the feature space beyond three inputs. Useful additional features include: assignment submission timeliness (derived from LMS data), attendance rate, extracurricular commitments, commute time, financial stress indicators (self-reported), and semester week (proximity to exams). Each additional feature that independently predicts burnout beyond the three-variable formula increases the model's genuine predictive contribution.</w:t>
      </w:r>
    </w:p>
    <w:p>
      <w:pPr>
        <w:spacing w:after="0" w:before="120"/>
      </w:pPr>
      <w:r>
        <w:t xml:space="preserve"/>
      </w:r>
    </w:p>
    <w:p>
      <w:pPr>
        <w:pStyle w:val="Heading3"/>
        <w:spacing w:after="80" w:before="200"/>
      </w:pPr>
      <w:r>
        <w:rPr>
          <w:rFonts w:ascii="Arial" w:cs="Arial" w:eastAsia="Arial" w:hAnsi="Arial"/>
          <w:b/>
          <w:bCs/>
          <w:color w:val="1A7A8A"/>
          <w:sz w:val="24"/>
          <w:szCs w:val="24"/>
        </w:rPr>
        <w:t xml:space="preserve">9.2.2  Model Comparison Framework</w:t>
      </w:r>
    </w:p>
    <w:p>
      <w:pPr>
        <w:spacing w:after="100" w:before="60"/>
      </w:pPr>
      <w:r>
        <w:rPr>
          <w:rFonts w:ascii="Arial" w:cs="Arial" w:eastAsia="Arial" w:hAnsi="Arial"/>
          <w:color w:val="555F6E"/>
          <w:sz w:val="22"/>
          <w:szCs w:val="22"/>
        </w:rPr>
        <w:t xml:space="preserve">Implement model_selector.py to train multiple algorithms on the same dataset and select the best-performing one by cross-validated F1 score. Include: Random Forest (current), XGBoost, LightGBM, Logistic Regression, and Support Vector Classifier. Report per-model metrics transparently so the system's claimed accuracy is always tied to a specific algorithm and evaluation protocol.</w:t>
      </w:r>
    </w:p>
    <w:p>
      <w:pPr>
        <w:spacing w:after="0" w:before="80"/>
      </w:pPr>
      <w:r>
        <w:t xml:space="preserve"/>
      </w:r>
    </w:p>
    <w:p>
      <w:pPr>
        <w:shd w:fill="1E2937" w:val="clear"/>
        <w:spacing w:after="0" w:before="0"/>
      </w:pPr>
      <w:r>
        <w:rPr>
          <w:rFonts w:ascii="Courier New" w:cs="Courier New" w:eastAsia="Courier New" w:hAnsi="Courier New"/>
          <w:color w:val="A8D4FF"/>
          <w:sz w:val="18"/>
          <w:szCs w:val="18"/>
        </w:rPr>
        <w:t xml:space="preserve">  # model_selector.py — pseudocode</w:t>
      </w:r>
    </w:p>
    <w:p>
      <w:pPr>
        <w:shd w:fill="1E2937" w:val="clear"/>
        <w:spacing w:after="0" w:before="0"/>
      </w:pPr>
      <w:r>
        <w:rPr>
          <w:rFonts w:ascii="Courier New" w:cs="Courier New" w:eastAsia="Courier New" w:hAnsi="Courier New"/>
          <w:color w:val="A8D4FF"/>
          <w:sz w:val="18"/>
          <w:szCs w:val="18"/>
        </w:rPr>
        <w:t xml:space="preserve">  models = {'RF': RandomForestClassifier(), 'XGB': XGBClassifier(), ...}</w:t>
      </w:r>
    </w:p>
    <w:p>
      <w:pPr>
        <w:shd w:fill="1E2937" w:val="clear"/>
        <w:spacing w:after="0" w:before="0"/>
      </w:pPr>
      <w:r>
        <w:rPr>
          <w:rFonts w:ascii="Courier New" w:cs="Courier New" w:eastAsia="Courier New" w:hAnsi="Courier New"/>
          <w:color w:val="A8D4FF"/>
          <w:sz w:val="18"/>
          <w:szCs w:val="18"/>
        </w:rPr>
        <w:t xml:space="preserve">  for name, model in models.items():</w:t>
      </w:r>
    </w:p>
    <w:p>
      <w:pPr>
        <w:shd w:fill="1E2937" w:val="clear"/>
        <w:spacing w:after="0" w:before="0"/>
      </w:pPr>
      <w:r>
        <w:rPr>
          <w:rFonts w:ascii="Courier New" w:cs="Courier New" w:eastAsia="Courier New" w:hAnsi="Courier New"/>
          <w:color w:val="A8D4FF"/>
          <w:sz w:val="18"/>
          <w:szCs w:val="18"/>
        </w:rPr>
        <w:t xml:space="preserve">      scores = cross_val_score(model, X, y, cv=5, scoring='f1_macro')</w:t>
      </w:r>
    </w:p>
    <w:p>
      <w:pPr>
        <w:shd w:fill="1E2937" w:val="clear"/>
        <w:spacing w:after="0" w:before="0"/>
      </w:pPr>
      <w:r>
        <w:rPr>
          <w:rFonts w:ascii="Courier New" w:cs="Courier New" w:eastAsia="Courier New" w:hAnsi="Courier New"/>
          <w:color w:val="A8D4FF"/>
          <w:sz w:val="18"/>
          <w:szCs w:val="18"/>
        </w:rPr>
        <w:t xml:space="preserve">      results[name] = scores.mean()</w:t>
      </w:r>
    </w:p>
    <w:p>
      <w:pPr>
        <w:shd w:fill="1E2937" w:val="clear"/>
        <w:spacing w:after="0" w:before="0"/>
      </w:pPr>
      <w:r>
        <w:rPr>
          <w:rFonts w:ascii="Courier New" w:cs="Courier New" w:eastAsia="Courier New" w:hAnsi="Courier New"/>
          <w:color w:val="A8D4FF"/>
          <w:sz w:val="18"/>
          <w:szCs w:val="18"/>
        </w:rPr>
        <w:t xml:space="preserve">  best_model = max(results, key=results.get)</w:t>
      </w:r>
    </w:p>
    <w:p>
      <w:pPr>
        <w:spacing w:after="0" w:before="120"/>
      </w:pPr>
      <w:r>
        <w:t xml:space="preserve"/>
      </w:r>
    </w:p>
    <w:p>
      <w:pPr>
        <w:pStyle w:val="Heading3"/>
        <w:spacing w:after="80" w:before="200"/>
      </w:pPr>
      <w:r>
        <w:rPr>
          <w:rFonts w:ascii="Arial" w:cs="Arial" w:eastAsia="Arial" w:hAnsi="Arial"/>
          <w:b/>
          <w:bCs/>
          <w:color w:val="1A7A8A"/>
          <w:sz w:val="24"/>
          <w:szCs w:val="24"/>
        </w:rPr>
        <w:t xml:space="preserve">9.2.3  SHAP-Based Explainability</w:t>
      </w:r>
    </w:p>
    <w:p>
      <w:pPr>
        <w:spacing w:after="100" w:before="60"/>
      </w:pPr>
      <w:r>
        <w:rPr>
          <w:rFonts w:ascii="Arial" w:cs="Arial" w:eastAsia="Arial" w:hAnsi="Arial"/>
          <w:color w:val="555F6E"/>
          <w:sz w:val="22"/>
          <w:szCs w:val="22"/>
        </w:rPr>
        <w:t xml:space="preserve">Integrate SHAP (SHapley Additive exPlanations) to provide per-prediction feature importance scores. SHAP values explain each prediction by computing the marginal contribution of each input feature. For a student with burnout_score = 85, SHAP would decompose this as: +38 from stress_level = 9, +29 from study/sleep ratio = 2.1, +18 from negative sentiment. These values are presented in the explainability payload described in Improvement 4.5.</w:t>
      </w:r>
    </w:p>
    <w:p>
      <w:r>
        <w:br w:type="page"/>
      </w:r>
    </w:p>
    <w:p>
      <w:pPr>
        <w:pStyle w:val="Heading1"/>
        <w:spacing w:after="160" w:before="360"/>
      </w:pPr>
      <w:r>
        <w:rPr>
          <w:rFonts w:ascii="Arial" w:cs="Arial" w:eastAsia="Arial" w:hAnsi="Arial"/>
          <w:b/>
          <w:bCs/>
          <w:color w:val="1B2A6B"/>
          <w:sz w:val="36"/>
          <w:szCs w:val="36"/>
        </w:rPr>
        <w:t xml:space="preserve">10.  NLP Upgrade: VADER to DistilBERT / RoBERTa</w:t>
      </w:r>
    </w:p>
    <w:p>
      <w:pPr>
        <w:spacing w:after="100" w:before="60"/>
      </w:pPr>
      <w:r>
        <w:rPr>
          <w:rFonts w:ascii="Arial" w:cs="Arial" w:eastAsia="Arial" w:hAnsi="Arial"/>
          <w:color w:val="555F6E"/>
          <w:sz w:val="22"/>
          <w:szCs w:val="22"/>
        </w:rPr>
        <w:t xml:space="preserve">The sentiment analysis component is a critical part of MindSpace's analytical value proposition. Understanding how students feel about their academic workload provides context that quantitative metrics alone cannot capture. The upgrade from VADER to a transformer-based model is one of the highest-impact improvements available.</w:t>
      </w:r>
    </w:p>
    <w:p>
      <w:pPr>
        <w:spacing w:after="0" w:before="120"/>
      </w:pPr>
      <w:r>
        <w:t xml:space="preserve"/>
      </w:r>
    </w:p>
    <w:p>
      <w:pPr>
        <w:pStyle w:val="Heading2"/>
        <w:spacing w:after="120" w:before="280"/>
      </w:pPr>
      <w:r>
        <w:rPr>
          <w:rFonts w:ascii="Arial" w:cs="Arial" w:eastAsia="Arial" w:hAnsi="Arial"/>
          <w:b/>
          <w:bCs/>
          <w:color w:val="2E5BBA"/>
          <w:sz w:val="28"/>
          <w:szCs w:val="28"/>
        </w:rPr>
        <w:t xml:space="preserve">10.1  Why VADER Falls Short</w:t>
      </w:r>
    </w:p>
    <w:p>
      <w:pPr>
        <w:spacing w:after="100" w:before="60"/>
      </w:pPr>
      <w:r>
        <w:rPr>
          <w:rFonts w:ascii="Arial" w:cs="Arial" w:eastAsia="Arial" w:hAnsi="Arial"/>
          <w:color w:val="555F6E"/>
          <w:sz w:val="22"/>
          <w:szCs w:val="22"/>
        </w:rPr>
        <w:t xml:space="preserve">VADER (Valence Aware Dictionary and sEntiment Reasoner, Hutto &amp; Gilbert 2014) is a rule-based model that scores sentiment by looking up words in a fixed lexicon and applying simple heuristics for negation, punctuation, and capitalization. It was designed for short social media text — tweets and product reviews.</w:t>
      </w:r>
    </w:p>
    <w:p>
      <w:pPr>
        <w:spacing w:after="0" w:before="80"/>
      </w:pPr>
      <w:r>
        <w:t xml:space="preserve"/>
      </w:r>
    </w:p>
    <w:p>
      <w:pPr>
        <w:spacing w:after="100" w:before="60"/>
      </w:pPr>
      <w:r>
        <w:rPr>
          <w:rFonts w:ascii="Arial" w:cs="Arial" w:eastAsia="Arial" w:hAnsi="Arial"/>
          <w:color w:val="555F6E"/>
          <w:sz w:val="22"/>
          <w:szCs w:val="22"/>
        </w:rPr>
        <w:t xml:space="preserve">Its limitations in the MindSpace context:</w:t>
      </w:r>
    </w:p>
    <w:p>
      <w:pPr>
        <w:pStyle w:val="ListParagraph"/>
        <w:numPr>
          <w:ilvl w:val="0"/>
          <w:numId w:val="2"/>
        </w:numPr>
        <w:spacing w:after="60" w:before="40"/>
      </w:pPr>
      <w:r>
        <w:rPr>
          <w:rFonts w:ascii="Arial" w:cs="Arial" w:eastAsia="Arial" w:hAnsi="Arial"/>
          <w:color w:val="555F6E"/>
          <w:sz w:val="22"/>
          <w:szCs w:val="22"/>
        </w:rPr>
        <w:t xml:space="preserve">It cannot resolve sarcasm or irony. 'Yeah I'm totally fine after failing everything' receives a positive score because 'fine' and 'totally' are positive-weighted words, despite the sentence expressing distress.</w:t>
      </w:r>
    </w:p>
    <w:p>
      <w:pPr>
        <w:pStyle w:val="ListParagraph"/>
        <w:numPr>
          <w:ilvl w:val="0"/>
          <w:numId w:val="2"/>
        </w:numPr>
        <w:spacing w:after="60" w:before="40"/>
      </w:pPr>
      <w:r>
        <w:rPr>
          <w:rFonts w:ascii="Arial" w:cs="Arial" w:eastAsia="Arial" w:hAnsi="Arial"/>
          <w:color w:val="555F6E"/>
          <w:sz w:val="22"/>
          <w:szCs w:val="22"/>
        </w:rPr>
        <w:t xml:space="preserve">It does not model sentence structure. 'I was not stressed, but now I am completely overwhelmed' may be scored incorrectly because negation scope is heuristic-based rather than syntactically grounded.</w:t>
      </w:r>
    </w:p>
    <w:p>
      <w:pPr>
        <w:pStyle w:val="ListParagraph"/>
        <w:numPr>
          <w:ilvl w:val="0"/>
          <w:numId w:val="2"/>
        </w:numPr>
        <w:spacing w:after="60" w:before="40"/>
      </w:pPr>
      <w:r>
        <w:rPr>
          <w:rFonts w:ascii="Arial" w:cs="Arial" w:eastAsia="Arial" w:hAnsi="Arial"/>
          <w:color w:val="555F6E"/>
          <w:sz w:val="22"/>
          <w:szCs w:val="22"/>
        </w:rPr>
        <w:t xml:space="preserve">It has a fixed vocabulary. Domain-specific academic terms ('behind on submissions', 'cramming', 'carrying too many credits') may have no entry in the VADER lexicon and receive a neutral score by default.</w:t>
      </w:r>
    </w:p>
    <w:p>
      <w:pPr>
        <w:pStyle w:val="ListParagraph"/>
        <w:numPr>
          <w:ilvl w:val="0"/>
          <w:numId w:val="2"/>
        </w:numPr>
        <w:spacing w:after="60" w:before="40"/>
      </w:pPr>
      <w:r>
        <w:rPr>
          <w:rFonts w:ascii="Arial" w:cs="Arial" w:eastAsia="Arial" w:hAnsi="Arial"/>
          <w:color w:val="555F6E"/>
          <w:sz w:val="22"/>
          <w:szCs w:val="22"/>
        </w:rPr>
        <w:t xml:space="preserve">It produces a single compound score, losing nuance. Two different students can both have a compound score of -0.4 for very different reasons (one is mildly sad, one is moderately anxious) with no way to distinguish them.</w:t>
      </w:r>
    </w:p>
    <w:p>
      <w:pPr>
        <w:spacing w:after="0" w:before="120"/>
      </w:pPr>
      <w:r>
        <w:t xml:space="preserve"/>
      </w:r>
    </w:p>
    <w:p>
      <w:pPr>
        <w:pStyle w:val="Heading2"/>
        <w:spacing w:after="120" w:before="280"/>
      </w:pPr>
      <w:r>
        <w:rPr>
          <w:rFonts w:ascii="Arial" w:cs="Arial" w:eastAsia="Arial" w:hAnsi="Arial"/>
          <w:b/>
          <w:bCs/>
          <w:color w:val="2E5BBA"/>
          <w:sz w:val="28"/>
          <w:szCs w:val="28"/>
        </w:rPr>
        <w:t xml:space="preserve">10.2  Transformer-Based Alternatives</w:t>
      </w:r>
    </w:p>
    <w:p>
      <w:pPr>
        <w:pStyle w:val="Heading3"/>
        <w:spacing w:after="80" w:before="200"/>
      </w:pPr>
      <w:r>
        <w:rPr>
          <w:rFonts w:ascii="Arial" w:cs="Arial" w:eastAsia="Arial" w:hAnsi="Arial"/>
          <w:b/>
          <w:bCs/>
          <w:color w:val="1A7A8A"/>
          <w:sz w:val="24"/>
          <w:szCs w:val="24"/>
        </w:rPr>
        <w:t xml:space="preserve">10.2.1  DistilBERT</w:t>
      </w:r>
    </w:p>
    <w:p>
      <w:pPr>
        <w:spacing w:after="100" w:before="60"/>
      </w:pPr>
      <w:r>
        <w:rPr>
          <w:rFonts w:ascii="Arial" w:cs="Arial" w:eastAsia="Arial" w:hAnsi="Arial"/>
          <w:color w:val="555F6E"/>
          <w:sz w:val="22"/>
          <w:szCs w:val="22"/>
        </w:rPr>
        <w:t xml:space="preserve">DistilBERT (Sanh et al., 2019) is a knowledge-distilled version of BERT (Bidirectional Encoder Representations from Transformers). It retains 97% of BERT's performance on downstream NLP tasks while being 40% smaller and 60% faster. Fine-tuned on sentiment datasets (SST-2, GoEmotions), DistilBERT understands sentence-level context bidirectionally — it reads the entire sentence before assigning sentiment, enabling correct resolution of negation and irony.</w:t>
      </w:r>
    </w:p>
    <w:p>
      <w:pPr>
        <w:spacing w:after="0" w:before="120"/>
      </w:pPr>
      <w:r>
        <w:t xml:space="preserve"/>
      </w:r>
    </w:p>
    <w:p>
      <w:pPr>
        <w:pStyle w:val="Heading3"/>
        <w:spacing w:after="80" w:before="200"/>
      </w:pPr>
      <w:r>
        <w:rPr>
          <w:rFonts w:ascii="Arial" w:cs="Arial" w:eastAsia="Arial" w:hAnsi="Arial"/>
          <w:b/>
          <w:bCs/>
          <w:color w:val="1A7A8A"/>
          <w:sz w:val="24"/>
          <w:szCs w:val="24"/>
        </w:rPr>
        <w:t xml:space="preserve">10.2.2  RoBERTa</w:t>
      </w:r>
    </w:p>
    <w:p>
      <w:pPr>
        <w:spacing w:after="100" w:before="60"/>
      </w:pPr>
      <w:r>
        <w:rPr>
          <w:rFonts w:ascii="Arial" w:cs="Arial" w:eastAsia="Arial" w:hAnsi="Arial"/>
          <w:color w:val="555F6E"/>
          <w:sz w:val="22"/>
          <w:szCs w:val="22"/>
        </w:rPr>
        <w:t xml:space="preserve">RoBERTa (Liu et al., 2019) is an optimized BERT variant trained on 10× more data with improved training dynamics (dynamic masking, larger batch sizes, longer training). It consistently outperforms BERT and DistilBERT on sentiment benchmarks. The cardiffnlp/twitter-roberta-base-sentiment model, fine-tuned specifically on Twitter data (the closest available proxy to informal student feedback text), is a strong drop-in candidate.</w:t>
      </w:r>
    </w:p>
    <w:p>
      <w:pPr>
        <w:spacing w:after="0" w:before="120"/>
      </w:pPr>
      <w:r>
        <w:t xml:space="preserve"/>
      </w:r>
    </w:p>
    <w:p>
      <w:pPr>
        <w:pStyle w:val="Heading2"/>
        <w:spacing w:after="120" w:before="280"/>
      </w:pPr>
      <w:r>
        <w:rPr>
          <w:rFonts w:ascii="Arial" w:cs="Arial" w:eastAsia="Arial" w:hAnsi="Arial"/>
          <w:b/>
          <w:bCs/>
          <w:color w:val="2E5BBA"/>
          <w:sz w:val="28"/>
          <w:szCs w:val="28"/>
        </w:rPr>
        <w:t xml:space="preserve">10.3  Implementation Plan</w:t>
      </w:r>
    </w:p>
    <w:p>
      <w:pPr>
        <w:spacing w:after="100" w:before="60"/>
      </w:pPr>
      <w:r>
        <w:rPr>
          <w:rFonts w:ascii="Arial" w:cs="Arial" w:eastAsia="Arial" w:hAnsi="Arial"/>
          <w:color w:val="555F6E"/>
          <w:sz w:val="22"/>
          <w:szCs w:val="22"/>
        </w:rPr>
        <w:t xml:space="preserve">Implement sentiment_service.py with a pluggable SentimentAnalyzer interface:</w:t>
      </w:r>
    </w:p>
    <w:p>
      <w:pPr>
        <w:spacing w:after="0" w:before="80"/>
      </w:pPr>
      <w:r>
        <w:t xml:space="preserve"/>
      </w:r>
    </w:p>
    <w:p>
      <w:pPr>
        <w:shd w:fill="1E2937" w:val="clear"/>
        <w:spacing w:after="0" w:before="0"/>
      </w:pPr>
      <w:r>
        <w:rPr>
          <w:rFonts w:ascii="Courier New" w:cs="Courier New" w:eastAsia="Courier New" w:hAnsi="Courier New"/>
          <w:color w:val="A8D4FF"/>
          <w:sz w:val="18"/>
          <w:szCs w:val="18"/>
        </w:rPr>
        <w:t xml:space="preserve">  class SentimentAnalyzer:</w:t>
      </w:r>
    </w:p>
    <w:p>
      <w:pPr>
        <w:shd w:fill="1E2937" w:val="clear"/>
        <w:spacing w:after="0" w:before="0"/>
      </w:pPr>
      <w:r>
        <w:rPr>
          <w:rFonts w:ascii="Courier New" w:cs="Courier New" w:eastAsia="Courier New" w:hAnsi="Courier New"/>
          <w:color w:val="A8D4FF"/>
          <w:sz w:val="18"/>
          <w:szCs w:val="18"/>
        </w:rPr>
        <w:t xml:space="preserve">      def analyze(self, text: str) -&gt; SentimentResult: ...</w:t>
      </w:r>
    </w:p>
    <w:p>
      <w:pPr>
        <w:shd w:fill="1E2937" w:val="clear"/>
        <w:spacing w:after="0" w:before="0"/>
      </w:pPr>
      <w:r>
        <w:rPr>
          <w:rFonts w:ascii="Courier New" w:cs="Courier New" w:eastAsia="Courier New" w:hAnsi="Courier New"/>
          <w:color w:val="A8D4FF"/>
          <w:sz w:val="18"/>
          <w:szCs w:val="18"/>
        </w:rPr>
        <w:t xml:space="preserve"/>
      </w:r>
    </w:p>
    <w:p>
      <w:pPr>
        <w:shd w:fill="1E2937" w:val="clear"/>
        <w:spacing w:after="0" w:before="0"/>
      </w:pPr>
      <w:r>
        <w:rPr>
          <w:rFonts w:ascii="Courier New" w:cs="Courier New" w:eastAsia="Courier New" w:hAnsi="Courier New"/>
          <w:color w:val="A8D4FF"/>
          <w:sz w:val="18"/>
          <w:szCs w:val="18"/>
        </w:rPr>
        <w:t xml:space="preserve">  class VADERAnalyzer(SentimentAnalyzer):       # Current implementation</w:t>
      </w:r>
    </w:p>
    <w:p>
      <w:pPr>
        <w:shd w:fill="1E2937" w:val="clear"/>
        <w:spacing w:after="0" w:before="0"/>
      </w:pPr>
      <w:r>
        <w:rPr>
          <w:rFonts w:ascii="Courier New" w:cs="Courier New" w:eastAsia="Courier New" w:hAnsi="Courier New"/>
          <w:color w:val="A8D4FF"/>
          <w:sz w:val="18"/>
          <w:szCs w:val="18"/>
        </w:rPr>
        <w:t xml:space="preserve">      ...</w:t>
      </w:r>
    </w:p>
    <w:p>
      <w:pPr>
        <w:shd w:fill="1E2937" w:val="clear"/>
        <w:spacing w:after="0" w:before="0"/>
      </w:pPr>
      <w:r>
        <w:rPr>
          <w:rFonts w:ascii="Courier New" w:cs="Courier New" w:eastAsia="Courier New" w:hAnsi="Courier New"/>
          <w:color w:val="A8D4FF"/>
          <w:sz w:val="18"/>
          <w:szCs w:val="18"/>
        </w:rPr>
        <w:t xml:space="preserve"/>
      </w:r>
    </w:p>
    <w:p>
      <w:pPr>
        <w:shd w:fill="1E2937" w:val="clear"/>
        <w:spacing w:after="0" w:before="0"/>
      </w:pPr>
      <w:r>
        <w:rPr>
          <w:rFonts w:ascii="Courier New" w:cs="Courier New" w:eastAsia="Courier New" w:hAnsi="Courier New"/>
          <w:color w:val="A8D4FF"/>
          <w:sz w:val="18"/>
          <w:szCs w:val="18"/>
        </w:rPr>
        <w:t xml:space="preserve">  class DistilBERTAnalyzer(SentimentAnalyzer):  # Proposed upgrade</w:t>
      </w:r>
    </w:p>
    <w:p>
      <w:pPr>
        <w:shd w:fill="1E2937" w:val="clear"/>
        <w:spacing w:after="0" w:before="0"/>
      </w:pPr>
      <w:r>
        <w:rPr>
          <w:rFonts w:ascii="Courier New" w:cs="Courier New" w:eastAsia="Courier New" w:hAnsi="Courier New"/>
          <w:color w:val="A8D4FF"/>
          <w:sz w:val="18"/>
          <w:szCs w:val="18"/>
        </w:rPr>
        <w:t xml:space="preserve">      def __init__(self):</w:t>
      </w:r>
    </w:p>
    <w:p>
      <w:pPr>
        <w:shd w:fill="1E2937" w:val="clear"/>
        <w:spacing w:after="0" w:before="0"/>
      </w:pPr>
      <w:r>
        <w:rPr>
          <w:rFonts w:ascii="Courier New" w:cs="Courier New" w:eastAsia="Courier New" w:hAnsi="Courier New"/>
          <w:color w:val="A8D4FF"/>
          <w:sz w:val="18"/>
          <w:szCs w:val="18"/>
        </w:rPr>
        <w:t xml:space="preserve">          self.pipeline = transformers.pipeline(</w:t>
      </w:r>
    </w:p>
    <w:p>
      <w:pPr>
        <w:shd w:fill="1E2937" w:val="clear"/>
        <w:spacing w:after="0" w:before="0"/>
      </w:pPr>
      <w:r>
        <w:rPr>
          <w:rFonts w:ascii="Courier New" w:cs="Courier New" w:eastAsia="Courier New" w:hAnsi="Courier New"/>
          <w:color w:val="A8D4FF"/>
          <w:sz w:val="18"/>
          <w:szCs w:val="18"/>
        </w:rPr>
        <w:t xml:space="preserve">              'text-classification',</w:t>
      </w:r>
    </w:p>
    <w:p>
      <w:pPr>
        <w:shd w:fill="1E2937" w:val="clear"/>
        <w:spacing w:after="0" w:before="0"/>
      </w:pPr>
      <w:r>
        <w:rPr>
          <w:rFonts w:ascii="Courier New" w:cs="Courier New" w:eastAsia="Courier New" w:hAnsi="Courier New"/>
          <w:color w:val="A8D4FF"/>
          <w:sz w:val="18"/>
          <w:szCs w:val="18"/>
        </w:rPr>
        <w:t xml:space="preserve">              model='distilbert-base-uncased-finetuned-sst-2-english'</w:t>
      </w:r>
    </w:p>
    <w:p>
      <w:pPr>
        <w:shd w:fill="1E2937" w:val="clear"/>
        <w:spacing w:after="0" w:before="0"/>
      </w:pPr>
      <w:r>
        <w:rPr>
          <w:rFonts w:ascii="Courier New" w:cs="Courier New" w:eastAsia="Courier New" w:hAnsi="Courier New"/>
          <w:color w:val="A8D4FF"/>
          <w:sz w:val="18"/>
          <w:szCs w:val="18"/>
        </w:rPr>
        <w:t xml:space="preserve">          )</w:t>
      </w:r>
    </w:p>
    <w:p>
      <w:pPr>
        <w:shd w:fill="1E2937" w:val="clear"/>
        <w:spacing w:after="0" w:before="0"/>
      </w:pPr>
      <w:r>
        <w:rPr>
          <w:rFonts w:ascii="Courier New" w:cs="Courier New" w:eastAsia="Courier New" w:hAnsi="Courier New"/>
          <w:color w:val="A8D4FF"/>
          <w:sz w:val="18"/>
          <w:szCs w:val="18"/>
        </w:rPr>
        <w:t xml:space="preserve">      def analyze(self, text: str) -&gt; SentimentResult:</w:t>
      </w:r>
    </w:p>
    <w:p>
      <w:pPr>
        <w:shd w:fill="1E2937" w:val="clear"/>
        <w:spacing w:after="0" w:before="0"/>
      </w:pPr>
      <w:r>
        <w:rPr>
          <w:rFonts w:ascii="Courier New" w:cs="Courier New" w:eastAsia="Courier New" w:hAnsi="Courier New"/>
          <w:color w:val="A8D4FF"/>
          <w:sz w:val="18"/>
          <w:szCs w:val="18"/>
        </w:rPr>
        <w:t xml:space="preserve">          result = self.pipeline(text[:512])[0]</w:t>
      </w:r>
    </w:p>
    <w:p>
      <w:pPr>
        <w:shd w:fill="1E2937" w:val="clear"/>
        <w:spacing w:after="0" w:before="0"/>
      </w:pPr>
      <w:r>
        <w:rPr>
          <w:rFonts w:ascii="Courier New" w:cs="Courier New" w:eastAsia="Courier New" w:hAnsi="Courier New"/>
          <w:color w:val="A8D4FF"/>
          <w:sz w:val="18"/>
          <w:szCs w:val="18"/>
        </w:rPr>
        <w:t xml:space="preserve">          return SentimentResult(label=result['label'], score=result['score'])</w:t>
      </w:r>
    </w:p>
    <w:p>
      <w:pPr>
        <w:spacing w:after="0" w:before="80"/>
      </w:pPr>
      <w:r>
        <w:t xml:space="preserve"/>
      </w:r>
    </w:p>
    <w:p>
      <w:pPr>
        <w:spacing w:after="100" w:before="60"/>
      </w:pPr>
      <w:r>
        <w:rPr>
          <w:rFonts w:ascii="Arial" w:cs="Arial" w:eastAsia="Arial" w:hAnsi="Arial"/>
          <w:color w:val="555F6E"/>
          <w:sz w:val="22"/>
          <w:szCs w:val="22"/>
        </w:rPr>
        <w:t xml:space="preserve">The active analyzer is selected via a SENTIMENT_MODEL environment variable in .env ('vader', 'distilbert', 'roberta'). This allows A/B testing of models on the same dataset. Add model download instructions to the deployment documentation since transformer models (~250MB for DistilBERT, ~500MB for RoBERTa) cannot be bundled in the repository.</w:t>
      </w:r>
    </w:p>
    <w:p>
      <w:r>
        <w:br w:type="page"/>
      </w:r>
    </w:p>
    <w:p>
      <w:pPr>
        <w:pStyle w:val="Heading1"/>
        <w:spacing w:after="160" w:before="360"/>
      </w:pPr>
      <w:r>
        <w:rPr>
          <w:rFonts w:ascii="Arial" w:cs="Arial" w:eastAsia="Arial" w:hAnsi="Arial"/>
          <w:b/>
          <w:bCs/>
          <w:color w:val="1B2A6B"/>
          <w:sz w:val="36"/>
          <w:szCs w:val="36"/>
        </w:rPr>
        <w:t xml:space="preserve">11.  Backend Refactoring: app.py Decomposition</w:t>
      </w:r>
    </w:p>
    <w:p>
      <w:pPr>
        <w:spacing w:after="100" w:before="60"/>
      </w:pPr>
      <w:r>
        <w:rPr>
          <w:rFonts w:ascii="Arial" w:cs="Arial" w:eastAsia="Arial" w:hAnsi="Arial"/>
          <w:color w:val="555F6E"/>
          <w:sz w:val="22"/>
          <w:szCs w:val="22"/>
        </w:rPr>
        <w:t xml:space="preserve">The decomposition of app.py into a structured multi-file backend is one of the most impactful single changes available to the project. This section provides a concrete, module-by-module specification of exactly how the existing app.py logic should be reorganized.</w:t>
      </w:r>
    </w:p>
    <w:p>
      <w:pPr>
        <w:spacing w:after="0" w:before="120"/>
      </w:pPr>
      <w:r>
        <w:t xml:space="preserve"/>
      </w:r>
    </w:p>
    <w:p>
      <w:pPr>
        <w:pStyle w:val="Heading2"/>
        <w:spacing w:after="120" w:before="280"/>
      </w:pPr>
      <w:r>
        <w:rPr>
          <w:rFonts w:ascii="Arial" w:cs="Arial" w:eastAsia="Arial" w:hAnsi="Arial"/>
          <w:b/>
          <w:bCs/>
          <w:color w:val="2E5BBA"/>
          <w:sz w:val="28"/>
          <w:szCs w:val="28"/>
        </w:rPr>
        <w:t xml:space="preserve">11.1  Target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b/>
                <w:bCs/>
                <w:color w:val="1B2A6B"/>
                <w:sz w:val="20"/>
                <w:szCs w:val="20"/>
              </w:rPr>
              <w:t xml:space="preserve">api/upload.py</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555F6E"/>
                <w:sz w:val="20"/>
                <w:szCs w:val="20"/>
              </w:rPr>
              <w:t xml:space="preserve">Blueprint handling POST /upload — validates file, calls DatasetService, returns session ID</w:t>
            </w:r>
          </w:p>
        </w:tc>
      </w:tr>
      <w:tr>
        <w:tc>
          <w:tcPr>
            <w:tcW w:type="dxa" w:w="22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b/>
                <w:bCs/>
                <w:color w:val="1B2A6B"/>
                <w:sz w:val="20"/>
                <w:szCs w:val="20"/>
              </w:rPr>
              <w:t xml:space="preserve">api/dashboard.py</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555F6E"/>
                <w:sz w:val="20"/>
                <w:szCs w:val="20"/>
              </w:rPr>
              <w:t xml:space="preserve">Blueprint handling GET /dashboard/{session} — retrieves processed analytics from cache/DB</w:t>
            </w:r>
          </w:p>
        </w:tc>
      </w:tr>
      <w:tr>
        <w:tc>
          <w:tcPr>
            <w:tcW w:type="dxa" w:w="22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b/>
                <w:bCs/>
                <w:color w:val="1B2A6B"/>
                <w:sz w:val="20"/>
                <w:szCs w:val="20"/>
              </w:rPr>
              <w:t xml:space="preserve">services/burnout.py</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555F6E"/>
                <w:sz w:val="20"/>
                <w:szCs w:val="20"/>
              </w:rPr>
              <w:t xml:space="preserve">BurnoutService class — computes burnout scores, risk labels, and explanation payloads</w:t>
            </w:r>
          </w:p>
        </w:tc>
      </w:tr>
      <w:tr>
        <w:tc>
          <w:tcPr>
            <w:tcW w:type="dxa" w:w="22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b/>
                <w:bCs/>
                <w:color w:val="1B2A6B"/>
                <w:sz w:val="20"/>
                <w:szCs w:val="20"/>
              </w:rPr>
              <w:t xml:space="preserve">services/sentiment.py</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555F6E"/>
                <w:sz w:val="20"/>
                <w:szCs w:val="20"/>
              </w:rPr>
              <w:t xml:space="preserve">SentimentService class — wraps active SentimentAnalyzer implementation</w:t>
            </w:r>
          </w:p>
        </w:tc>
      </w:tr>
      <w:tr>
        <w:tc>
          <w:tcPr>
            <w:tcW w:type="dxa" w:w="22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b/>
                <w:bCs/>
                <w:color w:val="1B2A6B"/>
                <w:sz w:val="20"/>
                <w:szCs w:val="20"/>
              </w:rPr>
              <w:t xml:space="preserve">utils/validator.py</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555F6E"/>
                <w:sz w:val="20"/>
                <w:szCs w:val="20"/>
              </w:rPr>
              <w:t xml:space="preserve">CSV schema validation, column presence checks, type coercion, range validation</w:t>
            </w:r>
          </w:p>
        </w:tc>
      </w:tr>
      <w:tr>
        <w:tc>
          <w:tcPr>
            <w:tcW w:type="dxa" w:w="22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b/>
                <w:bCs/>
                <w:color w:val="1B2A6B"/>
                <w:sz w:val="20"/>
                <w:szCs w:val="20"/>
              </w:rPr>
              <w:t xml:space="preserve">utils/helpers.py</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555F6E"/>
                <w:sz w:val="20"/>
                <w:szCs w:val="20"/>
              </w:rPr>
              <w:t xml:space="preserve">Pure utility functions: normalize_score(), build_response_envelope(), format_timestamp()</w:t>
            </w:r>
          </w:p>
        </w:tc>
      </w:tr>
    </w:tbl>
    <w:p>
      <w:pPr>
        <w:spacing w:after="0" w:before="120"/>
      </w:pPr>
      <w:r>
        <w:t xml:space="preserve"/>
      </w:r>
    </w:p>
    <w:p>
      <w:pPr>
        <w:pStyle w:val="Heading2"/>
        <w:spacing w:after="120" w:before="280"/>
      </w:pPr>
      <w:r>
        <w:rPr>
          <w:rFonts w:ascii="Arial" w:cs="Arial" w:eastAsia="Arial" w:hAnsi="Arial"/>
          <w:b/>
          <w:bCs/>
          <w:color w:val="2E5BBA"/>
          <w:sz w:val="28"/>
          <w:szCs w:val="28"/>
        </w:rPr>
        <w:t xml:space="preserve">11.2  Migration Strategy</w:t>
      </w:r>
    </w:p>
    <w:p>
      <w:pPr>
        <w:pStyle w:val="ListParagraph"/>
        <w:numPr>
          <w:ilvl w:val="0"/>
          <w:numId w:val="3"/>
        </w:numPr>
        <w:spacing w:after="60" w:before="40"/>
      </w:pPr>
      <w:r>
        <w:rPr>
          <w:rFonts w:ascii="Arial" w:cs="Arial" w:eastAsia="Arial" w:hAnsi="Arial"/>
          <w:color w:val="555F6E"/>
          <w:sz w:val="22"/>
          <w:szCs w:val="22"/>
        </w:rPr>
        <w:t xml:space="preserve">Step 1: Create the api/, services/, and utils/ directories and empty __init__.py files.</w:t>
      </w:r>
    </w:p>
    <w:p>
      <w:pPr>
        <w:pStyle w:val="ListParagraph"/>
        <w:numPr>
          <w:ilvl w:val="0"/>
          <w:numId w:val="3"/>
        </w:numPr>
        <w:spacing w:after="60" w:before="40"/>
      </w:pPr>
      <w:r>
        <w:rPr>
          <w:rFonts w:ascii="Arial" w:cs="Arial" w:eastAsia="Arial" w:hAnsi="Arial"/>
          <w:color w:val="555F6E"/>
          <w:sz w:val="22"/>
          <w:szCs w:val="22"/>
        </w:rPr>
        <w:t xml:space="preserve">Step 2: Extract burnout formula and risk classification into services/burnout.py. Write unit tests before migrating.</w:t>
      </w:r>
    </w:p>
    <w:p>
      <w:pPr>
        <w:pStyle w:val="ListParagraph"/>
        <w:numPr>
          <w:ilvl w:val="0"/>
          <w:numId w:val="3"/>
        </w:numPr>
        <w:spacing w:after="60" w:before="40"/>
      </w:pPr>
      <w:r>
        <w:rPr>
          <w:rFonts w:ascii="Arial" w:cs="Arial" w:eastAsia="Arial" w:hAnsi="Arial"/>
          <w:color w:val="555F6E"/>
          <w:sz w:val="22"/>
          <w:szCs w:val="22"/>
        </w:rPr>
        <w:t xml:space="preserve">Step 3: Extract VADER sentiment calls into services/sentiment.py.</w:t>
      </w:r>
    </w:p>
    <w:p>
      <w:pPr>
        <w:pStyle w:val="ListParagraph"/>
        <w:numPr>
          <w:ilvl w:val="0"/>
          <w:numId w:val="3"/>
        </w:numPr>
        <w:spacing w:after="60" w:before="40"/>
      </w:pPr>
      <w:r>
        <w:rPr>
          <w:rFonts w:ascii="Arial" w:cs="Arial" w:eastAsia="Arial" w:hAnsi="Arial"/>
          <w:color w:val="555F6E"/>
          <w:sz w:val="22"/>
          <w:szCs w:val="22"/>
        </w:rPr>
        <w:t xml:space="preserve">Step 4: Extract CSV validation logic into utils/validator.py.</w:t>
      </w:r>
    </w:p>
    <w:p>
      <w:pPr>
        <w:pStyle w:val="ListParagraph"/>
        <w:numPr>
          <w:ilvl w:val="0"/>
          <w:numId w:val="3"/>
        </w:numPr>
        <w:spacing w:after="60" w:before="40"/>
      </w:pPr>
      <w:r>
        <w:rPr>
          <w:rFonts w:ascii="Arial" w:cs="Arial" w:eastAsia="Arial" w:hAnsi="Arial"/>
          <w:color w:val="555F6E"/>
          <w:sz w:val="22"/>
          <w:szCs w:val="22"/>
        </w:rPr>
        <w:t xml:space="preserve">Step 5: Create Flask Blueprints in api/upload.py and api/dashboard.py. Migrate route handlers from app.py, replacing direct logic calls with service layer calls.</w:t>
      </w:r>
    </w:p>
    <w:p>
      <w:pPr>
        <w:pStyle w:val="ListParagraph"/>
        <w:numPr>
          <w:ilvl w:val="0"/>
          <w:numId w:val="3"/>
        </w:numPr>
        <w:spacing w:after="60" w:before="40"/>
      </w:pPr>
      <w:r>
        <w:rPr>
          <w:rFonts w:ascii="Arial" w:cs="Arial" w:eastAsia="Arial" w:hAnsi="Arial"/>
          <w:color w:val="555F6E"/>
          <w:sz w:val="22"/>
          <w:szCs w:val="22"/>
        </w:rPr>
        <w:t xml:space="preserve">Step 6: Register Blueprints in app.py's create_app() factory function. Verify all existing routes are reachable.</w:t>
      </w:r>
    </w:p>
    <w:p>
      <w:pPr>
        <w:pStyle w:val="ListParagraph"/>
        <w:numPr>
          <w:ilvl w:val="0"/>
          <w:numId w:val="3"/>
        </w:numPr>
        <w:spacing w:after="60" w:before="40"/>
      </w:pPr>
      <w:r>
        <w:rPr>
          <w:rFonts w:ascii="Arial" w:cs="Arial" w:eastAsia="Arial" w:hAnsi="Arial"/>
          <w:color w:val="555F6E"/>
          <w:sz w:val="22"/>
          <w:szCs w:val="22"/>
        </w:rPr>
        <w:t xml:space="preserve">Step 7: Run the full test suite. Verify zero regression in functionality.</w:t>
      </w:r>
    </w:p>
    <w:p>
      <w:pPr>
        <w:spacing w:after="0" w:before="120"/>
      </w:pPr>
      <w:r>
        <w:t xml:space="preserve"/>
      </w:r>
    </w:p>
    <w:p>
      <w:pPr>
        <w:pStyle w:val="Heading2"/>
        <w:spacing w:after="120" w:before="280"/>
      </w:pPr>
      <w:r>
        <w:rPr>
          <w:rFonts w:ascii="Arial" w:cs="Arial" w:eastAsia="Arial" w:hAnsi="Arial"/>
          <w:b/>
          <w:bCs/>
          <w:color w:val="2E5BBA"/>
          <w:sz w:val="28"/>
          <w:szCs w:val="28"/>
        </w:rPr>
        <w:t xml:space="preserve">11.3  app.py After Refactoring</w:t>
      </w:r>
    </w:p>
    <w:p>
      <w:pPr>
        <w:shd w:fill="1E2937" w:val="clear"/>
        <w:spacing w:after="0" w:before="0"/>
      </w:pPr>
      <w:r>
        <w:rPr>
          <w:rFonts w:ascii="Courier New" w:cs="Courier New" w:eastAsia="Courier New" w:hAnsi="Courier New"/>
          <w:color w:val="A8D4FF"/>
          <w:sz w:val="18"/>
          <w:szCs w:val="18"/>
        </w:rPr>
        <w:t xml:space="preserve">  from flask import Flask</w:t>
      </w:r>
    </w:p>
    <w:p>
      <w:pPr>
        <w:shd w:fill="1E2937" w:val="clear"/>
        <w:spacing w:after="0" w:before="0"/>
      </w:pPr>
      <w:r>
        <w:rPr>
          <w:rFonts w:ascii="Courier New" w:cs="Courier New" w:eastAsia="Courier New" w:hAnsi="Courier New"/>
          <w:color w:val="A8D4FF"/>
          <w:sz w:val="18"/>
          <w:szCs w:val="18"/>
        </w:rPr>
        <w:t xml:space="preserve">  from config import Config</w:t>
      </w:r>
    </w:p>
    <w:p>
      <w:pPr>
        <w:shd w:fill="1E2937" w:val="clear"/>
        <w:spacing w:after="0" w:before="0"/>
      </w:pPr>
      <w:r>
        <w:rPr>
          <w:rFonts w:ascii="Courier New" w:cs="Courier New" w:eastAsia="Courier New" w:hAnsi="Courier New"/>
          <w:color w:val="A8D4FF"/>
          <w:sz w:val="18"/>
          <w:szCs w:val="18"/>
        </w:rPr>
        <w:t xml:space="preserve">  from api.upload    import upload_bp</w:t>
      </w:r>
    </w:p>
    <w:p>
      <w:pPr>
        <w:shd w:fill="1E2937" w:val="clear"/>
        <w:spacing w:after="0" w:before="0"/>
      </w:pPr>
      <w:r>
        <w:rPr>
          <w:rFonts w:ascii="Courier New" w:cs="Courier New" w:eastAsia="Courier New" w:hAnsi="Courier New"/>
          <w:color w:val="A8D4FF"/>
          <w:sz w:val="18"/>
          <w:szCs w:val="18"/>
        </w:rPr>
        <w:t xml:space="preserve">  from api.dashboard import dashboard_bp</w:t>
      </w:r>
    </w:p>
    <w:p>
      <w:pPr>
        <w:shd w:fill="1E2937" w:val="clear"/>
        <w:spacing w:after="0" w:before="0"/>
      </w:pPr>
      <w:r>
        <w:rPr>
          <w:rFonts w:ascii="Courier New" w:cs="Courier New" w:eastAsia="Courier New" w:hAnsi="Courier New"/>
          <w:color w:val="A8D4FF"/>
          <w:sz w:val="18"/>
          <w:szCs w:val="18"/>
        </w:rPr>
        <w:t xml:space="preserve">  from middleware.error_handlers import register_handlers</w:t>
      </w:r>
    </w:p>
    <w:p>
      <w:pPr>
        <w:shd w:fill="1E2937" w:val="clear"/>
        <w:spacing w:after="0" w:before="0"/>
      </w:pPr>
      <w:r>
        <w:rPr>
          <w:rFonts w:ascii="Courier New" w:cs="Courier New" w:eastAsia="Courier New" w:hAnsi="Courier New"/>
          <w:color w:val="A8D4FF"/>
          <w:sz w:val="18"/>
          <w:szCs w:val="18"/>
        </w:rPr>
        <w:t xml:space="preserve"/>
      </w:r>
    </w:p>
    <w:p>
      <w:pPr>
        <w:shd w:fill="1E2937" w:val="clear"/>
        <w:spacing w:after="0" w:before="0"/>
      </w:pPr>
      <w:r>
        <w:rPr>
          <w:rFonts w:ascii="Courier New" w:cs="Courier New" w:eastAsia="Courier New" w:hAnsi="Courier New"/>
          <w:color w:val="A8D4FF"/>
          <w:sz w:val="18"/>
          <w:szCs w:val="18"/>
        </w:rPr>
        <w:t xml:space="preserve">  def create_app(config=Config):</w:t>
      </w:r>
    </w:p>
    <w:p>
      <w:pPr>
        <w:shd w:fill="1E2937" w:val="clear"/>
        <w:spacing w:after="0" w:before="0"/>
      </w:pPr>
      <w:r>
        <w:rPr>
          <w:rFonts w:ascii="Courier New" w:cs="Courier New" w:eastAsia="Courier New" w:hAnsi="Courier New"/>
          <w:color w:val="A8D4FF"/>
          <w:sz w:val="18"/>
          <w:szCs w:val="18"/>
        </w:rPr>
        <w:t xml:space="preserve">      app = Flask(__name__)</w:t>
      </w:r>
    </w:p>
    <w:p>
      <w:pPr>
        <w:shd w:fill="1E2937" w:val="clear"/>
        <w:spacing w:after="0" w:before="0"/>
      </w:pPr>
      <w:r>
        <w:rPr>
          <w:rFonts w:ascii="Courier New" w:cs="Courier New" w:eastAsia="Courier New" w:hAnsi="Courier New"/>
          <w:color w:val="A8D4FF"/>
          <w:sz w:val="18"/>
          <w:szCs w:val="18"/>
        </w:rPr>
        <w:t xml:space="preserve">      app.config.from_object(config)</w:t>
      </w:r>
    </w:p>
    <w:p>
      <w:pPr>
        <w:shd w:fill="1E2937" w:val="clear"/>
        <w:spacing w:after="0" w:before="0"/>
      </w:pPr>
      <w:r>
        <w:rPr>
          <w:rFonts w:ascii="Courier New" w:cs="Courier New" w:eastAsia="Courier New" w:hAnsi="Courier New"/>
          <w:color w:val="A8D4FF"/>
          <w:sz w:val="18"/>
          <w:szCs w:val="18"/>
        </w:rPr>
        <w:t xml:space="preserve">      app.register_blueprint(upload_bp,    url_prefix='/api')</w:t>
      </w:r>
    </w:p>
    <w:p>
      <w:pPr>
        <w:shd w:fill="1E2937" w:val="clear"/>
        <w:spacing w:after="0" w:before="0"/>
      </w:pPr>
      <w:r>
        <w:rPr>
          <w:rFonts w:ascii="Courier New" w:cs="Courier New" w:eastAsia="Courier New" w:hAnsi="Courier New"/>
          <w:color w:val="A8D4FF"/>
          <w:sz w:val="18"/>
          <w:szCs w:val="18"/>
        </w:rPr>
        <w:t xml:space="preserve">      app.register_blueprint(dashboard_bp, url_prefix='/api')</w:t>
      </w:r>
    </w:p>
    <w:p>
      <w:pPr>
        <w:shd w:fill="1E2937" w:val="clear"/>
        <w:spacing w:after="0" w:before="0"/>
      </w:pPr>
      <w:r>
        <w:rPr>
          <w:rFonts w:ascii="Courier New" w:cs="Courier New" w:eastAsia="Courier New" w:hAnsi="Courier New"/>
          <w:color w:val="A8D4FF"/>
          <w:sz w:val="18"/>
          <w:szCs w:val="18"/>
        </w:rPr>
        <w:t xml:space="preserve">      register_handlers(app)</w:t>
      </w:r>
    </w:p>
    <w:p>
      <w:pPr>
        <w:shd w:fill="1E2937" w:val="clear"/>
        <w:spacing w:after="0" w:before="0"/>
      </w:pPr>
      <w:r>
        <w:rPr>
          <w:rFonts w:ascii="Courier New" w:cs="Courier New" w:eastAsia="Courier New" w:hAnsi="Courier New"/>
          <w:color w:val="A8D4FF"/>
          <w:sz w:val="18"/>
          <w:szCs w:val="18"/>
        </w:rPr>
        <w:t xml:space="preserve">      return app</w:t>
      </w:r>
    </w:p>
    <w:p>
      <w:pPr>
        <w:shd w:fill="1E2937" w:val="clear"/>
        <w:spacing w:after="0" w:before="0"/>
      </w:pPr>
      <w:r>
        <w:rPr>
          <w:rFonts w:ascii="Courier New" w:cs="Courier New" w:eastAsia="Courier New" w:hAnsi="Courier New"/>
          <w:color w:val="A8D4FF"/>
          <w:sz w:val="18"/>
          <w:szCs w:val="18"/>
        </w:rPr>
        <w:t xml:space="preserve"/>
      </w:r>
    </w:p>
    <w:p>
      <w:pPr>
        <w:shd w:fill="1E2937" w:val="clear"/>
        <w:spacing w:after="0" w:before="0"/>
      </w:pPr>
      <w:r>
        <w:rPr>
          <w:rFonts w:ascii="Courier New" w:cs="Courier New" w:eastAsia="Courier New" w:hAnsi="Courier New"/>
          <w:color w:val="A8D4FF"/>
          <w:sz w:val="18"/>
          <w:szCs w:val="18"/>
        </w:rPr>
        <w:t xml:space="preserve">  if __name__ == '__main__':</w:t>
      </w:r>
    </w:p>
    <w:p>
      <w:pPr>
        <w:shd w:fill="1E2937" w:val="clear"/>
        <w:spacing w:after="0" w:before="0"/>
      </w:pPr>
      <w:r>
        <w:rPr>
          <w:rFonts w:ascii="Courier New" w:cs="Courier New" w:eastAsia="Courier New" w:hAnsi="Courier New"/>
          <w:color w:val="A8D4FF"/>
          <w:sz w:val="18"/>
          <w:szCs w:val="18"/>
        </w:rPr>
        <w:t xml:space="preserve">      create_app().run(debug=False)</w:t>
      </w:r>
    </w:p>
    <w:p>
      <w:pPr>
        <w:spacing w:after="100" w:before="60"/>
      </w:pPr>
      <w:r>
        <w:rPr>
          <w:rFonts w:ascii="Arial" w:cs="Arial" w:eastAsia="Arial" w:hAnsi="Arial"/>
          <w:color w:val="555F6E"/>
          <w:sz w:val="22"/>
          <w:szCs w:val="22"/>
        </w:rPr>
        <w:t xml:space="preserve">The resulting app.py is under 20 lines. All business logic has been moved to services where it can be independently tested and reasoned about.</w:t>
      </w:r>
    </w:p>
    <w:p>
      <w:r>
        <w:br w:type="page"/>
      </w:r>
    </w:p>
    <w:p>
      <w:pPr>
        <w:pStyle w:val="Heading1"/>
        <w:spacing w:after="160" w:before="360"/>
      </w:pPr>
      <w:r>
        <w:rPr>
          <w:rFonts w:ascii="Arial" w:cs="Arial" w:eastAsia="Arial" w:hAnsi="Arial"/>
          <w:b/>
          <w:bCs/>
          <w:color w:val="1B2A6B"/>
          <w:sz w:val="36"/>
          <w:szCs w:val="36"/>
        </w:rPr>
        <w:t xml:space="preserve">12.  Summary &amp; Priority Matrix</w:t>
      </w:r>
    </w:p>
    <w:p>
      <w:pPr>
        <w:spacing w:after="100" w:before="60"/>
      </w:pPr>
      <w:r>
        <w:rPr>
          <w:rFonts w:ascii="Arial" w:cs="Arial" w:eastAsia="Arial" w:hAnsi="Arial"/>
          <w:color w:val="555F6E"/>
          <w:sz w:val="22"/>
          <w:szCs w:val="22"/>
        </w:rPr>
        <w:t xml:space="preserve">The following table consolidates all improvements discussed in this document with their priority tier, affected component, and estimated implementation complexity. Complexity is rated Low (isolated change), Medium (requires coordination across 2–3 modules), or High (requires new infrastructure or cross-cutting changes).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800"/>
        <w:gridCol w:w="2560"/>
      </w:tblGrid>
      <w:tr>
        <w:tc>
          <w:tcPr>
            <w:tcW w:type="dxa" w:w="3400"/>
            <w:tcBorders>
              <w:top w:val="single" w:color="2E5BBA" w:sz="1"/>
              <w:left w:val="single" w:color="2E5BBA" w:sz="1"/>
              <w:bottom w:val="single" w:color="2E5BBA" w:sz="1"/>
              <w:right w:val="single" w:color="2E5BBA"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Improvement</w:t>
            </w:r>
          </w:p>
        </w:tc>
        <w:tc>
          <w:tcPr>
            <w:tcW w:type="dxa" w:w="1600"/>
            <w:tcBorders>
              <w:top w:val="single" w:color="2E5BBA" w:sz="1"/>
              <w:left w:val="single" w:color="2E5BBA" w:sz="1"/>
              <w:bottom w:val="single" w:color="2E5BBA" w:sz="1"/>
              <w:right w:val="single" w:color="2E5BBA"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1800"/>
            <w:tcBorders>
              <w:top w:val="single" w:color="2E5BBA" w:sz="1"/>
              <w:left w:val="single" w:color="2E5BBA" w:sz="1"/>
              <w:bottom w:val="single" w:color="2E5BBA" w:sz="1"/>
              <w:right w:val="single" w:color="2E5BBA"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560"/>
            <w:tcBorders>
              <w:top w:val="single" w:color="2E5BBA" w:sz="1"/>
              <w:left w:val="single" w:color="2E5BBA" w:sz="1"/>
              <w:bottom w:val="single" w:color="2E5BBA" w:sz="1"/>
              <w:right w:val="single" w:color="2E5BBA"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Complexity</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Database Integration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Major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Backend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High — new infrastructure</w:t>
            </w:r>
          </w:p>
        </w:tc>
      </w:tr>
      <w:tr>
        <w:tc>
          <w:tcPr>
            <w:tcW w:type="dxa" w:w="34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Student History Tracking</w:t>
            </w:r>
          </w:p>
        </w:tc>
        <w:tc>
          <w:tcPr>
            <w:tcW w:type="dxa" w:w="16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Major</w:t>
            </w:r>
          </w:p>
        </w:tc>
        <w:tc>
          <w:tcPr>
            <w:tcW w:type="dxa" w:w="18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Backend</w:t>
            </w:r>
          </w:p>
        </w:tc>
        <w:tc>
          <w:tcPr>
            <w:tcW w:type="dxa" w:w="256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Medium — depends on DB</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Split app.py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Major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Backend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Medium — pure refactor</w:t>
            </w:r>
          </w:p>
        </w:tc>
      </w:tr>
      <w:tr>
        <w:tc>
          <w:tcPr>
            <w:tcW w:type="dxa" w:w="34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Remove Global Variables</w:t>
            </w:r>
          </w:p>
        </w:tc>
        <w:tc>
          <w:tcPr>
            <w:tcW w:type="dxa" w:w="16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Major</w:t>
            </w:r>
          </w:p>
        </w:tc>
        <w:tc>
          <w:tcPr>
            <w:tcW w:type="dxa" w:w="18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Backend</w:t>
            </w:r>
          </w:p>
        </w:tc>
        <w:tc>
          <w:tcPr>
            <w:tcW w:type="dxa" w:w="256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Medium — depends on DB</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Explainable Burnout Analysis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Major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Backend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Low — formula extension</w:t>
            </w:r>
          </w:p>
        </w:tc>
      </w:tr>
      <w:tr>
        <w:tc>
          <w:tcPr>
            <w:tcW w:type="dxa" w:w="34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Report Generation (PDF/Excel)</w:t>
            </w:r>
          </w:p>
        </w:tc>
        <w:tc>
          <w:tcPr>
            <w:tcW w:type="dxa" w:w="16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Major</w:t>
            </w:r>
          </w:p>
        </w:tc>
        <w:tc>
          <w:tcPr>
            <w:tcW w:type="dxa" w:w="18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Backend</w:t>
            </w:r>
          </w:p>
        </w:tc>
        <w:tc>
          <w:tcPr>
            <w:tcW w:type="dxa" w:w="256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Medium — new libraries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API-Based REST Structure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Major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Backend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High — architecture change</w:t>
            </w:r>
          </w:p>
        </w:tc>
      </w:tr>
      <w:tr>
        <w:tc>
          <w:tcPr>
            <w:tcW w:type="dxa" w:w="34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Authentication &amp; RBAC</w:t>
            </w:r>
          </w:p>
        </w:tc>
        <w:tc>
          <w:tcPr>
            <w:tcW w:type="dxa" w:w="16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Major</w:t>
            </w:r>
          </w:p>
        </w:tc>
        <w:tc>
          <w:tcPr>
            <w:tcW w:type="dxa" w:w="18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Backend</w:t>
            </w:r>
          </w:p>
        </w:tc>
        <w:tc>
          <w:tcPr>
            <w:tcW w:type="dxa" w:w="256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High — new auth layer</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Data Cleaning Pipeline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Major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Backend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Medium — new service</w:t>
            </w:r>
          </w:p>
        </w:tc>
      </w:tr>
      <w:tr>
        <w:tc>
          <w:tcPr>
            <w:tcW w:type="dxa" w:w="34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Predictive Burnout Analysis</w:t>
            </w:r>
          </w:p>
        </w:tc>
        <w:tc>
          <w:tcPr>
            <w:tcW w:type="dxa" w:w="16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Major</w:t>
            </w:r>
          </w:p>
        </w:tc>
        <w:tc>
          <w:tcPr>
            <w:tcW w:type="dxa" w:w="18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ML</w:t>
            </w:r>
          </w:p>
        </w:tc>
        <w:tc>
          <w:tcPr>
            <w:tcW w:type="dxa" w:w="256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High — depends on history</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Better CSV Validation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Minor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Backend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Low</w:t>
            </w:r>
          </w:p>
        </w:tc>
      </w:tr>
      <w:tr>
        <w:tc>
          <w:tcPr>
            <w:tcW w:type="dxa" w:w="34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Proper Exception Handling</w:t>
            </w:r>
          </w:p>
        </w:tc>
        <w:tc>
          <w:tcPr>
            <w:tcW w:type="dxa" w:w="16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Minor</w:t>
            </w:r>
          </w:p>
        </w:tc>
        <w:tc>
          <w:tcPr>
            <w:tcW w:type="dxa" w:w="18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Backend</w:t>
            </w:r>
          </w:p>
        </w:tc>
        <w:tc>
          <w:tcPr>
            <w:tcW w:type="dxa" w:w="256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Low</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Structured Logging</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Minor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Backend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Low</w:t>
            </w:r>
          </w:p>
        </w:tc>
      </w:tr>
      <w:tr>
        <w:tc>
          <w:tcPr>
            <w:tcW w:type="dxa" w:w="34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Move Configs to .env</w:t>
            </w:r>
          </w:p>
        </w:tc>
        <w:tc>
          <w:tcPr>
            <w:tcW w:type="dxa" w:w="16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Minor</w:t>
            </w:r>
          </w:p>
        </w:tc>
        <w:tc>
          <w:tcPr>
            <w:tcW w:type="dxa" w:w="18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Backend</w:t>
            </w:r>
          </w:p>
        </w:tc>
        <w:tc>
          <w:tcPr>
            <w:tcW w:type="dxa" w:w="256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Low</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Utility Functions (DRY)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Minor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Backend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Low</w:t>
            </w:r>
          </w:p>
        </w:tc>
      </w:tr>
      <w:tr>
        <w:tc>
          <w:tcPr>
            <w:tcW w:type="dxa" w:w="34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Descriptive Error Messages</w:t>
            </w:r>
          </w:p>
        </w:tc>
        <w:tc>
          <w:tcPr>
            <w:tcW w:type="dxa" w:w="16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Minor</w:t>
            </w:r>
          </w:p>
        </w:tc>
        <w:tc>
          <w:tcPr>
            <w:tcW w:type="dxa" w:w="18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Backend</w:t>
            </w:r>
          </w:p>
        </w:tc>
        <w:tc>
          <w:tcPr>
            <w:tcW w:type="dxa" w:w="256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Low</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Unit Testing</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Minor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Backend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Medium — ongoing effort</w:t>
            </w:r>
          </w:p>
        </w:tc>
      </w:tr>
      <w:tr>
        <w:tc>
          <w:tcPr>
            <w:tcW w:type="dxa" w:w="34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Dataset Versioning</w:t>
            </w:r>
          </w:p>
        </w:tc>
        <w:tc>
          <w:tcPr>
            <w:tcW w:type="dxa" w:w="16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Minor</w:t>
            </w:r>
          </w:p>
        </w:tc>
        <w:tc>
          <w:tcPr>
            <w:tcW w:type="dxa" w:w="18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Backend</w:t>
            </w:r>
          </w:p>
        </w:tc>
        <w:tc>
          <w:tcPr>
            <w:tcW w:type="dxa" w:w="256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Medium — depends on DB</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File Handling Improvements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Minor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Backend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Low</w:t>
            </w:r>
          </w:p>
        </w:tc>
      </w:tr>
      <w:tr>
        <w:tc>
          <w:tcPr>
            <w:tcW w:type="dxa" w:w="34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Code Cleanup &amp; Refactoring</w:t>
            </w:r>
          </w:p>
        </w:tc>
        <w:tc>
          <w:tcPr>
            <w:tcW w:type="dxa" w:w="16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Minor</w:t>
            </w:r>
          </w:p>
        </w:tc>
        <w:tc>
          <w:tcPr>
            <w:tcW w:type="dxa" w:w="18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Backend</w:t>
            </w:r>
          </w:p>
        </w:tc>
        <w:tc>
          <w:tcPr>
            <w:tcW w:type="dxa" w:w="256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Low</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Recharts Interactive Viz</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Major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Frontend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Medium — replace all charts</w:t>
            </w:r>
          </w:p>
        </w:tc>
      </w:tr>
      <w:tr>
        <w:tc>
          <w:tcPr>
            <w:tcW w:type="dxa" w:w="34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React Query Server State</w:t>
            </w:r>
          </w:p>
        </w:tc>
        <w:tc>
          <w:tcPr>
            <w:tcW w:type="dxa" w:w="16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Major</w:t>
            </w:r>
          </w:p>
        </w:tc>
        <w:tc>
          <w:tcPr>
            <w:tcW w:type="dxa" w:w="18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Frontend</w:t>
            </w:r>
          </w:p>
        </w:tc>
        <w:tc>
          <w:tcPr>
            <w:tcW w:type="dxa" w:w="256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Medium — replace fetching</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Loading Skeleton States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Major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Frontend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Low — new component</w:t>
            </w:r>
          </w:p>
        </w:tc>
      </w:tr>
      <w:tr>
        <w:tc>
          <w:tcPr>
            <w:tcW w:type="dxa" w:w="34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Framer Motion Animations</w:t>
            </w:r>
          </w:p>
        </w:tc>
        <w:tc>
          <w:tcPr>
            <w:tcW w:type="dxa" w:w="16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Major</w:t>
            </w:r>
          </w:p>
        </w:tc>
        <w:tc>
          <w:tcPr>
            <w:tcW w:type="dxa" w:w="18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Frontend</w:t>
            </w:r>
          </w:p>
        </w:tc>
        <w:tc>
          <w:tcPr>
            <w:tcW w:type="dxa" w:w="256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Low — progressive add-on</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React Dropzone File Upload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Major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Frontend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Low — replace input</w:t>
            </w:r>
          </w:p>
        </w:tc>
      </w:tr>
      <w:tr>
        <w:tc>
          <w:tcPr>
            <w:tcW w:type="dxa" w:w="34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Zustand Global State</w:t>
            </w:r>
          </w:p>
        </w:tc>
        <w:tc>
          <w:tcPr>
            <w:tcW w:type="dxa" w:w="16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Major</w:t>
            </w:r>
          </w:p>
        </w:tc>
        <w:tc>
          <w:tcPr>
            <w:tcW w:type="dxa" w:w="18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Frontend</w:t>
            </w:r>
          </w:p>
        </w:tc>
        <w:tc>
          <w:tcPr>
            <w:tcW w:type="dxa" w:w="256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Medium — new store layer</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TypeScript Strict Mode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Major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Frontend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Medium — fix all type errors</w:t>
            </w:r>
          </w:p>
        </w:tc>
      </w:tr>
      <w:tr>
        <w:tc>
          <w:tcPr>
            <w:tcW w:type="dxa" w:w="34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Interactive Prediction Platform</w:t>
            </w:r>
          </w:p>
        </w:tc>
        <w:tc>
          <w:tcPr>
            <w:tcW w:type="dxa" w:w="16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Major</w:t>
            </w:r>
          </w:p>
        </w:tc>
        <w:tc>
          <w:tcPr>
            <w:tcW w:type="dxa" w:w="18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Frontend</w:t>
            </w:r>
          </w:p>
        </w:tc>
        <w:tc>
          <w:tcPr>
            <w:tcW w:type="dxa" w:w="256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Medium — new page</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Lucide React Icon System</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Major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Frontend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Low — replace icons</w:t>
            </w:r>
          </w:p>
        </w:tc>
      </w:tr>
      <w:tr>
        <w:tc>
          <w:tcPr>
            <w:tcW w:type="dxa" w:w="34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Recommendation Engine</w:t>
            </w:r>
          </w:p>
        </w:tc>
        <w:tc>
          <w:tcPr>
            <w:tcW w:type="dxa" w:w="16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Major</w:t>
            </w:r>
          </w:p>
        </w:tc>
        <w:tc>
          <w:tcPr>
            <w:tcW w:type="dxa" w:w="18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Analytics</w:t>
            </w:r>
          </w:p>
        </w:tc>
        <w:tc>
          <w:tcPr>
            <w:tcW w:type="dxa" w:w="256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Medium — new service</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Student Comparison System</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Major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Analytics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Medium — new feature</w:t>
            </w:r>
          </w:p>
        </w:tc>
      </w:tr>
      <w:tr>
        <w:tc>
          <w:tcPr>
            <w:tcW w:type="dxa" w:w="34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Correlation Analysis Engine</w:t>
            </w:r>
          </w:p>
        </w:tc>
        <w:tc>
          <w:tcPr>
            <w:tcW w:type="dxa" w:w="16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Major</w:t>
            </w:r>
          </w:p>
        </w:tc>
        <w:tc>
          <w:tcPr>
            <w:tcW w:type="dxa" w:w="18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Analytics</w:t>
            </w:r>
          </w:p>
        </w:tc>
        <w:tc>
          <w:tcPr>
            <w:tcW w:type="dxa" w:w="256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Medium — new service</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Notification &amp; Alert System</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Major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Feature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High — email + thresholds</w:t>
            </w:r>
          </w:p>
        </w:tc>
      </w:tr>
      <w:tr>
        <w:tc>
          <w:tcPr>
            <w:tcW w:type="dxa" w:w="34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Centralized Analytics Engine</w:t>
            </w:r>
          </w:p>
        </w:tc>
        <w:tc>
          <w:tcPr>
            <w:tcW w:type="dxa" w:w="16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Major</w:t>
            </w:r>
          </w:p>
        </w:tc>
        <w:tc>
          <w:tcPr>
            <w:tcW w:type="dxa" w:w="18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Architecture</w:t>
            </w:r>
          </w:p>
        </w:tc>
        <w:tc>
          <w:tcPr>
            <w:tcW w:type="dxa" w:w="256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High — refactor analytics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Dataset Management System</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Major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Feature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Medium — depends on DB</w:t>
            </w:r>
          </w:p>
        </w:tc>
      </w:tr>
      <w:tr>
        <w:tc>
          <w:tcPr>
            <w:tcW w:type="dxa" w:w="34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Audit &amp; Activity Tracking</w:t>
            </w:r>
          </w:p>
        </w:tc>
        <w:tc>
          <w:tcPr>
            <w:tcW w:type="dxa" w:w="16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Major</w:t>
            </w:r>
          </w:p>
        </w:tc>
        <w:tc>
          <w:tcPr>
            <w:tcW w:type="dxa" w:w="18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Security</w:t>
            </w:r>
          </w:p>
        </w:tc>
        <w:tc>
          <w:tcPr>
            <w:tcW w:type="dxa" w:w="256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Medium — new table + hooks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Burnout Analytics Framework</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Major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ML</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Medium — pluggable formulas</w:t>
            </w:r>
          </w:p>
        </w:tc>
      </w:tr>
      <w:tr>
        <w:tc>
          <w:tcPr>
            <w:tcW w:type="dxa" w:w="34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LMS Integration</w:t>
            </w:r>
          </w:p>
        </w:tc>
        <w:tc>
          <w:tcPr>
            <w:tcW w:type="dxa" w:w="16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Major</w:t>
            </w:r>
          </w:p>
        </w:tc>
        <w:tc>
          <w:tcPr>
            <w:tcW w:type="dxa" w:w="18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Integration</w:t>
            </w:r>
          </w:p>
        </w:tc>
        <w:tc>
          <w:tcPr>
            <w:tcW w:type="dxa" w:w="256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High — external APIs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Automated Data Quality Assessment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Minor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Data</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Low</w:t>
            </w:r>
          </w:p>
        </w:tc>
      </w:tr>
      <w:tr>
        <w:tc>
          <w:tcPr>
            <w:tcW w:type="dxa" w:w="34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Advanced Sentiment Analysis</w:t>
            </w:r>
          </w:p>
        </w:tc>
        <w:tc>
          <w:tcPr>
            <w:tcW w:type="dxa" w:w="16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Minor</w:t>
            </w:r>
          </w:p>
        </w:tc>
        <w:tc>
          <w:tcPr>
            <w:tcW w:type="dxa" w:w="18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NLP</w:t>
            </w:r>
          </w:p>
        </w:tc>
        <w:tc>
          <w:tcPr>
            <w:tcW w:type="dxa" w:w="256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Medium</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Better Session Management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Minor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Backend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Medium — Redis</w:t>
            </w:r>
          </w:p>
        </w:tc>
      </w:tr>
      <w:tr>
        <w:tc>
          <w:tcPr>
            <w:tcW w:type="dxa" w:w="34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Enhanced App Monitoring</w:t>
            </w:r>
          </w:p>
        </w:tc>
        <w:tc>
          <w:tcPr>
            <w:tcW w:type="dxa" w:w="16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Minor</w:t>
            </w:r>
          </w:p>
        </w:tc>
        <w:tc>
          <w:tcPr>
            <w:tcW w:type="dxa" w:w="18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Backend</w:t>
            </w:r>
          </w:p>
        </w:tc>
        <w:tc>
          <w:tcPr>
            <w:tcW w:type="dxa" w:w="256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Low</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Dataset Comparison (Multi-Version)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Minor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Feature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Low — depends on versioning</w:t>
            </w:r>
          </w:p>
        </w:tc>
      </w:tr>
      <w:tr>
        <w:tc>
          <w:tcPr>
            <w:tcW w:type="dxa" w:w="34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Real-Time Analytics Updates</w:t>
            </w:r>
          </w:p>
        </w:tc>
        <w:tc>
          <w:tcPr>
            <w:tcW w:type="dxa" w:w="16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Minor</w:t>
            </w:r>
          </w:p>
        </w:tc>
        <w:tc>
          <w:tcPr>
            <w:tcW w:type="dxa" w:w="18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Frontend</w:t>
            </w:r>
          </w:p>
        </w:tc>
        <w:tc>
          <w:tcPr>
            <w:tcW w:type="dxa" w:w="256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Low — React Query</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VADER to DistilBERT/RoBERTa</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Major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NLP/ML</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555F6E"/>
                <w:sz w:val="20"/>
                <w:szCs w:val="20"/>
              </w:rPr>
              <w:t xml:space="preserve">High — model integration</w:t>
            </w:r>
          </w:p>
        </w:tc>
      </w:tr>
      <w:tr>
        <w:tc>
          <w:tcPr>
            <w:tcW w:type="dxa" w:w="34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app.py Decomposition</w:t>
            </w:r>
          </w:p>
        </w:tc>
        <w:tc>
          <w:tcPr>
            <w:tcW w:type="dxa" w:w="16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Major</w:t>
            </w:r>
          </w:p>
        </w:tc>
        <w:tc>
          <w:tcPr>
            <w:tcW w:type="dxa" w:w="180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Architecture</w:t>
            </w:r>
          </w:p>
        </w:tc>
        <w:tc>
          <w:tcPr>
            <w:tcW w:type="dxa" w:w="2560"/>
            <w:tcBorders>
              <w:top w:val="single" w:color="CBD5E1" w:sz="1"/>
              <w:left w:val="single" w:color="CBD5E1" w:sz="1"/>
              <w:bottom w:val="single" w:color="CBD5E1" w:sz="1"/>
              <w:right w:val="single" w:color="CBD5E1" w:sz="1"/>
            </w:tcBorders>
            <w:shd w:fill="F4F6FA" w:val="clear"/>
            <w:tcMar>
              <w:top w:type="dxa" w:w="80"/>
              <w:left w:type="dxa" w:w="120"/>
              <w:bottom w:type="dxa" w:w="80"/>
              <w:right w:type="dxa" w:w="120"/>
            </w:tcMar>
          </w:tcPr>
          <w:p>
            <w:r>
              <w:rPr>
                <w:rFonts w:ascii="Arial" w:cs="Arial" w:eastAsia="Arial" w:hAnsi="Arial"/>
                <w:color w:val="555F6E"/>
                <w:sz w:val="20"/>
                <w:szCs w:val="20"/>
              </w:rPr>
              <w:t xml:space="preserve">Medium — pure refactor</w:t>
            </w:r>
          </w:p>
        </w:tc>
      </w:tr>
    </w:tbl>
    <w:p>
      <w:pPr>
        <w:spacing w:after="0" w:before="200"/>
      </w:pPr>
      <w:r>
        <w:t xml:space="preserve"/>
      </w:r>
    </w:p>
    <w:p>
      <w:pPr>
        <w:pBdr>
          <w:bottom w:val="single" w:color="CBD5E1" w:sz="4" w:space="1"/>
        </w:pBdr>
        <w:spacing w:after="200" w:before="200"/>
      </w:pPr>
      <w:r>
        <w:t xml:space="preserve"/>
      </w:r>
    </w:p>
    <w:p>
      <w:pPr>
        <w:spacing w:after="0" w:before="160"/>
      </w:pPr>
      <w:r>
        <w:t xml:space="preserve"/>
      </w:r>
    </w:p>
    <w:p>
      <w:pPr>
        <w:spacing w:after="80" w:before="0"/>
        <w:jc w:val="center"/>
      </w:pPr>
      <w:r>
        <w:rPr>
          <w:rFonts w:ascii="Arial" w:cs="Arial" w:eastAsia="Arial" w:hAnsi="Arial"/>
          <w:b/>
          <w:bCs/>
          <w:color w:val="1B2A6B"/>
          <w:sz w:val="22"/>
          <w:szCs w:val="22"/>
        </w:rPr>
        <w:t xml:space="preserve">MindSpace v2.0 Improvement Roadmap</w:t>
      </w:r>
    </w:p>
    <w:p>
      <w:pPr>
        <w:spacing w:after="40" w:before="0"/>
        <w:jc w:val="center"/>
      </w:pPr>
      <w:r>
        <w:rPr>
          <w:rFonts w:ascii="Arial" w:cs="Arial" w:eastAsia="Arial" w:hAnsi="Arial"/>
          <w:color w:val="555F6E"/>
          <w:sz w:val="18"/>
          <w:szCs w:val="18"/>
        </w:rPr>
        <w:t xml:space="preserve">Document prepared June 2026  ·  48 improvements across Backend, Frontend, ML, NLP, and Architecture</w:t>
      </w:r>
    </w:p>
    <w:p>
      <w:pPr>
        <w:spacing w:after="0" w:before="0"/>
        <w:jc w:val="center"/>
      </w:pPr>
      <w:r>
        <w:rPr>
          <w:rFonts w:ascii="Courier New" w:cs="Courier New" w:eastAsia="Courier New" w:hAnsi="Courier New"/>
          <w:color w:val="4A90D9"/>
          <w:sz w:val="18"/>
          <w:szCs w:val="18"/>
        </w:rPr>
        <w:t xml:space="preserve">https://github.com/eOzkull/MindSpace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2E5BBA"/>
      </w:rPr>
    </w:lvl>
    <w:lvl w:ilvl="1" w15:tentative="1">
      <w:start w:val="1"/>
      <w:numFmt w:val="bullet"/>
      <w:lvlText w:val="◦"/>
      <w:lvlJc w:val="left"/>
      <w:pPr>
        <w:ind w:left="1080" w:hanging="360"/>
      </w:pPr>
      <w:rPr>
        <w:rFonts w:ascii="Arial" w:cs="Arial" w:eastAsia="Arial" w:hAnsi="Arial"/>
        <w:color w:val="555F6E"/>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BB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7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2026-06-18T10:36:06.233Z</dcterms:created>
  <dcterms:modified xsi:type="dcterms:W3CDTF">2026-06-18T10:36:06.233Z</dcterms:modified>
</cp:coreProperties>
</file>

<file path=docProps/custom.xml><?xml version="1.0" encoding="utf-8"?>
<Properties xmlns="http://schemas.openxmlformats.org/officeDocument/2006/custom-properties" xmlns:vt="http://schemas.openxmlformats.org/officeDocument/2006/docPropsVTypes"/>
</file>