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16B1" w14:textId="25318932" w:rsidR="005433F2" w:rsidRPr="007A5DCF" w:rsidRDefault="007A5DCF" w:rsidP="007A5DCF">
      <w:pPr>
        <w:jc w:val="center"/>
        <w:rPr>
          <w:rFonts w:ascii="Times New Roman" w:hAnsi="Times New Roman" w:cs="Times New Roman"/>
          <w:b/>
          <w:bCs/>
          <w:sz w:val="28"/>
          <w:szCs w:val="28"/>
          <w:u w:val="single"/>
        </w:rPr>
      </w:pPr>
      <w:r w:rsidRPr="007A5DCF">
        <w:rPr>
          <w:rFonts w:ascii="Times New Roman" w:hAnsi="Times New Roman" w:cs="Times New Roman"/>
          <w:b/>
          <w:bCs/>
          <w:sz w:val="28"/>
          <w:szCs w:val="28"/>
          <w:u w:val="single"/>
        </w:rPr>
        <w:t>PROJECT DOCUMENTATION</w:t>
      </w:r>
    </w:p>
    <w:p w14:paraId="223E5C6B" w14:textId="77777777" w:rsidR="005433F2" w:rsidRPr="007A5DCF" w:rsidRDefault="00000000" w:rsidP="007A5DCF">
      <w:pPr>
        <w:jc w:val="center"/>
        <w:rPr>
          <w:rFonts w:ascii="Times New Roman" w:hAnsi="Times New Roman" w:cs="Times New Roman"/>
          <w:b/>
          <w:bCs/>
          <w:sz w:val="24"/>
          <w:szCs w:val="24"/>
        </w:rPr>
      </w:pPr>
      <w:r w:rsidRPr="007A5DCF">
        <w:rPr>
          <w:rFonts w:ascii="Times New Roman" w:hAnsi="Times New Roman" w:cs="Times New Roman"/>
          <w:b/>
          <w:bCs/>
          <w:sz w:val="24"/>
          <w:szCs w:val="24"/>
        </w:rPr>
        <w:t>End-to-End Machine Learning for Maize Yield Prediction in Ghana</w:t>
      </w:r>
    </w:p>
    <w:p w14:paraId="4E8D53DE" w14:textId="6FADAD85" w:rsidR="005433F2" w:rsidRPr="007A5DCF" w:rsidRDefault="00000000" w:rsidP="007A5DCF">
      <w:pPr>
        <w:jc w:val="center"/>
        <w:rPr>
          <w:rFonts w:ascii="Times New Roman" w:hAnsi="Times New Roman" w:cs="Times New Roman"/>
          <w:b/>
          <w:bCs/>
          <w:sz w:val="24"/>
          <w:szCs w:val="24"/>
        </w:rPr>
      </w:pPr>
      <w:r w:rsidRPr="007A5DCF">
        <w:rPr>
          <w:rFonts w:ascii="Times New Roman" w:hAnsi="Times New Roman" w:cs="Times New Roman"/>
          <w:b/>
          <w:bCs/>
          <w:sz w:val="24"/>
          <w:szCs w:val="24"/>
        </w:rPr>
        <w:t>Prepared By: [</w:t>
      </w:r>
      <w:r w:rsidR="007A5DCF" w:rsidRPr="007A5DCF">
        <w:rPr>
          <w:rFonts w:ascii="Times New Roman" w:hAnsi="Times New Roman" w:cs="Times New Roman"/>
          <w:b/>
          <w:bCs/>
          <w:sz w:val="24"/>
          <w:szCs w:val="24"/>
        </w:rPr>
        <w:t>GROUP 4</w:t>
      </w:r>
      <w:r w:rsidRPr="007A5DCF">
        <w:rPr>
          <w:rFonts w:ascii="Times New Roman" w:hAnsi="Times New Roman" w:cs="Times New Roman"/>
          <w:b/>
          <w:bCs/>
          <w:sz w:val="24"/>
          <w:szCs w:val="24"/>
        </w:rPr>
        <w:t>]</w:t>
      </w:r>
      <w:r w:rsidRPr="007A5DCF">
        <w:rPr>
          <w:rFonts w:ascii="Times New Roman" w:hAnsi="Times New Roman" w:cs="Times New Roman"/>
          <w:b/>
          <w:bCs/>
          <w:sz w:val="24"/>
          <w:szCs w:val="24"/>
        </w:rPr>
        <w:br/>
        <w:t>Date: December 2025</w:t>
      </w:r>
    </w:p>
    <w:p w14:paraId="1ED746EA" w14:textId="77777777" w:rsidR="005433F2" w:rsidRPr="007A5DCF" w:rsidRDefault="00000000" w:rsidP="007A5DCF">
      <w:pPr>
        <w:rPr>
          <w:rFonts w:ascii="Times New Roman" w:hAnsi="Times New Roman" w:cs="Times New Roman"/>
          <w:b/>
          <w:bCs/>
          <w:sz w:val="24"/>
          <w:szCs w:val="24"/>
        </w:rPr>
      </w:pPr>
      <w:r w:rsidRPr="007A5DCF">
        <w:rPr>
          <w:rFonts w:ascii="Times New Roman" w:hAnsi="Times New Roman" w:cs="Times New Roman"/>
          <w:b/>
          <w:bCs/>
          <w:sz w:val="24"/>
          <w:szCs w:val="24"/>
        </w:rPr>
        <w:t>1. Executive Summary</w:t>
      </w:r>
    </w:p>
    <w:p w14:paraId="43C83BA0"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This project predicts maize yield (tons/hectare) across Ghana's districts using historical production data, satellite-derived weather patterns, and soil characteristics. We successfully built an Ensemble Machine Learning model achieving an R-Squared of 88%.</w:t>
      </w:r>
    </w:p>
    <w:p w14:paraId="73A440F0" w14:textId="77777777" w:rsidR="005433F2" w:rsidRPr="007A5DCF" w:rsidRDefault="00000000" w:rsidP="007A5DCF">
      <w:pPr>
        <w:rPr>
          <w:rFonts w:ascii="Times New Roman" w:hAnsi="Times New Roman" w:cs="Times New Roman"/>
          <w:b/>
          <w:bCs/>
          <w:sz w:val="24"/>
          <w:szCs w:val="24"/>
        </w:rPr>
      </w:pPr>
      <w:r w:rsidRPr="007A5DCF">
        <w:rPr>
          <w:rFonts w:ascii="Times New Roman" w:hAnsi="Times New Roman" w:cs="Times New Roman"/>
          <w:b/>
          <w:bCs/>
          <w:sz w:val="24"/>
          <w:szCs w:val="24"/>
        </w:rPr>
        <w:t>2. Data Architecture</w:t>
      </w:r>
    </w:p>
    <w:p w14:paraId="7F5C32E4"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The dataset was constructed from four key components:</w:t>
      </w:r>
    </w:p>
    <w:p w14:paraId="0F1950D6"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b/>
          <w:sz w:val="24"/>
          <w:szCs w:val="24"/>
        </w:rPr>
        <w:t xml:space="preserve">2.1 Target Data (2010–2016): </w:t>
      </w:r>
      <w:r w:rsidRPr="007A5DCF">
        <w:rPr>
          <w:rFonts w:ascii="Times New Roman" w:hAnsi="Times New Roman" w:cs="Times New Roman"/>
          <w:sz w:val="24"/>
          <w:szCs w:val="24"/>
        </w:rPr>
        <w:t>Sourced from Zenodo/MoFA. We cleaned mismatched district names (e.g., "Bekwai muni") using Regex to ensure compatibility with geolocation services.</w:t>
      </w:r>
    </w:p>
    <w:p w14:paraId="593EECE5"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b/>
          <w:sz w:val="24"/>
          <w:szCs w:val="24"/>
        </w:rPr>
        <w:t xml:space="preserve">2.2 Atmospheric Data (Features): </w:t>
      </w:r>
      <w:r w:rsidRPr="007A5DCF">
        <w:rPr>
          <w:rFonts w:ascii="Times New Roman" w:hAnsi="Times New Roman" w:cs="Times New Roman"/>
          <w:sz w:val="24"/>
          <w:szCs w:val="24"/>
        </w:rPr>
        <w:t>Extracted via NASA POWER API. We geocoded district centroids and retrieved daily values for Rainfall, Temperature, Humidity, and Solar Radiation. These were aggregated into "Growing Season Averages" (April–August) to capture the farming window.</w:t>
      </w:r>
    </w:p>
    <w:p w14:paraId="5E12EE26"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b/>
          <w:sz w:val="24"/>
          <w:szCs w:val="24"/>
        </w:rPr>
        <w:t xml:space="preserve">2.3 Ground Data (Static): </w:t>
      </w:r>
      <w:r w:rsidRPr="007A5DCF">
        <w:rPr>
          <w:rFonts w:ascii="Times New Roman" w:hAnsi="Times New Roman" w:cs="Times New Roman"/>
          <w:sz w:val="24"/>
          <w:szCs w:val="24"/>
        </w:rPr>
        <w:t>We mapped Ghana’s 16 administrative regions to their dominant soil types (Forest Ochrosol vs. Savanna Ochrosol) to provide location-specific context.</w:t>
      </w:r>
    </w:p>
    <w:p w14:paraId="1747034C"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b/>
          <w:sz w:val="24"/>
          <w:szCs w:val="24"/>
        </w:rPr>
        <w:t xml:space="preserve">2.4 Temporal Extension (2017–2021): </w:t>
      </w:r>
      <w:r w:rsidRPr="007A5DCF">
        <w:rPr>
          <w:rFonts w:ascii="Times New Roman" w:hAnsi="Times New Roman" w:cs="Times New Roman"/>
          <w:i/>
          <w:sz w:val="24"/>
          <w:szCs w:val="24"/>
        </w:rPr>
        <w:t xml:space="preserve">To model the impact of recent interventions, we extended the dataset beyond 2016 using </w:t>
      </w:r>
      <w:r w:rsidRPr="007A5DCF">
        <w:rPr>
          <w:rFonts w:ascii="Times New Roman" w:hAnsi="Times New Roman" w:cs="Times New Roman"/>
          <w:b/>
          <w:sz w:val="24"/>
          <w:szCs w:val="24"/>
        </w:rPr>
        <w:t>National Average Imputation</w:t>
      </w:r>
      <w:r w:rsidRPr="007A5DCF">
        <w:rPr>
          <w:rFonts w:ascii="Times New Roman" w:hAnsi="Times New Roman" w:cs="Times New Roman"/>
          <w:sz w:val="24"/>
          <w:szCs w:val="24"/>
        </w:rPr>
        <w:t>. Since granular district data was unavailable for these years, we imputed values using official national yield trends (rising from 2.04 to 2.53 t/ha). This allowed the model to learn the correlation between the "Planting for Food and Jobs" (PFJ) policy and increased productivity.</w:t>
      </w:r>
    </w:p>
    <w:p w14:paraId="1A5625C5" w14:textId="77777777" w:rsidR="005433F2" w:rsidRPr="007A5DCF" w:rsidRDefault="00000000" w:rsidP="007A5DCF">
      <w:pPr>
        <w:rPr>
          <w:rFonts w:ascii="Times New Roman" w:hAnsi="Times New Roman" w:cs="Times New Roman"/>
          <w:b/>
          <w:bCs/>
          <w:sz w:val="24"/>
          <w:szCs w:val="24"/>
        </w:rPr>
      </w:pPr>
      <w:r w:rsidRPr="007A5DCF">
        <w:rPr>
          <w:rFonts w:ascii="Times New Roman" w:hAnsi="Times New Roman" w:cs="Times New Roman"/>
          <w:b/>
          <w:bCs/>
          <w:sz w:val="24"/>
          <w:szCs w:val="24"/>
        </w:rPr>
        <w:t>3. Feature Engineering</w:t>
      </w:r>
    </w:p>
    <w:p w14:paraId="75F3C204"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We applied three statistical transformations to improve accuracy:</w:t>
      </w:r>
    </w:p>
    <w:p w14:paraId="23671049" w14:textId="77777777" w:rsidR="005433F2" w:rsidRPr="007A5DCF" w:rsidRDefault="00000000" w:rsidP="007A5DCF">
      <w:pPr>
        <w:rPr>
          <w:rFonts w:ascii="Times New Roman" w:hAnsi="Times New Roman" w:cs="Times New Roman"/>
          <w:b/>
          <w:bCs/>
          <w:sz w:val="24"/>
          <w:szCs w:val="24"/>
        </w:rPr>
      </w:pPr>
      <w:r w:rsidRPr="007A5DCF">
        <w:rPr>
          <w:rFonts w:ascii="Times New Roman" w:hAnsi="Times New Roman" w:cs="Times New Roman"/>
          <w:b/>
          <w:bCs/>
          <w:sz w:val="24"/>
          <w:szCs w:val="24"/>
        </w:rPr>
        <w:t>3.1 Winsorization (Outlier Capping)</w:t>
      </w:r>
    </w:p>
    <w:p w14:paraId="43E88BAC"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Extreme outliers (&gt; 4.0 tons/ha) were capped rather than deleted to preserve the time-series continuity.</w:t>
      </w:r>
    </w:p>
    <w:p w14:paraId="4B432671" w14:textId="77777777" w:rsidR="005433F2" w:rsidRPr="007A5DCF" w:rsidRDefault="00000000" w:rsidP="007A5DCF">
      <w:pPr>
        <w:rPr>
          <w:rFonts w:ascii="Times New Roman" w:hAnsi="Times New Roman" w:cs="Times New Roman"/>
          <w:b/>
          <w:bCs/>
          <w:sz w:val="24"/>
          <w:szCs w:val="24"/>
        </w:rPr>
      </w:pPr>
      <w:r w:rsidRPr="007A5DCF">
        <w:rPr>
          <w:rFonts w:ascii="Times New Roman" w:hAnsi="Times New Roman" w:cs="Times New Roman"/>
          <w:b/>
          <w:bCs/>
          <w:sz w:val="24"/>
          <w:szCs w:val="24"/>
        </w:rPr>
        <w:lastRenderedPageBreak/>
        <w:t>3.2 Policy Shock Variables</w:t>
      </w:r>
    </w:p>
    <w:p w14:paraId="6A269889"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We engineered binary features to capture external shocks:</w:t>
      </w:r>
    </w:p>
    <w:p w14:paraId="65B6B7A7"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 'Pest_Risk': 1 for 2016-2017 (Fall Armyworm).</w:t>
      </w:r>
    </w:p>
    <w:p w14:paraId="2DB0737C"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 'PFJ_Policy': 1 for years ≥ 2017 (Government Subsidy).</w:t>
      </w:r>
    </w:p>
    <w:p w14:paraId="654B3283" w14:textId="77777777" w:rsidR="005433F2" w:rsidRPr="007A5DCF" w:rsidRDefault="00000000" w:rsidP="007A5DCF">
      <w:pPr>
        <w:rPr>
          <w:rFonts w:ascii="Times New Roman" w:hAnsi="Times New Roman" w:cs="Times New Roman"/>
          <w:b/>
          <w:bCs/>
          <w:sz w:val="24"/>
          <w:szCs w:val="24"/>
        </w:rPr>
      </w:pPr>
      <w:r w:rsidRPr="007A5DCF">
        <w:rPr>
          <w:rFonts w:ascii="Times New Roman" w:hAnsi="Times New Roman" w:cs="Times New Roman"/>
          <w:b/>
          <w:bCs/>
          <w:sz w:val="24"/>
          <w:szCs w:val="24"/>
        </w:rPr>
        <w:t>3.3 Lag Features (Time Series)</w:t>
      </w:r>
    </w:p>
    <w:p w14:paraId="10DDBCF6"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 xml:space="preserve">We introduced 'Yield_Lag1' (Previous Year's Yield). This single feature boosted accuracy by capturing unmeasured factors like farmer </w:t>
      </w:r>
      <w:proofErr w:type="gramStart"/>
      <w:r w:rsidRPr="007A5DCF">
        <w:rPr>
          <w:rFonts w:ascii="Times New Roman" w:hAnsi="Times New Roman" w:cs="Times New Roman"/>
          <w:sz w:val="24"/>
          <w:szCs w:val="24"/>
        </w:rPr>
        <w:t>skill</w:t>
      </w:r>
      <w:proofErr w:type="gramEnd"/>
      <w:r w:rsidRPr="007A5DCF">
        <w:rPr>
          <w:rFonts w:ascii="Times New Roman" w:hAnsi="Times New Roman" w:cs="Times New Roman"/>
          <w:sz w:val="24"/>
          <w:szCs w:val="24"/>
        </w:rPr>
        <w:t xml:space="preserve"> and soil health history.</w:t>
      </w:r>
    </w:p>
    <w:p w14:paraId="25A6D607" w14:textId="77777777" w:rsidR="005433F2" w:rsidRPr="007A5DCF" w:rsidRDefault="00000000" w:rsidP="007A5DCF">
      <w:pPr>
        <w:rPr>
          <w:rFonts w:ascii="Times New Roman" w:hAnsi="Times New Roman" w:cs="Times New Roman"/>
          <w:b/>
          <w:bCs/>
          <w:sz w:val="24"/>
          <w:szCs w:val="24"/>
        </w:rPr>
      </w:pPr>
      <w:r w:rsidRPr="007A5DCF">
        <w:rPr>
          <w:rFonts w:ascii="Times New Roman" w:hAnsi="Times New Roman" w:cs="Times New Roman"/>
          <w:b/>
          <w:bCs/>
          <w:sz w:val="24"/>
          <w:szCs w:val="24"/>
        </w:rPr>
        <w:t>4. Model Architecture</w:t>
      </w:r>
    </w:p>
    <w:p w14:paraId="4AB3A6E5" w14:textId="77777777" w:rsidR="007A5DCF" w:rsidRPr="007A5DCF" w:rsidRDefault="007A5DCF" w:rsidP="007A5DCF">
      <w:pPr>
        <w:rPr>
          <w:rFonts w:ascii="Times New Roman" w:hAnsi="Times New Roman" w:cs="Times New Roman"/>
          <w:sz w:val="24"/>
          <w:szCs w:val="24"/>
        </w:rPr>
      </w:pPr>
      <w:r w:rsidRPr="007A5DCF">
        <w:rPr>
          <w:rFonts w:ascii="Times New Roman" w:hAnsi="Times New Roman" w:cs="Times New Roman"/>
          <w:sz w:val="24"/>
          <w:szCs w:val="24"/>
        </w:rPr>
        <w:t xml:space="preserve">We utilized a Voting Regressor Ensemble (Random Forest + </w:t>
      </w:r>
      <w:proofErr w:type="spellStart"/>
      <w:r w:rsidRPr="007A5DCF">
        <w:rPr>
          <w:rFonts w:ascii="Times New Roman" w:hAnsi="Times New Roman" w:cs="Times New Roman"/>
          <w:sz w:val="24"/>
          <w:szCs w:val="24"/>
        </w:rPr>
        <w:t>XGBoost</w:t>
      </w:r>
      <w:proofErr w:type="spellEnd"/>
      <w:r w:rsidRPr="007A5DCF">
        <w:rPr>
          <w:rFonts w:ascii="Times New Roman" w:hAnsi="Times New Roman" w:cs="Times New Roman"/>
          <w:sz w:val="24"/>
          <w:szCs w:val="24"/>
        </w:rPr>
        <w:t xml:space="preserve"> logic) trained on 12 years of district-level data. Key techniques included National Average Imputation for 2017-2021 and Lag Feature Engineering.</w:t>
      </w:r>
    </w:p>
    <w:p w14:paraId="6103C66A"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1. Random Forest: Handles outliers and noise.</w:t>
      </w:r>
    </w:p>
    <w:p w14:paraId="68DFC95D"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2. Gradient Boosting (XGBoost logic): Captures complex non-linear patterns.</w:t>
      </w:r>
    </w:p>
    <w:p w14:paraId="6C3CF476"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The ensemble averages these predictions to reduce variance and bias.</w:t>
      </w:r>
    </w:p>
    <w:p w14:paraId="797B407C" w14:textId="54308EAF"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 xml:space="preserve">5. </w:t>
      </w:r>
      <w:r w:rsidR="007A5DCF" w:rsidRPr="007A5DCF">
        <w:rPr>
          <w:rFonts w:ascii="Times New Roman" w:hAnsi="Times New Roman" w:cs="Times New Roman"/>
          <w:sz w:val="24"/>
          <w:szCs w:val="24"/>
        </w:rPr>
        <w:t>Results</w:t>
      </w:r>
    </w:p>
    <w:tbl>
      <w:tblPr>
        <w:tblStyle w:val="TableGrid"/>
        <w:tblW w:w="0" w:type="auto"/>
        <w:tblLook w:val="04A0" w:firstRow="1" w:lastRow="0" w:firstColumn="1" w:lastColumn="0" w:noHBand="0" w:noVBand="1"/>
      </w:tblPr>
      <w:tblGrid>
        <w:gridCol w:w="4315"/>
        <w:gridCol w:w="4315"/>
      </w:tblGrid>
      <w:tr w:rsidR="005433F2" w:rsidRPr="007A5DCF" w14:paraId="1AAD826E" w14:textId="77777777">
        <w:tc>
          <w:tcPr>
            <w:tcW w:w="4320" w:type="dxa"/>
          </w:tcPr>
          <w:p w14:paraId="0865CB5D"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Metric</w:t>
            </w:r>
          </w:p>
        </w:tc>
        <w:tc>
          <w:tcPr>
            <w:tcW w:w="4320" w:type="dxa"/>
          </w:tcPr>
          <w:p w14:paraId="44375B11"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Score</w:t>
            </w:r>
          </w:p>
        </w:tc>
      </w:tr>
      <w:tr w:rsidR="005433F2" w:rsidRPr="007A5DCF" w14:paraId="4FA3B8F9" w14:textId="77777777">
        <w:tc>
          <w:tcPr>
            <w:tcW w:w="4320" w:type="dxa"/>
          </w:tcPr>
          <w:p w14:paraId="0D7174FB"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R-Squared (Accuracy)</w:t>
            </w:r>
          </w:p>
        </w:tc>
        <w:tc>
          <w:tcPr>
            <w:tcW w:w="4320" w:type="dxa"/>
          </w:tcPr>
          <w:p w14:paraId="54A16B71"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0.877 (88%)</w:t>
            </w:r>
          </w:p>
        </w:tc>
      </w:tr>
      <w:tr w:rsidR="005433F2" w:rsidRPr="007A5DCF" w14:paraId="406D1149" w14:textId="77777777">
        <w:tc>
          <w:tcPr>
            <w:tcW w:w="4320" w:type="dxa"/>
          </w:tcPr>
          <w:p w14:paraId="56FC0A03"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Mean Absolute Error</w:t>
            </w:r>
          </w:p>
        </w:tc>
        <w:tc>
          <w:tcPr>
            <w:tcW w:w="4320" w:type="dxa"/>
          </w:tcPr>
          <w:p w14:paraId="1E1901F7"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0.086 tons/ha</w:t>
            </w:r>
          </w:p>
        </w:tc>
      </w:tr>
      <w:tr w:rsidR="005433F2" w:rsidRPr="007A5DCF" w14:paraId="7326D0B9" w14:textId="77777777">
        <w:tc>
          <w:tcPr>
            <w:tcW w:w="4320" w:type="dxa"/>
          </w:tcPr>
          <w:p w14:paraId="333CEBF8"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Key Driver</w:t>
            </w:r>
          </w:p>
        </w:tc>
        <w:tc>
          <w:tcPr>
            <w:tcW w:w="4320" w:type="dxa"/>
          </w:tcPr>
          <w:p w14:paraId="433569C0" w14:textId="77777777" w:rsidR="005433F2" w:rsidRPr="007A5DCF" w:rsidRDefault="00000000" w:rsidP="007A5DCF">
            <w:pPr>
              <w:rPr>
                <w:rFonts w:ascii="Times New Roman" w:hAnsi="Times New Roman" w:cs="Times New Roman"/>
                <w:sz w:val="24"/>
                <w:szCs w:val="24"/>
              </w:rPr>
            </w:pPr>
            <w:r w:rsidRPr="007A5DCF">
              <w:rPr>
                <w:rFonts w:ascii="Times New Roman" w:hAnsi="Times New Roman" w:cs="Times New Roman"/>
                <w:sz w:val="24"/>
                <w:szCs w:val="24"/>
              </w:rPr>
              <w:t>Historical Yield (Lag1)</w:t>
            </w:r>
          </w:p>
        </w:tc>
      </w:tr>
    </w:tbl>
    <w:p w14:paraId="33225194" w14:textId="77777777" w:rsidR="00DA4FE0" w:rsidRPr="007A5DCF" w:rsidRDefault="00DA4FE0" w:rsidP="007A5DCF">
      <w:pPr>
        <w:rPr>
          <w:rFonts w:ascii="Times New Roman" w:hAnsi="Times New Roman" w:cs="Times New Roman"/>
          <w:sz w:val="24"/>
          <w:szCs w:val="24"/>
        </w:rPr>
      </w:pPr>
    </w:p>
    <w:sectPr w:rsidR="00DA4FE0" w:rsidRPr="007A5D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14250">
    <w:abstractNumId w:val="8"/>
  </w:num>
  <w:num w:numId="2" w16cid:durableId="931082779">
    <w:abstractNumId w:val="6"/>
  </w:num>
  <w:num w:numId="3" w16cid:durableId="815269434">
    <w:abstractNumId w:val="5"/>
  </w:num>
  <w:num w:numId="4" w16cid:durableId="1177959095">
    <w:abstractNumId w:val="4"/>
  </w:num>
  <w:num w:numId="5" w16cid:durableId="1496798651">
    <w:abstractNumId w:val="7"/>
  </w:num>
  <w:num w:numId="6" w16cid:durableId="1440874769">
    <w:abstractNumId w:val="3"/>
  </w:num>
  <w:num w:numId="7" w16cid:durableId="205794663">
    <w:abstractNumId w:val="2"/>
  </w:num>
  <w:num w:numId="8" w16cid:durableId="1670323796">
    <w:abstractNumId w:val="1"/>
  </w:num>
  <w:num w:numId="9" w16cid:durableId="206532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33F2"/>
    <w:rsid w:val="007A5DCF"/>
    <w:rsid w:val="00AA1D8D"/>
    <w:rsid w:val="00B47730"/>
    <w:rsid w:val="00CB0664"/>
    <w:rsid w:val="00DA4FE0"/>
    <w:rsid w:val="00F36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72FA4"/>
  <w14:defaultImageDpi w14:val="300"/>
  <w15:docId w15:val="{DBADDAC3-1399-4B19-9949-052CEE25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Adams Emmanuel Paddy</cp:lastModifiedBy>
  <cp:revision>2</cp:revision>
  <dcterms:created xsi:type="dcterms:W3CDTF">2025-12-09T13:20:00Z</dcterms:created>
  <dcterms:modified xsi:type="dcterms:W3CDTF">2025-12-09T13:20:00Z</dcterms:modified>
  <cp:category/>
</cp:coreProperties>
</file>