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742EE30" w:rsidP="7B3956DE" w:rsidRDefault="3742EE30" w14:paraId="476D0F5C" w14:textId="71B0058B">
      <w:pPr>
        <w:pStyle w:val="Normal"/>
        <w:jc w:val="center"/>
        <w:rPr>
          <w:b w:val="1"/>
          <w:bCs w:val="1"/>
          <w:color w:val="155F81" w:themeColor="accent1" w:themeTint="FF" w:themeShade="FF"/>
          <w:sz w:val="28"/>
          <w:szCs w:val="28"/>
        </w:rPr>
      </w:pPr>
      <w:r w:rsidR="66A00CE8">
        <w:drawing>
          <wp:inline wp14:editId="35F9A5E0" wp14:anchorId="6FCAC947">
            <wp:extent cx="1238250" cy="533400"/>
            <wp:effectExtent l="0" t="0" r="0" b="0"/>
            <wp:docPr id="978483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7ef9765ea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B3956DE" w:rsidR="3742EE30">
        <w:rPr>
          <w:b w:val="1"/>
          <w:bCs w:val="1"/>
          <w:color w:val="155F81"/>
          <w:sz w:val="28"/>
          <w:szCs w:val="28"/>
        </w:rPr>
        <w:t xml:space="preserve">Certification 37805 Développeur </w:t>
      </w:r>
      <w:r w:rsidRPr="7B3956DE" w:rsidR="3742EE30">
        <w:rPr>
          <w:b w:val="1"/>
          <w:bCs w:val="1"/>
          <w:color w:val="155F81"/>
          <w:sz w:val="28"/>
          <w:szCs w:val="28"/>
        </w:rPr>
        <w:t>Web  Examen</w:t>
      </w:r>
      <w:r w:rsidRPr="7B3956DE" w:rsidR="3742EE30">
        <w:rPr>
          <w:b w:val="1"/>
          <w:bCs w:val="1"/>
          <w:color w:val="155F81"/>
          <w:sz w:val="28"/>
          <w:szCs w:val="28"/>
        </w:rPr>
        <w:t xml:space="preserve"> - </w:t>
      </w:r>
    </w:p>
    <w:p w:rsidR="3742EE30" w:rsidP="7B3956DE" w:rsidRDefault="3742EE30" w14:paraId="38090BE4" w14:textId="6866BE63">
      <w:pPr>
        <w:jc w:val="center"/>
        <w:rPr>
          <w:b w:val="1"/>
          <w:bCs w:val="1"/>
          <w:color w:val="155F81" w:themeColor="accent1" w:themeTint="FF" w:themeShade="FF"/>
          <w:sz w:val="28"/>
          <w:szCs w:val="28"/>
        </w:rPr>
      </w:pPr>
      <w:r w:rsidRPr="7B3956DE" w:rsidR="3742EE30">
        <w:rPr>
          <w:b w:val="1"/>
          <w:bCs w:val="1"/>
          <w:color w:val="155F81"/>
          <w:sz w:val="28"/>
          <w:szCs w:val="28"/>
        </w:rPr>
        <w:t>Bloc 2 développeme</w:t>
      </w:r>
      <w:r w:rsidRPr="7B3956DE" w:rsidR="3742EE30">
        <w:rPr>
          <w:b w:val="1"/>
          <w:bCs w:val="1"/>
          <w:color w:val="155F81"/>
          <w:sz w:val="28"/>
          <w:szCs w:val="28"/>
        </w:rPr>
        <w:t xml:space="preserve">nt </w:t>
      </w:r>
      <w:r w:rsidRPr="7B3956DE" w:rsidR="3742EE30">
        <w:rPr>
          <w:b w:val="1"/>
          <w:bCs w:val="1"/>
          <w:color w:val="155F81"/>
          <w:sz w:val="28"/>
          <w:szCs w:val="28"/>
        </w:rPr>
        <w:t>back-</w:t>
      </w:r>
      <w:r w:rsidRPr="7B3956DE" w:rsidR="3742EE30">
        <w:rPr>
          <w:b w:val="1"/>
          <w:bCs w:val="1"/>
          <w:color w:val="155F81"/>
          <w:sz w:val="28"/>
          <w:szCs w:val="28"/>
        </w:rPr>
        <w:t>end</w:t>
      </w:r>
      <w:r w:rsidRPr="7B3956DE" w:rsidR="1FF5094A">
        <w:rPr>
          <w:b w:val="1"/>
          <w:bCs w:val="1"/>
          <w:color w:val="155F81"/>
          <w:sz w:val="28"/>
          <w:szCs w:val="28"/>
        </w:rPr>
        <w:t>. Certificateur: Webecom</w:t>
      </w:r>
    </w:p>
    <w:p w:rsidR="49241E1A" w:rsidP="49241E1A" w:rsidRDefault="49241E1A" w14:paraId="4977F008" w14:textId="2DC82040">
      <w:pPr>
        <w:rPr>
          <w:b w:val="1"/>
          <w:bCs w:val="1"/>
          <w:color w:val="156082" w:themeColor="accent1" w:themeTint="FF" w:themeShade="FF"/>
        </w:rPr>
      </w:pPr>
    </w:p>
    <w:p xmlns:wp14="http://schemas.microsoft.com/office/word/2010/wordml" w:rsidP="49241E1A" wp14:paraId="762488BE" wp14:textId="471C7612">
      <w:pPr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>Objectif :</w:t>
      </w:r>
    </w:p>
    <w:p xmlns:wp14="http://schemas.microsoft.com/office/word/2010/wordml" w:rsidP="49241E1A" wp14:paraId="6B1A2842" wp14:textId="37C407DC">
      <w:pPr>
        <w:pStyle w:val="Normal"/>
      </w:pPr>
      <w:r w:rsidR="773348BE">
        <w:rPr/>
        <w:t>Développer l’interface d'administration (back-office) pour gérer l'ensemble des données et traiter les commandes.</w:t>
      </w:r>
    </w:p>
    <w:p xmlns:wp14="http://schemas.microsoft.com/office/word/2010/wordml" w:rsidP="49241E1A" wp14:paraId="22C8203F" wp14:textId="0AE7502B">
      <w:pPr>
        <w:pStyle w:val="Normal"/>
      </w:pPr>
      <w:r w:rsidR="773348BE">
        <w:rPr/>
        <w:t>Le back-office de l'application de borne de commande Wacdo vise à gérer efficacement et de manière sécurisée les données de l'application, les commandes des clients et la gestion des utilisateurs en fonction de leurs rôles..</w:t>
      </w:r>
    </w:p>
    <w:p xmlns:wp14="http://schemas.microsoft.com/office/word/2010/wordml" w:rsidP="49241E1A" wp14:paraId="46B40212" wp14:textId="5DEF1184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65EFB2CB" wp14:textId="16934DA7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>Technologies et Outils</w:t>
      </w:r>
      <w:r w:rsidRPr="49241E1A" w:rsidR="49DCAB30">
        <w:rPr>
          <w:b w:val="1"/>
          <w:bCs w:val="1"/>
          <w:color w:val="156082" w:themeColor="accent1" w:themeTint="FF" w:themeShade="FF"/>
        </w:rPr>
        <w:t>/</w:t>
      </w:r>
      <w:r w:rsidRPr="49241E1A" w:rsidR="773348BE">
        <w:rPr>
          <w:b w:val="1"/>
          <w:bCs w:val="1"/>
          <w:color w:val="156082" w:themeColor="accent1" w:themeTint="FF" w:themeShade="FF"/>
        </w:rPr>
        <w:t>Langage de p</w:t>
      </w:r>
      <w:r w:rsidRPr="49241E1A" w:rsidR="773348BE">
        <w:rPr>
          <w:b w:val="1"/>
          <w:bCs w:val="1"/>
          <w:color w:val="156082" w:themeColor="accent1" w:themeTint="FF" w:themeShade="FF"/>
        </w:rPr>
        <w:t xml:space="preserve">rogrammation : </w:t>
      </w:r>
    </w:p>
    <w:p xmlns:wp14="http://schemas.microsoft.com/office/word/2010/wordml" w:rsidP="49241E1A" wp14:paraId="707E7BBF" wp14:textId="6DBF5572">
      <w:pPr>
        <w:pStyle w:val="Normal"/>
      </w:pPr>
      <w:r w:rsidR="773348BE">
        <w:rPr/>
        <w:t>Utilisation d’un ou plusieurs langages serveur orienté objet pour le développement du Back-end</w:t>
      </w:r>
    </w:p>
    <w:p xmlns:wp14="http://schemas.microsoft.com/office/word/2010/wordml" w:rsidP="49241E1A" wp14:paraId="6E3DB99B" wp14:textId="5E5012F1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76CF8F85" wp14:textId="5E070AD3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 xml:space="preserve">Base de </w:t>
      </w:r>
      <w:r w:rsidRPr="49241E1A" w:rsidR="773348BE">
        <w:rPr>
          <w:b w:val="1"/>
          <w:bCs w:val="1"/>
          <w:color w:val="156082" w:themeColor="accent1" w:themeTint="FF" w:themeShade="FF"/>
        </w:rPr>
        <w:t>Données :</w:t>
      </w:r>
    </w:p>
    <w:p xmlns:wp14="http://schemas.microsoft.com/office/word/2010/wordml" w:rsidP="49241E1A" wp14:paraId="56378F27" wp14:textId="492A1E1F">
      <w:pPr>
        <w:pStyle w:val="Normal"/>
      </w:pPr>
      <w:r w:rsidR="773348BE">
        <w:rPr/>
        <w:t xml:space="preserve">Création &amp; utilisation d'une base de </w:t>
      </w:r>
      <w:r w:rsidR="773348BE">
        <w:rPr/>
        <w:t>données (</w:t>
      </w:r>
      <w:r w:rsidR="773348BE">
        <w:rPr/>
        <w:t>par exemple, MySQL, PostgreSQL) pour gérer l'ensemble des données de l'application</w:t>
      </w:r>
    </w:p>
    <w:p xmlns:wp14="http://schemas.microsoft.com/office/word/2010/wordml" w:rsidP="49241E1A" wp14:paraId="37D94DEE" wp14:textId="001CDB07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73990529" wp14:textId="2B84E2CD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>Sécurité :</w:t>
      </w:r>
    </w:p>
    <w:p xmlns:wp14="http://schemas.microsoft.com/office/word/2010/wordml" w:rsidP="49241E1A" wp14:paraId="26F9D541" wp14:textId="2FDABF90">
      <w:pPr>
        <w:pStyle w:val="Normal"/>
      </w:pPr>
      <w:r w:rsidR="773348BE">
        <w:rPr/>
        <w:t>Mise en œuvre de mesures de sécurité robustes</w:t>
      </w:r>
    </w:p>
    <w:p xmlns:wp14="http://schemas.microsoft.com/office/word/2010/wordml" w:rsidP="49241E1A" wp14:paraId="72E323DD" wp14:textId="22B338EB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3DC8D3F6" wp14:textId="482FEA91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>API</w:t>
      </w:r>
      <w:r w:rsidRPr="49241E1A" w:rsidR="3EF3C09F">
        <w:rPr>
          <w:b w:val="1"/>
          <w:bCs w:val="1"/>
          <w:color w:val="156082" w:themeColor="accent1" w:themeTint="FF" w:themeShade="FF"/>
        </w:rPr>
        <w:t xml:space="preserve"> </w:t>
      </w:r>
      <w:r w:rsidRPr="49241E1A" w:rsidR="773348BE">
        <w:rPr>
          <w:b w:val="1"/>
          <w:bCs w:val="1"/>
          <w:color w:val="156082" w:themeColor="accent1" w:themeTint="FF" w:themeShade="FF"/>
        </w:rPr>
        <w:t>:</w:t>
      </w:r>
      <w:r w:rsidRPr="49241E1A" w:rsidR="773348BE">
        <w:rPr>
          <w:b w:val="1"/>
          <w:bCs w:val="1"/>
          <w:color w:val="156082" w:themeColor="accent1" w:themeTint="FF" w:themeShade="FF"/>
        </w:rPr>
        <w:t xml:space="preserve"> </w:t>
      </w:r>
    </w:p>
    <w:p xmlns:wp14="http://schemas.microsoft.com/office/word/2010/wordml" w:rsidP="49241E1A" wp14:paraId="6D1F62CA" wp14:textId="51A0CB64">
      <w:pPr>
        <w:pStyle w:val="Normal"/>
      </w:pPr>
      <w:r w:rsidR="773348BE">
        <w:rPr/>
        <w:t xml:space="preserve">Création d'une </w:t>
      </w:r>
      <w:r w:rsidR="773348BE">
        <w:rPr/>
        <w:t>API  pour</w:t>
      </w:r>
      <w:r w:rsidR="773348BE">
        <w:rPr/>
        <w:t xml:space="preserve"> communiquer avec le </w:t>
      </w:r>
      <w:r w:rsidR="773348BE">
        <w:rPr/>
        <w:t>Front-end</w:t>
      </w:r>
      <w:r w:rsidR="773348BE">
        <w:rPr/>
        <w:t xml:space="preserve"> de l'application :</w:t>
      </w:r>
    </w:p>
    <w:p xmlns:wp14="http://schemas.microsoft.com/office/word/2010/wordml" w:rsidP="49241E1A" wp14:paraId="43F9E439" wp14:textId="4D6AF38B">
      <w:pPr>
        <w:pStyle w:val="Normal"/>
      </w:pPr>
      <w:r w:rsidR="773348BE">
        <w:rPr/>
        <w:t xml:space="preserve">- Fournir </w:t>
      </w:r>
      <w:r w:rsidR="36488535">
        <w:rPr/>
        <w:t>la liste détaillée</w:t>
      </w:r>
      <w:r w:rsidR="773348BE">
        <w:rPr/>
        <w:t xml:space="preserve"> des menus</w:t>
      </w:r>
    </w:p>
    <w:p xmlns:wp14="http://schemas.microsoft.com/office/word/2010/wordml" w:rsidP="49241E1A" wp14:paraId="60BE30BA" wp14:textId="682EFFF5">
      <w:pPr>
        <w:pStyle w:val="Normal"/>
      </w:pPr>
      <w:r w:rsidR="773348BE">
        <w:rPr/>
        <w:t xml:space="preserve">- Fournir </w:t>
      </w:r>
      <w:r w:rsidR="6776C1C9">
        <w:rPr/>
        <w:t>la liste détaillée</w:t>
      </w:r>
      <w:r w:rsidR="773348BE">
        <w:rPr/>
        <w:t xml:space="preserve"> des produits (éventuellement par catégorie)</w:t>
      </w:r>
    </w:p>
    <w:p xmlns:wp14="http://schemas.microsoft.com/office/word/2010/wordml" w:rsidP="49241E1A" wp14:paraId="1316ED2D" wp14:textId="216E72F6">
      <w:pPr>
        <w:pStyle w:val="Normal"/>
      </w:pPr>
      <w:r w:rsidR="773348BE">
        <w:rPr/>
        <w:t>- Recevoir le détail d'une commande</w:t>
      </w:r>
    </w:p>
    <w:p xmlns:wp14="http://schemas.microsoft.com/office/word/2010/wordml" w:rsidP="49241E1A" wp14:paraId="29EA37AD" wp14:textId="03A19523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07A87E79" wp14:textId="33065283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 xml:space="preserve">Gestion des </w:t>
      </w:r>
      <w:r w:rsidRPr="49241E1A" w:rsidR="34880725">
        <w:rPr>
          <w:b w:val="1"/>
          <w:bCs w:val="1"/>
          <w:color w:val="156082" w:themeColor="accent1" w:themeTint="FF" w:themeShade="FF"/>
        </w:rPr>
        <w:t>Paiements :</w:t>
      </w:r>
    </w:p>
    <w:p xmlns:wp14="http://schemas.microsoft.com/office/word/2010/wordml" w:rsidP="49241E1A" wp14:paraId="236CD0E0" wp14:textId="02ED4A84">
      <w:pPr>
        <w:pStyle w:val="Normal"/>
      </w:pPr>
      <w:r w:rsidR="773348BE">
        <w:rPr/>
        <w:t>Pas de gestion des paiements, les tickets de commande sont gérés par un numéro d’identification renseigné à la commande.</w:t>
      </w:r>
    </w:p>
    <w:p xmlns:wp14="http://schemas.microsoft.com/office/word/2010/wordml" w:rsidP="49241E1A" wp14:paraId="147C7125" wp14:textId="12B738B2">
      <w:pPr>
        <w:pStyle w:val="Normal"/>
      </w:pPr>
    </w:p>
    <w:p xmlns:wp14="http://schemas.microsoft.com/office/word/2010/wordml" w:rsidP="49241E1A" wp14:paraId="0970476F" wp14:textId="01B29752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>Fonctionnalités du Back-</w:t>
      </w:r>
      <w:r w:rsidRPr="49241E1A" w:rsidR="773348BE">
        <w:rPr>
          <w:b w:val="1"/>
          <w:bCs w:val="1"/>
          <w:color w:val="156082" w:themeColor="accent1" w:themeTint="FF" w:themeShade="FF"/>
        </w:rPr>
        <w:t>office</w:t>
      </w:r>
      <w:r w:rsidRPr="49241E1A" w:rsidR="1DF9E564">
        <w:rPr>
          <w:b w:val="1"/>
          <w:bCs w:val="1"/>
          <w:color w:val="156082" w:themeColor="accent1" w:themeTint="FF" w:themeShade="FF"/>
        </w:rPr>
        <w:t xml:space="preserve"> </w:t>
      </w:r>
      <w:r w:rsidRPr="49241E1A" w:rsidR="773348BE">
        <w:rPr>
          <w:b w:val="1"/>
          <w:bCs w:val="1"/>
          <w:color w:val="156082" w:themeColor="accent1" w:themeTint="FF" w:themeShade="FF"/>
        </w:rPr>
        <w:t>:</w:t>
      </w:r>
    </w:p>
    <w:p xmlns:wp14="http://schemas.microsoft.com/office/word/2010/wordml" w:rsidP="49241E1A" wp14:paraId="69EB8BA6" wp14:textId="1E25A894">
      <w:pPr>
        <w:pStyle w:val="Normal"/>
      </w:pPr>
      <w:r w:rsidR="773348BE">
        <w:rPr/>
        <w:t>Le Back-end de l'application doit intégrer les fonctionnalités suivantes :</w:t>
      </w:r>
    </w:p>
    <w:p xmlns:wp14="http://schemas.microsoft.com/office/word/2010/wordml" w:rsidP="49241E1A" wp14:paraId="5F4E8171" wp14:textId="4600EFB4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6EF494C5" wp14:textId="1ABA2B98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 xml:space="preserve">Gestion des </w:t>
      </w:r>
      <w:r w:rsidRPr="49241E1A" w:rsidR="0E73C9F6">
        <w:rPr>
          <w:b w:val="1"/>
          <w:bCs w:val="1"/>
          <w:color w:val="156082" w:themeColor="accent1" w:themeTint="FF" w:themeShade="FF"/>
        </w:rPr>
        <w:t>Utilisateurs :</w:t>
      </w:r>
    </w:p>
    <w:p xmlns:wp14="http://schemas.microsoft.com/office/word/2010/wordml" w:rsidP="49241E1A" wp14:paraId="3FFBFC44" wp14:textId="153E9749">
      <w:pPr>
        <w:pStyle w:val="Normal"/>
      </w:pPr>
      <w:r w:rsidR="773348BE">
        <w:rPr/>
        <w:t xml:space="preserve">Mise en place des comptes utilisateurs (utilisateurs internes), avec </w:t>
      </w:r>
      <w:r w:rsidR="0B1324B4">
        <w:rPr/>
        <w:t>la prise</w:t>
      </w:r>
      <w:r w:rsidR="773348BE">
        <w:rPr/>
        <w:t xml:space="preserve"> en compte des autorisations :</w:t>
      </w:r>
    </w:p>
    <w:p xmlns:wp14="http://schemas.microsoft.com/office/word/2010/wordml" w:rsidP="49241E1A" wp14:paraId="15D25855" wp14:textId="503791EA">
      <w:pPr>
        <w:pStyle w:val="Normal"/>
      </w:pPr>
      <w:r w:rsidR="773348BE">
        <w:rPr/>
        <w:t xml:space="preserve">- </w:t>
      </w:r>
      <w:r w:rsidR="5B4F46A8">
        <w:rPr/>
        <w:t xml:space="preserve">Compte </w:t>
      </w:r>
      <w:r w:rsidR="773348BE">
        <w:rPr/>
        <w:t>Administration : gestion des données et des utilisateurs</w:t>
      </w:r>
    </w:p>
    <w:p xmlns:wp14="http://schemas.microsoft.com/office/word/2010/wordml" w:rsidP="49241E1A" wp14:paraId="45F04870" wp14:textId="7375480C">
      <w:pPr>
        <w:pStyle w:val="Normal"/>
      </w:pPr>
      <w:r w:rsidR="773348BE">
        <w:rPr/>
        <w:t xml:space="preserve">- </w:t>
      </w:r>
      <w:r w:rsidR="759E7F52">
        <w:rPr/>
        <w:t xml:space="preserve">Compte </w:t>
      </w:r>
      <w:r w:rsidR="773348BE">
        <w:rPr/>
        <w:t>Préparation de commandes : peut voir les commandes et les valider</w:t>
      </w:r>
    </w:p>
    <w:p xmlns:wp14="http://schemas.microsoft.com/office/word/2010/wordml" w:rsidP="49241E1A" wp14:paraId="0AC813BA" wp14:textId="6216C545">
      <w:pPr>
        <w:pStyle w:val="Normal"/>
      </w:pPr>
      <w:r w:rsidR="773348BE">
        <w:rPr/>
        <w:t xml:space="preserve">- </w:t>
      </w:r>
      <w:r w:rsidR="432EA9A8">
        <w:rPr/>
        <w:t xml:space="preserve">Compte </w:t>
      </w:r>
      <w:r w:rsidR="773348BE">
        <w:rPr/>
        <w:t>Accueil : peut saisir une commande (au comptoir ou prise par téléphone), et remettre une commande à un client</w:t>
      </w:r>
    </w:p>
    <w:p xmlns:wp14="http://schemas.microsoft.com/office/word/2010/wordml" w:rsidP="49241E1A" wp14:paraId="6D2D8D7E" wp14:textId="5105AA44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4A868C5A" wp14:textId="542BC1C7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773348BE">
        <w:rPr>
          <w:b w:val="1"/>
          <w:bCs w:val="1"/>
          <w:color w:val="156082" w:themeColor="accent1" w:themeTint="FF" w:themeShade="FF"/>
        </w:rPr>
        <w:t xml:space="preserve">Gestion des Produits et des </w:t>
      </w:r>
      <w:r w:rsidRPr="49241E1A" w:rsidR="678556B3">
        <w:rPr>
          <w:b w:val="1"/>
          <w:bCs w:val="1"/>
          <w:color w:val="156082" w:themeColor="accent1" w:themeTint="FF" w:themeShade="FF"/>
        </w:rPr>
        <w:t>menus :</w:t>
      </w:r>
    </w:p>
    <w:p xmlns:wp14="http://schemas.microsoft.com/office/word/2010/wordml" w:rsidP="49241E1A" wp14:paraId="500AD378" wp14:textId="7FD730B5">
      <w:pPr>
        <w:pStyle w:val="Normal"/>
      </w:pPr>
      <w:r w:rsidR="773348BE">
        <w:rPr/>
        <w:t>- Back-office de gestion des informations sur les produits</w:t>
      </w:r>
      <w:r w:rsidR="02E1DA16">
        <w:rPr/>
        <w:t>,</w:t>
      </w:r>
      <w:r w:rsidR="773348BE">
        <w:rPr/>
        <w:t xml:space="preserve"> </w:t>
      </w:r>
      <w:r w:rsidR="39B5C8B7">
        <w:rPr/>
        <w:t>de</w:t>
      </w:r>
      <w:r w:rsidR="773348BE">
        <w:rPr/>
        <w:t xml:space="preserve"> leur disponibilité, y compris les noms, descriptions, prix et images</w:t>
      </w:r>
      <w:r w:rsidR="249E5A15">
        <w:rPr/>
        <w:t>.</w:t>
      </w:r>
    </w:p>
    <w:p xmlns:wp14="http://schemas.microsoft.com/office/word/2010/wordml" w:rsidP="49241E1A" wp14:paraId="44CF6FF1" wp14:textId="5F488FDF">
      <w:pPr>
        <w:pStyle w:val="Normal"/>
      </w:pPr>
      <w:r w:rsidR="773348BE">
        <w:rPr/>
        <w:t>- Gestion des menus (et de leur composition, avec les options disponibles)</w:t>
      </w:r>
    </w:p>
    <w:p xmlns:wp14="http://schemas.microsoft.com/office/word/2010/wordml" w:rsidP="49241E1A" wp14:paraId="0199FB40" wp14:textId="1FC2227C">
      <w:pPr>
        <w:pStyle w:val="Normal"/>
      </w:pPr>
      <w:r w:rsidR="773348BE">
        <w:rPr/>
        <w:t>- Ces opérations sont réalisées par un utilisateur ayant les droits "administration"</w:t>
      </w:r>
    </w:p>
    <w:p xmlns:wp14="http://schemas.microsoft.com/office/word/2010/wordml" w:rsidP="49241E1A" wp14:paraId="63B18126" wp14:textId="3957E492">
      <w:pPr>
        <w:pStyle w:val="Normal"/>
        <w:rPr>
          <w:b w:val="1"/>
          <w:bCs w:val="1"/>
        </w:rPr>
      </w:pPr>
    </w:p>
    <w:p xmlns:wp14="http://schemas.microsoft.com/office/word/2010/wordml" w:rsidP="49241E1A" wp14:paraId="7317CB40" wp14:textId="0BCF4BB4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68D06F3B">
        <w:rPr>
          <w:b w:val="1"/>
          <w:bCs w:val="1"/>
          <w:color w:val="156082" w:themeColor="accent1" w:themeTint="FF" w:themeShade="FF"/>
        </w:rPr>
        <w:t xml:space="preserve">Saisie de </w:t>
      </w:r>
      <w:r w:rsidRPr="49241E1A" w:rsidR="0D7D5F58">
        <w:rPr>
          <w:b w:val="1"/>
          <w:bCs w:val="1"/>
          <w:color w:val="156082" w:themeColor="accent1" w:themeTint="FF" w:themeShade="FF"/>
        </w:rPr>
        <w:t>commandes :</w:t>
      </w:r>
    </w:p>
    <w:p xmlns:wp14="http://schemas.microsoft.com/office/word/2010/wordml" w:rsidP="49241E1A" wp14:paraId="6F5BD5F3" wp14:textId="62AC1117">
      <w:pPr>
        <w:pStyle w:val="Normal"/>
      </w:pPr>
      <w:r w:rsidR="68D06F3B">
        <w:rPr/>
        <w:t>- Les équipiers travaillant au comptoir ou au centre d'appel peuvent saisir des commandes</w:t>
      </w:r>
    </w:p>
    <w:p xmlns:wp14="http://schemas.microsoft.com/office/word/2010/wordml" w:rsidP="49241E1A" wp14:paraId="4C4BFB9D" wp14:textId="0DDF0A2A">
      <w:pPr>
        <w:pStyle w:val="Normal"/>
      </w:pPr>
      <w:r w:rsidR="68D06F3B">
        <w:rPr/>
        <w:t>- Les équipiers peuvent aussi remettre une commande à un client (et donc la déclarer livrée)</w:t>
      </w:r>
    </w:p>
    <w:p xmlns:wp14="http://schemas.microsoft.com/office/word/2010/wordml" w:rsidP="49241E1A" wp14:paraId="49AB4B57" wp14:textId="703D7EC2">
      <w:pPr>
        <w:pStyle w:val="Normal"/>
      </w:pPr>
      <w:r w:rsidR="68D06F3B">
        <w:rPr/>
        <w:t xml:space="preserve"> </w:t>
      </w:r>
    </w:p>
    <w:p xmlns:wp14="http://schemas.microsoft.com/office/word/2010/wordml" w:rsidP="49241E1A" wp14:paraId="4DAB383E" wp14:textId="334BE9EB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68D06F3B">
        <w:rPr>
          <w:b w:val="1"/>
          <w:bCs w:val="1"/>
          <w:color w:val="156082" w:themeColor="accent1" w:themeTint="FF" w:themeShade="FF"/>
        </w:rPr>
        <w:t xml:space="preserve">Préparation de </w:t>
      </w:r>
      <w:r w:rsidRPr="49241E1A" w:rsidR="4086D6A3">
        <w:rPr>
          <w:b w:val="1"/>
          <w:bCs w:val="1"/>
          <w:color w:val="156082" w:themeColor="accent1" w:themeTint="FF" w:themeShade="FF"/>
        </w:rPr>
        <w:t>commandes :</w:t>
      </w:r>
    </w:p>
    <w:p xmlns:wp14="http://schemas.microsoft.com/office/word/2010/wordml" w:rsidP="49241E1A" wp14:paraId="7FAA5E6F" wp14:textId="2CFAA743">
      <w:pPr>
        <w:pStyle w:val="Normal"/>
      </w:pPr>
      <w:r w:rsidR="68D06F3B">
        <w:rPr/>
        <w:t>- Les superviseurs des équipiers chargés de la confection des commandes ont accès à la liste des commandes à préparer (triées par heure de livraison croissante)</w:t>
      </w:r>
    </w:p>
    <w:p xmlns:wp14="http://schemas.microsoft.com/office/word/2010/wordml" w:rsidP="49241E1A" wp14:paraId="1037D5A6" wp14:textId="1336DEA9">
      <w:pPr>
        <w:pStyle w:val="Normal"/>
      </w:pPr>
      <w:r w:rsidR="68D06F3B">
        <w:rPr/>
        <w:t>- Quand une commande est prête, elle est déclarée "préparée" (ce qui permet aux équipiers au comptoir ou en salle de la remettre au client)</w:t>
      </w:r>
    </w:p>
    <w:p xmlns:wp14="http://schemas.microsoft.com/office/word/2010/wordml" w:rsidP="49241E1A" wp14:paraId="3D9489D3" wp14:textId="693B7FF6">
      <w:pPr>
        <w:pStyle w:val="Normal"/>
      </w:pPr>
      <w:r w:rsidR="68D06F3B">
        <w:rPr/>
        <w:t xml:space="preserve"> </w:t>
      </w:r>
    </w:p>
    <w:p xmlns:wp14="http://schemas.microsoft.com/office/word/2010/wordml" w:rsidP="49241E1A" wp14:paraId="517606A6" wp14:textId="459C6D9E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0917F5D7">
        <w:rPr>
          <w:b w:val="1"/>
          <w:bCs w:val="1"/>
          <w:color w:val="156082" w:themeColor="accent1" w:themeTint="FF" w:themeShade="FF"/>
        </w:rPr>
        <w:t>Sécurité :</w:t>
      </w:r>
    </w:p>
    <w:p xmlns:wp14="http://schemas.microsoft.com/office/word/2010/wordml" w:rsidP="49241E1A" wp14:paraId="76829EE8" wp14:textId="601B3928">
      <w:pPr>
        <w:pStyle w:val="Normal"/>
      </w:pPr>
      <w:r w:rsidR="68D06F3B">
        <w:rPr/>
        <w:t>- Sécurisation de l’application</w:t>
      </w:r>
    </w:p>
    <w:p xmlns:wp14="http://schemas.microsoft.com/office/word/2010/wordml" w:rsidP="49241E1A" wp14:paraId="3268D149" wp14:textId="31A0484E">
      <w:pPr>
        <w:pStyle w:val="Normal"/>
      </w:pPr>
      <w:r w:rsidR="68D06F3B">
        <w:rPr/>
        <w:t>- Protection des données</w:t>
      </w:r>
    </w:p>
    <w:p xmlns:wp14="http://schemas.microsoft.com/office/word/2010/wordml" w:rsidP="49241E1A" wp14:paraId="0B3B988D" wp14:textId="3B788E65">
      <w:pPr>
        <w:pStyle w:val="Normal"/>
      </w:pPr>
      <w:r w:rsidR="68D06F3B">
        <w:rPr/>
        <w:t>- Sessions et authentification sécurisées.</w:t>
      </w:r>
    </w:p>
    <w:p xmlns:wp14="http://schemas.microsoft.com/office/word/2010/wordml" w:rsidP="49241E1A" wp14:paraId="5DAFF15F" wp14:textId="3712C079">
      <w:pPr>
        <w:pStyle w:val="Normal"/>
      </w:pPr>
      <w:r w:rsidR="68D06F3B">
        <w:rPr/>
        <w:t xml:space="preserve"> </w:t>
      </w:r>
    </w:p>
    <w:p xmlns:wp14="http://schemas.microsoft.com/office/word/2010/wordml" w:rsidP="49241E1A" wp14:paraId="158DE91C" wp14:textId="5378D06E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68D06F3B">
        <w:rPr>
          <w:b w:val="1"/>
          <w:bCs w:val="1"/>
          <w:color w:val="156082" w:themeColor="accent1" w:themeTint="FF" w:themeShade="FF"/>
        </w:rPr>
        <w:t>Intégration de l'API :</w:t>
      </w:r>
    </w:p>
    <w:p xmlns:wp14="http://schemas.microsoft.com/office/word/2010/wordml" w:rsidP="49241E1A" wp14:paraId="31C8C383" wp14:textId="212437D8">
      <w:pPr>
        <w:pStyle w:val="Normal"/>
      </w:pPr>
      <w:r w:rsidR="68D06F3B">
        <w:rPr/>
        <w:t xml:space="preserve">Mise en place de l'API pour communiquer avec le </w:t>
      </w:r>
      <w:r w:rsidR="68D06F3B">
        <w:rPr/>
        <w:t>Front-end</w:t>
      </w:r>
      <w:r w:rsidR="68D06F3B">
        <w:rPr/>
        <w:t xml:space="preserve"> de l'application.</w:t>
      </w:r>
    </w:p>
    <w:p xmlns:wp14="http://schemas.microsoft.com/office/word/2010/wordml" w:rsidP="49241E1A" wp14:paraId="5A2EED7B" wp14:textId="17224F21">
      <w:pPr>
        <w:pStyle w:val="Normal"/>
      </w:pPr>
    </w:p>
    <w:p xmlns:wp14="http://schemas.microsoft.com/office/word/2010/wordml" w:rsidP="49241E1A" wp14:paraId="367CC2E0" wp14:textId="45D6E09E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68D06F3B">
        <w:rPr>
          <w:b w:val="1"/>
          <w:bCs w:val="1"/>
          <w:color w:val="156082" w:themeColor="accent1" w:themeTint="FF" w:themeShade="FF"/>
        </w:rPr>
        <w:t xml:space="preserve">Tests et </w:t>
      </w:r>
      <w:r w:rsidRPr="49241E1A" w:rsidR="5D56A0F4">
        <w:rPr>
          <w:b w:val="1"/>
          <w:bCs w:val="1"/>
          <w:color w:val="156082" w:themeColor="accent1" w:themeTint="FF" w:themeShade="FF"/>
        </w:rPr>
        <w:t>Validation :</w:t>
      </w:r>
    </w:p>
    <w:p xmlns:wp14="http://schemas.microsoft.com/office/word/2010/wordml" w:rsidP="49241E1A" wp14:paraId="753F0EA5" wp14:textId="58189CEF">
      <w:pPr>
        <w:pStyle w:val="Normal"/>
      </w:pPr>
      <w:r w:rsidR="68D06F3B">
        <w:rPr/>
        <w:t>Avant le déploiement de l'application, une série de tests devra être effectuée pour s'assurer que le Back-end répond aux spécifications mentionnées ci-dessus y compris pour la sécurité et la bonne communication avec le front-end.</w:t>
      </w:r>
    </w:p>
    <w:p xmlns:wp14="http://schemas.microsoft.com/office/word/2010/wordml" w:rsidP="49241E1A" wp14:paraId="55808567" wp14:textId="0A44FC53">
      <w:pPr>
        <w:pStyle w:val="Normal"/>
      </w:pPr>
      <w:r w:rsidR="68D06F3B">
        <w:rPr/>
        <w:t xml:space="preserve"> </w:t>
      </w:r>
    </w:p>
    <w:p xmlns:wp14="http://schemas.microsoft.com/office/word/2010/wordml" w:rsidP="49241E1A" wp14:paraId="0EDF72FC" wp14:textId="71FF8DE3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68D06F3B">
        <w:rPr>
          <w:b w:val="1"/>
          <w:bCs w:val="1"/>
          <w:color w:val="156082" w:themeColor="accent1" w:themeTint="FF" w:themeShade="FF"/>
        </w:rPr>
        <w:t xml:space="preserve">Les éléments attendus par les </w:t>
      </w:r>
      <w:r w:rsidRPr="49241E1A" w:rsidR="0C4766FD">
        <w:rPr>
          <w:b w:val="1"/>
          <w:bCs w:val="1"/>
          <w:color w:val="156082" w:themeColor="accent1" w:themeTint="FF" w:themeShade="FF"/>
        </w:rPr>
        <w:t>jurys :</w:t>
      </w:r>
    </w:p>
    <w:p xmlns:wp14="http://schemas.microsoft.com/office/word/2010/wordml" w:rsidP="49241E1A" wp14:paraId="1E99C716" wp14:textId="6A5F4447">
      <w:pPr>
        <w:pStyle w:val="Normal"/>
      </w:pPr>
      <w:r w:rsidR="68D06F3B">
        <w:rPr/>
        <w:t>Le candidat conceptualise et développe from scratch (Depuis une page blanche sans code préconstruit) l’application demandée et sa base de données, à l'aide d’un langage de programmation serveur.</w:t>
      </w:r>
    </w:p>
    <w:p xmlns:wp14="http://schemas.microsoft.com/office/word/2010/wordml" w:rsidP="49241E1A" wp14:paraId="36E53552" wp14:textId="140E0524">
      <w:pPr>
        <w:pStyle w:val="Normal"/>
      </w:pPr>
      <w:r w:rsidR="68D06F3B">
        <w:rPr/>
        <w:t>L’application est développée en utilisant la programmation objet, incluant l'héritage et en utilisant une architecture de type MVC.</w:t>
      </w:r>
    </w:p>
    <w:p xmlns:wp14="http://schemas.microsoft.com/office/word/2010/wordml" w:rsidP="49241E1A" wp14:paraId="3CDAF453" wp14:textId="184227DA">
      <w:pPr>
        <w:pStyle w:val="Normal"/>
      </w:pPr>
      <w:r w:rsidR="68D06F3B">
        <w:rPr/>
        <w:t>Le candidat présente son travail aux jurys. Il argumente son modèle de données et ses schémas conceptuels. Le</w:t>
      </w:r>
      <w:r w:rsidR="76301FE9">
        <w:rPr/>
        <w:t xml:space="preserve"> candidat</w:t>
      </w:r>
      <w:r w:rsidR="68D06F3B">
        <w:rPr/>
        <w:t xml:space="preserve"> doit être en mesure de modifier son code en direct selon les demandes imprévues des membres du jury.</w:t>
      </w:r>
    </w:p>
    <w:p xmlns:wp14="http://schemas.microsoft.com/office/word/2010/wordml" w:rsidP="49241E1A" wp14:paraId="62148444" wp14:textId="24FCC39A">
      <w:pPr>
        <w:pStyle w:val="Normal"/>
        <w:rPr>
          <w:b w:val="1"/>
          <w:bCs w:val="1"/>
          <w:color w:val="156082" w:themeColor="accent1" w:themeTint="FF" w:themeShade="FF"/>
        </w:rPr>
      </w:pPr>
      <w:r w:rsidR="68D06F3B">
        <w:rPr/>
        <w:t xml:space="preserve"> </w:t>
      </w:r>
    </w:p>
    <w:p xmlns:wp14="http://schemas.microsoft.com/office/word/2010/wordml" w:rsidP="49241E1A" wp14:paraId="76D1212A" wp14:textId="0A211730">
      <w:pPr>
        <w:pStyle w:val="Normal"/>
        <w:rPr>
          <w:b w:val="1"/>
          <w:bCs w:val="1"/>
          <w:color w:val="156082" w:themeColor="accent1" w:themeTint="FF" w:themeShade="FF"/>
        </w:rPr>
      </w:pPr>
      <w:r w:rsidRPr="49241E1A" w:rsidR="68D06F3B">
        <w:rPr>
          <w:b w:val="1"/>
          <w:bCs w:val="1"/>
          <w:color w:val="156082" w:themeColor="accent1" w:themeTint="FF" w:themeShade="FF"/>
        </w:rPr>
        <w:t xml:space="preserve">Livrables à </w:t>
      </w:r>
      <w:r w:rsidRPr="49241E1A" w:rsidR="0338FEC8">
        <w:rPr>
          <w:b w:val="1"/>
          <w:bCs w:val="1"/>
          <w:color w:val="156082" w:themeColor="accent1" w:themeTint="FF" w:themeShade="FF"/>
        </w:rPr>
        <w:t>fournir :</w:t>
      </w:r>
    </w:p>
    <w:p xmlns:wp14="http://schemas.microsoft.com/office/word/2010/wordml" w:rsidP="49241E1A" wp14:paraId="40E101A1" wp14:textId="391A6789">
      <w:pPr>
        <w:pStyle w:val="Normal"/>
      </w:pPr>
      <w:r w:rsidR="68D06F3B">
        <w:rPr/>
        <w:t>Les jurys se basent sur les critères d’évaluation du référentiel du titre 37805 pour vous noter. Le référentiel est téléchargeable à cette adresse</w:t>
      </w:r>
      <w:r w:rsidR="65BCBC92">
        <w:rPr/>
        <w:t xml:space="preserve"> en fin de page. Vous pourrez ainsi vérifier les critères d’évaluation sur lesquels les jurys se baseront lors de votre soutenance pour évaluer vos travaux </w:t>
      </w:r>
      <w:r w:rsidR="68D06F3B">
        <w:rPr/>
        <w:t>:</w:t>
      </w:r>
    </w:p>
    <w:p xmlns:wp14="http://schemas.microsoft.com/office/word/2010/wordml" w:rsidP="49241E1A" wp14:paraId="5DAE6E25" wp14:textId="6741B945">
      <w:pPr>
        <w:pStyle w:val="Normal"/>
        <w:rPr>
          <w:color w:val="156082" w:themeColor="accent1" w:themeTint="FF" w:themeShade="FF"/>
        </w:rPr>
      </w:pPr>
      <w:r w:rsidRPr="49241E1A" w:rsidR="68D06F3B">
        <w:rPr>
          <w:color w:val="156082" w:themeColor="accent1" w:themeTint="FF" w:themeShade="FF"/>
        </w:rPr>
        <w:t>https://www.francecompetences.fr/recherche/rncp/37805</w:t>
      </w:r>
      <w:r w:rsidRPr="49241E1A" w:rsidR="68D06F3B">
        <w:rPr>
          <w:color w:val="156082" w:themeColor="accent1" w:themeTint="FF" w:themeShade="FF"/>
        </w:rPr>
        <w:t xml:space="preserve"> </w:t>
      </w:r>
    </w:p>
    <w:p xmlns:wp14="http://schemas.microsoft.com/office/word/2010/wordml" w:rsidP="49241E1A" wp14:paraId="3AB14775" wp14:textId="4C11C165">
      <w:pPr>
        <w:pStyle w:val="Normal"/>
        <w:rPr>
          <w:color w:val="156082" w:themeColor="accent1" w:themeTint="FF" w:themeShade="FF"/>
        </w:rPr>
      </w:pPr>
    </w:p>
    <w:p xmlns:wp14="http://schemas.microsoft.com/office/word/2010/wordml" w:rsidP="49241E1A" wp14:paraId="1F135CC6" wp14:textId="571B6194">
      <w:pPr>
        <w:pStyle w:val="Normal"/>
      </w:pPr>
      <w:r w:rsidR="68D06F3B">
        <w:rPr/>
        <w:t xml:space="preserve">Les livrables attendus sont </w:t>
      </w:r>
      <w:r w:rsidR="329DE7FD">
        <w:rPr/>
        <w:t xml:space="preserve">donc </w:t>
      </w:r>
      <w:r w:rsidR="68D06F3B">
        <w:rPr/>
        <w:t xml:space="preserve">les </w:t>
      </w:r>
      <w:r w:rsidR="6CBDA4C5">
        <w:rPr/>
        <w:t>suivants :</w:t>
      </w:r>
    </w:p>
    <w:p xmlns:wp14="http://schemas.microsoft.com/office/word/2010/wordml" w:rsidP="49241E1A" wp14:paraId="42A4F000" wp14:textId="11CBA44C">
      <w:pPr>
        <w:pStyle w:val="Normal"/>
      </w:pPr>
      <w:r w:rsidR="68D06F3B">
        <w:rPr/>
        <w:t>- Les schémas conceptuels et physiques du modèle de données</w:t>
      </w:r>
    </w:p>
    <w:p xmlns:wp14="http://schemas.microsoft.com/office/word/2010/wordml" w:rsidP="49241E1A" wp14:paraId="74A5A69C" wp14:textId="1307C22F">
      <w:pPr>
        <w:pStyle w:val="Normal"/>
      </w:pPr>
      <w:r w:rsidR="68D06F3B">
        <w:rPr/>
        <w:t>- Les schémas fonctionnels de l’application</w:t>
      </w:r>
    </w:p>
    <w:p xmlns:wp14="http://schemas.microsoft.com/office/word/2010/wordml" w:rsidP="49241E1A" wp14:paraId="29C75814" wp14:textId="7F9ADC2E">
      <w:pPr>
        <w:pStyle w:val="Normal"/>
      </w:pPr>
      <w:r w:rsidR="68D06F3B">
        <w:rPr/>
        <w:t>- La base de données de l’application</w:t>
      </w:r>
    </w:p>
    <w:p xmlns:wp14="http://schemas.microsoft.com/office/word/2010/wordml" w:rsidP="49241E1A" wp14:paraId="7E7C01A6" wp14:textId="19DA21A7">
      <w:pPr>
        <w:pStyle w:val="Normal"/>
      </w:pPr>
      <w:r w:rsidR="68D06F3B">
        <w:rPr/>
        <w:t>- L’application fonctionnelle déployée sur le serveur en mettant à disposition les sources et documents sur un dépôt Github.</w:t>
      </w:r>
    </w:p>
    <w:p xmlns:wp14="http://schemas.microsoft.com/office/word/2010/wordml" w:rsidP="49241E1A" wp14:paraId="0E66248B" wp14:textId="6BB79CCC">
      <w:pPr>
        <w:pStyle w:val="Normal"/>
      </w:pPr>
      <w:r w:rsidR="68D06F3B">
        <w:rPr/>
        <w:t xml:space="preserve"> </w:t>
      </w:r>
    </w:p>
    <w:p xmlns:wp14="http://schemas.microsoft.com/office/word/2010/wordml" w:rsidP="49241E1A" wp14:paraId="379E8F33" wp14:textId="0BBD8B01">
      <w:pPr>
        <w:pStyle w:val="Normal"/>
      </w:pPr>
    </w:p>
    <w:p xmlns:wp14="http://schemas.microsoft.com/office/word/2010/wordml" w:rsidP="49241E1A" wp14:paraId="02B5CDD2" wp14:textId="693D29F6">
      <w:pPr>
        <w:pStyle w:val="Normal"/>
      </w:pPr>
    </w:p>
    <w:p xmlns:wp14="http://schemas.microsoft.com/office/word/2010/wordml" w:rsidP="49241E1A" wp14:paraId="4F673B41" wp14:textId="47A38992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0D1C1B48" wp14:textId="1CF35FFC">
      <w:pPr>
        <w:pStyle w:val="Normal"/>
      </w:pPr>
      <w:r w:rsidR="773348BE">
        <w:rPr/>
        <w:t xml:space="preserve"> </w:t>
      </w:r>
    </w:p>
    <w:p xmlns:wp14="http://schemas.microsoft.com/office/word/2010/wordml" w:rsidP="49241E1A" wp14:paraId="094B58C7" wp14:textId="02C32BCA">
      <w:pPr>
        <w:pStyle w:val="Normal"/>
      </w:pPr>
    </w:p>
    <w:p xmlns:wp14="http://schemas.microsoft.com/office/word/2010/wordml" wp14:paraId="3BFEFB25" wp14:textId="204E9CD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78F1D"/>
    <w:rsid w:val="02E1DA16"/>
    <w:rsid w:val="0338FEC8"/>
    <w:rsid w:val="0801C885"/>
    <w:rsid w:val="0917F5D7"/>
    <w:rsid w:val="0B1324B4"/>
    <w:rsid w:val="0C4766FD"/>
    <w:rsid w:val="0D7D5F58"/>
    <w:rsid w:val="0E73C9F6"/>
    <w:rsid w:val="16E0C6B4"/>
    <w:rsid w:val="1DF9E564"/>
    <w:rsid w:val="1FF5094A"/>
    <w:rsid w:val="2184F6EE"/>
    <w:rsid w:val="249E5A15"/>
    <w:rsid w:val="25DB0683"/>
    <w:rsid w:val="2809EC03"/>
    <w:rsid w:val="2BEB1234"/>
    <w:rsid w:val="2C088392"/>
    <w:rsid w:val="329DE7FD"/>
    <w:rsid w:val="33E9ABD0"/>
    <w:rsid w:val="34880725"/>
    <w:rsid w:val="34DC6762"/>
    <w:rsid w:val="36488535"/>
    <w:rsid w:val="36826587"/>
    <w:rsid w:val="3742EE30"/>
    <w:rsid w:val="39B5C8B7"/>
    <w:rsid w:val="3EF3C09F"/>
    <w:rsid w:val="406AC92D"/>
    <w:rsid w:val="4086D6A3"/>
    <w:rsid w:val="432EA9A8"/>
    <w:rsid w:val="45A08D50"/>
    <w:rsid w:val="49241E1A"/>
    <w:rsid w:val="49DCAB30"/>
    <w:rsid w:val="4D73BDEB"/>
    <w:rsid w:val="52291831"/>
    <w:rsid w:val="5B4F46A8"/>
    <w:rsid w:val="5D56A0F4"/>
    <w:rsid w:val="60AA294D"/>
    <w:rsid w:val="6246DC5F"/>
    <w:rsid w:val="63ABFE30"/>
    <w:rsid w:val="65BCBC92"/>
    <w:rsid w:val="66378F1D"/>
    <w:rsid w:val="66A00CE8"/>
    <w:rsid w:val="6776C1C9"/>
    <w:rsid w:val="678556B3"/>
    <w:rsid w:val="68D06F3B"/>
    <w:rsid w:val="6C528163"/>
    <w:rsid w:val="6CBDA4C5"/>
    <w:rsid w:val="6DEB3574"/>
    <w:rsid w:val="74333BE0"/>
    <w:rsid w:val="759E7F52"/>
    <w:rsid w:val="76301FE9"/>
    <w:rsid w:val="773348BE"/>
    <w:rsid w:val="7B3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8F1D"/>
  <w15:chartTrackingRefBased/>
  <w15:docId w15:val="{B392E407-E66C-4590-89C4-41B70D658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ee7ef9765ea41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2024-07-12T10:37:09.0232711Z</dcterms:created>
  <dcterms:modified xsi:type="dcterms:W3CDTF">2024-07-12T11:32:04.4897213Z</dcterms:modified>
  <dc:creator>Office</dc:creator>
  <lastModifiedBy>Office</lastModifiedBy>
</coreProperties>
</file>