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nnex-al-conveni-de-cessió-de-bens-entre-el-cedent-i-la-cessionària"/>
      <w:bookmarkEnd w:id="21"/>
      <w:r>
        <w:t xml:space="preserve">Annex al conveni de cessió de bens entre el cedent i la cessionària</w:t>
      </w:r>
    </w:p>
    <w:p>
      <w:pPr>
        <w:pStyle w:val="FirstParagraph"/>
      </w:pPr>
      <w:r>
        <w:t xml:space="preserve">@city, @day de @month de @year</w:t>
      </w:r>
    </w:p>
    <w:p>
      <w:pPr>
        <w:pStyle w:val="Heading3"/>
      </w:pPr>
      <w:bookmarkStart w:id="22" w:name="intervenen"/>
      <w:bookmarkEnd w:id="22"/>
      <w:r>
        <w:t xml:space="preserve">INTERVENEN:</w:t>
      </w:r>
    </w:p>
    <w:p>
      <w:pPr>
        <w:pStyle w:val="FirstParagraph"/>
      </w:pPr>
      <w:r>
        <w:t xml:space="preserve">D'una part, @name-person-donor, @position-person-donor i representant de @name-company-donor (en endavant @abbreviation-company-donor), amb domicili social al carrer @street-donor @streetnumber-donor de @city-donor i CIF @vat-donor, en endavant, la part CEDENT.</w:t>
      </w:r>
    </w:p>
    <w:p>
      <w:pPr>
        <w:pStyle w:val="BodyText"/>
      </w:pPr>
      <w:r>
        <w:t xml:space="preserve">D’altra part, @name-person-receiver en representació de @name-company-manager, amb seu a @street-manager, @streetnumber-manager de @city-manager i CIF @vat-manager, en endavant la part CESSIONÀRIA.</w:t>
      </w:r>
    </w:p>
    <w:p>
      <w:pPr>
        <w:pStyle w:val="Heading3"/>
      </w:pPr>
      <w:bookmarkStart w:id="23" w:name="manifesten"/>
      <w:bookmarkEnd w:id="23"/>
      <w:r>
        <w:t xml:space="preserve">MANIFESTEN:</w:t>
      </w:r>
    </w:p>
    <w:p>
      <w:pPr>
        <w:pStyle w:val="Heading4"/>
      </w:pPr>
      <w:bookmarkStart w:id="24" w:name="beneficiaris-del-maquinari"/>
      <w:bookmarkEnd w:id="24"/>
      <w:r>
        <w:t xml:space="preserve">Beneficiaris del maquinari</w:t>
      </w:r>
    </w:p>
    <w:p>
      <w:pPr>
        <w:numPr>
          <w:numId w:val="1001"/>
          <w:ilvl w:val="0"/>
        </w:numPr>
      </w:pPr>
      <w:r>
        <w:t xml:space="preserve">La cessionària es compromet a fer arribar una memòria d'impacte social dels maquinari als receptors com a màxim als sis mesos de la cessió del maquinari i la memòria tindrà una llicència Creative Commons d’Attribució 4.0 Internacional i no comercial (CC BY-NC).</w:t>
      </w:r>
    </w:p>
    <w:p>
      <w:pPr>
        <w:numPr>
          <w:numId w:val="1001"/>
          <w:ilvl w:val="0"/>
        </w:numPr>
      </w:pPr>
      <w:r>
        <w:t xml:space="preserve">Les entitats receptores del maquinari de la cedent són preferiblement entitats ubicades en la proximitat del cedent.</w:t>
      </w:r>
    </w:p>
    <w:p>
      <w:pPr>
        <w:numPr>
          <w:numId w:val="1001"/>
          <w:ilvl w:val="0"/>
        </w:numPr>
      </w:pPr>
      <w:r>
        <w:t xml:space="preserve">entitats ubicades En el moment de la cessió de bens, la cedent permet a la cessionària lliurar el maquinari a entitats que li proveeixen de serveis (proveïdors) i a entitats d’interès social i a programes solidaris (receptors) i aquest lliurament es pot realitzar a les mateixes instal·lacions de la cedent i no requereix que la cessionària hi sigui presencialment.</w:t>
      </w:r>
    </w:p>
    <w:p>
      <w:pPr>
        <w:numPr>
          <w:numId w:val="1001"/>
          <w:ilvl w:val="0"/>
        </w:numPr>
      </w:pPr>
      <w:r>
        <w:t xml:space="preserve">La cessionària compromet al receptor a que faci un ús social del maquinari i que al finalitzar el seu temps d'ús el retorni a la cessionaria i en cas de no ser reutilitzable el porti a un punt verd autoritzat.</w:t>
      </w:r>
    </w:p>
    <w:p>
      <w:pPr>
        <w:pStyle w:val="FirstParagraph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@name-person-donor ...........................................</w:t>
      </w:r>
    </w:p>
    <w:p>
      <w:pPr>
        <w:pStyle w:val="BodyText"/>
      </w:pPr>
      <w:r>
        <w:t xml:space="preserve">@name-company-donor ...........................................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60d9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411785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2016-09-19T17:47:27Z</dcterms:created>
  <dcterms:modified xsi:type="dcterms:W3CDTF">2016-09-19T17:47:27Z</dcterms:modified>
</cp:coreProperties>
</file>