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@city</w:t>
      </w:r>
      <w:r>
        <w:t xml:space="preserve">,</w:t>
      </w:r>
      <w:r>
        <w:t xml:space="preserve"> </w:t>
      </w:r>
      <w:r>
        <w:t xml:space="preserve">@day</w:t>
      </w:r>
      <w:r>
        <w:t xml:space="preserve"> </w:t>
      </w:r>
      <w:r>
        <w:t xml:space="preserve">de</w:t>
      </w:r>
      <w:r>
        <w:t xml:space="preserve"> </w:t>
      </w:r>
      <w:r>
        <w:t xml:space="preserve">@month</w:t>
      </w:r>
      <w:r>
        <w:t xml:space="preserve"> </w:t>
      </w:r>
      <w:r>
        <w:t xml:space="preserve">de</w:t>
      </w:r>
      <w:r>
        <w:t xml:space="preserve"> </w:t>
      </w:r>
      <w:r>
        <w:t xml:space="preserve">@year</w:t>
      </w:r>
    </w:p>
    <w:p>
      <w:pPr>
        <w:pStyle w:val="Heading3"/>
      </w:pPr>
      <w:bookmarkStart w:id="21" w:name="intervenen"/>
      <w:bookmarkEnd w:id="21"/>
      <w:r>
        <w:t xml:space="preserve">INTERVENEN:</w:t>
      </w:r>
    </w:p>
    <w:p>
      <w:pPr>
        <w:pStyle w:val="FirstParagraph"/>
      </w:pPr>
      <w:r>
        <w:t xml:space="preserve">D’una part,</w:t>
      </w:r>
      <w:r>
        <w:t xml:space="preserve"> </w:t>
      </w:r>
      <w:r>
        <w:t xml:space="preserve">@name-person-donor</w:t>
      </w:r>
      <w:r>
        <w:t xml:space="preserve">,</w:t>
      </w:r>
      <w:r>
        <w:t xml:space="preserve"> </w:t>
      </w:r>
      <w:r>
        <w:t xml:space="preserve">@position-person-donor</w:t>
      </w:r>
      <w:r>
        <w:t xml:space="preserve"> </w:t>
      </w:r>
      <w:r>
        <w:t xml:space="preserve">i representant de</w:t>
      </w:r>
      <w:r>
        <w:t xml:space="preserve"> </w:t>
      </w:r>
      <w:r>
        <w:t xml:space="preserve">@name-company-donor</w:t>
      </w:r>
      <w:r>
        <w:t xml:space="preserve"> </w:t>
      </w:r>
      <w:r>
        <w:t xml:space="preserve">(en endavant</w:t>
      </w:r>
      <w:r>
        <w:t xml:space="preserve"> </w:t>
      </w:r>
      <w:r>
        <w:t xml:space="preserve">@abbreviation-company-donor</w:t>
      </w:r>
      <w:r>
        <w:t xml:space="preserve">), amb domicili social al carrer</w:t>
      </w:r>
      <w:r>
        <w:t xml:space="preserve"> </w:t>
      </w:r>
      <w:r>
        <w:t xml:space="preserve">@street-donor</w:t>
      </w:r>
      <w:r>
        <w:t xml:space="preserve"> </w:t>
      </w:r>
      <w:r>
        <w:t xml:space="preserve">@streetnumber-donor</w:t>
      </w:r>
      <w:r>
        <w:t xml:space="preserve"> </w:t>
      </w:r>
      <w:r>
        <w:t xml:space="preserve">de</w:t>
      </w:r>
      <w:r>
        <w:t xml:space="preserve"> </w:t>
      </w:r>
      <w:r>
        <w:t xml:space="preserve">@city-donor</w:t>
      </w:r>
      <w:r>
        <w:t xml:space="preserve"> </w:t>
      </w:r>
      <w:r>
        <w:t xml:space="preserve">i CIF</w:t>
      </w:r>
      <w:r>
        <w:t xml:space="preserve"> </w:t>
      </w:r>
      <w:r>
        <w:t xml:space="preserve">@vat-donor</w:t>
      </w:r>
      <w:r>
        <w:t xml:space="preserve">, en endavant, la part CEDENT.</w:t>
      </w:r>
    </w:p>
    <w:p>
      <w:pPr>
        <w:pStyle w:val="BodyText"/>
      </w:pPr>
      <w:r>
        <w:t xml:space="preserve">D’altra part,</w:t>
      </w:r>
      <w:r>
        <w:t xml:space="preserve"> </w:t>
      </w:r>
      <w:r>
        <w:t xml:space="preserve">@name-person-receiver</w:t>
      </w:r>
      <w:r>
        <w:t xml:space="preserve"> </w:t>
      </w:r>
      <w:r>
        <w:t xml:space="preserve">en representació de</w:t>
      </w:r>
      <w:r>
        <w:t xml:space="preserve"> </w:t>
      </w:r>
      <w:r>
        <w:t xml:space="preserve">@name-company-manager</w:t>
      </w:r>
      <w:r>
        <w:t xml:space="preserve">, amb seu a</w:t>
      </w:r>
      <w:r>
        <w:t xml:space="preserve"> </w:t>
      </w:r>
      <w:r>
        <w:t xml:space="preserve">@street-manager</w:t>
      </w:r>
      <w:r>
        <w:t xml:space="preserve">,</w:t>
      </w:r>
      <w:r>
        <w:t xml:space="preserve"> </w:t>
      </w:r>
      <w:r>
        <w:t xml:space="preserve">@streetnumber-manager</w:t>
      </w:r>
      <w:r>
        <w:t xml:space="preserve"> </w:t>
      </w:r>
      <w:r>
        <w:t xml:space="preserve">de</w:t>
      </w:r>
      <w:r>
        <w:t xml:space="preserve"> </w:t>
      </w:r>
      <w:r>
        <w:t xml:space="preserve">@city-manager</w:t>
      </w:r>
      <w:r>
        <w:t xml:space="preserve"> </w:t>
      </w:r>
      <w:r>
        <w:t xml:space="preserve">i CIF</w:t>
      </w:r>
      <w:r>
        <w:t xml:space="preserve"> </w:t>
      </w:r>
      <w:r>
        <w:t xml:space="preserve">@vat-manager</w:t>
      </w:r>
      <w:r>
        <w:t xml:space="preserve">, en endavant la part CESSIONÀRIA.</w:t>
      </w:r>
    </w:p>
    <w:p>
      <w:pPr>
        <w:pStyle w:val="Heading3"/>
      </w:pPr>
      <w:bookmarkStart w:id="22" w:name="manifesten"/>
      <w:bookmarkEnd w:id="22"/>
      <w:r>
        <w:t xml:space="preserve">MANIFESTEN:</w:t>
      </w:r>
    </w:p>
    <w:p>
      <w:pPr>
        <w:pStyle w:val="FirstParagraph"/>
      </w:pPr>
      <w:r>
        <w:t xml:space="preserve">La cessionària és una organització independent i sense ànim de lucre que promou l’ús estratègic de les xarxes de comunicació i les tecnologies de la informació i comunicació (TIC) per al desenvolupament i la justícia social i vol facilitar el reaprofitament de maquinari en bon estat de funcionament per part d’entitats sense ànim de lucre i amb un fi social</w:t>
      </w:r>
      <w:r>
        <w:t xml:space="preserve"> </w:t>
      </w:r>
      <w:r>
        <w:br w:type="textWrapping"/>
      </w:r>
      <w:r>
        <w:t xml:space="preserve">………………………………………………………………………………………..</w:t>
      </w:r>
    </w:p>
    <w:p>
      <w:pPr>
        <w:pStyle w:val="BodyText"/>
      </w:pPr>
      <w:r>
        <w:t xml:space="preserve">La cedent és propietària i prèviament ha utilitzat una gamma d’equips informàtics per al funcionament del seus serveis i activitats, equips completament amortitzats econòmicament i sense utilització actual.</w:t>
      </w:r>
    </w:p>
    <w:p>
      <w:pPr>
        <w:pStyle w:val="BodyText"/>
      </w:pPr>
      <w:r>
        <w:t xml:space="preserve">La cessionària està interessada en la donació dels equips per al compliment de les finalitats d’interès públic i social indicades en el paràgraf primer.</w:t>
      </w:r>
    </w:p>
    <w:p>
      <w:pPr>
        <w:pStyle w:val="BodyText"/>
      </w:pPr>
      <w:r>
        <w:t xml:space="preserve">En virtut del què s’ha exposat, ambdues parts, reconeixent-se recíprocament capacitat legal necessària per a obligar-se en representació de les respectives entitats, acorden subscriure el present acord de donació, que es regirà pels següents:</w:t>
      </w:r>
    </w:p>
    <w:p>
      <w:pPr>
        <w:pStyle w:val="Heading3"/>
      </w:pPr>
      <w:bookmarkStart w:id="23" w:name="pactes"/>
      <w:bookmarkEnd w:id="23"/>
      <w:r>
        <w:t xml:space="preserve">PACTES</w:t>
      </w:r>
    </w:p>
    <w:p>
      <w:pPr>
        <w:pStyle w:val="FirstParagraph"/>
      </w:pPr>
      <w:r>
        <w:t xml:space="preserve">1. OBJECTE</w:t>
      </w:r>
    </w:p>
    <w:p>
      <w:pPr>
        <w:pStyle w:val="BodyText"/>
      </w:pPr>
      <w:r>
        <w:t xml:space="preserve">1.1. La cedent fa donació de tots els seus drets, títols, interessos i beneficis en i per al maquinari a la cessionària per al compliment de les finalitats indicades i fa constar que no té cap valor comptable.</w:t>
      </w:r>
    </w:p>
    <w:p>
      <w:pPr>
        <w:pStyle w:val="BodyText"/>
      </w:pPr>
      <w:r>
        <w:t xml:space="preserve">2. CONDICIONS DE LA DONACIÓ</w:t>
      </w:r>
    </w:p>
    <w:p>
      <w:pPr>
        <w:pStyle w:val="BodyText"/>
      </w:pPr>
      <w:r>
        <w:t xml:space="preserve">2.1. La cessionària es compromet a complir totes les obligacions de la cedent en relació amb el maquinari i l’ús del mateix i a notificar el seu darrer destí, que pot ser:</w:t>
      </w:r>
    </w:p>
    <w:p>
      <w:pPr>
        <w:numPr>
          <w:numId w:val="1001"/>
          <w:ilvl w:val="0"/>
        </w:numPr>
      </w:pPr>
      <w:r>
        <w:t xml:space="preserve">En el cas del maquinari</w:t>
      </w:r>
      <w:r>
        <w:t xml:space="preserve"> </w:t>
      </w:r>
      <w:r>
        <w:rPr>
          <w:i/>
        </w:rPr>
        <w:t xml:space="preserve">per a reutilitzar</w:t>
      </w:r>
      <w:r>
        <w:t xml:space="preserve"> </w:t>
      </w:r>
      <w:r>
        <w:t xml:space="preserve">donat als receptors, la cessionària informarà a la cedent de la ubicació geogràfica del maquinari, l’entitat que en fa reús i en cas que ja no s’usi, la data i ubicació del punt verd on s’ha portat a reciclar.</w:t>
      </w:r>
    </w:p>
    <w:p>
      <w:pPr>
        <w:numPr>
          <w:numId w:val="1001"/>
          <w:ilvl w:val="0"/>
        </w:numPr>
      </w:pPr>
      <w:r>
        <w:t xml:space="preserve">En el cas del maquinari</w:t>
      </w:r>
      <w:r>
        <w:t xml:space="preserve"> </w:t>
      </w:r>
      <w:r>
        <w:rPr>
          <w:i/>
        </w:rPr>
        <w:t xml:space="preserve">per a reparar</w:t>
      </w:r>
      <w:r>
        <w:t xml:space="preserve"> </w:t>
      </w:r>
      <w:r>
        <w:t xml:space="preserve">donat als proveïdors, la cessionària informarà a la cedent de les dades del proveïdor, tipologia d’entitat i la ubicació geogràfica del proveïdor.</w:t>
      </w:r>
    </w:p>
    <w:p>
      <w:pPr>
        <w:pStyle w:val="FirstParagraph"/>
      </w:pPr>
      <w:r>
        <w:t xml:space="preserve">2.2. La cessionària es compromet a fer arribar una memòria dels receptors com a màxim als sis mesos de la cessió dels equips i la memòria tindrà una llicència Creative Commons d’Attribució 4.0 Internacional i no comercial (CC BY-NC).</w:t>
      </w:r>
    </w:p>
    <w:p>
      <w:pPr>
        <w:pStyle w:val="BodyText"/>
      </w:pPr>
      <w:r>
        <w:t xml:space="preserve">2.3. La cessionària es compromet a fer tots els actes i gestions per tal de que:</w:t>
      </w:r>
    </w:p>
    <w:p>
      <w:pPr>
        <w:numPr>
          <w:numId w:val="1002"/>
          <w:ilvl w:val="0"/>
        </w:numPr>
      </w:pPr>
      <w:r>
        <w:t xml:space="preserve">Els</w:t>
      </w:r>
      <w:r>
        <w:t xml:space="preserve"> </w:t>
      </w:r>
      <w:r>
        <w:rPr>
          <w:i/>
        </w:rPr>
        <w:t xml:space="preserve">receptors</w:t>
      </w:r>
      <w:r>
        <w:t xml:space="preserve"> </w:t>
      </w:r>
      <w:r>
        <w:t xml:space="preserve">allarguin el temps de vida útil del maquinari i arribat el punt que el maquinari els hi quedi obsolet i no hi hagi més demanda de reús, el portin a en un punt autoritzat de reciclatge.</w:t>
      </w:r>
    </w:p>
    <w:p>
      <w:pPr>
        <w:numPr>
          <w:numId w:val="1002"/>
          <w:ilvl w:val="0"/>
        </w:numPr>
      </w:pPr>
      <w:r>
        <w:t xml:space="preserve">Els</w:t>
      </w:r>
      <w:r>
        <w:t xml:space="preserve"> </w:t>
      </w:r>
      <w:r>
        <w:rPr>
          <w:i/>
        </w:rPr>
        <w:t xml:space="preserve">proveïdors</w:t>
      </w:r>
      <w:r>
        <w:t xml:space="preserve"> </w:t>
      </w:r>
      <w:r>
        <w:t xml:space="preserve">prioritzin la reparació i preparació per a la reutilització al reciclatge.</w:t>
      </w:r>
    </w:p>
    <w:p>
      <w:pPr>
        <w:pStyle w:val="FirstParagraph"/>
      </w:pPr>
      <w:r>
        <w:t xml:space="preserve">2.4. La cedent lliura els equips prèvia eliminació de les dades en compliment de la Llei de Protecció de dades de caràcter personal i eximeix a la cessionària d’aquesta responsabilitat, abans que els seus proveïdors iniciïn el procés de preparació per a la reutilització.</w:t>
      </w:r>
    </w:p>
    <w:p>
      <w:pPr>
        <w:pStyle w:val="BodyText"/>
      </w:pPr>
      <w:r>
        <w:t xml:space="preserve">2.5. La cedent permet a la cessionària que les entitats que proveeixen a aquestes de serveis informàtics puguin realitzar les tasques de</w:t>
      </w:r>
      <w:r>
        <w:t xml:space="preserve"> </w:t>
      </w:r>
      <w:r>
        <w:t xml:space="preserve">‘</w:t>
      </w:r>
      <w:r>
        <w:t xml:space="preserve">posada a punt</w:t>
      </w:r>
      <w:r>
        <w:t xml:space="preserve">’</w:t>
      </w:r>
      <w:r>
        <w:t xml:space="preserve"> </w:t>
      </w:r>
      <w:r>
        <w:t xml:space="preserve">del maquinari a les mateixes instal·lacions de la cedent i no requereix que la cessionària hi sigui presencialment. Aquestes tasques inclouen el diagnòstic, inventariat, destrucció de dades via sobreescriptura, l’etiquetatge i la instal·lació del sistema operatiu i no comporta haver d’obrir físicament l’equipament. Aquestes tasques es poden fer a raó de vuitanta equips informàtics per jornada de treball.</w:t>
      </w:r>
    </w:p>
    <w:p>
      <w:pPr>
        <w:pStyle w:val="BodyText"/>
      </w:pPr>
      <w:r>
        <w:t xml:space="preserve">2.6. En el moment de la cessió de bens, la cedent permet a la cessionària lliurar el maquinari a entitats que li proveeixen de serveis (proveïdors) i a entitats d’interès social i a programes solidaris (receptors) i aquest lliurament es pot realitzar a les mateixes instal·lacions de la cedent i no requereix que la cessionària hi sigui presencialment.</w:t>
      </w:r>
    </w:p>
    <w:p>
      <w:pPr>
        <w:pStyle w:val="BodyText"/>
      </w:pPr>
      <w:r>
        <w:t xml:space="preserve">2.7. La cedent dóna i assigna a la cessionària el maquinari que funciona i supera les proves de rendiment (per a reutilitzar), i el maquinari que no funciona o té baix rendiment (per a reparar) però que pot ser reparat, actualitzat o reciclat. La totalitat del maquinari per a reutilitzar és dóna als receptors, i la totalitat del maquinari per a reparar i/o reciclar, als proveïdors per a que el reparin, actualitzin o en facin el reciclatge adeqüat.</w:t>
      </w:r>
    </w:p>
    <w:p>
      <w:pPr>
        <w:pStyle w:val="BodyText"/>
      </w:pPr>
      <w:r>
        <w:t xml:space="preserve">2.8. La cessionària, els proveïdors i els receptors hauran de subscriue de forma obligatòria tots els punts de la llicència</w:t>
      </w:r>
      <w:r>
        <w:t xml:space="preserve"> </w:t>
      </w:r>
      <w:hyperlink r:id="rId24">
        <w:r>
          <w:rPr>
            <w:rStyle w:val="Hyperlink"/>
          </w:rPr>
          <w:t xml:space="preserve">ELECTRONIC REUSE COMMONS</w:t>
        </w:r>
      </w:hyperlink>
      <w:r>
        <w:t xml:space="preserve">, que, de manera irrevocable, compromet al receptor que faci un ús social del maquinari i que al finalitzar el seu temps d’ús el dipositarà en un punt verd autoritzat.</w:t>
      </w:r>
    </w:p>
    <w:p>
      <w:pPr>
        <w:pStyle w:val="Compact"/>
        <w:numPr>
          <w:numId w:val="1003"/>
          <w:ilvl w:val="0"/>
        </w:numPr>
      </w:pPr>
      <w:r>
        <w:t xml:space="preserve">CERTIFICATS</w:t>
      </w:r>
    </w:p>
    <w:p>
      <w:pPr>
        <w:pStyle w:val="FirstParagraph"/>
      </w:pPr>
      <w:r>
        <w:t xml:space="preserve">3.1.</w:t>
      </w:r>
      <w:r>
        <w:t xml:space="preserve"> </w:t>
      </w:r>
      <w:r>
        <w:rPr>
          <w:b/>
        </w:rPr>
        <w:t xml:space="preserve">Certificat de lliurament (albarà</w:t>
      </w:r>
      <w:r>
        <w:t xml:space="preserve">): Quan la cedent dóna a la cessionària els equips i aquesta han de lliurar telemàticament a la cedent un albarà, on constarà:</w:t>
      </w:r>
    </w:p>
    <w:p>
      <w:pPr>
        <w:pStyle w:val="Compact"/>
        <w:numPr>
          <w:numId w:val="1004"/>
          <w:ilvl w:val="0"/>
        </w:numPr>
      </w:pPr>
      <w:r>
        <w:t xml:space="preserve">La identificació del maquinari (número d’inventari de la cedent).</w:t>
      </w:r>
    </w:p>
    <w:p>
      <w:pPr>
        <w:pStyle w:val="Compact"/>
        <w:numPr>
          <w:numId w:val="1004"/>
          <w:ilvl w:val="0"/>
        </w:numPr>
      </w:pPr>
      <w:r>
        <w:t xml:space="preserve">La marca i model del maquinari cedit</w:t>
      </w:r>
    </w:p>
    <w:p>
      <w:pPr>
        <w:pStyle w:val="Compact"/>
        <w:numPr>
          <w:numId w:val="1004"/>
          <w:ilvl w:val="0"/>
        </w:numPr>
      </w:pPr>
      <w:r>
        <w:t xml:space="preserve">La identificació del maquinari del fabricant o el número de sèrie (identificador del fabricant), només pel maquinari considerat</w:t>
      </w:r>
      <w:r>
        <w:t xml:space="preserve"> </w:t>
      </w:r>
      <w:r>
        <w:rPr>
          <w:i/>
        </w:rPr>
        <w:t xml:space="preserve">per a</w:t>
      </w:r>
      <w:r>
        <w:rPr>
          <w:i/>
        </w:rPr>
        <w:t xml:space="preserve"> </w:t>
      </w:r>
      <w:r>
        <w:rPr>
          <w:i/>
        </w:rPr>
        <w:t xml:space="preserve">reutilitzar</w:t>
      </w:r>
      <w:r>
        <w:t xml:space="preserve">,</w:t>
      </w:r>
    </w:p>
    <w:p>
      <w:pPr>
        <w:pStyle w:val="Compact"/>
        <w:numPr>
          <w:numId w:val="1004"/>
          <w:ilvl w:val="0"/>
        </w:numPr>
      </w:pPr>
      <w:r>
        <w:t xml:space="preserve">El receptor i/o proveïdor de la cessionària a qui aquesta fa la cessió.</w:t>
      </w:r>
    </w:p>
    <w:p>
      <w:pPr>
        <w:pStyle w:val="Compact"/>
        <w:numPr>
          <w:numId w:val="1004"/>
          <w:ilvl w:val="0"/>
        </w:numPr>
      </w:pPr>
      <w:r>
        <w:t xml:space="preserve">La tipologia de maquinari que es defineix com a</w:t>
      </w:r>
      <w:r>
        <w:t xml:space="preserve"> </w:t>
      </w:r>
      <w:r>
        <w:rPr>
          <w:i/>
        </w:rPr>
        <w:t xml:space="preserve">per a reutilitzar o per a reparar.</w:t>
      </w:r>
    </w:p>
    <w:p>
      <w:pPr>
        <w:pStyle w:val="FirstParagraph"/>
      </w:pPr>
      <w:r>
        <w:t xml:space="preserve">3.2.</w:t>
      </w:r>
      <w:r>
        <w:t xml:space="preserve"> </w:t>
      </w:r>
      <w:r>
        <w:rPr>
          <w:b/>
        </w:rPr>
        <w:t xml:space="preserve">Certificat de reciclatge:</w:t>
      </w:r>
      <w:r>
        <w:t xml:space="preserve"> </w:t>
      </w:r>
      <w:r>
        <w:t xml:space="preserve">Quan la cedent dóna a la cessionària el maquinari per a reparar (i fins a 10 dies naturals després de la donació), aquesta o els seus proveïdors han de lliurar digitalment a la cedent un certificat amb la relació del maquinari que s’ha enviat a reciclar i el que s’ha enviat a la posada a punt per a la reutilització i en aquest certificat constarà la relació de números d’inventari de la cedent així com la marca i el model del maquinari cedit.</w:t>
      </w:r>
    </w:p>
    <w:p>
      <w:pPr>
        <w:pStyle w:val="Heading3"/>
      </w:pPr>
      <w:bookmarkStart w:id="25" w:name="responsabilitats"/>
      <w:bookmarkEnd w:id="25"/>
      <w:r>
        <w:t xml:space="preserve">4. RESPONSABILITATS</w:t>
      </w:r>
    </w:p>
    <w:p>
      <w:pPr>
        <w:pStyle w:val="FirstParagraph"/>
      </w:pPr>
      <w:r>
        <w:t xml:space="preserve">La cedent podrà repetir contra la cessionària tots els danys i perjudicis que derivin d’un incompliment per part d’aquesta en la seva gestió i obligacions contretes en el present acord en relació al maquinari.</w:t>
      </w:r>
    </w:p>
    <w:p>
      <w:pPr>
        <w:pStyle w:val="Heading3"/>
      </w:pPr>
      <w:bookmarkStart w:id="26" w:name="vigència"/>
      <w:bookmarkEnd w:id="26"/>
      <w:r>
        <w:t xml:space="preserve">5. VIGÈNCIA</w:t>
      </w:r>
    </w:p>
    <w:p>
      <w:pPr>
        <w:pStyle w:val="FirstParagraph"/>
      </w:pPr>
      <w:r>
        <w:t xml:space="preserve">El present conveni té una vigència de dos anys i es renovarà de forma</w:t>
      </w:r>
      <w:r>
        <w:t xml:space="preserve"> </w:t>
      </w:r>
      <w:r>
        <w:t xml:space="preserve">tàcita de forma anual excepte decisió de qualsevol de les parts</w:t>
      </w:r>
      <w:r>
        <w:t xml:space="preserve"> </w:t>
      </w:r>
      <w:r>
        <w:t xml:space="preserve">comunicada per escrit a l’altra amb una anticipació mínima d’un mes. En</w:t>
      </w:r>
      <w:r>
        <w:t xml:space="preserve"> </w:t>
      </w:r>
      <w:r>
        <w:t xml:space="preserve">tot cas, la vigència màxima de l’acord, incloent el termini inicial i</w:t>
      </w:r>
      <w:r>
        <w:t xml:space="preserve"> </w:t>
      </w:r>
      <w:r>
        <w:t xml:space="preserve">les eventuals pròrrogues, serà de 4 anys.</w:t>
      </w:r>
    </w:p>
    <w:p>
      <w:pPr>
        <w:pStyle w:val="Heading3"/>
      </w:pPr>
      <w:bookmarkStart w:id="27" w:name="contraprestacions-econòmiques"/>
      <w:bookmarkEnd w:id="27"/>
      <w:r>
        <w:t xml:space="preserve">6. CONTRAPRESTACIONS ECONÒMIQUES</w:t>
      </w:r>
    </w:p>
    <w:p>
      <w:pPr>
        <w:pStyle w:val="FirstParagraph"/>
      </w:pPr>
      <w:r>
        <w:t xml:space="preserve">Aquest acord no implica obligacions de caràcter econòmic entre les parts.</w:t>
      </w:r>
    </w:p>
    <w:p>
      <w:pPr>
        <w:pStyle w:val="Heading3"/>
      </w:pPr>
      <w:bookmarkStart w:id="28" w:name="confidencialitat-i-tractament-de-les-dades-de-caràcter-personal"/>
      <w:bookmarkEnd w:id="28"/>
      <w:r>
        <w:t xml:space="preserve">7. CONFIDENCIALITAT I TRACTAMENT DE LES DADES DE CARÀCTER PERSONAL</w:t>
      </w:r>
    </w:p>
    <w:p>
      <w:pPr>
        <w:pStyle w:val="FirstParagraph"/>
      </w:pPr>
      <w:r>
        <w:t xml:space="preserve">Les parts es comprometen a guardar la màxima reserva i secret sobre la informació classificada com a confidencial, que serà qualsevol dada que les parts puguin accedir en virtut del present acord. Les parts es comprometen a no divulgar aquesta Informació Confidencial així com a no publicar-la ni posar-la a disposició de tercers davant qualsevol modalitat jurídica o de fet.</w:t>
      </w:r>
    </w:p>
    <w:p>
      <w:pPr>
        <w:pStyle w:val="BodyText"/>
      </w:pPr>
      <w:r>
        <w:t xml:space="preserve">Ambdues parts es comprometen al compliment de la Llei Orgànica 15/1999, de 13 de desembre, de Protecció de Dades de Caràcter Personal i normativa de desenvolupament.</w:t>
      </w:r>
    </w:p>
    <w:p>
      <w:pPr>
        <w:pStyle w:val="Heading3"/>
      </w:pPr>
      <w:bookmarkStart w:id="29" w:name="causes-dextinció-i-efectes-de-lincompliment"/>
      <w:bookmarkEnd w:id="29"/>
      <w:r>
        <w:t xml:space="preserve">8. CAUSES D’EXTINCIÓ I EFECTES DE L’INCOMPLIMENT</w:t>
      </w:r>
    </w:p>
    <w:p>
      <w:pPr>
        <w:pStyle w:val="FirstParagraph"/>
      </w:pPr>
      <w:r>
        <w:t xml:space="preserve">El present acord s’extingirà per alguna de les causes següents:</w:t>
      </w:r>
      <w:r>
        <w:t xml:space="preserve"> </w:t>
      </w:r>
      <w:r>
        <w:t xml:space="preserve">- Per finalització del termini de vigència.</w:t>
      </w:r>
      <w:r>
        <w:t xml:space="preserve"> </w:t>
      </w:r>
      <w:r>
        <w:t xml:space="preserve">- Per mutu acord de les parts manifestat per escrit.</w:t>
      </w:r>
      <w:r>
        <w:t xml:space="preserve"> </w:t>
      </w:r>
      <w:r>
        <w:t xml:space="preserve">- Per incompliment dels acords que s’hi estableixen.</w:t>
      </w:r>
      <w:r>
        <w:t xml:space="preserve"> </w:t>
      </w:r>
      <w:r>
        <w:t xml:space="preserve">- Per la denúncia d’una de les parts feta amb un mínim de dos mesos d’antelació, la qual cosa donarà lloc a la finalització del seus efectes un cop finalitzat el període de preavís i sense perjudici de finalitzar els compromisos iniciats.</w:t>
      </w:r>
      <w:r>
        <w:t xml:space="preserve"> </w:t>
      </w:r>
      <w:r>
        <w:t xml:space="preserve">- Per les causes generals establertes en la legislació vigent.</w:t>
      </w:r>
    </w:p>
    <w:p>
      <w:pPr>
        <w:pStyle w:val="BodyText"/>
      </w:pPr>
      <w:r>
        <w:t xml:space="preserve">Qualsevol incompliment de les estipulacions d’aquest conveni permetrà a</w:t>
      </w:r>
      <w:r>
        <w:t xml:space="preserve"> </w:t>
      </w:r>
      <w:r>
        <w:t xml:space="preserve">la part perjudicada optar per exigir-ne el compliment o la resolució.</w:t>
      </w:r>
    </w:p>
    <w:p>
      <w:pPr>
        <w:pStyle w:val="Heading3"/>
      </w:pPr>
      <w:bookmarkStart w:id="30" w:name="jurisdicció"/>
      <w:bookmarkEnd w:id="30"/>
      <w:r>
        <w:t xml:space="preserve">9. JURISDICCIÓ</w:t>
      </w:r>
    </w:p>
    <w:p>
      <w:pPr>
        <w:pStyle w:val="FirstParagraph"/>
      </w:pPr>
      <w:r>
        <w:t xml:space="preserve">Les parts, per a la resolució de qualsevol qüestió o controvèrsia que pugui sorgir en relació a la interpretació o compliment del present acord, se sotmeten als Jutjats i Tribunals de al ciutat de Barcelona, amb renúncia expressa a qualsevol altre fur que els pogués ser aplicable o a l’arbitratge de dret en cas d’acord en aquest sentit.</w:t>
      </w:r>
    </w:p>
    <w:p>
      <w:pPr>
        <w:pStyle w:val="BodyText"/>
      </w:pPr>
      <w:r>
        <w:t xml:space="preserve">I en prova de conformitat les dues parts signen aquest acord, per duplicat i a un sol efecte, en la data i el lloc esmentats a l’encapçalament.</w:t>
      </w:r>
    </w:p>
    <w:p>
      <w:pPr>
        <w:pStyle w:val="BodyText"/>
      </w:pPr>
      <w:r>
        <w:t xml:space="preserve">@name-person-donor</w:t>
      </w:r>
      <w:r>
        <w:t xml:space="preserve"> </w:t>
      </w:r>
      <w:r>
        <w:t xml:space="preserve">…………………………………….</w:t>
      </w:r>
    </w:p>
    <w:p>
      <w:pPr>
        <w:pStyle w:val="BodyText"/>
      </w:pPr>
      <w:r>
        <w:t xml:space="preserve">@name-company-donor</w:t>
      </w:r>
      <w:r>
        <w:t xml:space="preserve"> </w:t>
      </w:r>
      <w:r>
        <w:t xml:space="preserve">…………………………………….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7292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8ee2883e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52a0b16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2be5a5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d865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github.com/eReuse/commons/blob/master/License_ElectronicReuse_ca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eReuse/commons/blob/master/License_ElectronicReuse_c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