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11EA" w:rsidRDefault="00592362" w:rsidP="002F11EA">
      <w:r>
        <w:rPr>
          <w:noProof/>
        </w:rPr>
        <w:drawing>
          <wp:inline distT="0" distB="0" distL="0" distR="0">
            <wp:extent cx="1435100" cy="933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Narrow Hawk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51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82"/>
        <w:gridCol w:w="2174"/>
        <w:gridCol w:w="2160"/>
        <w:gridCol w:w="2178"/>
        <w:gridCol w:w="2176"/>
      </w:tblGrid>
      <w:tr w:rsidR="002F11EA" w:rsidTr="00B62DB5">
        <w:tc>
          <w:tcPr>
            <w:tcW w:w="11096" w:type="dxa"/>
            <w:gridSpan w:val="5"/>
          </w:tcPr>
          <w:p w:rsidR="002F11EA" w:rsidRDefault="002F11EA" w:rsidP="007E7818">
            <w:proofErr w:type="spellStart"/>
            <w:r>
              <w:t>Identificación</w:t>
            </w:r>
            <w:proofErr w:type="spellEnd"/>
            <w:r>
              <w:t xml:space="preserve"> de </w:t>
            </w:r>
            <w:r w:rsidR="000E60D2">
              <w:t>document:</w:t>
            </w:r>
            <w:r w:rsidR="00E25C36">
              <w:t xml:space="preserve"> IR00</w:t>
            </w:r>
            <w:r w:rsidR="007E7818">
              <w:t>3</w:t>
            </w:r>
          </w:p>
        </w:tc>
      </w:tr>
      <w:tr w:rsidR="002F11EA" w:rsidTr="00B62DB5">
        <w:tc>
          <w:tcPr>
            <w:tcW w:w="4438" w:type="dxa"/>
            <w:gridSpan w:val="2"/>
          </w:tcPr>
          <w:p w:rsidR="002F11EA" w:rsidRDefault="002F11EA" w:rsidP="00B62DB5">
            <w:r>
              <w:t>Proyecto:</w:t>
            </w:r>
            <w:r w:rsidR="00E25C36">
              <w:t xml:space="preserve"> Proyecto de </w:t>
            </w:r>
            <w:proofErr w:type="spellStart"/>
            <w:r w:rsidR="00E25C36">
              <w:t>Inventario</w:t>
            </w:r>
            <w:proofErr w:type="spellEnd"/>
          </w:p>
        </w:tc>
        <w:tc>
          <w:tcPr>
            <w:tcW w:w="4438" w:type="dxa"/>
            <w:gridSpan w:val="2"/>
          </w:tcPr>
          <w:p w:rsidR="002F11EA" w:rsidRDefault="002F11EA" w:rsidP="009C393B">
            <w:proofErr w:type="spellStart"/>
            <w:r>
              <w:t>Identificado</w:t>
            </w:r>
            <w:proofErr w:type="spellEnd"/>
            <w:r>
              <w:t xml:space="preserve"> </w:t>
            </w:r>
            <w:proofErr w:type="spellStart"/>
            <w:r>
              <w:t>por</w:t>
            </w:r>
            <w:proofErr w:type="spellEnd"/>
            <w:r>
              <w:t>:</w:t>
            </w:r>
            <w:r w:rsidR="00E25C36">
              <w:t xml:space="preserve"> </w:t>
            </w:r>
            <w:r w:rsidR="009C393B">
              <w:t xml:space="preserve">Hernan </w:t>
            </w:r>
            <w:proofErr w:type="spellStart"/>
            <w:r w:rsidR="009C393B">
              <w:t>Kinderkneht</w:t>
            </w:r>
            <w:proofErr w:type="spellEnd"/>
          </w:p>
        </w:tc>
        <w:tc>
          <w:tcPr>
            <w:tcW w:w="2220" w:type="dxa"/>
          </w:tcPr>
          <w:p w:rsidR="002F11EA" w:rsidRDefault="002F11EA" w:rsidP="009C393B">
            <w:proofErr w:type="spellStart"/>
            <w:r>
              <w:t>Fecha</w:t>
            </w:r>
            <w:proofErr w:type="spellEnd"/>
            <w:r>
              <w:t xml:space="preserve">:   </w:t>
            </w:r>
            <w:r w:rsidR="00E25C36">
              <w:t>2</w:t>
            </w:r>
            <w:r w:rsidR="009C393B">
              <w:t>6</w:t>
            </w:r>
            <w:r>
              <w:t>/</w:t>
            </w:r>
            <w:r w:rsidR="00E25C36">
              <w:t>04</w:t>
            </w:r>
            <w:r>
              <w:t>/</w:t>
            </w:r>
            <w:r w:rsidR="00E25C36">
              <w:t>2020</w:t>
            </w:r>
          </w:p>
        </w:tc>
      </w:tr>
      <w:tr w:rsidR="002F11EA" w:rsidTr="00B62DB5">
        <w:tc>
          <w:tcPr>
            <w:tcW w:w="2219" w:type="dxa"/>
          </w:tcPr>
          <w:p w:rsidR="002F11EA" w:rsidRDefault="002F11EA" w:rsidP="00B62DB5">
            <w:pPr>
              <w:jc w:val="center"/>
            </w:pPr>
            <w:proofErr w:type="spellStart"/>
            <w:r>
              <w:t>Identificación</w:t>
            </w:r>
            <w:proofErr w:type="spellEnd"/>
            <w:r>
              <w:t xml:space="preserve"> de </w:t>
            </w:r>
            <w:proofErr w:type="spellStart"/>
            <w:r>
              <w:t>Riesgo</w:t>
            </w:r>
            <w:proofErr w:type="spellEnd"/>
          </w:p>
        </w:tc>
        <w:tc>
          <w:tcPr>
            <w:tcW w:w="2219" w:type="dxa"/>
          </w:tcPr>
          <w:p w:rsidR="002F11EA" w:rsidRDefault="002F11EA" w:rsidP="00B62DB5">
            <w:pPr>
              <w:jc w:val="center"/>
            </w:pPr>
            <w:proofErr w:type="spellStart"/>
            <w:r>
              <w:t>Descripción</w:t>
            </w:r>
            <w:proofErr w:type="spellEnd"/>
          </w:p>
        </w:tc>
        <w:tc>
          <w:tcPr>
            <w:tcW w:w="2219" w:type="dxa"/>
          </w:tcPr>
          <w:p w:rsidR="002F11EA" w:rsidRDefault="002F11EA" w:rsidP="00B62DB5">
            <w:pPr>
              <w:jc w:val="center"/>
            </w:pPr>
            <w:proofErr w:type="spellStart"/>
            <w:r>
              <w:t>Nivel</w:t>
            </w:r>
            <w:proofErr w:type="spellEnd"/>
            <w:r>
              <w:t xml:space="preserve"> de </w:t>
            </w:r>
            <w:proofErr w:type="spellStart"/>
            <w:r>
              <w:t>impacto</w:t>
            </w:r>
            <w:proofErr w:type="spellEnd"/>
          </w:p>
        </w:tc>
        <w:tc>
          <w:tcPr>
            <w:tcW w:w="2219" w:type="dxa"/>
          </w:tcPr>
          <w:p w:rsidR="002F11EA" w:rsidRDefault="002F11EA" w:rsidP="00B62DB5">
            <w:pPr>
              <w:jc w:val="center"/>
            </w:pPr>
            <w:proofErr w:type="spellStart"/>
            <w:r>
              <w:t>Probabilidad</w:t>
            </w:r>
            <w:proofErr w:type="spellEnd"/>
          </w:p>
        </w:tc>
        <w:tc>
          <w:tcPr>
            <w:tcW w:w="2220" w:type="dxa"/>
          </w:tcPr>
          <w:p w:rsidR="002F11EA" w:rsidRDefault="002F11EA" w:rsidP="00B62DB5">
            <w:pPr>
              <w:jc w:val="center"/>
            </w:pPr>
            <w:r>
              <w:t xml:space="preserve">Valor del </w:t>
            </w:r>
            <w:proofErr w:type="spellStart"/>
            <w:r>
              <w:t>Riesgo</w:t>
            </w:r>
            <w:proofErr w:type="spellEnd"/>
          </w:p>
        </w:tc>
      </w:tr>
      <w:tr w:rsidR="002F11EA" w:rsidRPr="00E25C36" w:rsidTr="00B62DB5">
        <w:trPr>
          <w:trHeight w:val="1556"/>
        </w:trPr>
        <w:tc>
          <w:tcPr>
            <w:tcW w:w="2219" w:type="dxa"/>
          </w:tcPr>
          <w:p w:rsidR="002F11EA" w:rsidRPr="00E25C36" w:rsidRDefault="00D41AC6" w:rsidP="00210B28">
            <w:pPr>
              <w:rPr>
                <w:lang w:val="es-ES"/>
              </w:rPr>
            </w:pPr>
            <w:r>
              <w:rPr>
                <w:lang w:val="es-ES"/>
              </w:rPr>
              <w:t xml:space="preserve">Problemas con </w:t>
            </w:r>
            <w:r w:rsidR="009C393B">
              <w:rPr>
                <w:lang w:val="es-ES"/>
              </w:rPr>
              <w:t>la</w:t>
            </w:r>
            <w:r w:rsidR="00210B28">
              <w:rPr>
                <w:lang w:val="es-ES"/>
              </w:rPr>
              <w:t>s</w:t>
            </w:r>
            <w:r w:rsidR="009C393B">
              <w:rPr>
                <w:lang w:val="es-ES"/>
              </w:rPr>
              <w:t xml:space="preserve"> </w:t>
            </w:r>
            <w:r w:rsidR="00210B28">
              <w:rPr>
                <w:lang w:val="es-ES"/>
              </w:rPr>
              <w:t>pruebas de escaneo</w:t>
            </w:r>
            <w:r w:rsidR="009C393B">
              <w:rPr>
                <w:lang w:val="es-ES"/>
              </w:rPr>
              <w:t>.</w:t>
            </w:r>
          </w:p>
        </w:tc>
        <w:tc>
          <w:tcPr>
            <w:tcW w:w="2219" w:type="dxa"/>
          </w:tcPr>
          <w:p w:rsidR="002F11EA" w:rsidRPr="00E25C36" w:rsidRDefault="00210B28" w:rsidP="00B62DB5">
            <w:pPr>
              <w:rPr>
                <w:lang w:val="es-ES"/>
              </w:rPr>
            </w:pPr>
            <w:r>
              <w:rPr>
                <w:lang w:val="es-ES"/>
              </w:rPr>
              <w:t>Los primeros testeos de escaneo no fueron exitosos.</w:t>
            </w:r>
          </w:p>
        </w:tc>
        <w:tc>
          <w:tcPr>
            <w:tcW w:w="2219" w:type="dxa"/>
          </w:tcPr>
          <w:p w:rsidR="002F11EA" w:rsidRPr="00E25C36" w:rsidRDefault="00210B28" w:rsidP="00B62DB5">
            <w:pPr>
              <w:rPr>
                <w:lang w:val="es-ES"/>
              </w:rPr>
            </w:pPr>
            <w:r>
              <w:rPr>
                <w:lang w:val="es-ES"/>
              </w:rPr>
              <w:t>B</w:t>
            </w:r>
            <w:r w:rsidR="0006191D">
              <w:rPr>
                <w:lang w:val="es-ES"/>
              </w:rPr>
              <w:t>ajo</w:t>
            </w:r>
          </w:p>
        </w:tc>
        <w:tc>
          <w:tcPr>
            <w:tcW w:w="2219" w:type="dxa"/>
          </w:tcPr>
          <w:p w:rsidR="002F11EA" w:rsidRPr="00E25C36" w:rsidRDefault="00D41AC6" w:rsidP="00B62DB5">
            <w:pPr>
              <w:rPr>
                <w:lang w:val="es-ES"/>
              </w:rPr>
            </w:pPr>
            <w:r>
              <w:rPr>
                <w:lang w:val="es-ES"/>
              </w:rPr>
              <w:t>Bajo</w:t>
            </w:r>
          </w:p>
        </w:tc>
        <w:tc>
          <w:tcPr>
            <w:tcW w:w="2220" w:type="dxa"/>
          </w:tcPr>
          <w:p w:rsidR="002F11EA" w:rsidRPr="00E25C36" w:rsidRDefault="0006191D" w:rsidP="00B62DB5">
            <w:pPr>
              <w:rPr>
                <w:lang w:val="es-ES"/>
              </w:rPr>
            </w:pPr>
            <w:r>
              <w:rPr>
                <w:lang w:val="es-ES"/>
              </w:rPr>
              <w:t>Mitigar</w:t>
            </w:r>
          </w:p>
        </w:tc>
      </w:tr>
    </w:tbl>
    <w:p w:rsidR="000E60D2" w:rsidRPr="00E25C36" w:rsidRDefault="000E60D2">
      <w:pPr>
        <w:rPr>
          <w:lang w:val="es-E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28"/>
        <w:gridCol w:w="2820"/>
        <w:gridCol w:w="1186"/>
        <w:gridCol w:w="1812"/>
        <w:gridCol w:w="1812"/>
        <w:gridCol w:w="1812"/>
      </w:tblGrid>
      <w:tr w:rsidR="000E60D2" w:rsidRPr="00E25C36" w:rsidTr="00826E71">
        <w:tc>
          <w:tcPr>
            <w:tcW w:w="10870" w:type="dxa"/>
            <w:gridSpan w:val="6"/>
          </w:tcPr>
          <w:p w:rsidR="000E60D2" w:rsidRPr="00E25C36" w:rsidRDefault="000E60D2" w:rsidP="007E7818">
            <w:pPr>
              <w:rPr>
                <w:lang w:val="es-ES"/>
              </w:rPr>
            </w:pPr>
            <w:r w:rsidRPr="00E25C36">
              <w:rPr>
                <w:lang w:val="es-ES"/>
              </w:rPr>
              <w:t>Identificación de documento:</w:t>
            </w:r>
            <w:r w:rsidR="0006191D">
              <w:rPr>
                <w:lang w:val="es-ES"/>
              </w:rPr>
              <w:t>IR00</w:t>
            </w:r>
            <w:r w:rsidR="007E7818">
              <w:rPr>
                <w:lang w:val="es-ES"/>
              </w:rPr>
              <w:t>3</w:t>
            </w:r>
          </w:p>
        </w:tc>
      </w:tr>
      <w:tr w:rsidR="000E60D2" w:rsidRPr="00E25C36" w:rsidTr="00826E71">
        <w:tc>
          <w:tcPr>
            <w:tcW w:w="4248" w:type="dxa"/>
            <w:gridSpan w:val="2"/>
          </w:tcPr>
          <w:p w:rsidR="000E60D2" w:rsidRPr="00E25C36" w:rsidRDefault="000E60D2" w:rsidP="000E60D2">
            <w:pPr>
              <w:rPr>
                <w:lang w:val="es-ES"/>
              </w:rPr>
            </w:pPr>
            <w:proofErr w:type="spellStart"/>
            <w:r w:rsidRPr="00E25C36">
              <w:rPr>
                <w:lang w:val="es-ES"/>
              </w:rPr>
              <w:t>Proyecto:</w:t>
            </w:r>
            <w:r w:rsidR="0006191D">
              <w:rPr>
                <w:lang w:val="es-ES"/>
              </w:rPr>
              <w:t>Proyecto</w:t>
            </w:r>
            <w:proofErr w:type="spellEnd"/>
            <w:r w:rsidR="0006191D">
              <w:rPr>
                <w:lang w:val="es-ES"/>
              </w:rPr>
              <w:t xml:space="preserve"> de Inventario</w:t>
            </w:r>
          </w:p>
        </w:tc>
        <w:tc>
          <w:tcPr>
            <w:tcW w:w="2998" w:type="dxa"/>
            <w:gridSpan w:val="2"/>
          </w:tcPr>
          <w:p w:rsidR="000E60D2" w:rsidRPr="00E25C36" w:rsidRDefault="000E60D2" w:rsidP="000E60D2">
            <w:pPr>
              <w:rPr>
                <w:lang w:val="es-ES"/>
              </w:rPr>
            </w:pPr>
            <w:r w:rsidRPr="00E25C36">
              <w:rPr>
                <w:lang w:val="es-ES"/>
              </w:rPr>
              <w:t>Actualizado por:</w:t>
            </w:r>
            <w:r w:rsidR="0006191D">
              <w:rPr>
                <w:lang w:val="es-ES"/>
              </w:rPr>
              <w:t xml:space="preserve"> Claudio </w:t>
            </w:r>
            <w:proofErr w:type="spellStart"/>
            <w:r w:rsidR="0006191D">
              <w:rPr>
                <w:lang w:val="es-ES"/>
              </w:rPr>
              <w:t>Pellegri</w:t>
            </w:r>
            <w:proofErr w:type="spellEnd"/>
          </w:p>
        </w:tc>
        <w:tc>
          <w:tcPr>
            <w:tcW w:w="3624" w:type="dxa"/>
            <w:gridSpan w:val="2"/>
          </w:tcPr>
          <w:p w:rsidR="000E60D2" w:rsidRPr="00E25C36" w:rsidRDefault="000E60D2" w:rsidP="00D41AC6">
            <w:pPr>
              <w:rPr>
                <w:lang w:val="es-ES"/>
              </w:rPr>
            </w:pPr>
            <w:r w:rsidRPr="00E25C36">
              <w:rPr>
                <w:lang w:val="es-ES"/>
              </w:rPr>
              <w:t>Fecha actualización:</w:t>
            </w:r>
            <w:r w:rsidR="0006191D">
              <w:rPr>
                <w:lang w:val="es-ES"/>
              </w:rPr>
              <w:t xml:space="preserve"> </w:t>
            </w:r>
            <w:r w:rsidR="007E7818">
              <w:rPr>
                <w:lang w:val="es-ES"/>
              </w:rPr>
              <w:t>27</w:t>
            </w:r>
            <w:r w:rsidR="00826E71">
              <w:rPr>
                <w:lang w:val="es-ES"/>
              </w:rPr>
              <w:t>/04/2020</w:t>
            </w:r>
          </w:p>
        </w:tc>
      </w:tr>
      <w:tr w:rsidR="000E60D2" w:rsidRPr="000E60D2" w:rsidTr="00826E71">
        <w:tc>
          <w:tcPr>
            <w:tcW w:w="1428" w:type="dxa"/>
            <w:vMerge w:val="restart"/>
          </w:tcPr>
          <w:p w:rsidR="000E60D2" w:rsidRPr="00E25C36" w:rsidRDefault="000E60D2" w:rsidP="000E60D2">
            <w:pPr>
              <w:jc w:val="center"/>
              <w:rPr>
                <w:lang w:val="es-ES"/>
              </w:rPr>
            </w:pPr>
            <w:r w:rsidRPr="00E25C36">
              <w:rPr>
                <w:lang w:val="es-ES"/>
              </w:rPr>
              <w:t>Identificación de Riesgo</w:t>
            </w:r>
          </w:p>
        </w:tc>
        <w:tc>
          <w:tcPr>
            <w:tcW w:w="2820" w:type="dxa"/>
            <w:vMerge w:val="restart"/>
          </w:tcPr>
          <w:p w:rsidR="000E60D2" w:rsidRDefault="000E60D2" w:rsidP="000E60D2">
            <w:pPr>
              <w:jc w:val="center"/>
            </w:pPr>
            <w:r w:rsidRPr="00E25C36">
              <w:rPr>
                <w:lang w:val="es-ES"/>
              </w:rPr>
              <w:t>D</w:t>
            </w:r>
            <w:proofErr w:type="spellStart"/>
            <w:r>
              <w:t>etalles</w:t>
            </w:r>
            <w:proofErr w:type="spellEnd"/>
            <w:r>
              <w:t xml:space="preserve"> de </w:t>
            </w:r>
            <w:proofErr w:type="spellStart"/>
            <w:r>
              <w:t>solución</w:t>
            </w:r>
            <w:proofErr w:type="spellEnd"/>
          </w:p>
        </w:tc>
        <w:tc>
          <w:tcPr>
            <w:tcW w:w="1186" w:type="dxa"/>
            <w:vMerge w:val="restart"/>
          </w:tcPr>
          <w:p w:rsidR="000E60D2" w:rsidRPr="000E60D2" w:rsidRDefault="000E60D2" w:rsidP="001A2645">
            <w:pPr>
              <w:jc w:val="center"/>
              <w:rPr>
                <w:lang w:val="es-ES"/>
              </w:rPr>
            </w:pPr>
            <w:r w:rsidRPr="000E60D2">
              <w:rPr>
                <w:lang w:val="es-ES"/>
              </w:rPr>
              <w:t>Estado</w:t>
            </w:r>
            <w:r w:rsidR="00932F72">
              <w:rPr>
                <w:lang w:val="es-ES"/>
              </w:rPr>
              <w:t xml:space="preserve"> (En </w:t>
            </w:r>
            <w:r w:rsidR="001A2645" w:rsidRPr="001A2645">
              <w:rPr>
                <w:color w:val="FF0000"/>
                <w:lang w:val="es-ES"/>
              </w:rPr>
              <w:t>P</w:t>
            </w:r>
            <w:r w:rsidR="00932F72">
              <w:rPr>
                <w:lang w:val="es-ES"/>
              </w:rPr>
              <w:t xml:space="preserve">roceso o </w:t>
            </w:r>
            <w:r w:rsidR="00932F72" w:rsidRPr="001A2645">
              <w:rPr>
                <w:color w:val="FF0000"/>
                <w:lang w:val="es-ES"/>
              </w:rPr>
              <w:t>F</w:t>
            </w:r>
            <w:r w:rsidR="00932F72">
              <w:rPr>
                <w:lang w:val="es-ES"/>
              </w:rPr>
              <w:t>inalizado)</w:t>
            </w:r>
          </w:p>
        </w:tc>
        <w:tc>
          <w:tcPr>
            <w:tcW w:w="3624" w:type="dxa"/>
            <w:gridSpan w:val="2"/>
          </w:tcPr>
          <w:p w:rsidR="000E60D2" w:rsidRPr="000E60D2" w:rsidRDefault="000E60D2" w:rsidP="000E60D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Tiempo de resolución</w:t>
            </w:r>
          </w:p>
        </w:tc>
        <w:tc>
          <w:tcPr>
            <w:tcW w:w="1812" w:type="dxa"/>
            <w:vMerge w:val="restart"/>
          </w:tcPr>
          <w:p w:rsidR="000E60D2" w:rsidRPr="000E60D2" w:rsidRDefault="000E60D2" w:rsidP="000E60D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Costo del Riesgo</w:t>
            </w:r>
          </w:p>
        </w:tc>
      </w:tr>
      <w:tr w:rsidR="000E60D2" w:rsidRPr="000E60D2" w:rsidTr="00826E71">
        <w:tc>
          <w:tcPr>
            <w:tcW w:w="1428" w:type="dxa"/>
            <w:vMerge/>
          </w:tcPr>
          <w:p w:rsidR="000E60D2" w:rsidRPr="000E60D2" w:rsidRDefault="000E60D2" w:rsidP="000E60D2">
            <w:pPr>
              <w:rPr>
                <w:lang w:val="es-ES"/>
              </w:rPr>
            </w:pPr>
          </w:p>
        </w:tc>
        <w:tc>
          <w:tcPr>
            <w:tcW w:w="2820" w:type="dxa"/>
            <w:vMerge/>
          </w:tcPr>
          <w:p w:rsidR="000E60D2" w:rsidRPr="000E60D2" w:rsidRDefault="000E60D2" w:rsidP="000E60D2">
            <w:pPr>
              <w:rPr>
                <w:lang w:val="es-ES"/>
              </w:rPr>
            </w:pPr>
          </w:p>
        </w:tc>
        <w:tc>
          <w:tcPr>
            <w:tcW w:w="1186" w:type="dxa"/>
            <w:vMerge/>
          </w:tcPr>
          <w:p w:rsidR="000E60D2" w:rsidRPr="000E60D2" w:rsidRDefault="000E60D2" w:rsidP="000E60D2">
            <w:pPr>
              <w:rPr>
                <w:lang w:val="es-ES"/>
              </w:rPr>
            </w:pPr>
          </w:p>
        </w:tc>
        <w:tc>
          <w:tcPr>
            <w:tcW w:w="1812" w:type="dxa"/>
          </w:tcPr>
          <w:p w:rsidR="000E60D2" w:rsidRPr="000E60D2" w:rsidRDefault="000E60D2" w:rsidP="000E60D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Estimado</w:t>
            </w:r>
          </w:p>
        </w:tc>
        <w:tc>
          <w:tcPr>
            <w:tcW w:w="1812" w:type="dxa"/>
          </w:tcPr>
          <w:p w:rsidR="000E60D2" w:rsidRPr="000E60D2" w:rsidRDefault="000E60D2" w:rsidP="000E60D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Finalizado</w:t>
            </w:r>
          </w:p>
        </w:tc>
        <w:tc>
          <w:tcPr>
            <w:tcW w:w="1812" w:type="dxa"/>
            <w:vMerge/>
          </w:tcPr>
          <w:p w:rsidR="000E60D2" w:rsidRPr="000E60D2" w:rsidRDefault="000E60D2" w:rsidP="000E60D2">
            <w:pPr>
              <w:rPr>
                <w:lang w:val="es-ES"/>
              </w:rPr>
            </w:pPr>
          </w:p>
        </w:tc>
      </w:tr>
      <w:tr w:rsidR="000E60D2" w:rsidRPr="0006191D" w:rsidTr="00826E71">
        <w:trPr>
          <w:trHeight w:val="1788"/>
        </w:trPr>
        <w:tc>
          <w:tcPr>
            <w:tcW w:w="1428" w:type="dxa"/>
          </w:tcPr>
          <w:p w:rsidR="000E60D2" w:rsidRPr="000E60D2" w:rsidRDefault="00210B28" w:rsidP="000E60D2">
            <w:pPr>
              <w:rPr>
                <w:lang w:val="es-ES"/>
              </w:rPr>
            </w:pPr>
            <w:r>
              <w:rPr>
                <w:lang w:val="es-ES"/>
              </w:rPr>
              <w:t>Problemas con las pruebas de escaneo.</w:t>
            </w:r>
          </w:p>
        </w:tc>
        <w:tc>
          <w:tcPr>
            <w:tcW w:w="2820" w:type="dxa"/>
          </w:tcPr>
          <w:p w:rsidR="000E60D2" w:rsidRPr="000E60D2" w:rsidRDefault="00210B28" w:rsidP="000E60D2">
            <w:pPr>
              <w:rPr>
                <w:lang w:val="es-ES"/>
              </w:rPr>
            </w:pPr>
            <w:r>
              <w:rPr>
                <w:lang w:val="es-ES"/>
              </w:rPr>
              <w:t>Se identificó que la librería contaba  con una propiedad para leer códigos de barra 2D.</w:t>
            </w:r>
          </w:p>
        </w:tc>
        <w:tc>
          <w:tcPr>
            <w:tcW w:w="1186" w:type="dxa"/>
          </w:tcPr>
          <w:p w:rsidR="000E60D2" w:rsidRPr="000E60D2" w:rsidRDefault="0006191D" w:rsidP="00826E7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F</w:t>
            </w:r>
          </w:p>
        </w:tc>
        <w:tc>
          <w:tcPr>
            <w:tcW w:w="1812" w:type="dxa"/>
          </w:tcPr>
          <w:p w:rsidR="000E60D2" w:rsidRPr="000E60D2" w:rsidRDefault="00826E71" w:rsidP="00826E7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  <w:tc>
          <w:tcPr>
            <w:tcW w:w="1812" w:type="dxa"/>
          </w:tcPr>
          <w:p w:rsidR="000E60D2" w:rsidRPr="000E60D2" w:rsidRDefault="00210B28" w:rsidP="00826E7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4</w:t>
            </w:r>
            <w:r w:rsidR="0006191D">
              <w:rPr>
                <w:lang w:val="es-ES"/>
              </w:rPr>
              <w:t xml:space="preserve"> </w:t>
            </w:r>
            <w:proofErr w:type="spellStart"/>
            <w:r w:rsidR="0006191D">
              <w:rPr>
                <w:lang w:val="es-ES"/>
              </w:rPr>
              <w:t>hs</w:t>
            </w:r>
            <w:proofErr w:type="spellEnd"/>
          </w:p>
        </w:tc>
        <w:tc>
          <w:tcPr>
            <w:tcW w:w="1812" w:type="dxa"/>
          </w:tcPr>
          <w:p w:rsidR="000E60D2" w:rsidRPr="000E60D2" w:rsidRDefault="0006191D" w:rsidP="000E60D2">
            <w:pPr>
              <w:rPr>
                <w:lang w:val="es-ES"/>
              </w:rPr>
            </w:pPr>
            <w:r>
              <w:rPr>
                <w:lang w:val="es-ES"/>
              </w:rPr>
              <w:t>Ninguno</w:t>
            </w:r>
          </w:p>
        </w:tc>
      </w:tr>
      <w:tr w:rsidR="000E60D2" w:rsidRPr="000E60D2" w:rsidTr="00826E71">
        <w:tc>
          <w:tcPr>
            <w:tcW w:w="10870" w:type="dxa"/>
            <w:gridSpan w:val="6"/>
          </w:tcPr>
          <w:p w:rsidR="000E60D2" w:rsidRPr="000E60D2" w:rsidRDefault="000E60D2" w:rsidP="000E60D2">
            <w:pPr>
              <w:rPr>
                <w:lang w:val="es-ES"/>
              </w:rPr>
            </w:pPr>
            <w:r>
              <w:rPr>
                <w:lang w:val="es-ES"/>
              </w:rPr>
              <w:t>Observaciones:</w:t>
            </w:r>
          </w:p>
        </w:tc>
      </w:tr>
    </w:tbl>
    <w:p w:rsidR="000E60D2" w:rsidRPr="000E60D2" w:rsidRDefault="000E60D2" w:rsidP="000E60D2">
      <w:pPr>
        <w:rPr>
          <w:lang w:val="es-ES"/>
        </w:rPr>
      </w:pPr>
    </w:p>
    <w:sectPr w:rsidR="000E60D2" w:rsidRPr="000E60D2" w:rsidSect="002F11EA">
      <w:pgSz w:w="12240" w:h="15840"/>
      <w:pgMar w:top="680" w:right="680" w:bottom="680" w:left="6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1EA"/>
    <w:rsid w:val="0006191D"/>
    <w:rsid w:val="000E60D2"/>
    <w:rsid w:val="001A2645"/>
    <w:rsid w:val="00210B28"/>
    <w:rsid w:val="002F11EA"/>
    <w:rsid w:val="00592362"/>
    <w:rsid w:val="006B70D8"/>
    <w:rsid w:val="007E7818"/>
    <w:rsid w:val="00826E71"/>
    <w:rsid w:val="0091773D"/>
    <w:rsid w:val="00932F72"/>
    <w:rsid w:val="009C393B"/>
    <w:rsid w:val="00A45683"/>
    <w:rsid w:val="00D41AC6"/>
    <w:rsid w:val="00DD3A9D"/>
    <w:rsid w:val="00E000B5"/>
    <w:rsid w:val="00E25C36"/>
    <w:rsid w:val="00F94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BE0A6E-2AC4-4187-A6AB-F50D6C67E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11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 Corporation</Company>
  <LinksUpToDate>false</LinksUpToDate>
  <CharactersWithSpaces>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CESAR PELLEGRI</dc:creator>
  <cp:keywords/>
  <dc:description/>
  <cp:lastModifiedBy>CLAUDIO CESAR PELLEGRI</cp:lastModifiedBy>
  <cp:revision>5</cp:revision>
  <dcterms:created xsi:type="dcterms:W3CDTF">2020-05-03T23:52:00Z</dcterms:created>
  <dcterms:modified xsi:type="dcterms:W3CDTF">2020-05-10T20:27:00Z</dcterms:modified>
</cp:coreProperties>
</file>