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29FDFA" w14:textId="2F7A9FFB" w:rsidR="005A6428" w:rsidRPr="00584E43" w:rsidRDefault="005A6428" w:rsidP="005A6428">
      <w:pPr>
        <w:pStyle w:val="Titre1"/>
      </w:pPr>
      <w:r>
        <w:t>« </w:t>
      </w:r>
      <w:r w:rsidRPr="00091D9A">
        <w:t>Pour la création à Genève d</w:t>
      </w:r>
      <w:r>
        <w:t>’</w:t>
      </w:r>
      <w:r w:rsidRPr="00091D9A">
        <w:t>un laboratoire de physique nucléaire</w:t>
      </w:r>
      <w:r>
        <w:t> »</w:t>
      </w:r>
      <w:r w:rsidRPr="00091D9A">
        <w:t xml:space="preserve">, </w:t>
      </w:r>
      <w:r w:rsidRPr="00584E43">
        <w:rPr>
          <w:i/>
        </w:rPr>
        <w:t>Gazette de Lausanne</w:t>
      </w:r>
      <w:r>
        <w:t xml:space="preserve"> (</w:t>
      </w:r>
      <w:r w:rsidRPr="00091D9A">
        <w:t>18 août 1953</w:t>
      </w:r>
      <w:r>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8E8E8" w:themeFill="background2"/>
        <w:tblLook w:val="04A0" w:firstRow="1" w:lastRow="0" w:firstColumn="1" w:lastColumn="0" w:noHBand="0" w:noVBand="1"/>
      </w:tblPr>
      <w:tblGrid>
        <w:gridCol w:w="9016"/>
      </w:tblGrid>
      <w:tr w:rsidR="005A6428" w:rsidRPr="00091D9A" w14:paraId="54584D1F" w14:textId="77777777" w:rsidTr="00BF1A1D">
        <w:tc>
          <w:tcPr>
            <w:tcW w:w="9016" w:type="dxa"/>
            <w:shd w:val="clear" w:color="auto" w:fill="E8E8E8" w:themeFill="background2"/>
          </w:tcPr>
          <w:p w14:paraId="3E01305E" w14:textId="77777777" w:rsidR="005A6428" w:rsidRDefault="005A6428" w:rsidP="00BF1A1D">
            <w:pPr>
              <w:rPr>
                <w:rFonts w:ascii="Times New Roman" w:hAnsi="Times New Roman" w:cs="Times New Roman"/>
                <w:sz w:val="24"/>
                <w:szCs w:val="24"/>
              </w:rPr>
            </w:pPr>
            <w:r w:rsidRPr="00091D9A">
              <w:rPr>
                <w:rFonts w:ascii="Times New Roman" w:hAnsi="Times New Roman" w:cs="Times New Roman"/>
                <w:sz w:val="24"/>
                <w:szCs w:val="24"/>
              </w:rPr>
              <w:t xml:space="preserve">[fr] Journal libéral-radical vaudois, la </w:t>
            </w:r>
            <w:r w:rsidRPr="00044447">
              <w:rPr>
                <w:rFonts w:ascii="Times New Roman" w:hAnsi="Times New Roman" w:cs="Times New Roman"/>
                <w:i/>
                <w:sz w:val="24"/>
                <w:szCs w:val="24"/>
              </w:rPr>
              <w:t>Gazette de Lausanne</w:t>
            </w:r>
            <w:r w:rsidRPr="00091D9A">
              <w:rPr>
                <w:rFonts w:ascii="Times New Roman" w:hAnsi="Times New Roman" w:cs="Times New Roman"/>
                <w:sz w:val="24"/>
                <w:szCs w:val="24"/>
              </w:rPr>
              <w:t xml:space="preserve"> relaie le message adressé aux Chambres fédérales par le Conseil fédéral, recommandant la ratification de la convention instituant l</w:t>
            </w:r>
            <w:r>
              <w:rPr>
                <w:rFonts w:ascii="Times New Roman" w:hAnsi="Times New Roman" w:cs="Times New Roman"/>
                <w:sz w:val="24"/>
                <w:szCs w:val="24"/>
              </w:rPr>
              <w:t>’</w:t>
            </w:r>
            <w:r w:rsidRPr="00091D9A">
              <w:rPr>
                <w:rFonts w:ascii="Times New Roman" w:hAnsi="Times New Roman" w:cs="Times New Roman"/>
                <w:sz w:val="24"/>
                <w:szCs w:val="24"/>
              </w:rPr>
              <w:t>Organisation européenne pour la recherche nucléaire et son protocole financier. Le texte réaffirme l</w:t>
            </w:r>
            <w:r>
              <w:rPr>
                <w:rFonts w:ascii="Times New Roman" w:hAnsi="Times New Roman" w:cs="Times New Roman"/>
                <w:sz w:val="24"/>
                <w:szCs w:val="24"/>
              </w:rPr>
              <w:t>’</w:t>
            </w:r>
            <w:r w:rsidRPr="00091D9A">
              <w:rPr>
                <w:rFonts w:ascii="Times New Roman" w:hAnsi="Times New Roman" w:cs="Times New Roman"/>
                <w:sz w:val="24"/>
                <w:szCs w:val="24"/>
              </w:rPr>
              <w:t>engagement de la Suisse dans ce projet international. Il détaille le futur fonctionnement du laboratoire, qui emploiera 302 personnes, et souligne l</w:t>
            </w:r>
            <w:r>
              <w:rPr>
                <w:rFonts w:ascii="Times New Roman" w:hAnsi="Times New Roman" w:cs="Times New Roman"/>
                <w:sz w:val="24"/>
                <w:szCs w:val="24"/>
              </w:rPr>
              <w:t>’</w:t>
            </w:r>
            <w:r w:rsidRPr="00091D9A">
              <w:rPr>
                <w:rFonts w:ascii="Times New Roman" w:hAnsi="Times New Roman" w:cs="Times New Roman"/>
                <w:sz w:val="24"/>
                <w:szCs w:val="24"/>
              </w:rPr>
              <w:t>importance de la coopération européenne en physique nucléaire, déjà amorcée avec les cyclotrons d</w:t>
            </w:r>
            <w:r>
              <w:rPr>
                <w:rFonts w:ascii="Times New Roman" w:hAnsi="Times New Roman" w:cs="Times New Roman"/>
                <w:sz w:val="24"/>
                <w:szCs w:val="24"/>
              </w:rPr>
              <w:t>’</w:t>
            </w:r>
            <w:r w:rsidRPr="00091D9A">
              <w:rPr>
                <w:rFonts w:ascii="Times New Roman" w:hAnsi="Times New Roman" w:cs="Times New Roman"/>
                <w:sz w:val="24"/>
                <w:szCs w:val="24"/>
              </w:rPr>
              <w:t>Upsala et de Liverpool. Le message revient également sur la votation genevoise du 28 juin 1953, rappelant le rejet de l</w:t>
            </w:r>
            <w:r>
              <w:rPr>
                <w:rFonts w:ascii="Times New Roman" w:hAnsi="Times New Roman" w:cs="Times New Roman"/>
                <w:sz w:val="24"/>
                <w:szCs w:val="24"/>
              </w:rPr>
              <w:t>’</w:t>
            </w:r>
            <w:r w:rsidRPr="00091D9A">
              <w:rPr>
                <w:rFonts w:ascii="Times New Roman" w:hAnsi="Times New Roman" w:cs="Times New Roman"/>
                <w:sz w:val="24"/>
                <w:szCs w:val="24"/>
              </w:rPr>
              <w:t>initiative du Parti suisse du travail par une nette majorité. Enfin, s</w:t>
            </w:r>
            <w:r>
              <w:rPr>
                <w:rFonts w:ascii="Times New Roman" w:hAnsi="Times New Roman" w:cs="Times New Roman"/>
                <w:sz w:val="24"/>
                <w:szCs w:val="24"/>
              </w:rPr>
              <w:t>’</w:t>
            </w:r>
            <w:r w:rsidRPr="00091D9A">
              <w:rPr>
                <w:rFonts w:ascii="Times New Roman" w:hAnsi="Times New Roman" w:cs="Times New Roman"/>
                <w:sz w:val="24"/>
                <w:szCs w:val="24"/>
              </w:rPr>
              <w:t>appuyant sur des avis juridiques, le Conseil fédéral affirme que ni l</w:t>
            </w:r>
            <w:r>
              <w:rPr>
                <w:rFonts w:ascii="Times New Roman" w:hAnsi="Times New Roman" w:cs="Times New Roman"/>
                <w:sz w:val="24"/>
                <w:szCs w:val="24"/>
              </w:rPr>
              <w:t>’</w:t>
            </w:r>
            <w:r w:rsidRPr="00091D9A">
              <w:rPr>
                <w:rFonts w:ascii="Times New Roman" w:hAnsi="Times New Roman" w:cs="Times New Roman"/>
                <w:sz w:val="24"/>
                <w:szCs w:val="24"/>
              </w:rPr>
              <w:t>adhésion à l</w:t>
            </w:r>
            <w:r>
              <w:rPr>
                <w:rFonts w:ascii="Times New Roman" w:hAnsi="Times New Roman" w:cs="Times New Roman"/>
                <w:sz w:val="24"/>
                <w:szCs w:val="24"/>
              </w:rPr>
              <w:t>’</w:t>
            </w:r>
            <w:r w:rsidRPr="00091D9A">
              <w:rPr>
                <w:rFonts w:ascii="Times New Roman" w:hAnsi="Times New Roman" w:cs="Times New Roman"/>
                <w:sz w:val="24"/>
                <w:szCs w:val="24"/>
              </w:rPr>
              <w:t>organisation ni l</w:t>
            </w:r>
            <w:r>
              <w:rPr>
                <w:rFonts w:ascii="Times New Roman" w:hAnsi="Times New Roman" w:cs="Times New Roman"/>
                <w:sz w:val="24"/>
                <w:szCs w:val="24"/>
              </w:rPr>
              <w:t>’</w:t>
            </w:r>
            <w:r w:rsidRPr="00091D9A">
              <w:rPr>
                <w:rFonts w:ascii="Times New Roman" w:hAnsi="Times New Roman" w:cs="Times New Roman"/>
                <w:sz w:val="24"/>
                <w:szCs w:val="24"/>
              </w:rPr>
              <w:t>établissement du laboratoire à Genève ne contreviennent à la neutralité suisse, les activités prévues relevant exclusivement de la science fondamentale.</w:t>
            </w:r>
          </w:p>
          <w:p w14:paraId="4EA96A1A" w14:textId="77777777" w:rsidR="005A6428" w:rsidRPr="00091D9A" w:rsidRDefault="005A6428" w:rsidP="00BF1A1D">
            <w:pPr>
              <w:rPr>
                <w:rFonts w:ascii="Times New Roman" w:hAnsi="Times New Roman" w:cs="Times New Roman"/>
                <w:sz w:val="24"/>
                <w:szCs w:val="24"/>
              </w:rPr>
            </w:pPr>
          </w:p>
        </w:tc>
      </w:tr>
      <w:tr w:rsidR="005A6428" w:rsidRPr="00091D9A" w14:paraId="332C0A10" w14:textId="77777777" w:rsidTr="00BF1A1D">
        <w:tc>
          <w:tcPr>
            <w:tcW w:w="9016" w:type="dxa"/>
            <w:shd w:val="clear" w:color="auto" w:fill="E8E8E8" w:themeFill="background2"/>
          </w:tcPr>
          <w:p w14:paraId="5A938AC2" w14:textId="77777777" w:rsidR="005A6428" w:rsidRDefault="005A6428" w:rsidP="00BF1A1D">
            <w:pPr>
              <w:rPr>
                <w:rFonts w:ascii="Times New Roman" w:hAnsi="Times New Roman" w:cs="Times New Roman"/>
                <w:sz w:val="24"/>
                <w:szCs w:val="24"/>
              </w:rPr>
            </w:pPr>
            <w:r w:rsidRPr="00091D9A">
              <w:rPr>
                <w:rFonts w:ascii="Times New Roman" w:hAnsi="Times New Roman" w:cs="Times New Roman"/>
                <w:sz w:val="24"/>
                <w:szCs w:val="24"/>
              </w:rPr>
              <w:t xml:space="preserve">[de] Als freisinnig-radikale Waadtländer Zeitung berichtet die </w:t>
            </w:r>
            <w:r w:rsidRPr="00044447">
              <w:rPr>
                <w:rFonts w:ascii="Times New Roman" w:hAnsi="Times New Roman" w:cs="Times New Roman"/>
                <w:i/>
                <w:sz w:val="24"/>
                <w:szCs w:val="24"/>
              </w:rPr>
              <w:t>Gazette de Lausanne</w:t>
            </w:r>
            <w:r w:rsidRPr="00091D9A">
              <w:rPr>
                <w:rFonts w:ascii="Times New Roman" w:hAnsi="Times New Roman" w:cs="Times New Roman"/>
                <w:sz w:val="24"/>
                <w:szCs w:val="24"/>
              </w:rPr>
              <w:t xml:space="preserve"> über die Botschaft des Bundesrates an die eidgenössischen Räte, in der er die Ratifizierung des Übereinkommens zur Gründung der Europäischen Organisation für Kernforschung und des Finanzprotokolls empfiehlt. Das geplante Genfer Labor soll 302 Personen beschäftigen. Der Bundesrat hebt die Bedeutung der europäischen Zusammenarbeit in der Kernphysik hervor, die bereits mit den Zyklotronen in Uppsala und Liverpool eingeleitet wurde. Zudem wird an die Genfer Volksabstimmung vom 28. Juni 1953 erinnert, bei der die kommunistische Initiative deutlich abgelehnt wurde. Zwei Völkerrechtsexperten bestätigen, dass weder die Beteiligung der Schweiz noch der Standort des Labors in Genf gegen das Neutralitätsrecht verstoßen, da es sich ausschließlich um Grundlagenforschung handelt.</w:t>
            </w:r>
          </w:p>
          <w:p w14:paraId="693F0EEA" w14:textId="77777777" w:rsidR="005A6428" w:rsidRPr="00091D9A" w:rsidRDefault="005A6428" w:rsidP="00BF1A1D">
            <w:pPr>
              <w:rPr>
                <w:rFonts w:ascii="Times New Roman" w:hAnsi="Times New Roman" w:cs="Times New Roman"/>
                <w:sz w:val="24"/>
                <w:szCs w:val="24"/>
              </w:rPr>
            </w:pPr>
          </w:p>
        </w:tc>
      </w:tr>
      <w:tr w:rsidR="005A6428" w:rsidRPr="00091D9A" w14:paraId="2B3850C8" w14:textId="77777777" w:rsidTr="00BF1A1D">
        <w:tc>
          <w:tcPr>
            <w:tcW w:w="9016" w:type="dxa"/>
            <w:shd w:val="clear" w:color="auto" w:fill="E8E8E8" w:themeFill="background2"/>
          </w:tcPr>
          <w:p w14:paraId="3B8AE699" w14:textId="77777777" w:rsidR="005A6428" w:rsidRDefault="005A6428" w:rsidP="00BF1A1D">
            <w:pPr>
              <w:rPr>
                <w:rFonts w:ascii="Times New Roman" w:hAnsi="Times New Roman" w:cs="Times New Roman"/>
                <w:sz w:val="24"/>
                <w:szCs w:val="24"/>
              </w:rPr>
            </w:pPr>
            <w:r w:rsidRPr="00091D9A">
              <w:rPr>
                <w:rFonts w:ascii="Times New Roman" w:hAnsi="Times New Roman" w:cs="Times New Roman"/>
                <w:sz w:val="24"/>
                <w:szCs w:val="24"/>
              </w:rPr>
              <w:t xml:space="preserve">[it] Giornale liberale-radicale del Canton Vaud, la </w:t>
            </w:r>
            <w:r w:rsidRPr="00044447">
              <w:rPr>
                <w:rFonts w:ascii="Times New Roman" w:hAnsi="Times New Roman" w:cs="Times New Roman"/>
                <w:i/>
                <w:sz w:val="24"/>
                <w:szCs w:val="24"/>
              </w:rPr>
              <w:t>Gazette de Lausanne</w:t>
            </w:r>
            <w:r w:rsidRPr="00091D9A">
              <w:rPr>
                <w:rFonts w:ascii="Times New Roman" w:hAnsi="Times New Roman" w:cs="Times New Roman"/>
                <w:sz w:val="24"/>
                <w:szCs w:val="24"/>
              </w:rPr>
              <w:t xml:space="preserve"> riferisce del messaggio inviato dal Consiglio federale alle Camere federali, raccomandando la ratifica della convenzione per l</w:t>
            </w:r>
            <w:r>
              <w:rPr>
                <w:rFonts w:ascii="Times New Roman" w:hAnsi="Times New Roman" w:cs="Times New Roman"/>
                <w:sz w:val="24"/>
                <w:szCs w:val="24"/>
              </w:rPr>
              <w:t>’</w:t>
            </w:r>
            <w:r w:rsidRPr="00091D9A">
              <w:rPr>
                <w:rFonts w:ascii="Times New Roman" w:hAnsi="Times New Roman" w:cs="Times New Roman"/>
                <w:sz w:val="24"/>
                <w:szCs w:val="24"/>
              </w:rPr>
              <w:t>istituzione dell</w:t>
            </w:r>
            <w:r>
              <w:rPr>
                <w:rFonts w:ascii="Times New Roman" w:hAnsi="Times New Roman" w:cs="Times New Roman"/>
                <w:sz w:val="24"/>
                <w:szCs w:val="24"/>
              </w:rPr>
              <w:t>’</w:t>
            </w:r>
            <w:r w:rsidRPr="00091D9A">
              <w:rPr>
                <w:rFonts w:ascii="Times New Roman" w:hAnsi="Times New Roman" w:cs="Times New Roman"/>
                <w:sz w:val="24"/>
                <w:szCs w:val="24"/>
              </w:rPr>
              <w:t>Organizzazione europea per la ricerca nucleare e del relativo protocollo finanziario. Il laboratorio previsto a Ginevra impiegherà 302 persone. Il messaggio sottolinea il valore della cooperazione europea nella fisica nucleare, già avviata con i ciclotroni di Uppsala e Liverpool. Si ricorda anche la votazione popolare ginevrina del 28 giugno 1953, che ha respinto l</w:t>
            </w:r>
            <w:r>
              <w:rPr>
                <w:rFonts w:ascii="Times New Roman" w:hAnsi="Times New Roman" w:cs="Times New Roman"/>
                <w:sz w:val="24"/>
                <w:szCs w:val="24"/>
              </w:rPr>
              <w:t>’</w:t>
            </w:r>
            <w:r w:rsidRPr="00091D9A">
              <w:rPr>
                <w:rFonts w:ascii="Times New Roman" w:hAnsi="Times New Roman" w:cs="Times New Roman"/>
                <w:sz w:val="24"/>
                <w:szCs w:val="24"/>
              </w:rPr>
              <w:t>iniziativa comunista. Secondo esperti di diritto internazionale, né la partecipazione svizzera né la sede del laboratorio a Ginevra violano la neutralità, poiché si tratta esclusivamente di ricerche scientifiche fondamentali.</w:t>
            </w:r>
          </w:p>
          <w:p w14:paraId="5ABD4CCE" w14:textId="77777777" w:rsidR="005A6428" w:rsidRPr="00091D9A" w:rsidRDefault="005A6428" w:rsidP="00BF1A1D">
            <w:pPr>
              <w:rPr>
                <w:rFonts w:ascii="Times New Roman" w:hAnsi="Times New Roman" w:cs="Times New Roman"/>
                <w:sz w:val="24"/>
                <w:szCs w:val="24"/>
              </w:rPr>
            </w:pPr>
          </w:p>
        </w:tc>
      </w:tr>
      <w:tr w:rsidR="005A6428" w:rsidRPr="00091D9A" w14:paraId="03583F65" w14:textId="77777777" w:rsidTr="00BF1A1D">
        <w:tc>
          <w:tcPr>
            <w:tcW w:w="9016" w:type="dxa"/>
            <w:shd w:val="clear" w:color="auto" w:fill="E8E8E8" w:themeFill="background2"/>
          </w:tcPr>
          <w:p w14:paraId="2A7FC93F" w14:textId="77777777" w:rsidR="005A6428" w:rsidRPr="00091D9A" w:rsidRDefault="005A6428" w:rsidP="00BF1A1D">
            <w:pPr>
              <w:rPr>
                <w:rFonts w:ascii="Times New Roman" w:hAnsi="Times New Roman" w:cs="Times New Roman"/>
                <w:sz w:val="24"/>
                <w:szCs w:val="24"/>
              </w:rPr>
            </w:pPr>
            <w:r w:rsidRPr="00091D9A">
              <w:rPr>
                <w:rFonts w:ascii="Times New Roman" w:hAnsi="Times New Roman" w:cs="Times New Roman"/>
                <w:sz w:val="24"/>
                <w:szCs w:val="24"/>
              </w:rPr>
              <w:t xml:space="preserve">[en] A liberal-radical newspaper from the canton of Vaud, the </w:t>
            </w:r>
            <w:r w:rsidRPr="00044447">
              <w:rPr>
                <w:rFonts w:ascii="Times New Roman" w:hAnsi="Times New Roman" w:cs="Times New Roman"/>
                <w:i/>
                <w:sz w:val="24"/>
                <w:szCs w:val="24"/>
              </w:rPr>
              <w:t>Gazette de Lausanne</w:t>
            </w:r>
            <w:r w:rsidRPr="00091D9A">
              <w:rPr>
                <w:rFonts w:ascii="Times New Roman" w:hAnsi="Times New Roman" w:cs="Times New Roman"/>
                <w:sz w:val="24"/>
                <w:szCs w:val="24"/>
              </w:rPr>
              <w:t xml:space="preserve"> reports on the Federal Council</w:t>
            </w:r>
            <w:r>
              <w:rPr>
                <w:rFonts w:ascii="Times New Roman" w:hAnsi="Times New Roman" w:cs="Times New Roman"/>
                <w:sz w:val="24"/>
                <w:szCs w:val="24"/>
              </w:rPr>
              <w:t>’</w:t>
            </w:r>
            <w:r w:rsidRPr="00091D9A">
              <w:rPr>
                <w:rFonts w:ascii="Times New Roman" w:hAnsi="Times New Roman" w:cs="Times New Roman"/>
                <w:sz w:val="24"/>
                <w:szCs w:val="24"/>
              </w:rPr>
              <w:t>s message to the Swiss Parliament recommending ratification of the convention establishing the European Organization for Nuclear Research and its financial protocol. The message reaffirms Switzerland</w:t>
            </w:r>
            <w:r>
              <w:rPr>
                <w:rFonts w:ascii="Times New Roman" w:hAnsi="Times New Roman" w:cs="Times New Roman"/>
                <w:sz w:val="24"/>
                <w:szCs w:val="24"/>
              </w:rPr>
              <w:t>’</w:t>
            </w:r>
            <w:r w:rsidRPr="00091D9A">
              <w:rPr>
                <w:rFonts w:ascii="Times New Roman" w:hAnsi="Times New Roman" w:cs="Times New Roman"/>
                <w:sz w:val="24"/>
                <w:szCs w:val="24"/>
              </w:rPr>
              <w:t>s involvement in the project, outlines the laboratory</w:t>
            </w:r>
            <w:r>
              <w:rPr>
                <w:rFonts w:ascii="Times New Roman" w:hAnsi="Times New Roman" w:cs="Times New Roman"/>
                <w:sz w:val="24"/>
                <w:szCs w:val="24"/>
              </w:rPr>
              <w:t>’</w:t>
            </w:r>
            <w:r w:rsidRPr="00091D9A">
              <w:rPr>
                <w:rFonts w:ascii="Times New Roman" w:hAnsi="Times New Roman" w:cs="Times New Roman"/>
                <w:sz w:val="24"/>
                <w:szCs w:val="24"/>
              </w:rPr>
              <w:t xml:space="preserve">s structure — employing 302 people — and emphasizes the significance of European cooperation in nuclear physics, already initiated with the cyclotrons in Uppsala </w:t>
            </w:r>
            <w:r w:rsidRPr="00091D9A">
              <w:rPr>
                <w:rFonts w:ascii="Times New Roman" w:hAnsi="Times New Roman" w:cs="Times New Roman"/>
                <w:sz w:val="24"/>
                <w:szCs w:val="24"/>
              </w:rPr>
              <w:lastRenderedPageBreak/>
              <w:t>and Liverpool. It also recalls the 28 June 1953 Geneva referendum, in which voters decisively rejected the communist initiative. Legal experts affirm that neither Swiss participation nor hosting the laboratory in Geneva violates neutrality, as the activities involved are strictly scientific.</w:t>
            </w:r>
          </w:p>
        </w:tc>
      </w:tr>
    </w:tbl>
    <w:p w14:paraId="6B84C06F" w14:textId="77777777" w:rsidR="005A6428" w:rsidRPr="00091D9A" w:rsidRDefault="005A6428" w:rsidP="005A6428">
      <w:pPr>
        <w:rPr>
          <w:rFonts w:ascii="Times New Roman" w:hAnsi="Times New Roman" w:cs="Times New Roman"/>
          <w:sz w:val="24"/>
          <w:szCs w:val="24"/>
        </w:rPr>
      </w:pPr>
    </w:p>
    <w:p w14:paraId="5ED74BBF" w14:textId="77777777" w:rsidR="005A6428" w:rsidRPr="00091D9A" w:rsidRDefault="005A6428" w:rsidP="005A6428">
      <w:pPr>
        <w:rPr>
          <w:rFonts w:ascii="Times New Roman" w:hAnsi="Times New Roman" w:cs="Times New Roman"/>
          <w:sz w:val="24"/>
          <w:szCs w:val="24"/>
        </w:rPr>
      </w:pPr>
      <w:r w:rsidRPr="00091D9A">
        <w:rPr>
          <w:rFonts w:ascii="Times New Roman" w:hAnsi="Times New Roman" w:cs="Times New Roman"/>
          <w:sz w:val="24"/>
          <w:szCs w:val="24"/>
        </w:rPr>
        <w:t>Dans un message à l</w:t>
      </w:r>
      <w:r>
        <w:rPr>
          <w:rFonts w:ascii="Times New Roman" w:hAnsi="Times New Roman" w:cs="Times New Roman"/>
          <w:sz w:val="24"/>
          <w:szCs w:val="24"/>
        </w:rPr>
        <w:t>’</w:t>
      </w:r>
      <w:r w:rsidRPr="00091D9A">
        <w:rPr>
          <w:rFonts w:ascii="Times New Roman" w:hAnsi="Times New Roman" w:cs="Times New Roman"/>
          <w:sz w:val="24"/>
          <w:szCs w:val="24"/>
        </w:rPr>
        <w:t>Assemblée fédérale publié lundi, le Conseil fédéral demande aux Chambres d</w:t>
      </w:r>
      <w:r>
        <w:rPr>
          <w:rFonts w:ascii="Times New Roman" w:hAnsi="Times New Roman" w:cs="Times New Roman"/>
          <w:sz w:val="24"/>
          <w:szCs w:val="24"/>
        </w:rPr>
        <w:t>’</w:t>
      </w:r>
      <w:r w:rsidRPr="00091D9A">
        <w:rPr>
          <w:rFonts w:ascii="Times New Roman" w:hAnsi="Times New Roman" w:cs="Times New Roman"/>
          <w:sz w:val="24"/>
          <w:szCs w:val="24"/>
        </w:rPr>
        <w:t>approuver la convention pour l</w:t>
      </w:r>
      <w:r>
        <w:rPr>
          <w:rFonts w:ascii="Times New Roman" w:hAnsi="Times New Roman" w:cs="Times New Roman"/>
          <w:sz w:val="24"/>
          <w:szCs w:val="24"/>
        </w:rPr>
        <w:t>’</w:t>
      </w:r>
      <w:r w:rsidRPr="00091D9A">
        <w:rPr>
          <w:rFonts w:ascii="Times New Roman" w:hAnsi="Times New Roman" w:cs="Times New Roman"/>
          <w:sz w:val="24"/>
          <w:szCs w:val="24"/>
        </w:rPr>
        <w:t>établissement d</w:t>
      </w:r>
      <w:r>
        <w:rPr>
          <w:rFonts w:ascii="Times New Roman" w:hAnsi="Times New Roman" w:cs="Times New Roman"/>
          <w:sz w:val="24"/>
          <w:szCs w:val="24"/>
        </w:rPr>
        <w:t>’</w:t>
      </w:r>
      <w:r w:rsidRPr="00091D9A">
        <w:rPr>
          <w:rFonts w:ascii="Times New Roman" w:hAnsi="Times New Roman" w:cs="Times New Roman"/>
          <w:sz w:val="24"/>
          <w:szCs w:val="24"/>
        </w:rPr>
        <w:t>une organisation européenne pour la recherche nucléaire ainsi que le protocole financier à ce sujet. Le Conseil fédéral doit être autorisé à les ratifier. L</w:t>
      </w:r>
      <w:r>
        <w:rPr>
          <w:rFonts w:ascii="Times New Roman" w:hAnsi="Times New Roman" w:cs="Times New Roman"/>
          <w:sz w:val="24"/>
          <w:szCs w:val="24"/>
        </w:rPr>
        <w:t>’</w:t>
      </w:r>
      <w:r w:rsidRPr="00091D9A">
        <w:rPr>
          <w:rFonts w:ascii="Times New Roman" w:hAnsi="Times New Roman" w:cs="Times New Roman"/>
          <w:sz w:val="24"/>
          <w:szCs w:val="24"/>
        </w:rPr>
        <w:t>arrêté fédéral serait soumis aux dispositions de la Constitution concernant le référendum en matière de traités internationaux.</w:t>
      </w:r>
    </w:p>
    <w:p w14:paraId="0481CE1C" w14:textId="77777777" w:rsidR="005A6428" w:rsidRPr="00091D9A" w:rsidRDefault="005A6428" w:rsidP="005A6428">
      <w:pPr>
        <w:rPr>
          <w:rFonts w:ascii="Times New Roman" w:hAnsi="Times New Roman" w:cs="Times New Roman"/>
          <w:sz w:val="24"/>
          <w:szCs w:val="24"/>
        </w:rPr>
      </w:pPr>
      <w:r w:rsidRPr="00091D9A">
        <w:rPr>
          <w:rFonts w:ascii="Times New Roman" w:hAnsi="Times New Roman" w:cs="Times New Roman"/>
          <w:sz w:val="24"/>
          <w:szCs w:val="24"/>
        </w:rPr>
        <w:t>Déjà par arrêté fédéral du 19 juin 1952, le Conseil fédéral avait été autorisé à ratifier l</w:t>
      </w:r>
      <w:r>
        <w:rPr>
          <w:rFonts w:ascii="Times New Roman" w:hAnsi="Times New Roman" w:cs="Times New Roman"/>
          <w:sz w:val="24"/>
          <w:szCs w:val="24"/>
        </w:rPr>
        <w:t>’</w:t>
      </w:r>
      <w:r w:rsidRPr="00091D9A">
        <w:rPr>
          <w:rFonts w:ascii="Times New Roman" w:hAnsi="Times New Roman" w:cs="Times New Roman"/>
          <w:sz w:val="24"/>
          <w:szCs w:val="24"/>
        </w:rPr>
        <w:t>accord signé à Genève le 15 février 1952 en vue d</w:t>
      </w:r>
      <w:r>
        <w:rPr>
          <w:rFonts w:ascii="Times New Roman" w:hAnsi="Times New Roman" w:cs="Times New Roman"/>
          <w:sz w:val="24"/>
          <w:szCs w:val="24"/>
        </w:rPr>
        <w:t>’</w:t>
      </w:r>
      <w:r w:rsidRPr="00091D9A">
        <w:rPr>
          <w:rFonts w:ascii="Times New Roman" w:hAnsi="Times New Roman" w:cs="Times New Roman"/>
          <w:sz w:val="24"/>
          <w:szCs w:val="24"/>
        </w:rPr>
        <w:t>instituer un conseil provisoire de représentants d</w:t>
      </w:r>
      <w:r>
        <w:rPr>
          <w:rFonts w:ascii="Times New Roman" w:hAnsi="Times New Roman" w:cs="Times New Roman"/>
          <w:sz w:val="24"/>
          <w:szCs w:val="24"/>
        </w:rPr>
        <w:t>’</w:t>
      </w:r>
      <w:r w:rsidRPr="00091D9A">
        <w:rPr>
          <w:rFonts w:ascii="Times New Roman" w:hAnsi="Times New Roman" w:cs="Times New Roman"/>
          <w:sz w:val="24"/>
          <w:szCs w:val="24"/>
        </w:rPr>
        <w:t>États européens pour l</w:t>
      </w:r>
      <w:r>
        <w:rPr>
          <w:rFonts w:ascii="Times New Roman" w:hAnsi="Times New Roman" w:cs="Times New Roman"/>
          <w:sz w:val="24"/>
          <w:szCs w:val="24"/>
        </w:rPr>
        <w:t>’</w:t>
      </w:r>
      <w:r w:rsidRPr="00091D9A">
        <w:rPr>
          <w:rFonts w:ascii="Times New Roman" w:hAnsi="Times New Roman" w:cs="Times New Roman"/>
          <w:sz w:val="24"/>
          <w:szCs w:val="24"/>
        </w:rPr>
        <w:t>étude des plans d</w:t>
      </w:r>
      <w:r>
        <w:rPr>
          <w:rFonts w:ascii="Times New Roman" w:hAnsi="Times New Roman" w:cs="Times New Roman"/>
          <w:sz w:val="24"/>
          <w:szCs w:val="24"/>
        </w:rPr>
        <w:t>’</w:t>
      </w:r>
      <w:r w:rsidRPr="00091D9A">
        <w:rPr>
          <w:rFonts w:ascii="Times New Roman" w:hAnsi="Times New Roman" w:cs="Times New Roman"/>
          <w:sz w:val="24"/>
          <w:szCs w:val="24"/>
        </w:rPr>
        <w:t>un laboratoire international et l</w:t>
      </w:r>
      <w:r>
        <w:rPr>
          <w:rFonts w:ascii="Times New Roman" w:hAnsi="Times New Roman" w:cs="Times New Roman"/>
          <w:sz w:val="24"/>
          <w:szCs w:val="24"/>
        </w:rPr>
        <w:t>’</w:t>
      </w:r>
      <w:r w:rsidRPr="00091D9A">
        <w:rPr>
          <w:rFonts w:ascii="Times New Roman" w:hAnsi="Times New Roman" w:cs="Times New Roman"/>
          <w:sz w:val="24"/>
          <w:szCs w:val="24"/>
        </w:rPr>
        <w:t>organisation d</w:t>
      </w:r>
      <w:r>
        <w:rPr>
          <w:rFonts w:ascii="Times New Roman" w:hAnsi="Times New Roman" w:cs="Times New Roman"/>
          <w:sz w:val="24"/>
          <w:szCs w:val="24"/>
        </w:rPr>
        <w:t>’</w:t>
      </w:r>
      <w:r w:rsidRPr="00091D9A">
        <w:rPr>
          <w:rFonts w:ascii="Times New Roman" w:hAnsi="Times New Roman" w:cs="Times New Roman"/>
          <w:sz w:val="24"/>
          <w:szCs w:val="24"/>
        </w:rPr>
        <w:t>autres formes de coopération dans la recherche nucléaire. L</w:t>
      </w:r>
      <w:r>
        <w:rPr>
          <w:rFonts w:ascii="Times New Roman" w:hAnsi="Times New Roman" w:cs="Times New Roman"/>
          <w:sz w:val="24"/>
          <w:szCs w:val="24"/>
        </w:rPr>
        <w:t>’</w:t>
      </w:r>
      <w:r w:rsidRPr="00091D9A">
        <w:rPr>
          <w:rFonts w:ascii="Times New Roman" w:hAnsi="Times New Roman" w:cs="Times New Roman"/>
          <w:sz w:val="24"/>
          <w:szCs w:val="24"/>
        </w:rPr>
        <w:t>instrument de ratification a été déposé le 30 juillet 1952 auprès du directeur général de l</w:t>
      </w:r>
      <w:r>
        <w:rPr>
          <w:rFonts w:ascii="Times New Roman" w:hAnsi="Times New Roman" w:cs="Times New Roman"/>
          <w:sz w:val="24"/>
          <w:szCs w:val="24"/>
        </w:rPr>
        <w:t>’Unesco</w:t>
      </w:r>
      <w:r w:rsidRPr="00091D9A">
        <w:rPr>
          <w:rFonts w:ascii="Times New Roman" w:hAnsi="Times New Roman" w:cs="Times New Roman"/>
          <w:sz w:val="24"/>
          <w:szCs w:val="24"/>
        </w:rPr>
        <w:t>. L</w:t>
      </w:r>
      <w:r>
        <w:rPr>
          <w:rFonts w:ascii="Times New Roman" w:hAnsi="Times New Roman" w:cs="Times New Roman"/>
          <w:sz w:val="24"/>
          <w:szCs w:val="24"/>
        </w:rPr>
        <w:t>’</w:t>
      </w:r>
      <w:r w:rsidRPr="00091D9A">
        <w:rPr>
          <w:rFonts w:ascii="Times New Roman" w:hAnsi="Times New Roman" w:cs="Times New Roman"/>
          <w:sz w:val="24"/>
          <w:szCs w:val="24"/>
        </w:rPr>
        <w:t>arrêté fédéral fixait la contribution de la Suisse à 100 000 francs, dont 30 000 francs à la charge de la Société helvétique des sciences naturelles.</w:t>
      </w:r>
    </w:p>
    <w:p w14:paraId="02CCB4FC" w14:textId="77777777" w:rsidR="005A6428" w:rsidRPr="00091D9A" w:rsidRDefault="005A6428" w:rsidP="005A6428">
      <w:pPr>
        <w:rPr>
          <w:rFonts w:ascii="Times New Roman" w:hAnsi="Times New Roman" w:cs="Times New Roman"/>
          <w:sz w:val="24"/>
          <w:szCs w:val="24"/>
        </w:rPr>
      </w:pPr>
      <w:r w:rsidRPr="00091D9A">
        <w:rPr>
          <w:rFonts w:ascii="Times New Roman" w:hAnsi="Times New Roman" w:cs="Times New Roman"/>
          <w:sz w:val="24"/>
          <w:szCs w:val="24"/>
        </w:rPr>
        <w:t>Le message dit notamment</w:t>
      </w:r>
      <w:r>
        <w:rPr>
          <w:rFonts w:ascii="Times New Roman" w:hAnsi="Times New Roman" w:cs="Times New Roman"/>
          <w:sz w:val="24"/>
          <w:szCs w:val="24"/>
        </w:rPr>
        <w:t> :</w:t>
      </w:r>
      <w:r w:rsidRPr="00091D9A">
        <w:rPr>
          <w:rFonts w:ascii="Times New Roman" w:hAnsi="Times New Roman" w:cs="Times New Roman"/>
          <w:sz w:val="24"/>
          <w:szCs w:val="24"/>
        </w:rPr>
        <w:t xml:space="preserve"> il est prévu que le laboratoire occupera un total de 302 personnes, dont 75 seront des savants hautement qualifiés, 131 des techniciens et de jeunes chercheurs, 29 des employés de bureau et 67 des personnes semi-spécialisées ou non qualifiées. Des équipes de recherches travailleront simultanément afin de tirer un rendement maximum des machines.</w:t>
      </w:r>
    </w:p>
    <w:p w14:paraId="0247CC7E" w14:textId="77777777" w:rsidR="005A6428" w:rsidRPr="00091D9A" w:rsidRDefault="005A6428" w:rsidP="005A6428">
      <w:pPr>
        <w:rPr>
          <w:rFonts w:ascii="Times New Roman" w:hAnsi="Times New Roman" w:cs="Times New Roman"/>
          <w:sz w:val="24"/>
          <w:szCs w:val="24"/>
        </w:rPr>
      </w:pPr>
      <w:r w:rsidRPr="00091D9A">
        <w:rPr>
          <w:rFonts w:ascii="Times New Roman" w:hAnsi="Times New Roman" w:cs="Times New Roman"/>
          <w:sz w:val="24"/>
          <w:szCs w:val="24"/>
        </w:rPr>
        <w:t>Le groupe d</w:t>
      </w:r>
      <w:r>
        <w:rPr>
          <w:rFonts w:ascii="Times New Roman" w:hAnsi="Times New Roman" w:cs="Times New Roman"/>
          <w:sz w:val="24"/>
          <w:szCs w:val="24"/>
        </w:rPr>
        <w:t>’</w:t>
      </w:r>
      <w:r w:rsidRPr="00091D9A">
        <w:rPr>
          <w:rFonts w:ascii="Times New Roman" w:hAnsi="Times New Roman" w:cs="Times New Roman"/>
          <w:sz w:val="24"/>
          <w:szCs w:val="24"/>
        </w:rPr>
        <w:t>études théoriques s</w:t>
      </w:r>
      <w:r>
        <w:rPr>
          <w:rFonts w:ascii="Times New Roman" w:hAnsi="Times New Roman" w:cs="Times New Roman"/>
          <w:sz w:val="24"/>
          <w:szCs w:val="24"/>
        </w:rPr>
        <w:t>’</w:t>
      </w:r>
      <w:r w:rsidRPr="00091D9A">
        <w:rPr>
          <w:rFonts w:ascii="Times New Roman" w:hAnsi="Times New Roman" w:cs="Times New Roman"/>
          <w:sz w:val="24"/>
          <w:szCs w:val="24"/>
        </w:rPr>
        <w:t>est attaché à développer la coopération à l</w:t>
      </w:r>
      <w:r>
        <w:rPr>
          <w:rFonts w:ascii="Times New Roman" w:hAnsi="Times New Roman" w:cs="Times New Roman"/>
          <w:sz w:val="24"/>
          <w:szCs w:val="24"/>
        </w:rPr>
        <w:t>’</w:t>
      </w:r>
      <w:r w:rsidRPr="00091D9A">
        <w:rPr>
          <w:rFonts w:ascii="Times New Roman" w:hAnsi="Times New Roman" w:cs="Times New Roman"/>
          <w:sz w:val="24"/>
          <w:szCs w:val="24"/>
        </w:rPr>
        <w:t>aide des équipements déjà existants dans les différents pays. Il a établi un programme tendant essentiellement à faciliter les contacts entre les chercheurs et à pourvoir au perfectionnement de jeunes physiciens théoriciens. Ce programme sera poursuivi dans la nouvelle organisation.</w:t>
      </w:r>
    </w:p>
    <w:p w14:paraId="177C9FF2" w14:textId="77777777" w:rsidR="005A6428" w:rsidRPr="00091D9A" w:rsidRDefault="005A6428" w:rsidP="005A6428">
      <w:pPr>
        <w:rPr>
          <w:rFonts w:ascii="Times New Roman" w:hAnsi="Times New Roman" w:cs="Times New Roman"/>
          <w:sz w:val="24"/>
          <w:szCs w:val="24"/>
        </w:rPr>
      </w:pPr>
      <w:r w:rsidRPr="00091D9A">
        <w:rPr>
          <w:rFonts w:ascii="Times New Roman" w:hAnsi="Times New Roman" w:cs="Times New Roman"/>
          <w:sz w:val="24"/>
          <w:szCs w:val="24"/>
        </w:rPr>
        <w:t>Une autre tâche importante du groupe d</w:t>
      </w:r>
      <w:r>
        <w:rPr>
          <w:rFonts w:ascii="Times New Roman" w:hAnsi="Times New Roman" w:cs="Times New Roman"/>
          <w:sz w:val="24"/>
          <w:szCs w:val="24"/>
        </w:rPr>
        <w:t>’</w:t>
      </w:r>
      <w:r w:rsidRPr="00091D9A">
        <w:rPr>
          <w:rFonts w:ascii="Times New Roman" w:hAnsi="Times New Roman" w:cs="Times New Roman"/>
          <w:sz w:val="24"/>
          <w:szCs w:val="24"/>
        </w:rPr>
        <w:t>études théoriques consiste à assurer la coopération avec les institutions qui ont mis ou qui mettront à disposition des installations en vue de recherches nucléaires communes sur un plan européen. Une telle collaboration a déjà été amorcée avec le cyclotron d</w:t>
      </w:r>
      <w:r>
        <w:rPr>
          <w:rFonts w:ascii="Times New Roman" w:hAnsi="Times New Roman" w:cs="Times New Roman"/>
          <w:sz w:val="24"/>
          <w:szCs w:val="24"/>
        </w:rPr>
        <w:t>’</w:t>
      </w:r>
      <w:r w:rsidRPr="00091D9A">
        <w:rPr>
          <w:rFonts w:ascii="Times New Roman" w:hAnsi="Times New Roman" w:cs="Times New Roman"/>
          <w:sz w:val="24"/>
          <w:szCs w:val="24"/>
        </w:rPr>
        <w:t>Upsala, qui permet des expériences propres à fournir des précisions utiles sur les propriétés et la structure des noyaux atomiques. Une coopération semblable est actuellement à l</w:t>
      </w:r>
      <w:r>
        <w:rPr>
          <w:rFonts w:ascii="Times New Roman" w:hAnsi="Times New Roman" w:cs="Times New Roman"/>
          <w:sz w:val="24"/>
          <w:szCs w:val="24"/>
        </w:rPr>
        <w:t>’</w:t>
      </w:r>
      <w:r w:rsidRPr="00091D9A">
        <w:rPr>
          <w:rFonts w:ascii="Times New Roman" w:hAnsi="Times New Roman" w:cs="Times New Roman"/>
          <w:sz w:val="24"/>
          <w:szCs w:val="24"/>
        </w:rPr>
        <w:t>étude avec le cyclotron de Liverpool, qui sera probablement le premier instrument en Europe permettant des recherches au moyen de mésons produits artificiellement.</w:t>
      </w:r>
    </w:p>
    <w:p w14:paraId="2310CACC" w14:textId="77777777" w:rsidR="005A6428" w:rsidRPr="00091D9A" w:rsidRDefault="005A6428" w:rsidP="005A6428">
      <w:pPr>
        <w:rPr>
          <w:rFonts w:ascii="Times New Roman" w:hAnsi="Times New Roman" w:cs="Times New Roman"/>
          <w:sz w:val="24"/>
          <w:szCs w:val="24"/>
        </w:rPr>
      </w:pPr>
      <w:r w:rsidRPr="00091D9A">
        <w:rPr>
          <w:rFonts w:ascii="Times New Roman" w:hAnsi="Times New Roman" w:cs="Times New Roman"/>
          <w:sz w:val="24"/>
          <w:szCs w:val="24"/>
        </w:rPr>
        <w:t>Le message rappelle que la section genevoise du Parti suisse du travail a lancé une initiative populaire contre l</w:t>
      </w:r>
      <w:r>
        <w:rPr>
          <w:rFonts w:ascii="Times New Roman" w:hAnsi="Times New Roman" w:cs="Times New Roman"/>
          <w:sz w:val="24"/>
          <w:szCs w:val="24"/>
        </w:rPr>
        <w:t>’</w:t>
      </w:r>
      <w:r w:rsidRPr="00091D9A">
        <w:rPr>
          <w:rFonts w:ascii="Times New Roman" w:hAnsi="Times New Roman" w:cs="Times New Roman"/>
          <w:sz w:val="24"/>
          <w:szCs w:val="24"/>
        </w:rPr>
        <w:t>établissement d</w:t>
      </w:r>
      <w:r>
        <w:rPr>
          <w:rFonts w:ascii="Times New Roman" w:hAnsi="Times New Roman" w:cs="Times New Roman"/>
          <w:sz w:val="24"/>
          <w:szCs w:val="24"/>
        </w:rPr>
        <w:t>’</w:t>
      </w:r>
      <w:r w:rsidRPr="00091D9A">
        <w:rPr>
          <w:rFonts w:ascii="Times New Roman" w:hAnsi="Times New Roman" w:cs="Times New Roman"/>
          <w:sz w:val="24"/>
          <w:szCs w:val="24"/>
        </w:rPr>
        <w:t>un institut de recherches atomiques dans le domaine de la physique nucléaire. L</w:t>
      </w:r>
      <w:r>
        <w:rPr>
          <w:rFonts w:ascii="Times New Roman" w:hAnsi="Times New Roman" w:cs="Times New Roman"/>
          <w:sz w:val="24"/>
          <w:szCs w:val="24"/>
        </w:rPr>
        <w:t>’</w:t>
      </w:r>
      <w:r w:rsidRPr="00091D9A">
        <w:rPr>
          <w:rFonts w:ascii="Times New Roman" w:hAnsi="Times New Roman" w:cs="Times New Roman"/>
          <w:sz w:val="24"/>
          <w:szCs w:val="24"/>
        </w:rPr>
        <w:t>initiative a recueilli 7634 signatures. Mais le peuple genevois l</w:t>
      </w:r>
      <w:r>
        <w:rPr>
          <w:rFonts w:ascii="Times New Roman" w:hAnsi="Times New Roman" w:cs="Times New Roman"/>
          <w:sz w:val="24"/>
          <w:szCs w:val="24"/>
        </w:rPr>
        <w:t>’</w:t>
      </w:r>
      <w:r w:rsidRPr="00091D9A">
        <w:rPr>
          <w:rFonts w:ascii="Times New Roman" w:hAnsi="Times New Roman" w:cs="Times New Roman"/>
          <w:sz w:val="24"/>
          <w:szCs w:val="24"/>
        </w:rPr>
        <w:t>a repoussée, le 28 juin 1953, par 16 538 non contre 7332 oui.</w:t>
      </w:r>
    </w:p>
    <w:p w14:paraId="5640B5B0" w14:textId="77777777" w:rsidR="005A6428" w:rsidRPr="00091D9A" w:rsidRDefault="005A6428" w:rsidP="005A6428">
      <w:pPr>
        <w:rPr>
          <w:rFonts w:ascii="Times New Roman" w:hAnsi="Times New Roman" w:cs="Times New Roman"/>
          <w:sz w:val="24"/>
          <w:szCs w:val="24"/>
        </w:rPr>
      </w:pPr>
      <w:r w:rsidRPr="00091D9A">
        <w:rPr>
          <w:rFonts w:ascii="Times New Roman" w:hAnsi="Times New Roman" w:cs="Times New Roman"/>
          <w:sz w:val="24"/>
          <w:szCs w:val="24"/>
        </w:rPr>
        <w:t>Le message s</w:t>
      </w:r>
      <w:r>
        <w:rPr>
          <w:rFonts w:ascii="Times New Roman" w:hAnsi="Times New Roman" w:cs="Times New Roman"/>
          <w:sz w:val="24"/>
          <w:szCs w:val="24"/>
        </w:rPr>
        <w:t>’</w:t>
      </w:r>
      <w:r w:rsidRPr="00091D9A">
        <w:rPr>
          <w:rFonts w:ascii="Times New Roman" w:hAnsi="Times New Roman" w:cs="Times New Roman"/>
          <w:sz w:val="24"/>
          <w:szCs w:val="24"/>
        </w:rPr>
        <w:t>occupe de la question de savoir si l</w:t>
      </w:r>
      <w:r>
        <w:rPr>
          <w:rFonts w:ascii="Times New Roman" w:hAnsi="Times New Roman" w:cs="Times New Roman"/>
          <w:sz w:val="24"/>
          <w:szCs w:val="24"/>
        </w:rPr>
        <w:t>’</w:t>
      </w:r>
      <w:r w:rsidRPr="00091D9A">
        <w:rPr>
          <w:rFonts w:ascii="Times New Roman" w:hAnsi="Times New Roman" w:cs="Times New Roman"/>
          <w:sz w:val="24"/>
          <w:szCs w:val="24"/>
        </w:rPr>
        <w:t>adhésion de la Suisse à l</w:t>
      </w:r>
      <w:r>
        <w:rPr>
          <w:rFonts w:ascii="Times New Roman" w:hAnsi="Times New Roman" w:cs="Times New Roman"/>
          <w:sz w:val="24"/>
          <w:szCs w:val="24"/>
        </w:rPr>
        <w:t>’</w:t>
      </w:r>
      <w:r w:rsidRPr="00091D9A">
        <w:rPr>
          <w:rFonts w:ascii="Times New Roman" w:hAnsi="Times New Roman" w:cs="Times New Roman"/>
          <w:sz w:val="24"/>
          <w:szCs w:val="24"/>
        </w:rPr>
        <w:t>organisation européenne pour la recherche nucléaire et l</w:t>
      </w:r>
      <w:r>
        <w:rPr>
          <w:rFonts w:ascii="Times New Roman" w:hAnsi="Times New Roman" w:cs="Times New Roman"/>
          <w:sz w:val="24"/>
          <w:szCs w:val="24"/>
        </w:rPr>
        <w:t>’</w:t>
      </w:r>
      <w:r w:rsidRPr="00091D9A">
        <w:rPr>
          <w:rFonts w:ascii="Times New Roman" w:hAnsi="Times New Roman" w:cs="Times New Roman"/>
          <w:sz w:val="24"/>
          <w:szCs w:val="24"/>
        </w:rPr>
        <w:t>établissement de celle-ci à Genève sont compatibles avec notre neutralité perpétuelle. Il relève que les machines dont le laboratoire sera pourvu sont destinées à étendre des domaines encore inexplorés de la science.</w:t>
      </w:r>
    </w:p>
    <w:p w14:paraId="0B8716D7" w14:textId="77777777" w:rsidR="005A6428" w:rsidRPr="00091D9A" w:rsidRDefault="005A6428" w:rsidP="005A6428">
      <w:pPr>
        <w:rPr>
          <w:rFonts w:ascii="Times New Roman" w:hAnsi="Times New Roman" w:cs="Times New Roman"/>
          <w:sz w:val="24"/>
          <w:szCs w:val="24"/>
        </w:rPr>
      </w:pPr>
      <w:r w:rsidRPr="00091D9A">
        <w:rPr>
          <w:rFonts w:ascii="Times New Roman" w:hAnsi="Times New Roman" w:cs="Times New Roman"/>
          <w:sz w:val="24"/>
          <w:szCs w:val="24"/>
        </w:rPr>
        <w:t>Deux spécialistes du droit international ont étudié la question. Leur réponse a été très nette</w:t>
      </w:r>
      <w:r>
        <w:rPr>
          <w:rFonts w:ascii="Times New Roman" w:hAnsi="Times New Roman" w:cs="Times New Roman"/>
          <w:sz w:val="24"/>
          <w:szCs w:val="24"/>
        </w:rPr>
        <w:t> :</w:t>
      </w:r>
      <w:r w:rsidRPr="00091D9A">
        <w:rPr>
          <w:rFonts w:ascii="Times New Roman" w:hAnsi="Times New Roman" w:cs="Times New Roman"/>
          <w:sz w:val="24"/>
          <w:szCs w:val="24"/>
        </w:rPr>
        <w:t xml:space="preserve"> ni le but assigné à l</w:t>
      </w:r>
      <w:r>
        <w:rPr>
          <w:rFonts w:ascii="Times New Roman" w:hAnsi="Times New Roman" w:cs="Times New Roman"/>
          <w:sz w:val="24"/>
          <w:szCs w:val="24"/>
        </w:rPr>
        <w:t>’</w:t>
      </w:r>
      <w:r w:rsidRPr="00091D9A">
        <w:rPr>
          <w:rFonts w:ascii="Times New Roman" w:hAnsi="Times New Roman" w:cs="Times New Roman"/>
          <w:sz w:val="24"/>
          <w:szCs w:val="24"/>
        </w:rPr>
        <w:t>organisation, ni les activités énumérées aux paragraphes de la convention, ni le fait que le siège de l</w:t>
      </w:r>
      <w:r>
        <w:rPr>
          <w:rFonts w:ascii="Times New Roman" w:hAnsi="Times New Roman" w:cs="Times New Roman"/>
          <w:sz w:val="24"/>
          <w:szCs w:val="24"/>
        </w:rPr>
        <w:t>’</w:t>
      </w:r>
      <w:r w:rsidRPr="00091D9A">
        <w:rPr>
          <w:rFonts w:ascii="Times New Roman" w:hAnsi="Times New Roman" w:cs="Times New Roman"/>
          <w:sz w:val="24"/>
          <w:szCs w:val="24"/>
        </w:rPr>
        <w:t>organisation et le laboratoire se trouvent à Genève ne vont à l</w:t>
      </w:r>
      <w:r>
        <w:rPr>
          <w:rFonts w:ascii="Times New Roman" w:hAnsi="Times New Roman" w:cs="Times New Roman"/>
          <w:sz w:val="24"/>
          <w:szCs w:val="24"/>
        </w:rPr>
        <w:t>’</w:t>
      </w:r>
      <w:r w:rsidRPr="00091D9A">
        <w:rPr>
          <w:rFonts w:ascii="Times New Roman" w:hAnsi="Times New Roman" w:cs="Times New Roman"/>
          <w:sz w:val="24"/>
          <w:szCs w:val="24"/>
        </w:rPr>
        <w:t>encontre du droit de la neutralité, tel qu</w:t>
      </w:r>
      <w:r>
        <w:rPr>
          <w:rFonts w:ascii="Times New Roman" w:hAnsi="Times New Roman" w:cs="Times New Roman"/>
          <w:sz w:val="24"/>
          <w:szCs w:val="24"/>
        </w:rPr>
        <w:t>’</w:t>
      </w:r>
      <w:r w:rsidRPr="00091D9A">
        <w:rPr>
          <w:rFonts w:ascii="Times New Roman" w:hAnsi="Times New Roman" w:cs="Times New Roman"/>
          <w:sz w:val="24"/>
          <w:szCs w:val="24"/>
        </w:rPr>
        <w:t>il est établi et reconnu en droit international.</w:t>
      </w:r>
    </w:p>
    <w:p w14:paraId="5883F592" w14:textId="77777777" w:rsidR="005A6428" w:rsidRPr="00584E43" w:rsidRDefault="005A6428" w:rsidP="005A6428">
      <w:pPr>
        <w:rPr>
          <w:rFonts w:ascii="Times New Roman" w:hAnsi="Times New Roman" w:cs="Times New Roman"/>
          <w:sz w:val="24"/>
          <w:szCs w:val="24"/>
        </w:rPr>
      </w:pPr>
      <w:r w:rsidRPr="00091D9A">
        <w:rPr>
          <w:rFonts w:ascii="Times New Roman" w:hAnsi="Times New Roman" w:cs="Times New Roman"/>
          <w:sz w:val="24"/>
          <w:szCs w:val="24"/>
        </w:rPr>
        <w:lastRenderedPageBreak/>
        <w:t>Le fait que l</w:t>
      </w:r>
      <w:r>
        <w:rPr>
          <w:rFonts w:ascii="Times New Roman" w:hAnsi="Times New Roman" w:cs="Times New Roman"/>
          <w:sz w:val="24"/>
          <w:szCs w:val="24"/>
        </w:rPr>
        <w:t>’</w:t>
      </w:r>
      <w:r w:rsidRPr="00091D9A">
        <w:rPr>
          <w:rFonts w:ascii="Times New Roman" w:hAnsi="Times New Roman" w:cs="Times New Roman"/>
          <w:sz w:val="24"/>
          <w:szCs w:val="24"/>
        </w:rPr>
        <w:t>organisation européenne pour la recherche nucléaire sera installée sur territoire suisse pose cependant le problème spécial des dangers qui pourraient en résulter en temps de paix ou en temps de guerre. Les hommes de science sont unanimes à affirmer que ces dangers n</w:t>
      </w:r>
      <w:r>
        <w:rPr>
          <w:rFonts w:ascii="Times New Roman" w:hAnsi="Times New Roman" w:cs="Times New Roman"/>
          <w:sz w:val="24"/>
          <w:szCs w:val="24"/>
        </w:rPr>
        <w:t>’</w:t>
      </w:r>
      <w:r w:rsidRPr="00091D9A">
        <w:rPr>
          <w:rFonts w:ascii="Times New Roman" w:hAnsi="Times New Roman" w:cs="Times New Roman"/>
          <w:sz w:val="24"/>
          <w:szCs w:val="24"/>
        </w:rPr>
        <w:t>existent pas. Le risque d</w:t>
      </w:r>
      <w:r>
        <w:rPr>
          <w:rFonts w:ascii="Times New Roman" w:hAnsi="Times New Roman" w:cs="Times New Roman"/>
          <w:sz w:val="24"/>
          <w:szCs w:val="24"/>
        </w:rPr>
        <w:t>’</w:t>
      </w:r>
      <w:r w:rsidRPr="00091D9A">
        <w:rPr>
          <w:rFonts w:ascii="Times New Roman" w:hAnsi="Times New Roman" w:cs="Times New Roman"/>
          <w:sz w:val="24"/>
          <w:szCs w:val="24"/>
        </w:rPr>
        <w:t>explosion est exclu, car les machines consommeront de l</w:t>
      </w:r>
      <w:r>
        <w:rPr>
          <w:rFonts w:ascii="Times New Roman" w:hAnsi="Times New Roman" w:cs="Times New Roman"/>
          <w:sz w:val="24"/>
          <w:szCs w:val="24"/>
        </w:rPr>
        <w:t>’</w:t>
      </w:r>
      <w:r w:rsidRPr="00091D9A">
        <w:rPr>
          <w:rFonts w:ascii="Times New Roman" w:hAnsi="Times New Roman" w:cs="Times New Roman"/>
          <w:sz w:val="24"/>
          <w:szCs w:val="24"/>
        </w:rPr>
        <w:t>énergie et n</w:t>
      </w:r>
      <w:r>
        <w:rPr>
          <w:rFonts w:ascii="Times New Roman" w:hAnsi="Times New Roman" w:cs="Times New Roman"/>
          <w:sz w:val="24"/>
          <w:szCs w:val="24"/>
        </w:rPr>
        <w:t>’</w:t>
      </w:r>
      <w:r w:rsidRPr="00091D9A">
        <w:rPr>
          <w:rFonts w:ascii="Times New Roman" w:hAnsi="Times New Roman" w:cs="Times New Roman"/>
          <w:sz w:val="24"/>
          <w:szCs w:val="24"/>
        </w:rPr>
        <w:t>en produiront pas. Les machines seront installées dans un souterrain et seront recouvertes d</w:t>
      </w:r>
      <w:r>
        <w:rPr>
          <w:rFonts w:ascii="Times New Roman" w:hAnsi="Times New Roman" w:cs="Times New Roman"/>
          <w:sz w:val="24"/>
          <w:szCs w:val="24"/>
        </w:rPr>
        <w:t>’</w:t>
      </w:r>
      <w:r w:rsidRPr="00091D9A">
        <w:rPr>
          <w:rFonts w:ascii="Times New Roman" w:hAnsi="Times New Roman" w:cs="Times New Roman"/>
          <w:sz w:val="24"/>
          <w:szCs w:val="24"/>
        </w:rPr>
        <w:t>une couche de béton et de terre.</w:t>
      </w:r>
    </w:p>
    <w:p w14:paraId="5C99732C" w14:textId="77777777" w:rsidR="008B5289" w:rsidRDefault="008B5289"/>
    <w:sectPr w:rsidR="008B5289" w:rsidSect="00D37750">
      <w:pgSz w:w="11901" w:h="16840"/>
      <w:pgMar w:top="1134" w:right="1134" w:bottom="1134" w:left="1134" w:header="1134" w:footer="1134" w:gutter="0"/>
      <w:cols w:space="708"/>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428"/>
    <w:rsid w:val="001F580B"/>
    <w:rsid w:val="004D1DF1"/>
    <w:rsid w:val="005A6428"/>
    <w:rsid w:val="008B5289"/>
    <w:rsid w:val="00900AC7"/>
    <w:rsid w:val="00AA7039"/>
    <w:rsid w:val="00B81E7F"/>
    <w:rsid w:val="00BB7B11"/>
    <w:rsid w:val="00D377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8AADB"/>
  <w15:chartTrackingRefBased/>
  <w15:docId w15:val="{C3DA6A29-FD1E-A848-B19B-3C1E895AD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6428"/>
    <w:pPr>
      <w:spacing w:after="160" w:line="259" w:lineRule="auto"/>
    </w:pPr>
    <w:rPr>
      <w:sz w:val="22"/>
      <w:szCs w:val="22"/>
    </w:rPr>
  </w:style>
  <w:style w:type="paragraph" w:styleId="Titre1">
    <w:name w:val="heading 1"/>
    <w:basedOn w:val="Normal"/>
    <w:next w:val="Normal"/>
    <w:link w:val="Titre1Car"/>
    <w:uiPriority w:val="9"/>
    <w:qFormat/>
    <w:rsid w:val="005A6428"/>
    <w:pPr>
      <w:keepNext/>
      <w:keepLines/>
      <w:spacing w:before="360" w:after="80" w:line="240" w:lineRule="auto"/>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5A6428"/>
    <w:pPr>
      <w:keepNext/>
      <w:keepLines/>
      <w:spacing w:before="160" w:after="80" w:line="240" w:lineRule="auto"/>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5A6428"/>
    <w:pPr>
      <w:keepNext/>
      <w:keepLines/>
      <w:spacing w:before="160" w:after="80" w:line="240" w:lineRule="auto"/>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5A6428"/>
    <w:pPr>
      <w:keepNext/>
      <w:keepLines/>
      <w:spacing w:before="80" w:after="40" w:line="240" w:lineRule="auto"/>
      <w:outlineLvl w:val="3"/>
    </w:pPr>
    <w:rPr>
      <w:rFonts w:eastAsiaTheme="majorEastAsia" w:cstheme="majorBidi"/>
      <w:i/>
      <w:iCs/>
      <w:color w:val="0F4761" w:themeColor="accent1" w:themeShade="BF"/>
      <w:sz w:val="24"/>
      <w:szCs w:val="24"/>
    </w:rPr>
  </w:style>
  <w:style w:type="paragraph" w:styleId="Titre5">
    <w:name w:val="heading 5"/>
    <w:basedOn w:val="Normal"/>
    <w:next w:val="Normal"/>
    <w:link w:val="Titre5Car"/>
    <w:uiPriority w:val="9"/>
    <w:semiHidden/>
    <w:unhideWhenUsed/>
    <w:qFormat/>
    <w:rsid w:val="005A6428"/>
    <w:pPr>
      <w:keepNext/>
      <w:keepLines/>
      <w:spacing w:before="80" w:after="40" w:line="240" w:lineRule="auto"/>
      <w:outlineLvl w:val="4"/>
    </w:pPr>
    <w:rPr>
      <w:rFonts w:eastAsiaTheme="majorEastAsia" w:cstheme="majorBidi"/>
      <w:color w:val="0F4761" w:themeColor="accent1" w:themeShade="BF"/>
      <w:sz w:val="24"/>
      <w:szCs w:val="24"/>
    </w:rPr>
  </w:style>
  <w:style w:type="paragraph" w:styleId="Titre6">
    <w:name w:val="heading 6"/>
    <w:basedOn w:val="Normal"/>
    <w:next w:val="Normal"/>
    <w:link w:val="Titre6Car"/>
    <w:uiPriority w:val="9"/>
    <w:semiHidden/>
    <w:unhideWhenUsed/>
    <w:qFormat/>
    <w:rsid w:val="005A6428"/>
    <w:pPr>
      <w:keepNext/>
      <w:keepLines/>
      <w:spacing w:before="40" w:after="0" w:line="240" w:lineRule="auto"/>
      <w:outlineLvl w:val="5"/>
    </w:pPr>
    <w:rPr>
      <w:rFonts w:eastAsiaTheme="majorEastAsia" w:cstheme="majorBidi"/>
      <w:i/>
      <w:iCs/>
      <w:color w:val="595959" w:themeColor="text1" w:themeTint="A6"/>
      <w:sz w:val="24"/>
      <w:szCs w:val="24"/>
    </w:rPr>
  </w:style>
  <w:style w:type="paragraph" w:styleId="Titre7">
    <w:name w:val="heading 7"/>
    <w:basedOn w:val="Normal"/>
    <w:next w:val="Normal"/>
    <w:link w:val="Titre7Car"/>
    <w:uiPriority w:val="9"/>
    <w:semiHidden/>
    <w:unhideWhenUsed/>
    <w:qFormat/>
    <w:rsid w:val="005A6428"/>
    <w:pPr>
      <w:keepNext/>
      <w:keepLines/>
      <w:spacing w:before="40" w:after="0" w:line="240" w:lineRule="auto"/>
      <w:outlineLvl w:val="6"/>
    </w:pPr>
    <w:rPr>
      <w:rFonts w:eastAsiaTheme="majorEastAsia" w:cstheme="majorBidi"/>
      <w:color w:val="595959" w:themeColor="text1" w:themeTint="A6"/>
      <w:sz w:val="24"/>
      <w:szCs w:val="24"/>
    </w:rPr>
  </w:style>
  <w:style w:type="paragraph" w:styleId="Titre8">
    <w:name w:val="heading 8"/>
    <w:basedOn w:val="Normal"/>
    <w:next w:val="Normal"/>
    <w:link w:val="Titre8Car"/>
    <w:uiPriority w:val="9"/>
    <w:semiHidden/>
    <w:unhideWhenUsed/>
    <w:qFormat/>
    <w:rsid w:val="005A6428"/>
    <w:pPr>
      <w:keepNext/>
      <w:keepLines/>
      <w:spacing w:after="0" w:line="240" w:lineRule="auto"/>
      <w:outlineLvl w:val="7"/>
    </w:pPr>
    <w:rPr>
      <w:rFonts w:eastAsiaTheme="majorEastAsia" w:cstheme="majorBidi"/>
      <w:i/>
      <w:iCs/>
      <w:color w:val="272727" w:themeColor="text1" w:themeTint="D8"/>
      <w:sz w:val="24"/>
      <w:szCs w:val="24"/>
    </w:rPr>
  </w:style>
  <w:style w:type="paragraph" w:styleId="Titre9">
    <w:name w:val="heading 9"/>
    <w:basedOn w:val="Normal"/>
    <w:next w:val="Normal"/>
    <w:link w:val="Titre9Car"/>
    <w:uiPriority w:val="9"/>
    <w:semiHidden/>
    <w:unhideWhenUsed/>
    <w:qFormat/>
    <w:rsid w:val="005A6428"/>
    <w:pPr>
      <w:keepNext/>
      <w:keepLines/>
      <w:spacing w:after="0" w:line="240" w:lineRule="auto"/>
      <w:outlineLvl w:val="8"/>
    </w:pPr>
    <w:rPr>
      <w:rFonts w:eastAsiaTheme="majorEastAsia" w:cstheme="majorBidi"/>
      <w:color w:val="272727" w:themeColor="text1" w:themeTint="D8"/>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A6428"/>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5A6428"/>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5A6428"/>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5A6428"/>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A6428"/>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A642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A642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A642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A6428"/>
    <w:rPr>
      <w:rFonts w:eastAsiaTheme="majorEastAsia" w:cstheme="majorBidi"/>
      <w:color w:val="272727" w:themeColor="text1" w:themeTint="D8"/>
    </w:rPr>
  </w:style>
  <w:style w:type="paragraph" w:styleId="Titre">
    <w:name w:val="Title"/>
    <w:basedOn w:val="Normal"/>
    <w:next w:val="Normal"/>
    <w:link w:val="TitreCar"/>
    <w:uiPriority w:val="10"/>
    <w:qFormat/>
    <w:rsid w:val="005A64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A642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A6428"/>
    <w:pPr>
      <w:numPr>
        <w:ilvl w:val="1"/>
      </w:numPr>
      <w:spacing w:line="240" w:lineRule="auto"/>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A642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A6428"/>
    <w:pPr>
      <w:spacing w:before="160" w:line="240" w:lineRule="auto"/>
      <w:jc w:val="center"/>
    </w:pPr>
    <w:rPr>
      <w:i/>
      <w:iCs/>
      <w:color w:val="404040" w:themeColor="text1" w:themeTint="BF"/>
      <w:sz w:val="24"/>
      <w:szCs w:val="24"/>
    </w:rPr>
  </w:style>
  <w:style w:type="character" w:customStyle="1" w:styleId="CitationCar">
    <w:name w:val="Citation Car"/>
    <w:basedOn w:val="Policepardfaut"/>
    <w:link w:val="Citation"/>
    <w:uiPriority w:val="29"/>
    <w:rsid w:val="005A6428"/>
    <w:rPr>
      <w:i/>
      <w:iCs/>
      <w:color w:val="404040" w:themeColor="text1" w:themeTint="BF"/>
    </w:rPr>
  </w:style>
  <w:style w:type="paragraph" w:styleId="Paragraphedeliste">
    <w:name w:val="List Paragraph"/>
    <w:basedOn w:val="Normal"/>
    <w:uiPriority w:val="34"/>
    <w:qFormat/>
    <w:rsid w:val="005A6428"/>
    <w:pPr>
      <w:spacing w:after="0" w:line="240" w:lineRule="auto"/>
      <w:ind w:left="720"/>
      <w:contextualSpacing/>
    </w:pPr>
    <w:rPr>
      <w:sz w:val="24"/>
      <w:szCs w:val="24"/>
    </w:rPr>
  </w:style>
  <w:style w:type="character" w:styleId="Accentuationintense">
    <w:name w:val="Intense Emphasis"/>
    <w:basedOn w:val="Policepardfaut"/>
    <w:uiPriority w:val="21"/>
    <w:qFormat/>
    <w:rsid w:val="005A6428"/>
    <w:rPr>
      <w:i/>
      <w:iCs/>
      <w:color w:val="0F4761" w:themeColor="accent1" w:themeShade="BF"/>
    </w:rPr>
  </w:style>
  <w:style w:type="paragraph" w:styleId="Citationintense">
    <w:name w:val="Intense Quote"/>
    <w:basedOn w:val="Normal"/>
    <w:next w:val="Normal"/>
    <w:link w:val="CitationintenseCar"/>
    <w:uiPriority w:val="30"/>
    <w:qFormat/>
    <w:rsid w:val="005A6428"/>
    <w:pPr>
      <w:pBdr>
        <w:top w:val="single" w:sz="4" w:space="10" w:color="0F4761" w:themeColor="accent1" w:themeShade="BF"/>
        <w:bottom w:val="single" w:sz="4" w:space="10" w:color="0F4761" w:themeColor="accent1" w:themeShade="BF"/>
      </w:pBdr>
      <w:spacing w:before="360" w:after="360" w:line="240" w:lineRule="auto"/>
      <w:ind w:left="864" w:right="864"/>
      <w:jc w:val="center"/>
    </w:pPr>
    <w:rPr>
      <w:i/>
      <w:iCs/>
      <w:color w:val="0F4761" w:themeColor="accent1" w:themeShade="BF"/>
      <w:sz w:val="24"/>
      <w:szCs w:val="24"/>
    </w:rPr>
  </w:style>
  <w:style w:type="character" w:customStyle="1" w:styleId="CitationintenseCar">
    <w:name w:val="Citation intense Car"/>
    <w:basedOn w:val="Policepardfaut"/>
    <w:link w:val="Citationintense"/>
    <w:uiPriority w:val="30"/>
    <w:rsid w:val="005A6428"/>
    <w:rPr>
      <w:i/>
      <w:iCs/>
      <w:color w:val="0F4761" w:themeColor="accent1" w:themeShade="BF"/>
    </w:rPr>
  </w:style>
  <w:style w:type="character" w:styleId="Rfrenceintense">
    <w:name w:val="Intense Reference"/>
    <w:basedOn w:val="Policepardfaut"/>
    <w:uiPriority w:val="32"/>
    <w:qFormat/>
    <w:rsid w:val="005A6428"/>
    <w:rPr>
      <w:b/>
      <w:bCs/>
      <w:smallCaps/>
      <w:color w:val="0F4761" w:themeColor="accent1" w:themeShade="BF"/>
      <w:spacing w:val="5"/>
    </w:rPr>
  </w:style>
  <w:style w:type="table" w:styleId="Grilledutableau">
    <w:name w:val="Table Grid"/>
    <w:basedOn w:val="TableauNormal"/>
    <w:uiPriority w:val="39"/>
    <w:rsid w:val="005A6428"/>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1163</Words>
  <Characters>6397</Characters>
  <Application>Microsoft Office Word</Application>
  <DocSecurity>0</DocSecurity>
  <Lines>53</Lines>
  <Paragraphs>15</Paragraphs>
  <ScaleCrop>false</ScaleCrop>
  <Company/>
  <LinksUpToDate>false</LinksUpToDate>
  <CharactersWithSpaces>7545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2</cp:revision>
  <dcterms:created xsi:type="dcterms:W3CDTF">2025-05-19T11:17:00Z</dcterms:created>
  <dcterms:modified xsi:type="dcterms:W3CDTF">2025-05-19T11:19:00Z</dcterms:modified>
</cp:coreProperties>
</file>