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D412F" w14:textId="77777777" w:rsidR="00371079" w:rsidRPr="00367A53" w:rsidRDefault="00371079" w:rsidP="00371079">
      <w:pPr>
        <w:pStyle w:val="Titre1"/>
      </w:pPr>
      <w:r w:rsidRPr="00367A53">
        <w:t xml:space="preserve">« Le nouveau directeur du Centre européen pour la recherche nucléaire », </w:t>
      </w:r>
      <w:r w:rsidRPr="00367A53">
        <w:rPr>
          <w:i/>
        </w:rPr>
        <w:t xml:space="preserve">La Tribune de Genève </w:t>
      </w:r>
      <w:r w:rsidRPr="00367A53">
        <w:t>(24 mars 1955)</w:t>
      </w:r>
      <w:r w:rsidRPr="00367A53">
        <w:rPr>
          <w:rStyle w:val="Appelnotedebasdep"/>
        </w:rPr>
        <w:footnoteReference w:id="1"/>
      </w:r>
    </w:p>
    <w:p w14:paraId="465A8429" w14:textId="268E160C" w:rsidR="00371079" w:rsidRPr="00367A53" w:rsidRDefault="00371079" w:rsidP="00371079">
      <w:pPr>
        <w:pStyle w:val="abstract"/>
      </w:pPr>
      <w:r w:rsidRPr="00367A53">
        <w:t xml:space="preserve">[fr] </w:t>
      </w:r>
      <w:r w:rsidR="000E304A">
        <w:t>L’article présente la carrière de Cornelis Jan Bakker (1904-1960), qui vient d’accepter le poste de directeur général du CERN. Formé à Amsterdam auprès de Zeeman, il a obtenu son doctorat en 1931 sur l’effet Zeeman dans les gaz nobles, avant de poursuivre ses recherches en spectroscopie à Londres, puis en physique de la radio à Eindhoven. Durant la guerre, il élabora avec le professeur Heyn les plans d’un cyclotron. Nommé en 1946 professeur de physique et directeur du laboratoire Zeeman de l’université d’Amsterdam, il prit aussi la tête de l’Institut de physique nucléaire de la ville et mit en service un cyclotron conçu pour une entreprise de radio hollandaise. Membre de nombreuses sociétés savantes, il participa en 1951 au comité d’experts de l’Unesco chargé de préparer le futur centre de Meyrin, puis dirigea dès 1952 le groupe synchrocyclotron du CERN intérimaire, supervisant l’élaboration des plans de la machine désormais en construction.</w:t>
      </w:r>
    </w:p>
    <w:p w14:paraId="198CFBCD" w14:textId="13F09271" w:rsidR="00371079" w:rsidRPr="00367A53" w:rsidRDefault="00371079" w:rsidP="00371079">
      <w:pPr>
        <w:pStyle w:val="abstract"/>
        <w:rPr>
          <w:lang w:val="de-CH"/>
        </w:rPr>
      </w:pPr>
      <w:r w:rsidRPr="00367A53">
        <w:rPr>
          <w:lang w:val="de-CH"/>
        </w:rPr>
        <w:t xml:space="preserve">[de] </w:t>
      </w:r>
      <w:r w:rsidR="000E304A">
        <w:t>Der Artikel stellt die Laufbahn von Cornelis Jan Bakker (1904–1960) vor, der soeben das Amt des Generaldirektors des CERN übernommen hat. Er studierte in Amsterdam bei Zeeman und promovierte 1931 über den Zeeman-Effekt in den Edelgasen. Danach forschte er in London in der Spektroskopie und in Eindhoven auf dem Gebiet der Radiophysik. Während des Krieges erarbeitete er mit Professor Heyn die Pläne für ein Zyklotron. 1946 wurde er Professor für Physik und Direktor des Zeeman-Labors der Universität Amsterdam sowie Leiter des Instituts für Kernphysik. Mit einem Team von Assistenten konnte er ein für eine niederländische Radiowerkstatt entworfenes Zyklotron nutzen. Als Mitglied zahlreicher wissenschaftlicher Gesellschaften gehörte er 1951 dem von Professor Auger einberufenen Expertenkomitee der UNESCO an, das die Pläne für das künftige Zentrum in Meyrin entwarf. Seit 1952 leitete er beim provisorischen CERN die Gruppe für das Synchrozyklotron und beaufsichtigte die Ausarbeitung der Pläne für die derzeit im Bau befindliche Maschine.</w:t>
      </w:r>
    </w:p>
    <w:p w14:paraId="50A4B852" w14:textId="5D10E602" w:rsidR="00371079" w:rsidRPr="00367A53" w:rsidRDefault="00371079" w:rsidP="00371079">
      <w:pPr>
        <w:pStyle w:val="abstract"/>
        <w:rPr>
          <w:lang w:val="it-CH"/>
        </w:rPr>
      </w:pPr>
      <w:r w:rsidRPr="00367A53">
        <w:rPr>
          <w:lang w:val="de-CH"/>
        </w:rPr>
        <w:t xml:space="preserve">[it] </w:t>
      </w:r>
      <w:r w:rsidR="000E304A">
        <w:t>L’articolo presenta la carriera di Cornelis Jan Bakker (1904-1960), che ha appena accettato l’incarico di direttore generale del CERN. Formatasi ad Amsterdam con Zeeman, nel 1931 ottenne il dottorato con una ricerca sull’effetto Zeeman negli spettri dei gas nobili. Successivamente proseguì gli studi di spettroscopia a Londra e a Eindhoven si occupò di fisica della radio. Durante la guerra elaborò con il professor Heyn i piani di un ciclotrone. Nel 1946 fu nominato professore di fisica e direttore del laboratorio Zeeman dell’università di Amsterdam e direttore dell’Istituto di fisica nucleare, dove mise in funzione un ciclotrone progettato per un’industria radiofonica olandese. Membro di numerose società scientifiche, nel 1951 fece parte del comitato di esperti dell’Unesco incaricato da Auger di preparare i piani per il futuro centro di Meyrin. Dal 1952 diresse il gruppo del sincrociclotrone al CERN provvisorio, supervisionando la progettazione della macchina ora in costruzione.</w:t>
      </w:r>
    </w:p>
    <w:p w14:paraId="5A3FFB41" w14:textId="0AC5E2C0" w:rsidR="00371079" w:rsidRPr="00367A53" w:rsidRDefault="00371079" w:rsidP="00371079">
      <w:pPr>
        <w:pStyle w:val="abstract"/>
        <w:rPr>
          <w:lang w:val="en-US"/>
        </w:rPr>
      </w:pPr>
      <w:r w:rsidRPr="00367A53">
        <w:rPr>
          <w:lang w:val="en-US"/>
        </w:rPr>
        <w:t xml:space="preserve">[en] </w:t>
      </w:r>
      <w:r w:rsidR="000E304A">
        <w:t>The article outlines the career of Cornelis Jan Bakker (1904–1960), who has just accepted the position of Director-General of CERN. Trained in Amsterdam under Zeeman, he earned his doctorate in 1931 with research on the Zeeman effect in noble gases. He continued spectroscopy work in London and later pursued radiophysics in Eindhoven. During the war, he developed plans for a cyclotron with Professor Heyn. In 1946 he became professor of physics and director of the Zeeman Laboratory at the University of Amsterdam, as well as head of the city’s Institute of Nuclear Physics, where he operated a cyclotron designed for a Dutch radio company. A member of numerous scientific societies, he joined the UNESCO expert committee convened in 1951 by Auger to draft plans for the future Meyrin center. Since 1952 he has headed the CERN provisional synchrocyclotron group, overseeing the design of the machine now under construction.</w:t>
      </w:r>
    </w:p>
    <w:p w14:paraId="6396C1CE" w14:textId="77777777" w:rsidR="00371079" w:rsidRDefault="00371079" w:rsidP="00371079">
      <w:r w:rsidRPr="00367A53">
        <w:t xml:space="preserve">Le professeur Cornelis Jan Bakker, qui vient d’accepter les hautes fonctions de directeur du Centre européen de la recherche </w:t>
      </w:r>
      <w:r w:rsidRPr="00367A53">
        <w:rPr>
          <w:bCs/>
        </w:rPr>
        <w:t>nucléaire,</w:t>
      </w:r>
      <w:r w:rsidRPr="00367A53">
        <w:t xml:space="preserve"> est né en 1904. Il a étudié la physique à Amsterdam avec Zeeman. En 1931 il conquit le doctorat (cum laude) pour une recherche sur l’effet Zeeman dans le spectre des gaz nobles.</w:t>
      </w:r>
    </w:p>
    <w:p w14:paraId="2995E9D5" w14:textId="370E5640" w:rsidR="00371079" w:rsidRDefault="00371079" w:rsidP="00371079">
      <w:r w:rsidRPr="00367A53">
        <w:t>I</w:t>
      </w:r>
      <w:r w:rsidR="00FA0288">
        <w:t>l</w:t>
      </w:r>
      <w:r w:rsidRPr="00367A53">
        <w:t xml:space="preserve"> passa ensuite une année à Londres à l’Imperial College of Science, poursuivant ses travaux en spectroscopie. L’année suivante, il se fixa à Eindhoven où il étudia certains problèmes physiques de </w:t>
      </w:r>
      <w:r w:rsidRPr="00367A53">
        <w:lastRenderedPageBreak/>
        <w:t xml:space="preserve">la radio. Son intérêt le portait cependant vers la physique </w:t>
      </w:r>
      <w:r w:rsidRPr="00367A53">
        <w:rPr>
          <w:bCs/>
        </w:rPr>
        <w:t>nucléaire</w:t>
      </w:r>
      <w:r w:rsidRPr="00367A53">
        <w:t xml:space="preserve"> et, pendant la guerre, en collaboration avec le professeur Heyn, il commença à établir les plans d’un cyclotron.</w:t>
      </w:r>
    </w:p>
    <w:p w14:paraId="77385CBA" w14:textId="77777777" w:rsidR="00371079" w:rsidRDefault="00371079" w:rsidP="00371079">
      <w:r w:rsidRPr="00367A53">
        <w:t xml:space="preserve">En 1946, il fut appelé à succéder à Gorter comme professeur de physique et comme directeur du laboratoire Zeeman de l’université d’Amsterdam. Il devint aussi directeur de l’Institut de physique </w:t>
      </w:r>
      <w:r w:rsidRPr="00367A53">
        <w:rPr>
          <w:bCs/>
        </w:rPr>
        <w:t>nucléaire</w:t>
      </w:r>
      <w:r w:rsidRPr="00367A53">
        <w:t xml:space="preserve"> établi dans cette ville. Avec une équipe d’assistants, il put utiliser le cyclotron qu’il avait dessiné et construit pour </w:t>
      </w:r>
      <w:r>
        <w:t>u</w:t>
      </w:r>
      <w:r w:rsidRPr="00367A53">
        <w:t>ne fabrique de radio hollandaise.</w:t>
      </w:r>
    </w:p>
    <w:p w14:paraId="65D0D685" w14:textId="686CB19F" w:rsidR="008B5289" w:rsidRDefault="00371079">
      <w:r w:rsidRPr="00367A53">
        <w:t>Membres de nombreuses sociétés savantes, le professeur Bakker siégea en 1951 au comité des huit experts convoqués par le professeur Auger, directeur du département des sciences naturelles de l’Unesco, pour dresser les plans du futur centre de Meyrin. Lors de la création de l’organisation intérimaire, en 1952, il fut nommé directeur du groupe synchrocyclotron. Depuis lors, assisté d’une quinzaine de membres du personnel et de consultants, il mit au point les plans du synchrocyclotron.</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EA95" w14:textId="77777777" w:rsidR="008D7862" w:rsidRDefault="008D7862" w:rsidP="00371079">
      <w:pPr>
        <w:spacing w:after="0"/>
      </w:pPr>
      <w:r>
        <w:separator/>
      </w:r>
    </w:p>
  </w:endnote>
  <w:endnote w:type="continuationSeparator" w:id="0">
    <w:p w14:paraId="7C0C98C7" w14:textId="77777777" w:rsidR="008D7862" w:rsidRDefault="008D7862" w:rsidP="003710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DC062" w14:textId="77777777" w:rsidR="008D7862" w:rsidRDefault="008D7862" w:rsidP="00371079">
      <w:pPr>
        <w:spacing w:after="0"/>
      </w:pPr>
      <w:r>
        <w:separator/>
      </w:r>
    </w:p>
  </w:footnote>
  <w:footnote w:type="continuationSeparator" w:id="0">
    <w:p w14:paraId="4CAAC832" w14:textId="77777777" w:rsidR="008D7862" w:rsidRDefault="008D7862" w:rsidP="00371079">
      <w:pPr>
        <w:spacing w:after="0"/>
      </w:pPr>
      <w:r>
        <w:continuationSeparator/>
      </w:r>
    </w:p>
  </w:footnote>
  <w:footnote w:id="1">
    <w:p w14:paraId="521EA6EA" w14:textId="77777777" w:rsidR="00371079" w:rsidRPr="006F21C9" w:rsidRDefault="00371079" w:rsidP="00371079">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a=d&amp;d=TDG19550324-01.2.23.4</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79"/>
    <w:rsid w:val="000E304A"/>
    <w:rsid w:val="001F580B"/>
    <w:rsid w:val="00320749"/>
    <w:rsid w:val="00371079"/>
    <w:rsid w:val="00755911"/>
    <w:rsid w:val="00864D32"/>
    <w:rsid w:val="008B5289"/>
    <w:rsid w:val="008D7862"/>
    <w:rsid w:val="00900AC7"/>
    <w:rsid w:val="00AA7039"/>
    <w:rsid w:val="00BB7B11"/>
    <w:rsid w:val="00D37750"/>
    <w:rsid w:val="00FA0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2235"/>
  <w15:chartTrackingRefBased/>
  <w15:docId w15:val="{BDAC25B4-3925-7640-AE58-A1F3C81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79"/>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71079"/>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71079"/>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71079"/>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71079"/>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71079"/>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71079"/>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71079"/>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71079"/>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71079"/>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1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1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1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1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1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1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1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1079"/>
    <w:rPr>
      <w:rFonts w:eastAsiaTheme="majorEastAsia" w:cstheme="majorBidi"/>
      <w:color w:val="272727" w:themeColor="text1" w:themeTint="D8"/>
    </w:rPr>
  </w:style>
  <w:style w:type="paragraph" w:styleId="Titre">
    <w:name w:val="Title"/>
    <w:basedOn w:val="Normal"/>
    <w:next w:val="Normal"/>
    <w:link w:val="TitreCar"/>
    <w:uiPriority w:val="10"/>
    <w:qFormat/>
    <w:rsid w:val="00371079"/>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71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1079"/>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71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1079"/>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71079"/>
    <w:rPr>
      <w:i/>
      <w:iCs/>
      <w:color w:val="404040" w:themeColor="text1" w:themeTint="BF"/>
    </w:rPr>
  </w:style>
  <w:style w:type="paragraph" w:styleId="Paragraphedeliste">
    <w:name w:val="List Paragraph"/>
    <w:basedOn w:val="Normal"/>
    <w:uiPriority w:val="34"/>
    <w:qFormat/>
    <w:rsid w:val="00371079"/>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71079"/>
    <w:rPr>
      <w:i/>
      <w:iCs/>
      <w:color w:val="0F4761" w:themeColor="accent1" w:themeShade="BF"/>
    </w:rPr>
  </w:style>
  <w:style w:type="paragraph" w:styleId="Citationintense">
    <w:name w:val="Intense Quote"/>
    <w:basedOn w:val="Normal"/>
    <w:next w:val="Normal"/>
    <w:link w:val="CitationintenseCar"/>
    <w:uiPriority w:val="30"/>
    <w:qFormat/>
    <w:rsid w:val="003710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71079"/>
    <w:rPr>
      <w:i/>
      <w:iCs/>
      <w:color w:val="0F4761" w:themeColor="accent1" w:themeShade="BF"/>
    </w:rPr>
  </w:style>
  <w:style w:type="character" w:styleId="Rfrenceintense">
    <w:name w:val="Intense Reference"/>
    <w:basedOn w:val="Policepardfaut"/>
    <w:uiPriority w:val="32"/>
    <w:qFormat/>
    <w:rsid w:val="00371079"/>
    <w:rPr>
      <w:b/>
      <w:bCs/>
      <w:smallCaps/>
      <w:color w:val="0F4761" w:themeColor="accent1" w:themeShade="BF"/>
      <w:spacing w:val="5"/>
    </w:rPr>
  </w:style>
  <w:style w:type="paragraph" w:customStyle="1" w:styleId="abstract">
    <w:name w:val="&lt;abstract&gt;"/>
    <w:basedOn w:val="Normal"/>
    <w:qFormat/>
    <w:rsid w:val="00371079"/>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371079"/>
    <w:rPr>
      <w:vertAlign w:val="superscript"/>
    </w:rPr>
  </w:style>
  <w:style w:type="character" w:styleId="Lienhypertexte">
    <w:name w:val="Hyperlink"/>
    <w:basedOn w:val="Policepardfaut"/>
    <w:uiPriority w:val="99"/>
    <w:unhideWhenUsed/>
    <w:rsid w:val="00371079"/>
    <w:rPr>
      <w:color w:val="467886" w:themeColor="hyperlink"/>
      <w:u w:val="single"/>
    </w:rPr>
  </w:style>
  <w:style w:type="character" w:styleId="Lienhypertextesuivivisit">
    <w:name w:val="FollowedHyperlink"/>
    <w:basedOn w:val="Policepardfaut"/>
    <w:uiPriority w:val="99"/>
    <w:semiHidden/>
    <w:unhideWhenUsed/>
    <w:rsid w:val="003710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24-01.2.2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860</Words>
  <Characters>4733</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2025-10-02T11:21:00Z</dcterms:created>
  <dcterms:modified xsi:type="dcterms:W3CDTF">2025-10-02T11:24:00Z</dcterms:modified>
</cp:coreProperties>
</file>