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B77B" w14:textId="0CDBB4A3" w:rsidR="00350723" w:rsidRDefault="00000000" w:rsidP="00350723">
      <w:pPr>
        <w:rPr>
          <w:rFonts w:ascii="Arial" w:hAnsi="Arial" w:cs="Arial"/>
          <w:color w:val="323232"/>
          <w:sz w:val="24"/>
          <w:szCs w:val="24"/>
        </w:rPr>
      </w:pPr>
      <w:sdt>
        <w:sdtPr>
          <w:id w:val="166830366"/>
          <w:docPartObj>
            <w:docPartGallery w:val="Cover Pages"/>
            <w:docPartUnique/>
          </w:docPartObj>
        </w:sdtPr>
        <w:sdtContent>
          <w:r w:rsidR="00350723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392BD8B4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3E5E20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1C7C59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3E5E20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9F1820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62B633EB" w14:textId="0371360A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9F182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AB4D7C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3E5E2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182EE0C6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3E5E20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392BD8B4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3E5E20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1C7C59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3E5E20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9F1820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62B633EB" w14:textId="0371360A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9F1820">
                            <w:rPr>
                              <w:rStyle w:val="span"/>
                              <w:sz w:val="20"/>
                              <w:szCs w:val="20"/>
                            </w:rPr>
                            <w:t>August</w:t>
                          </w:r>
                          <w:r w:rsidR="00AB4D7C">
                            <w:rPr>
                              <w:rStyle w:val="span"/>
                              <w:sz w:val="20"/>
                              <w:szCs w:val="20"/>
                            </w:rPr>
                            <w:t xml:space="preserve"> 202</w:t>
                          </w:r>
                          <w:r w:rsidR="003E5E20">
                            <w:rPr>
                              <w:rStyle w:val="span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182EE0C6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3E5E20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350723"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50723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2AEB9C" w14:textId="2D1788B6" w:rsidR="00350723" w:rsidRDefault="007D4AD8" w:rsidP="00350723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Mixed Cart</w:t>
                                </w:r>
                                <w:r w:rsidR="004C7290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</w:t>
                                </w:r>
                                <w:r w:rsidR="003B5620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Guide</w:t>
                                </w:r>
                              </w:p>
                              <w:p w14:paraId="219DBAEE" w14:textId="77777777" w:rsidR="00350723" w:rsidRDefault="00350723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782AEB9C" w14:textId="2D1788B6" w:rsidR="00350723" w:rsidRDefault="007D4AD8" w:rsidP="00350723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Mixed Cart</w:t>
                          </w:r>
                          <w:r w:rsidR="004C7290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Integration</w:t>
                          </w:r>
                          <w:r w:rsidR="003B5620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Guide</w:t>
                          </w:r>
                        </w:p>
                        <w:p w14:paraId="219DBAEE" w14:textId="77777777" w:rsidR="00350723" w:rsidRDefault="00350723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3507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3507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350723">
            <w:br w:type="page"/>
          </w:r>
        </w:sdtContent>
      </w:sdt>
    </w:p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-13036151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8A4872" w14:textId="11392AAA" w:rsidR="00EF73CA" w:rsidRDefault="00EF73CA">
          <w:pPr>
            <w:pStyle w:val="TOCHeading"/>
          </w:pPr>
          <w:r>
            <w:t>Table of Contents</w:t>
          </w:r>
        </w:p>
        <w:p w14:paraId="6D2F8E13" w14:textId="57C0D699" w:rsidR="00340106" w:rsidRDefault="00EF73CA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06603778" w:history="1">
            <w:r w:rsidR="00340106" w:rsidRPr="003138F0">
              <w:rPr>
                <w:rStyle w:val="Hyperlink"/>
                <w:b/>
                <w:bCs/>
              </w:rPr>
              <w:t>1.</w:t>
            </w:r>
            <w:r w:rsidR="00340106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340106" w:rsidRPr="00340106">
              <w:rPr>
                <w:rStyle w:val="Hyperlink"/>
              </w:rPr>
              <w:t>Mixed Cart Overview</w:t>
            </w:r>
            <w:r w:rsidR="00340106">
              <w:rPr>
                <w:webHidden/>
              </w:rPr>
              <w:tab/>
            </w:r>
            <w:r w:rsidR="00340106">
              <w:rPr>
                <w:webHidden/>
              </w:rPr>
              <w:fldChar w:fldCharType="begin"/>
            </w:r>
            <w:r w:rsidR="00340106">
              <w:rPr>
                <w:webHidden/>
              </w:rPr>
              <w:instrText xml:space="preserve"> PAGEREF _Toc206603778 \h </w:instrText>
            </w:r>
            <w:r w:rsidR="00340106">
              <w:rPr>
                <w:webHidden/>
              </w:rPr>
            </w:r>
            <w:r w:rsidR="00340106">
              <w:rPr>
                <w:webHidden/>
              </w:rPr>
              <w:fldChar w:fldCharType="separate"/>
            </w:r>
            <w:r w:rsidR="00340106">
              <w:rPr>
                <w:webHidden/>
              </w:rPr>
              <w:t>3</w:t>
            </w:r>
            <w:r w:rsidR="00340106">
              <w:rPr>
                <w:webHidden/>
              </w:rPr>
              <w:fldChar w:fldCharType="end"/>
            </w:r>
          </w:hyperlink>
        </w:p>
        <w:p w14:paraId="546A545B" w14:textId="396D5F78" w:rsidR="00340106" w:rsidRDefault="00340106" w:rsidP="00340106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6603779" w:history="1">
            <w:r w:rsidRPr="003138F0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3138F0">
              <w:rPr>
                <w:rStyle w:val="Hyperlink"/>
                <w:rFonts w:ascii="Arial" w:hAnsi="Arial" w:cs="Arial"/>
                <w:noProof/>
              </w:rPr>
              <w:t>Mixed Cart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FECE" w14:textId="407B65CA" w:rsidR="00340106" w:rsidRDefault="00340106" w:rsidP="00340106">
          <w:pPr>
            <w:pStyle w:val="TOC2"/>
            <w:numPr>
              <w:ilvl w:val="0"/>
              <w:numId w:val="0"/>
            </w:numPr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06603780" w:history="1">
            <w:r w:rsidRPr="003138F0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3138F0">
              <w:rPr>
                <w:rStyle w:val="Hyperlink"/>
                <w:rFonts w:ascii="Arial" w:hAnsi="Arial" w:cs="Arial"/>
                <w:noProof/>
              </w:rPr>
              <w:t>Testing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F948" w14:textId="5565CCD9" w:rsidR="00EF73CA" w:rsidRDefault="00EF73CA">
          <w:r>
            <w:rPr>
              <w:b/>
              <w:bCs/>
              <w:noProof/>
            </w:rPr>
            <w:fldChar w:fldCharType="end"/>
          </w:r>
        </w:p>
      </w:sdtContent>
    </w:sdt>
    <w:p w14:paraId="4A069FDC" w14:textId="77777777" w:rsidR="006F2A8A" w:rsidRDefault="006F2A8A">
      <w:pPr>
        <w:spacing w:after="160" w:line="259" w:lineRule="auto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E114D2C" w14:textId="331A8F4B" w:rsidR="006155B0" w:rsidRPr="00774625" w:rsidRDefault="00E87AE0">
      <w:pPr>
        <w:pStyle w:val="Heading1"/>
        <w:numPr>
          <w:ilvl w:val="0"/>
          <w:numId w:val="3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06603778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Mixed Cart</w:t>
      </w:r>
      <w:r w:rsidR="0090585C">
        <w:rPr>
          <w:rFonts w:ascii="Arial" w:hAnsi="Arial" w:cs="Arial"/>
          <w:b/>
          <w:bCs/>
          <w:color w:val="auto"/>
          <w:sz w:val="28"/>
          <w:szCs w:val="28"/>
        </w:rPr>
        <w:t xml:space="preserve"> Overview</w:t>
      </w:r>
      <w:bookmarkEnd w:id="0"/>
    </w:p>
    <w:p w14:paraId="795ECDB3" w14:textId="77777777" w:rsidR="006155B0" w:rsidRDefault="006155B0" w:rsidP="006155B0"/>
    <w:p w14:paraId="1A463639" w14:textId="64817083" w:rsidR="005D700C" w:rsidRPr="0088161B" w:rsidRDefault="00E87AE0" w:rsidP="0088161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ESW cartridge supports Mixed cart where retailer can combine physical and digital products</w:t>
      </w:r>
      <w:r w:rsidR="0090585C">
        <w:rPr>
          <w:rFonts w:ascii="Arial" w:hAnsi="Arial" w:cs="Arial"/>
        </w:rPr>
        <w:t xml:space="preserve"> into a single shopping cart streamlining the checkout process into a unified transaction</w:t>
      </w:r>
      <w:r>
        <w:rPr>
          <w:rFonts w:ascii="Arial" w:hAnsi="Arial" w:cs="Arial"/>
        </w:rPr>
        <w:t xml:space="preserve">. </w:t>
      </w:r>
      <w:r w:rsidR="0090585C">
        <w:rPr>
          <w:rFonts w:ascii="Arial" w:hAnsi="Arial" w:cs="Arial"/>
        </w:rPr>
        <w:t>This elements the need for separate carts for different product types.</w:t>
      </w:r>
    </w:p>
    <w:p w14:paraId="3393DFCA" w14:textId="13EC7543" w:rsidR="006155B0" w:rsidRPr="00774625" w:rsidRDefault="0090585C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bookmarkStart w:id="1" w:name="_Toc206603779"/>
      <w:r>
        <w:rPr>
          <w:rFonts w:ascii="Arial" w:hAnsi="Arial" w:cs="Arial"/>
          <w:sz w:val="28"/>
          <w:szCs w:val="28"/>
        </w:rPr>
        <w:t>Mixed Cart Configurations</w:t>
      </w:r>
      <w:bookmarkEnd w:id="1"/>
    </w:p>
    <w:p w14:paraId="3D5D1C85" w14:textId="50AFB28F" w:rsidR="001C1766" w:rsidRPr="001C1766" w:rsidRDefault="001C1766" w:rsidP="001C1766">
      <w:pPr>
        <w:pStyle w:val="p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Import the custom attributes (</w:t>
      </w:r>
      <w:r w:rsidRPr="00345A31">
        <w:rPr>
          <w:sz w:val="20"/>
          <w:szCs w:val="20"/>
        </w:rPr>
        <w:t>systemobjects.xml</w:t>
      </w:r>
      <w:r>
        <w:rPr>
          <w:sz w:val="20"/>
          <w:szCs w:val="20"/>
        </w:rPr>
        <w:t xml:space="preserve">) from </w:t>
      </w:r>
      <w:r w:rsidRPr="00741CA6">
        <w:rPr>
          <w:b/>
          <w:bCs/>
          <w:sz w:val="20"/>
          <w:szCs w:val="20"/>
        </w:rPr>
        <w:t>link_eshopworld\</w:t>
      </w:r>
      <w:r>
        <w:rPr>
          <w:b/>
          <w:bCs/>
          <w:sz w:val="20"/>
          <w:szCs w:val="20"/>
        </w:rPr>
        <w:t>Metadata</w:t>
      </w:r>
      <w:r w:rsidRPr="00741CA6">
        <w:rPr>
          <w:b/>
          <w:bCs/>
          <w:sz w:val="20"/>
          <w:szCs w:val="20"/>
        </w:rPr>
        <w:t>\</w:t>
      </w:r>
      <w:r>
        <w:rPr>
          <w:b/>
          <w:bCs/>
          <w:sz w:val="20"/>
          <w:szCs w:val="20"/>
        </w:rPr>
        <w:t>meta</w:t>
      </w:r>
      <w:r w:rsidRPr="00F71F01">
        <w:rPr>
          <w:rStyle w:val="Strong"/>
          <w:sz w:val="20"/>
          <w:szCs w:val="20"/>
        </w:rPr>
        <w:t>.</w:t>
      </w:r>
    </w:p>
    <w:p w14:paraId="24108D18" w14:textId="77777777" w:rsidR="001C1766" w:rsidRDefault="001C1766" w:rsidP="00CD6E15">
      <w:pPr>
        <w:rPr>
          <w:rFonts w:ascii="Arial" w:hAnsi="Arial" w:cs="Arial"/>
          <w:b/>
          <w:bCs/>
          <w:lang w:val="en-US"/>
        </w:rPr>
      </w:pPr>
    </w:p>
    <w:p w14:paraId="637C60DD" w14:textId="18929B2E" w:rsidR="008A61CE" w:rsidRPr="001B494C" w:rsidRDefault="008A61CE" w:rsidP="001B494C">
      <w:pPr>
        <w:pStyle w:val="11U"/>
        <w:rPr>
          <w:rFonts w:ascii="Arial" w:hAnsi="Arial" w:cs="Arial"/>
          <w:sz w:val="28"/>
          <w:szCs w:val="28"/>
        </w:rPr>
      </w:pPr>
      <w:r w:rsidRPr="001B494C">
        <w:rPr>
          <w:rFonts w:ascii="Arial" w:hAnsi="Arial" w:cs="Arial"/>
          <w:sz w:val="28"/>
          <w:szCs w:val="28"/>
        </w:rPr>
        <w:t>Product Level Attribute</w:t>
      </w:r>
    </w:p>
    <w:p w14:paraId="3308CC9C" w14:textId="7EF53A21" w:rsidR="001C1766" w:rsidRDefault="001C1766" w:rsidP="00CD6E15">
      <w:pPr>
        <w:rPr>
          <w:rFonts w:ascii="Arial" w:hAnsi="Arial" w:cs="Arial"/>
        </w:rPr>
      </w:pPr>
      <w:r w:rsidRPr="001C1766">
        <w:rPr>
          <w:rFonts w:ascii="Arial" w:hAnsi="Arial" w:cs="Arial"/>
        </w:rPr>
        <w:t>SFCC does not natively support digital products</w:t>
      </w:r>
      <w:r>
        <w:rPr>
          <w:rFonts w:ascii="Arial" w:hAnsi="Arial" w:cs="Arial"/>
        </w:rPr>
        <w:t xml:space="preserve"> type</w:t>
      </w:r>
      <w:r w:rsidRPr="001C1766">
        <w:rPr>
          <w:rFonts w:ascii="Arial" w:hAnsi="Arial" w:cs="Arial"/>
        </w:rPr>
        <w:t xml:space="preserve">. To </w:t>
      </w:r>
      <w:r>
        <w:rPr>
          <w:rFonts w:ascii="Arial" w:hAnsi="Arial" w:cs="Arial"/>
        </w:rPr>
        <w:t>mark the product as a digital product</w:t>
      </w:r>
      <w:r w:rsidRPr="001C1766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following</w:t>
      </w:r>
      <w:r w:rsidRPr="001C1766">
        <w:rPr>
          <w:rFonts w:ascii="Arial" w:hAnsi="Arial" w:cs="Arial"/>
        </w:rPr>
        <w:t xml:space="preserve"> custom attribute has been added at the product level.</w:t>
      </w:r>
    </w:p>
    <w:p w14:paraId="08EE51D9" w14:textId="66BB1B07" w:rsidR="00CD6E15" w:rsidRDefault="008A61CE" w:rsidP="00CD6E1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.</w:t>
      </w:r>
    </w:p>
    <w:p w14:paraId="57A6923E" w14:textId="329833BE" w:rsidR="008A61CE" w:rsidRPr="008A61CE" w:rsidRDefault="008A61CE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lang w:val="en-PK" w:eastAsia="en-PK"/>
        </w:rPr>
      </w:pPr>
      <w:r w:rsidRPr="008A61CE">
        <w:rPr>
          <w:rFonts w:ascii="Arial" w:eastAsia="Times New Roman" w:hAnsi="Arial" w:cs="Arial"/>
          <w:color w:val="000000"/>
          <w:lang w:val="en-PK" w:eastAsia="en-PK"/>
        </w:rPr>
        <w:t>ESW Digital Product</w:t>
      </w:r>
    </w:p>
    <w:p w14:paraId="7AF41454" w14:textId="77777777" w:rsidR="008A61CE" w:rsidRDefault="008A61CE" w:rsidP="00CD6E15">
      <w:pPr>
        <w:rPr>
          <w:rFonts w:ascii="Arial" w:hAnsi="Arial" w:cs="Arial"/>
          <w:lang w:val="en-US"/>
        </w:rPr>
      </w:pPr>
    </w:p>
    <w:p w14:paraId="45936BBB" w14:textId="3B10F89A" w:rsidR="008A61CE" w:rsidRPr="008A61CE" w:rsidRDefault="008A61CE" w:rsidP="00CD6E1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lang w:val="en-US"/>
        </w:rPr>
        <w:t xml:space="preserve">Navigate to </w:t>
      </w:r>
      <w:hyperlink r:id="rId15" w:history="1">
        <w:r w:rsidRPr="008A61CE">
          <w:rPr>
            <w:rStyle w:val="Hyperlink"/>
            <w:rFonts w:ascii="Arial" w:hAnsi="Arial" w:cs="Arial"/>
            <w:color w:val="000000" w:themeColor="text1"/>
            <w:u w:val="none"/>
          </w:rPr>
          <w:t>Merchant Tools</w:t>
        </w:r>
      </w:hyperlink>
      <w:r w:rsidRPr="008A61CE">
        <w:rPr>
          <w:rFonts w:ascii="Arial" w:hAnsi="Arial" w:cs="Arial"/>
          <w:color w:val="000000" w:themeColor="text1"/>
        </w:rPr>
        <w:t> &gt;  </w:t>
      </w:r>
      <w:hyperlink r:id="rId16" w:history="1">
        <w:r w:rsidRPr="008A61CE">
          <w:rPr>
            <w:rStyle w:val="Hyperlink"/>
            <w:rFonts w:ascii="Arial" w:hAnsi="Arial" w:cs="Arial"/>
            <w:color w:val="000000" w:themeColor="text1"/>
            <w:u w:val="none"/>
          </w:rPr>
          <w:t>Products and Catalogs</w:t>
        </w:r>
      </w:hyperlink>
      <w:r w:rsidRPr="008A61CE">
        <w:rPr>
          <w:rFonts w:ascii="Arial" w:hAnsi="Arial" w:cs="Arial"/>
          <w:color w:val="000000" w:themeColor="text1"/>
        </w:rPr>
        <w:t> &gt;  </w:t>
      </w:r>
      <w:hyperlink r:id="rId17" w:history="1">
        <w:r w:rsidRPr="008A61CE">
          <w:rPr>
            <w:rStyle w:val="Hyperlink"/>
            <w:rFonts w:ascii="Arial" w:hAnsi="Arial" w:cs="Arial"/>
            <w:color w:val="000000" w:themeColor="text1"/>
            <w:u w:val="none"/>
          </w:rPr>
          <w:t>Products</w:t>
        </w:r>
      </w:hyperlink>
      <w:r>
        <w:rPr>
          <w:rFonts w:ascii="Arial" w:hAnsi="Arial" w:cs="Arial"/>
          <w:color w:val="000000" w:themeColor="text1"/>
        </w:rPr>
        <w:t xml:space="preserve"> &gt; </w:t>
      </w:r>
    </w:p>
    <w:p w14:paraId="77CD1869" w14:textId="77777777" w:rsidR="0090585C" w:rsidRDefault="0090585C" w:rsidP="00CD6E15">
      <w:pPr>
        <w:rPr>
          <w:lang w:val="en-US"/>
        </w:rPr>
      </w:pPr>
    </w:p>
    <w:p w14:paraId="6CCAE2F0" w14:textId="76D0D030" w:rsidR="008A61CE" w:rsidRDefault="008A61CE" w:rsidP="008A61CE">
      <w:pPr>
        <w:rPr>
          <w:rFonts w:ascii="Arial" w:hAnsi="Arial" w:cs="Arial"/>
          <w:lang w:val="en-US"/>
        </w:rPr>
      </w:pPr>
      <w:r w:rsidRPr="008A61CE">
        <w:rPr>
          <w:rFonts w:ascii="Arial" w:hAnsi="Arial" w:cs="Arial"/>
          <w:lang w:val="en-US"/>
        </w:rPr>
        <w:t xml:space="preserve">Open the digital Product and </w:t>
      </w:r>
      <w:r>
        <w:rPr>
          <w:rFonts w:ascii="Arial" w:hAnsi="Arial" w:cs="Arial"/>
          <w:lang w:val="en-US"/>
        </w:rPr>
        <w:t>update the attribute to true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096945D5" wp14:editId="1FC3375E">
            <wp:extent cx="5935980" cy="2400300"/>
            <wp:effectExtent l="0" t="0" r="7620" b="0"/>
            <wp:docPr id="17007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2817" w14:textId="77777777" w:rsidR="008A61CE" w:rsidRDefault="008A61CE" w:rsidP="008A61CE">
      <w:pPr>
        <w:rPr>
          <w:rFonts w:ascii="Arial" w:hAnsi="Arial" w:cs="Arial"/>
          <w:lang w:val="en-US"/>
        </w:rPr>
      </w:pPr>
    </w:p>
    <w:p w14:paraId="18637A43" w14:textId="70F01C9D" w:rsidR="001C1766" w:rsidRDefault="001C1766" w:rsidP="008A61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Marking the above attribute as true will ensure the ESW cartridge will consider this product as a digital product when navigating to the checkout.</w:t>
      </w:r>
    </w:p>
    <w:p w14:paraId="0E7AE1D6" w14:textId="77777777" w:rsidR="001B494C" w:rsidRDefault="001B494C" w:rsidP="008A61CE">
      <w:pPr>
        <w:rPr>
          <w:rFonts w:ascii="Arial" w:hAnsi="Arial" w:cs="Arial"/>
          <w:lang w:val="en-US"/>
        </w:rPr>
      </w:pPr>
    </w:p>
    <w:p w14:paraId="6B893D02" w14:textId="3580C015" w:rsidR="008A61CE" w:rsidRDefault="008A61CE" w:rsidP="008A61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digital products can also be updated in bulk using SFCC bulk product updates.</w:t>
      </w:r>
      <w:r w:rsidR="001B494C">
        <w:rPr>
          <w:rFonts w:ascii="Arial" w:hAnsi="Arial" w:cs="Arial"/>
          <w:lang w:val="en-US"/>
        </w:rPr>
        <w:t xml:space="preserve"> This can be achieved in two ways, Updating the attributes in the BM or using xml import.</w:t>
      </w:r>
    </w:p>
    <w:p w14:paraId="1B6F0082" w14:textId="77777777" w:rsidR="001B494C" w:rsidRDefault="001B494C" w:rsidP="008A61CE">
      <w:pPr>
        <w:rPr>
          <w:rFonts w:ascii="Arial" w:hAnsi="Arial" w:cs="Arial"/>
          <w:lang w:val="en-US"/>
        </w:rPr>
      </w:pPr>
    </w:p>
    <w:p w14:paraId="3A26DD50" w14:textId="2757D715" w:rsidR="001B494C" w:rsidRDefault="001B494C" w:rsidP="008A61C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To bulk update the attribute in the </w:t>
      </w:r>
      <w:r w:rsidRPr="001B494C">
        <w:rPr>
          <w:rFonts w:ascii="Arial" w:hAnsi="Arial" w:cs="Arial"/>
          <w:b/>
          <w:bCs/>
          <w:lang w:val="en-US"/>
        </w:rPr>
        <w:t>Business Manager</w:t>
      </w:r>
    </w:p>
    <w:p w14:paraId="42AC9A95" w14:textId="77777777" w:rsidR="001B494C" w:rsidRPr="007D70DB" w:rsidRDefault="001B494C">
      <w:pPr>
        <w:pStyle w:val="p"/>
        <w:numPr>
          <w:ilvl w:val="0"/>
          <w:numId w:val="5"/>
        </w:numPr>
        <w:jc w:val="both"/>
        <w:rPr>
          <w:rFonts w:eastAsiaTheme="minorEastAsia"/>
          <w:sz w:val="20"/>
          <w:szCs w:val="20"/>
        </w:rPr>
      </w:pPr>
      <w:r w:rsidRPr="007D70DB">
        <w:rPr>
          <w:sz w:val="20"/>
          <w:szCs w:val="20"/>
        </w:rPr>
        <w:t>Navigate</w:t>
      </w:r>
      <w:r w:rsidRPr="001B494C">
        <w:rPr>
          <w:sz w:val="20"/>
          <w:szCs w:val="20"/>
        </w:rPr>
        <w:t xml:space="preserve"> to</w:t>
      </w:r>
      <w:r w:rsidRPr="001B494C">
        <w:rPr>
          <w:b/>
          <w:bCs/>
          <w:sz w:val="20"/>
          <w:szCs w:val="20"/>
        </w:rPr>
        <w:t> </w:t>
      </w:r>
      <w:r w:rsidRPr="001B494C">
        <w:rPr>
          <w:rStyle w:val="Strong"/>
          <w:b w:val="0"/>
          <w:bCs w:val="0"/>
          <w:sz w:val="20"/>
          <w:szCs w:val="20"/>
        </w:rPr>
        <w:t>Business Manager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Merchant Tools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Products and Catalogs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Products</w:t>
      </w:r>
      <w:r w:rsidRPr="001B494C">
        <w:rPr>
          <w:b/>
          <w:bCs/>
          <w:sz w:val="20"/>
          <w:szCs w:val="20"/>
        </w:rPr>
        <w:t>.</w:t>
      </w:r>
    </w:p>
    <w:p w14:paraId="72B31C5E" w14:textId="77777777" w:rsidR="001B494C" w:rsidRPr="007D70DB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7D70DB">
        <w:rPr>
          <w:sz w:val="20"/>
          <w:szCs w:val="20"/>
        </w:rPr>
        <w:t>Locate the Product Search section and click the </w:t>
      </w:r>
      <w:r w:rsidRPr="001B494C">
        <w:rPr>
          <w:rStyle w:val="Strong"/>
          <w:b w:val="0"/>
          <w:bCs w:val="0"/>
          <w:sz w:val="20"/>
          <w:szCs w:val="20"/>
        </w:rPr>
        <w:t>By ID</w:t>
      </w:r>
      <w:r w:rsidRPr="007D70DB">
        <w:rPr>
          <w:sz w:val="20"/>
          <w:szCs w:val="20"/>
        </w:rPr>
        <w:t> tab.</w:t>
      </w:r>
    </w:p>
    <w:p w14:paraId="5C5444F9" w14:textId="77777777" w:rsidR="001B494C" w:rsidRPr="001B494C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7D70DB">
        <w:rPr>
          <w:sz w:val="20"/>
          <w:szCs w:val="20"/>
        </w:rPr>
        <w:lastRenderedPageBreak/>
        <w:t>Locate </w:t>
      </w:r>
      <w:r w:rsidRPr="001B494C">
        <w:rPr>
          <w:rStyle w:val="Strong"/>
          <w:b w:val="0"/>
          <w:bCs w:val="0"/>
          <w:sz w:val="20"/>
          <w:szCs w:val="20"/>
        </w:rPr>
        <w:t>List of IDs:</w:t>
      </w:r>
      <w:r w:rsidRPr="001B494C">
        <w:rPr>
          <w:sz w:val="20"/>
          <w:szCs w:val="20"/>
        </w:rPr>
        <w:t>, enter the product IDs, and click </w:t>
      </w:r>
      <w:r w:rsidRPr="001B494C">
        <w:rPr>
          <w:rStyle w:val="Strong"/>
          <w:b w:val="0"/>
          <w:bCs w:val="0"/>
          <w:sz w:val="20"/>
          <w:szCs w:val="20"/>
        </w:rPr>
        <w:t>Find</w:t>
      </w:r>
      <w:r w:rsidRPr="001B494C">
        <w:rPr>
          <w:sz w:val="20"/>
          <w:szCs w:val="20"/>
        </w:rPr>
        <w:t>.</w:t>
      </w:r>
    </w:p>
    <w:p w14:paraId="27E6E3FE" w14:textId="77777777" w:rsidR="001B494C" w:rsidRPr="001B494C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Select all</w:t>
      </w:r>
      <w:r w:rsidRPr="001B494C">
        <w:rPr>
          <w:sz w:val="20"/>
          <w:szCs w:val="20"/>
        </w:rPr>
        <w:t> to select all products and then click </w:t>
      </w:r>
      <w:r w:rsidRPr="001B494C">
        <w:rPr>
          <w:rStyle w:val="Strong"/>
          <w:b w:val="0"/>
          <w:bCs w:val="0"/>
          <w:sz w:val="20"/>
          <w:szCs w:val="20"/>
        </w:rPr>
        <w:t>Edit all</w:t>
      </w:r>
      <w:r w:rsidRPr="001B494C">
        <w:rPr>
          <w:sz w:val="20"/>
          <w:szCs w:val="20"/>
        </w:rPr>
        <w:t>/ </w:t>
      </w:r>
      <w:r w:rsidRPr="001B494C">
        <w:rPr>
          <w:rStyle w:val="Strong"/>
          <w:b w:val="0"/>
          <w:bCs w:val="0"/>
          <w:sz w:val="20"/>
          <w:szCs w:val="20"/>
        </w:rPr>
        <w:t>Edit Selected</w:t>
      </w:r>
      <w:r w:rsidRPr="001B494C">
        <w:rPr>
          <w:sz w:val="20"/>
          <w:szCs w:val="20"/>
        </w:rPr>
        <w:t>.</w:t>
      </w:r>
    </w:p>
    <w:p w14:paraId="5FC55173" w14:textId="77777777" w:rsidR="001B494C" w:rsidRPr="001B494C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Select the </w:t>
      </w:r>
      <w:r w:rsidRPr="001B494C">
        <w:rPr>
          <w:rStyle w:val="Strong"/>
          <w:b w:val="0"/>
          <w:bCs w:val="0"/>
          <w:sz w:val="20"/>
          <w:szCs w:val="20"/>
        </w:rPr>
        <w:t>Update/Delete Product Attributes</w:t>
      </w:r>
      <w:r w:rsidRPr="001B494C">
        <w:rPr>
          <w:sz w:val="20"/>
          <w:szCs w:val="20"/>
        </w:rPr>
        <w:t> action and then click on </w:t>
      </w:r>
      <w:r w:rsidRPr="001B494C">
        <w:rPr>
          <w:rStyle w:val="Strong"/>
          <w:b w:val="0"/>
          <w:bCs w:val="0"/>
          <w:sz w:val="20"/>
          <w:szCs w:val="20"/>
        </w:rPr>
        <w:t>Next&gt;&gt;</w:t>
      </w:r>
      <w:r w:rsidRPr="001B494C">
        <w:rPr>
          <w:sz w:val="20"/>
          <w:szCs w:val="20"/>
        </w:rPr>
        <w:t>.</w:t>
      </w:r>
    </w:p>
    <w:p w14:paraId="2FD2A23D" w14:textId="586537D1" w:rsidR="001B494C" w:rsidRPr="001B494C" w:rsidRDefault="001B494C">
      <w:pPr>
        <w:pStyle w:val="p"/>
        <w:numPr>
          <w:ilvl w:val="0"/>
          <w:numId w:val="5"/>
        </w:numPr>
        <w:jc w:val="both"/>
        <w:rPr>
          <w:lang w:val="en-PK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Select attributes</w:t>
      </w:r>
      <w:r w:rsidRPr="001B494C">
        <w:rPr>
          <w:sz w:val="20"/>
          <w:szCs w:val="20"/>
        </w:rPr>
        <w:t> and select </w:t>
      </w:r>
      <w:r w:rsidRPr="001B494C">
        <w:rPr>
          <w:sz w:val="20"/>
          <w:szCs w:val="20"/>
          <w:lang w:val="en-PK"/>
        </w:rPr>
        <w:t>eswIsDigitalProduct</w:t>
      </w:r>
    </w:p>
    <w:p w14:paraId="3EA6C27F" w14:textId="19EB30D3" w:rsidR="001B494C" w:rsidRPr="007D70DB" w:rsidRDefault="001B494C">
      <w:pPr>
        <w:pStyle w:val="p"/>
        <w:numPr>
          <w:ilvl w:val="0"/>
          <w:numId w:val="5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Mark the value as true and click </w:t>
      </w:r>
      <w:r w:rsidRPr="001B494C">
        <w:rPr>
          <w:rStyle w:val="Strong"/>
          <w:b w:val="0"/>
          <w:bCs w:val="0"/>
          <w:sz w:val="20"/>
          <w:szCs w:val="20"/>
        </w:rPr>
        <w:t>Finish</w:t>
      </w:r>
      <w:r w:rsidRPr="001B494C">
        <w:rPr>
          <w:sz w:val="20"/>
          <w:szCs w:val="20"/>
        </w:rPr>
        <w:t> or </w:t>
      </w:r>
      <w:r w:rsidRPr="001B494C">
        <w:rPr>
          <w:rStyle w:val="Strong"/>
          <w:b w:val="0"/>
          <w:bCs w:val="0"/>
          <w:sz w:val="20"/>
          <w:szCs w:val="20"/>
        </w:rPr>
        <w:t>Go to Batch Process</w:t>
      </w:r>
      <w:r w:rsidRPr="001B494C">
        <w:rPr>
          <w:sz w:val="20"/>
          <w:szCs w:val="20"/>
        </w:rPr>
        <w:t> </w:t>
      </w:r>
      <w:r w:rsidRPr="007D70DB">
        <w:rPr>
          <w:sz w:val="20"/>
          <w:szCs w:val="20"/>
        </w:rPr>
        <w:t>to complete the process.</w:t>
      </w:r>
    </w:p>
    <w:p w14:paraId="1E804ECA" w14:textId="2DD708F7" w:rsidR="001B494C" w:rsidRPr="001B494C" w:rsidRDefault="001B494C" w:rsidP="001B494C">
      <w:pPr>
        <w:rPr>
          <w:rFonts w:ascii="Arial" w:hAnsi="Arial" w:cs="Arial"/>
          <w:lang w:val="en-US"/>
        </w:rPr>
      </w:pPr>
      <w:r w:rsidRPr="001B494C">
        <w:rPr>
          <w:rFonts w:ascii="Arial" w:hAnsi="Arial" w:cs="Arial"/>
          <w:lang w:val="en-US"/>
        </w:rPr>
        <w:t xml:space="preserve">To bulk update the attribute </w:t>
      </w:r>
      <w:r w:rsidRPr="001B494C">
        <w:rPr>
          <w:rFonts w:ascii="Arial" w:hAnsi="Arial" w:cs="Arial"/>
          <w:b/>
          <w:bCs/>
          <w:lang w:val="en-US"/>
        </w:rPr>
        <w:t>using XML import</w:t>
      </w:r>
      <w:r>
        <w:rPr>
          <w:rFonts w:ascii="Arial" w:hAnsi="Arial" w:cs="Arial"/>
          <w:lang w:val="en-US"/>
        </w:rPr>
        <w:t>:</w:t>
      </w:r>
    </w:p>
    <w:p w14:paraId="3B5B6E41" w14:textId="66A2A625" w:rsidR="001B494C" w:rsidRPr="007D70DB" w:rsidRDefault="001B494C">
      <w:pPr>
        <w:pStyle w:val="p"/>
        <w:numPr>
          <w:ilvl w:val="0"/>
          <w:numId w:val="6"/>
        </w:numPr>
        <w:jc w:val="both"/>
        <w:rPr>
          <w:rFonts w:eastAsiaTheme="minorEastAsia"/>
          <w:sz w:val="20"/>
          <w:szCs w:val="20"/>
        </w:rPr>
      </w:pPr>
      <w:r w:rsidRPr="007D70DB">
        <w:rPr>
          <w:sz w:val="20"/>
          <w:szCs w:val="20"/>
        </w:rPr>
        <w:t>Create an XML file with "</w:t>
      </w:r>
      <w:r w:rsidR="00726162">
        <w:rPr>
          <w:sz w:val="20"/>
          <w:szCs w:val="20"/>
        </w:rPr>
        <w:t>eswIsDigitalProduct” value true under</w:t>
      </w:r>
      <w:r w:rsidRPr="007D70DB">
        <w:rPr>
          <w:sz w:val="20"/>
          <w:szCs w:val="20"/>
        </w:rPr>
        <w:t xml:space="preserve"> "custom-attribute" tag.</w:t>
      </w:r>
    </w:p>
    <w:p w14:paraId="3DA18968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b/>
          <w:bCs/>
          <w:sz w:val="20"/>
          <w:szCs w:val="20"/>
        </w:rPr>
      </w:pPr>
      <w:r w:rsidRPr="001B494C">
        <w:rPr>
          <w:sz w:val="20"/>
          <w:szCs w:val="20"/>
        </w:rPr>
        <w:t>Import the XML file in Business Manager by navigating to </w:t>
      </w:r>
      <w:r w:rsidRPr="001B494C">
        <w:rPr>
          <w:rStyle w:val="Strong"/>
          <w:b w:val="0"/>
          <w:bCs w:val="0"/>
          <w:sz w:val="20"/>
          <w:szCs w:val="20"/>
        </w:rPr>
        <w:t>Merchant Tools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Products and Catalogs</w:t>
      </w:r>
      <w:r w:rsidRPr="001B494C">
        <w:rPr>
          <w:b/>
          <w:bCs/>
          <w:sz w:val="20"/>
          <w:szCs w:val="20"/>
        </w:rPr>
        <w:t> &gt; </w:t>
      </w:r>
      <w:r w:rsidRPr="001B494C">
        <w:rPr>
          <w:rStyle w:val="Strong"/>
          <w:b w:val="0"/>
          <w:bCs w:val="0"/>
          <w:sz w:val="20"/>
          <w:szCs w:val="20"/>
        </w:rPr>
        <w:t>Import &amp; Export</w:t>
      </w:r>
      <w:r w:rsidRPr="001B494C">
        <w:rPr>
          <w:b/>
          <w:bCs/>
          <w:sz w:val="20"/>
          <w:szCs w:val="20"/>
        </w:rPr>
        <w:t>.</w:t>
      </w:r>
    </w:p>
    <w:p w14:paraId="792133CB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Upload </w:t>
      </w:r>
      <w:r w:rsidRPr="001B494C">
        <w:rPr>
          <w:sz w:val="20"/>
          <w:szCs w:val="20"/>
        </w:rPr>
        <w:t>under </w:t>
      </w:r>
      <w:r w:rsidRPr="001B494C">
        <w:rPr>
          <w:rStyle w:val="Strong"/>
          <w:b w:val="0"/>
          <w:bCs w:val="0"/>
          <w:sz w:val="20"/>
          <w:szCs w:val="20"/>
        </w:rPr>
        <w:t>Import and Export files</w:t>
      </w:r>
      <w:r w:rsidRPr="001B494C">
        <w:rPr>
          <w:sz w:val="20"/>
          <w:szCs w:val="20"/>
        </w:rPr>
        <w:t> to upload the XML file.</w:t>
      </w:r>
    </w:p>
    <w:p w14:paraId="09CCEADC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 the</w:t>
      </w:r>
      <w:r w:rsidRPr="001B494C">
        <w:rPr>
          <w:b/>
          <w:bCs/>
          <w:sz w:val="20"/>
          <w:szCs w:val="20"/>
        </w:rPr>
        <w:t> </w:t>
      </w:r>
      <w:r w:rsidRPr="001B494C">
        <w:rPr>
          <w:rStyle w:val="Strong"/>
          <w:b w:val="0"/>
          <w:bCs w:val="0"/>
          <w:sz w:val="20"/>
          <w:szCs w:val="20"/>
        </w:rPr>
        <w:t>Import &amp; Export</w:t>
      </w:r>
      <w:r w:rsidRPr="001B494C">
        <w:rPr>
          <w:sz w:val="20"/>
          <w:szCs w:val="20"/>
        </w:rPr>
        <w:t> module.</w:t>
      </w:r>
    </w:p>
    <w:p w14:paraId="155AB3FF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Imports</w:t>
      </w:r>
      <w:r w:rsidRPr="001B494C">
        <w:rPr>
          <w:sz w:val="20"/>
          <w:szCs w:val="20"/>
        </w:rPr>
        <w:t> under </w:t>
      </w:r>
      <w:r w:rsidRPr="001B494C">
        <w:rPr>
          <w:rStyle w:val="Strong"/>
          <w:b w:val="0"/>
          <w:bCs w:val="0"/>
          <w:sz w:val="20"/>
          <w:szCs w:val="20"/>
        </w:rPr>
        <w:t>Catalogs</w:t>
      </w:r>
      <w:r w:rsidRPr="001B494C">
        <w:rPr>
          <w:sz w:val="20"/>
          <w:szCs w:val="20"/>
        </w:rPr>
        <w:t> and then select the uploaded XML file.</w:t>
      </w:r>
    </w:p>
    <w:p w14:paraId="53B7E858" w14:textId="77777777" w:rsidR="001B494C" w:rsidRPr="001B494C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Next</w:t>
      </w:r>
      <w:r w:rsidRPr="001B494C">
        <w:rPr>
          <w:sz w:val="20"/>
          <w:szCs w:val="20"/>
        </w:rPr>
        <w:t>&gt;&gt; and then select the desired action (</w:t>
      </w:r>
      <w:r w:rsidRPr="001B494C">
        <w:rPr>
          <w:rStyle w:val="Strong"/>
          <w:b w:val="0"/>
          <w:bCs w:val="0"/>
          <w:sz w:val="20"/>
          <w:szCs w:val="20"/>
        </w:rPr>
        <w:t>Merge</w:t>
      </w:r>
      <w:r w:rsidRPr="001B494C">
        <w:rPr>
          <w:sz w:val="20"/>
          <w:szCs w:val="20"/>
        </w:rPr>
        <w:t> or </w:t>
      </w:r>
      <w:r w:rsidRPr="001B494C">
        <w:rPr>
          <w:rStyle w:val="Strong"/>
          <w:b w:val="0"/>
          <w:bCs w:val="0"/>
          <w:sz w:val="20"/>
          <w:szCs w:val="20"/>
        </w:rPr>
        <w:t>Replace</w:t>
      </w:r>
      <w:r w:rsidRPr="001B494C">
        <w:rPr>
          <w:sz w:val="20"/>
          <w:szCs w:val="20"/>
        </w:rPr>
        <w:t>).</w:t>
      </w:r>
    </w:p>
    <w:p w14:paraId="67BF76F8" w14:textId="52ED199A" w:rsidR="001B494C" w:rsidRPr="00473D88" w:rsidRDefault="001B494C">
      <w:pPr>
        <w:pStyle w:val="p"/>
        <w:numPr>
          <w:ilvl w:val="0"/>
          <w:numId w:val="6"/>
        </w:numPr>
        <w:jc w:val="both"/>
        <w:rPr>
          <w:sz w:val="20"/>
          <w:szCs w:val="20"/>
        </w:rPr>
      </w:pPr>
      <w:r w:rsidRPr="001B494C">
        <w:rPr>
          <w:sz w:val="20"/>
          <w:szCs w:val="20"/>
        </w:rPr>
        <w:t>Click </w:t>
      </w:r>
      <w:r w:rsidRPr="001B494C">
        <w:rPr>
          <w:rStyle w:val="Strong"/>
          <w:b w:val="0"/>
          <w:bCs w:val="0"/>
          <w:sz w:val="20"/>
          <w:szCs w:val="20"/>
        </w:rPr>
        <w:t>Finish</w:t>
      </w:r>
      <w:r w:rsidRPr="001B494C">
        <w:rPr>
          <w:sz w:val="20"/>
          <w:szCs w:val="20"/>
        </w:rPr>
        <w:t>.</w:t>
      </w:r>
    </w:p>
    <w:p w14:paraId="71DCFCEB" w14:textId="77777777" w:rsidR="00E523A5" w:rsidRDefault="00E523A5" w:rsidP="008A61CE">
      <w:pPr>
        <w:rPr>
          <w:rFonts w:ascii="Arial" w:hAnsi="Arial" w:cs="Arial"/>
          <w:lang w:val="en-US"/>
        </w:rPr>
      </w:pPr>
    </w:p>
    <w:p w14:paraId="34FFA8E8" w14:textId="2AF97B63" w:rsidR="00E523A5" w:rsidRDefault="00E523A5" w:rsidP="008A61CE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E523A5">
        <w:rPr>
          <w:rFonts w:ascii="Arial" w:hAnsi="Arial" w:cs="Arial"/>
          <w:b/>
          <w:bCs/>
          <w:sz w:val="22"/>
          <w:szCs w:val="22"/>
          <w:lang w:val="en-US"/>
        </w:rPr>
        <w:t>Product Line Item</w:t>
      </w:r>
    </w:p>
    <w:p w14:paraId="19FBA2C2" w14:textId="01738303" w:rsidR="00E523A5" w:rsidRDefault="00E523A5" w:rsidP="008A61CE">
      <w:pPr>
        <w:rPr>
          <w:rFonts w:ascii="Arial" w:hAnsi="Arial" w:cs="Arial"/>
          <w:lang w:val="en-US"/>
        </w:rPr>
      </w:pPr>
      <w:r w:rsidRPr="00E523A5">
        <w:rPr>
          <w:rFonts w:ascii="Arial" w:hAnsi="Arial" w:cs="Arial"/>
          <w:lang w:val="en-US"/>
        </w:rPr>
        <w:t>The following</w:t>
      </w:r>
      <w:r w:rsidR="001D53FF">
        <w:rPr>
          <w:rFonts w:ascii="Arial" w:hAnsi="Arial" w:cs="Arial"/>
          <w:lang w:val="en-US"/>
        </w:rPr>
        <w:t xml:space="preserve"> attribute is added on the lineitem level to identify the digital product</w:t>
      </w:r>
    </w:p>
    <w:p w14:paraId="79E9EA5A" w14:textId="08F18CEB" w:rsidR="008A61CE" w:rsidRPr="001D53FF" w:rsidRDefault="001D53FF">
      <w:pPr>
        <w:pStyle w:val="ListParagraph"/>
        <w:numPr>
          <w:ilvl w:val="0"/>
          <w:numId w:val="4"/>
        </w:numPr>
        <w:shd w:val="clear" w:color="auto" w:fill="FFFFFF"/>
        <w:spacing w:line="285" w:lineRule="atLeast"/>
        <w:rPr>
          <w:rFonts w:ascii="Arial" w:eastAsia="Times New Roman" w:hAnsi="Arial" w:cs="Arial"/>
          <w:color w:val="000000" w:themeColor="text1"/>
          <w:lang w:eastAsia="en-PK"/>
        </w:rPr>
      </w:pPr>
      <w:r w:rsidRPr="001D53FF">
        <w:rPr>
          <w:rFonts w:ascii="Arial" w:hAnsi="Arial" w:cs="Arial"/>
          <w:color w:val="000000" w:themeColor="text1"/>
        </w:rPr>
        <w:t>eswIsDigitalProduct</w:t>
      </w:r>
    </w:p>
    <w:p w14:paraId="6E4E43B2" w14:textId="77777777" w:rsidR="0083549F" w:rsidRDefault="0083549F" w:rsidP="008A61CE">
      <w:pPr>
        <w:rPr>
          <w:rFonts w:ascii="Arial" w:hAnsi="Arial" w:cs="Arial"/>
          <w:b/>
          <w:bCs/>
          <w:lang w:val="en-US"/>
        </w:rPr>
      </w:pPr>
    </w:p>
    <w:p w14:paraId="5F42B619" w14:textId="3585EFD3" w:rsidR="008A61CE" w:rsidRPr="002B5DDB" w:rsidRDefault="008A61CE" w:rsidP="008A61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B5DDB">
        <w:rPr>
          <w:rFonts w:ascii="Arial" w:hAnsi="Arial" w:cs="Arial"/>
          <w:b/>
          <w:bCs/>
          <w:sz w:val="24"/>
          <w:szCs w:val="24"/>
          <w:lang w:val="en-US"/>
        </w:rPr>
        <w:t>Catalog</w:t>
      </w:r>
    </w:p>
    <w:p w14:paraId="6AAC284F" w14:textId="77777777" w:rsidR="001C1766" w:rsidRPr="001C1766" w:rsidRDefault="001C1766" w:rsidP="008A61CE">
      <w:pPr>
        <w:rPr>
          <w:rFonts w:ascii="Arial" w:hAnsi="Arial" w:cs="Arial"/>
          <w:b/>
          <w:bCs/>
          <w:lang w:val="en-US"/>
        </w:rPr>
      </w:pPr>
    </w:p>
    <w:p w14:paraId="6C3B01B8" w14:textId="40D0ECEC" w:rsidR="001C1766" w:rsidRDefault="001C1766" w:rsidP="008A61CE">
      <w:pPr>
        <w:rPr>
          <w:rFonts w:ascii="Arial" w:hAnsi="Arial" w:cs="Arial"/>
        </w:rPr>
      </w:pPr>
      <w:r w:rsidRPr="001C1766">
        <w:rPr>
          <w:rFonts w:ascii="Arial" w:hAnsi="Arial" w:cs="Arial"/>
        </w:rPr>
        <w:t xml:space="preserve">For catalog data, ensure that the category for any digital product is set to </w:t>
      </w:r>
      <w:r w:rsidRPr="001C1766">
        <w:rPr>
          <w:rFonts w:ascii="Arial" w:hAnsi="Arial" w:cs="Arial"/>
          <w:i/>
          <w:iCs/>
        </w:rPr>
        <w:t>Digital</w:t>
      </w:r>
      <w:r w:rsidRPr="001C1766">
        <w:rPr>
          <w:rFonts w:ascii="Arial" w:hAnsi="Arial" w:cs="Arial"/>
        </w:rPr>
        <w:t>. If you are using</w:t>
      </w:r>
      <w:r>
        <w:rPr>
          <w:rFonts w:ascii="Arial" w:hAnsi="Arial" w:cs="Arial"/>
        </w:rPr>
        <w:t xml:space="preserve"> the</w:t>
      </w:r>
      <w:r w:rsidRPr="001C17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ESW cartridge to transmit the catalog data,</w:t>
      </w:r>
      <w:r w:rsidRPr="001C1766">
        <w:rPr>
          <w:rFonts w:ascii="Arial" w:hAnsi="Arial" w:cs="Arial"/>
        </w:rPr>
        <w:t xml:space="preserve"> this is handled automatically and no additional steps are required. However, if you are not using the</w:t>
      </w:r>
      <w:r>
        <w:rPr>
          <w:rFonts w:ascii="Arial" w:hAnsi="Arial" w:cs="Arial"/>
        </w:rPr>
        <w:t xml:space="preserve"> esw cartridge to export</w:t>
      </w:r>
      <w:r w:rsidRPr="001C17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catalog data,</w:t>
      </w:r>
      <w:r w:rsidRPr="001C1766">
        <w:rPr>
          <w:rFonts w:ascii="Arial" w:hAnsi="Arial" w:cs="Arial"/>
        </w:rPr>
        <w:t xml:space="preserve"> you will need to manage this mapping manually.</w:t>
      </w:r>
    </w:p>
    <w:p w14:paraId="5CB3D384" w14:textId="05AB2340" w:rsidR="00F15998" w:rsidRDefault="00F15998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71F674C3" w14:textId="77777777" w:rsidR="00CD2A45" w:rsidRDefault="00CD2A45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7ED6FD06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11FE730F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5F7E2C99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35C376D5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2663ACB2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2A5244AD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4370CDD6" w14:textId="77777777" w:rsidR="008D0EAB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1DDFC13E" w14:textId="77777777" w:rsidR="008D0EAB" w:rsidRPr="00F864D9" w:rsidRDefault="008D0EAB" w:rsidP="00CD2A45">
      <w:pPr>
        <w:pStyle w:val="NormalWeb"/>
        <w:spacing w:before="0" w:beforeAutospacing="0" w:after="0" w:afterAutospacing="0"/>
        <w:rPr>
          <w:rFonts w:ascii="Segoe UI" w:hAnsi="Segoe UI" w:cs="Segoe UI"/>
        </w:rPr>
      </w:pPr>
    </w:p>
    <w:p w14:paraId="12AC724E" w14:textId="75BCB519" w:rsidR="00F769CF" w:rsidRDefault="00CD2A45">
      <w:pPr>
        <w:pStyle w:val="Heading2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bookmarkStart w:id="2" w:name="_Toc206603780"/>
      <w:r>
        <w:rPr>
          <w:rFonts w:ascii="Arial" w:hAnsi="Arial" w:cs="Arial"/>
          <w:sz w:val="28"/>
          <w:szCs w:val="28"/>
        </w:rPr>
        <w:lastRenderedPageBreak/>
        <w:t>Testing Steps</w:t>
      </w:r>
      <w:bookmarkEnd w:id="2"/>
    </w:p>
    <w:p w14:paraId="7078F262" w14:textId="4C1B4878" w:rsidR="00DC4296" w:rsidRPr="00DC4296" w:rsidRDefault="00DC4296">
      <w:pPr>
        <w:pStyle w:val="ListParagraph"/>
        <w:numPr>
          <w:ilvl w:val="0"/>
          <w:numId w:val="4"/>
        </w:numPr>
      </w:pPr>
      <w:r>
        <w:rPr>
          <w:rFonts w:ascii="Arial" w:hAnsi="Arial" w:cs="Arial"/>
        </w:rPr>
        <w:t>Make sure the digital product’s attribute “ESW Digital Product” is set to Yes</w:t>
      </w:r>
      <w:r>
        <w:rPr>
          <w:rFonts w:ascii="Arial" w:hAnsi="Arial" w:cs="Arial"/>
          <w:noProof/>
        </w:rPr>
        <w:drawing>
          <wp:inline distT="0" distB="0" distL="0" distR="0" wp14:anchorId="49761924" wp14:editId="2932DFDF">
            <wp:extent cx="5935980" cy="1798320"/>
            <wp:effectExtent l="0" t="0" r="7620" b="0"/>
            <wp:docPr id="496768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4BAC" w14:textId="53BFF9C3" w:rsidR="00DC4296" w:rsidRPr="00DC4296" w:rsidRDefault="00DC4296">
      <w:pPr>
        <w:pStyle w:val="ListParagraph"/>
        <w:numPr>
          <w:ilvl w:val="0"/>
          <w:numId w:val="4"/>
        </w:numPr>
      </w:pPr>
      <w:r>
        <w:rPr>
          <w:rFonts w:ascii="Arial" w:hAnsi="Arial" w:cs="Arial"/>
        </w:rPr>
        <w:t>Make sure the catalog is synced with ESW. For more information on catalog sync, please review the document</w:t>
      </w:r>
      <w:r w:rsidR="00E523A5">
        <w:rPr>
          <w:rFonts w:ascii="Arial" w:hAnsi="Arial" w:cs="Arial"/>
        </w:rPr>
        <w:t xml:space="preserve"> </w:t>
      </w:r>
      <w:r w:rsidR="00AE4752" w:rsidRPr="00AE4752">
        <w:rPr>
          <w:rFonts w:ascii="Arial" w:hAnsi="Arial" w:cs="Arial"/>
        </w:rPr>
        <w:t>eShopWorld_Catalog_Integration</w:t>
      </w:r>
      <w:r w:rsidR="00AE4752">
        <w:rPr>
          <w:rFonts w:ascii="Arial" w:hAnsi="Arial" w:cs="Arial"/>
        </w:rPr>
        <w:t>.docx</w:t>
      </w:r>
    </w:p>
    <w:p w14:paraId="1D843851" w14:textId="77777777" w:rsidR="00076E34" w:rsidRPr="00076E34" w:rsidRDefault="00076E34">
      <w:pPr>
        <w:pStyle w:val="ListParagraph"/>
        <w:numPr>
          <w:ilvl w:val="0"/>
          <w:numId w:val="4"/>
        </w:numPr>
      </w:pPr>
      <w:r>
        <w:rPr>
          <w:rFonts w:ascii="Arial" w:hAnsi="Arial" w:cs="Arial"/>
        </w:rPr>
        <w:t>Checkout</w:t>
      </w:r>
    </w:p>
    <w:p w14:paraId="7CFBCF00" w14:textId="50C7EEC2" w:rsidR="00DC4296" w:rsidRDefault="00DC4296">
      <w:pPr>
        <w:pStyle w:val="ListParagraph"/>
        <w:numPr>
          <w:ilvl w:val="1"/>
          <w:numId w:val="4"/>
        </w:numPr>
      </w:pPr>
      <w:r>
        <w:rPr>
          <w:rFonts w:ascii="Arial" w:hAnsi="Arial" w:cs="Arial"/>
        </w:rPr>
        <w:t>Add the product to the cart page and navigate to the checkou</w:t>
      </w:r>
      <w:r w:rsidR="00076E34">
        <w:rPr>
          <w:rFonts w:ascii="Arial" w:hAnsi="Arial" w:cs="Arial"/>
        </w:rPr>
        <w:t xml:space="preserve">t </w:t>
      </w:r>
      <w:r w:rsidRPr="00DC4296">
        <w:rPr>
          <w:rFonts w:ascii="Arial" w:hAnsi="Arial" w:cs="Arial"/>
          <w:noProof/>
        </w:rPr>
        <w:drawing>
          <wp:inline distT="0" distB="0" distL="0" distR="0" wp14:anchorId="3639CA27" wp14:editId="5134DF12">
            <wp:extent cx="5943600" cy="3137535"/>
            <wp:effectExtent l="0" t="0" r="0" b="5715"/>
            <wp:docPr id="698070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024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6388" w14:textId="77D62ECB" w:rsidR="00E523A5" w:rsidRDefault="00076E34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076E34">
        <w:rPr>
          <w:rFonts w:ascii="Arial" w:hAnsi="Arial" w:cs="Arial"/>
        </w:rPr>
        <w:lastRenderedPageBreak/>
        <w:t>You can also combine the digital product with a physical product</w:t>
      </w:r>
      <w:r w:rsidRPr="00076E34">
        <w:rPr>
          <w:rFonts w:ascii="Arial" w:hAnsi="Arial" w:cs="Arial"/>
          <w:noProof/>
        </w:rPr>
        <w:t xml:space="preserve"> </w:t>
      </w:r>
      <w:r w:rsidRPr="00076E34">
        <w:rPr>
          <w:rFonts w:ascii="Arial" w:hAnsi="Arial" w:cs="Arial"/>
          <w:noProof/>
        </w:rPr>
        <w:drawing>
          <wp:inline distT="0" distB="0" distL="0" distR="0" wp14:anchorId="211E8866" wp14:editId="26F8EDD1">
            <wp:extent cx="5029200" cy="3004820"/>
            <wp:effectExtent l="0" t="0" r="0" b="5080"/>
            <wp:docPr id="1666071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7158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CCC8" w14:textId="079F8CE5" w:rsidR="003F522E" w:rsidRPr="00E523A5" w:rsidRDefault="003F522E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t>Place the order and verify the order confirmation attributes.</w:t>
      </w:r>
    </w:p>
    <w:sectPr w:rsidR="003F522E" w:rsidRPr="00E52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CE7E" w14:textId="77777777" w:rsidR="00464157" w:rsidRDefault="00464157" w:rsidP="00E94B81">
      <w:r>
        <w:separator/>
      </w:r>
    </w:p>
  </w:endnote>
  <w:endnote w:type="continuationSeparator" w:id="0">
    <w:p w14:paraId="3C834903" w14:textId="77777777" w:rsidR="00464157" w:rsidRDefault="00464157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1EE6" w14:textId="77777777" w:rsidR="00464157" w:rsidRDefault="00464157" w:rsidP="00E94B81">
      <w:r>
        <w:separator/>
      </w:r>
    </w:p>
  </w:footnote>
  <w:footnote w:type="continuationSeparator" w:id="0">
    <w:p w14:paraId="26D0772E" w14:textId="77777777" w:rsidR="00464157" w:rsidRDefault="00464157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E11494"/>
    <w:multiLevelType w:val="hybridMultilevel"/>
    <w:tmpl w:val="B94AFE0A"/>
    <w:lvl w:ilvl="0" w:tplc="6FB04328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B2C21"/>
    <w:multiLevelType w:val="hybridMultilevel"/>
    <w:tmpl w:val="322C12F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227F7"/>
    <w:multiLevelType w:val="hybridMultilevel"/>
    <w:tmpl w:val="A35EE4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D1187"/>
    <w:multiLevelType w:val="hybridMultilevel"/>
    <w:tmpl w:val="D92C0BF8"/>
    <w:lvl w:ilvl="0" w:tplc="1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5422662">
    <w:abstractNumId w:val="0"/>
  </w:num>
  <w:num w:numId="2" w16cid:durableId="2048413754">
    <w:abstractNumId w:val="1"/>
  </w:num>
  <w:num w:numId="3" w16cid:durableId="472481332">
    <w:abstractNumId w:val="5"/>
  </w:num>
  <w:num w:numId="4" w16cid:durableId="338193898">
    <w:abstractNumId w:val="4"/>
  </w:num>
  <w:num w:numId="5" w16cid:durableId="19525164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3213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10D6"/>
    <w:rsid w:val="00013A68"/>
    <w:rsid w:val="00014ACF"/>
    <w:rsid w:val="000164C4"/>
    <w:rsid w:val="00016B81"/>
    <w:rsid w:val="000316DA"/>
    <w:rsid w:val="00037E8C"/>
    <w:rsid w:val="000440DC"/>
    <w:rsid w:val="00055963"/>
    <w:rsid w:val="000653A2"/>
    <w:rsid w:val="00076E34"/>
    <w:rsid w:val="000806B4"/>
    <w:rsid w:val="00081990"/>
    <w:rsid w:val="000A3EEC"/>
    <w:rsid w:val="000A5874"/>
    <w:rsid w:val="000C031C"/>
    <w:rsid w:val="000C3675"/>
    <w:rsid w:val="000C4AF9"/>
    <w:rsid w:val="000E1EB9"/>
    <w:rsid w:val="000E3212"/>
    <w:rsid w:val="000F4D39"/>
    <w:rsid w:val="00104690"/>
    <w:rsid w:val="00107534"/>
    <w:rsid w:val="00110DCB"/>
    <w:rsid w:val="00133EDC"/>
    <w:rsid w:val="00137982"/>
    <w:rsid w:val="00144F27"/>
    <w:rsid w:val="00151089"/>
    <w:rsid w:val="00154666"/>
    <w:rsid w:val="001660FD"/>
    <w:rsid w:val="00167843"/>
    <w:rsid w:val="00176EEB"/>
    <w:rsid w:val="00180B86"/>
    <w:rsid w:val="00192139"/>
    <w:rsid w:val="00196FF2"/>
    <w:rsid w:val="001A1AE2"/>
    <w:rsid w:val="001A512C"/>
    <w:rsid w:val="001B01A0"/>
    <w:rsid w:val="001B45AB"/>
    <w:rsid w:val="001B494C"/>
    <w:rsid w:val="001C1766"/>
    <w:rsid w:val="001C2190"/>
    <w:rsid w:val="001C77A0"/>
    <w:rsid w:val="001C7C59"/>
    <w:rsid w:val="001D53FF"/>
    <w:rsid w:val="001E08F8"/>
    <w:rsid w:val="001E6950"/>
    <w:rsid w:val="001F7F55"/>
    <w:rsid w:val="00202E5A"/>
    <w:rsid w:val="002042D4"/>
    <w:rsid w:val="002121BF"/>
    <w:rsid w:val="00212CFA"/>
    <w:rsid w:val="00230406"/>
    <w:rsid w:val="0023527C"/>
    <w:rsid w:val="0024321C"/>
    <w:rsid w:val="002448A9"/>
    <w:rsid w:val="00247994"/>
    <w:rsid w:val="002550F5"/>
    <w:rsid w:val="002576A3"/>
    <w:rsid w:val="0026122C"/>
    <w:rsid w:val="00263C58"/>
    <w:rsid w:val="00265CD9"/>
    <w:rsid w:val="00273848"/>
    <w:rsid w:val="00280322"/>
    <w:rsid w:val="00281379"/>
    <w:rsid w:val="00292281"/>
    <w:rsid w:val="00294C2B"/>
    <w:rsid w:val="002B5DDB"/>
    <w:rsid w:val="002B6A48"/>
    <w:rsid w:val="002C1ED2"/>
    <w:rsid w:val="002C42BE"/>
    <w:rsid w:val="002D0553"/>
    <w:rsid w:val="002D6B8E"/>
    <w:rsid w:val="002D6E23"/>
    <w:rsid w:val="002E1D86"/>
    <w:rsid w:val="002F2B0C"/>
    <w:rsid w:val="003017FF"/>
    <w:rsid w:val="00303ABC"/>
    <w:rsid w:val="003062F3"/>
    <w:rsid w:val="00320CDE"/>
    <w:rsid w:val="003277A5"/>
    <w:rsid w:val="00335B97"/>
    <w:rsid w:val="00335FF6"/>
    <w:rsid w:val="00337650"/>
    <w:rsid w:val="00340106"/>
    <w:rsid w:val="0034588D"/>
    <w:rsid w:val="00346EC9"/>
    <w:rsid w:val="00350723"/>
    <w:rsid w:val="0036147D"/>
    <w:rsid w:val="003622B2"/>
    <w:rsid w:val="0036426E"/>
    <w:rsid w:val="00364481"/>
    <w:rsid w:val="00364B30"/>
    <w:rsid w:val="00366339"/>
    <w:rsid w:val="00366985"/>
    <w:rsid w:val="0037061B"/>
    <w:rsid w:val="0038678C"/>
    <w:rsid w:val="00387988"/>
    <w:rsid w:val="00387ED7"/>
    <w:rsid w:val="0039273F"/>
    <w:rsid w:val="00393263"/>
    <w:rsid w:val="003A333A"/>
    <w:rsid w:val="003B5620"/>
    <w:rsid w:val="003C50E1"/>
    <w:rsid w:val="003D280C"/>
    <w:rsid w:val="003D3004"/>
    <w:rsid w:val="003D3E1F"/>
    <w:rsid w:val="003E5E20"/>
    <w:rsid w:val="003F522E"/>
    <w:rsid w:val="003F65CD"/>
    <w:rsid w:val="00426609"/>
    <w:rsid w:val="00433BC0"/>
    <w:rsid w:val="00440AAA"/>
    <w:rsid w:val="00457359"/>
    <w:rsid w:val="004622FE"/>
    <w:rsid w:val="00464157"/>
    <w:rsid w:val="00467A59"/>
    <w:rsid w:val="00471B36"/>
    <w:rsid w:val="00473D88"/>
    <w:rsid w:val="00484382"/>
    <w:rsid w:val="004A06A4"/>
    <w:rsid w:val="004A24C9"/>
    <w:rsid w:val="004B342E"/>
    <w:rsid w:val="004B7D29"/>
    <w:rsid w:val="004C7290"/>
    <w:rsid w:val="004C7FE8"/>
    <w:rsid w:val="004D5755"/>
    <w:rsid w:val="004E430B"/>
    <w:rsid w:val="004F4CFE"/>
    <w:rsid w:val="004F66C9"/>
    <w:rsid w:val="0051443B"/>
    <w:rsid w:val="0051483E"/>
    <w:rsid w:val="00527CED"/>
    <w:rsid w:val="00535EC8"/>
    <w:rsid w:val="00536897"/>
    <w:rsid w:val="0053724C"/>
    <w:rsid w:val="00541AAD"/>
    <w:rsid w:val="0054623A"/>
    <w:rsid w:val="00562039"/>
    <w:rsid w:val="00565D10"/>
    <w:rsid w:val="00583496"/>
    <w:rsid w:val="00584A58"/>
    <w:rsid w:val="0058507F"/>
    <w:rsid w:val="005877E9"/>
    <w:rsid w:val="00591531"/>
    <w:rsid w:val="005C1D8C"/>
    <w:rsid w:val="005D15FC"/>
    <w:rsid w:val="005D700C"/>
    <w:rsid w:val="005E2F6D"/>
    <w:rsid w:val="005F25D1"/>
    <w:rsid w:val="005F4370"/>
    <w:rsid w:val="005F5C52"/>
    <w:rsid w:val="0060427D"/>
    <w:rsid w:val="0061061A"/>
    <w:rsid w:val="00611664"/>
    <w:rsid w:val="006155B0"/>
    <w:rsid w:val="00631793"/>
    <w:rsid w:val="006325C1"/>
    <w:rsid w:val="00645686"/>
    <w:rsid w:val="00652B41"/>
    <w:rsid w:val="006618CB"/>
    <w:rsid w:val="006771AF"/>
    <w:rsid w:val="006801B3"/>
    <w:rsid w:val="00690AEF"/>
    <w:rsid w:val="00693131"/>
    <w:rsid w:val="00697C29"/>
    <w:rsid w:val="006A571C"/>
    <w:rsid w:val="006B5EF8"/>
    <w:rsid w:val="006C16BB"/>
    <w:rsid w:val="006C6E77"/>
    <w:rsid w:val="006F239A"/>
    <w:rsid w:val="006F2A8A"/>
    <w:rsid w:val="00700DC4"/>
    <w:rsid w:val="007050AC"/>
    <w:rsid w:val="00711224"/>
    <w:rsid w:val="007123CC"/>
    <w:rsid w:val="00712A03"/>
    <w:rsid w:val="00717D4B"/>
    <w:rsid w:val="00720539"/>
    <w:rsid w:val="00726162"/>
    <w:rsid w:val="0072744C"/>
    <w:rsid w:val="00737C4A"/>
    <w:rsid w:val="00744857"/>
    <w:rsid w:val="007637E1"/>
    <w:rsid w:val="00767FBD"/>
    <w:rsid w:val="00774625"/>
    <w:rsid w:val="00782BD3"/>
    <w:rsid w:val="00787566"/>
    <w:rsid w:val="007C11B6"/>
    <w:rsid w:val="007C3B22"/>
    <w:rsid w:val="007D2E5E"/>
    <w:rsid w:val="007D4AD8"/>
    <w:rsid w:val="007E27EC"/>
    <w:rsid w:val="007E2AA7"/>
    <w:rsid w:val="007F1645"/>
    <w:rsid w:val="007F22AF"/>
    <w:rsid w:val="007F68B8"/>
    <w:rsid w:val="00804261"/>
    <w:rsid w:val="0082796D"/>
    <w:rsid w:val="0083206C"/>
    <w:rsid w:val="00833969"/>
    <w:rsid w:val="0083549F"/>
    <w:rsid w:val="008478C7"/>
    <w:rsid w:val="00851440"/>
    <w:rsid w:val="008538AC"/>
    <w:rsid w:val="00856AF8"/>
    <w:rsid w:val="00857BDF"/>
    <w:rsid w:val="00865DA7"/>
    <w:rsid w:val="0088161B"/>
    <w:rsid w:val="00882FD1"/>
    <w:rsid w:val="008905F6"/>
    <w:rsid w:val="008A61CE"/>
    <w:rsid w:val="008B37D3"/>
    <w:rsid w:val="008C6F3B"/>
    <w:rsid w:val="008D0EAB"/>
    <w:rsid w:val="008D38F2"/>
    <w:rsid w:val="008F1000"/>
    <w:rsid w:val="008F2682"/>
    <w:rsid w:val="0090229F"/>
    <w:rsid w:val="009037AD"/>
    <w:rsid w:val="0090585C"/>
    <w:rsid w:val="009124D3"/>
    <w:rsid w:val="00916582"/>
    <w:rsid w:val="00930352"/>
    <w:rsid w:val="0093093B"/>
    <w:rsid w:val="0093326B"/>
    <w:rsid w:val="00974309"/>
    <w:rsid w:val="00981FB8"/>
    <w:rsid w:val="00990572"/>
    <w:rsid w:val="00995B5C"/>
    <w:rsid w:val="009A2312"/>
    <w:rsid w:val="009A3C16"/>
    <w:rsid w:val="009B53C3"/>
    <w:rsid w:val="009C11DE"/>
    <w:rsid w:val="009C5293"/>
    <w:rsid w:val="009D1249"/>
    <w:rsid w:val="009E071D"/>
    <w:rsid w:val="009E17B0"/>
    <w:rsid w:val="009E6D3B"/>
    <w:rsid w:val="009E7C2C"/>
    <w:rsid w:val="009F1820"/>
    <w:rsid w:val="009F7289"/>
    <w:rsid w:val="00A04200"/>
    <w:rsid w:val="00A06295"/>
    <w:rsid w:val="00A10230"/>
    <w:rsid w:val="00A135C8"/>
    <w:rsid w:val="00A1453D"/>
    <w:rsid w:val="00A2636F"/>
    <w:rsid w:val="00A30F6E"/>
    <w:rsid w:val="00A36033"/>
    <w:rsid w:val="00A36556"/>
    <w:rsid w:val="00A36653"/>
    <w:rsid w:val="00A40FF7"/>
    <w:rsid w:val="00A47459"/>
    <w:rsid w:val="00A50AD8"/>
    <w:rsid w:val="00A54483"/>
    <w:rsid w:val="00A62B79"/>
    <w:rsid w:val="00A66C69"/>
    <w:rsid w:val="00A70C36"/>
    <w:rsid w:val="00AA5F77"/>
    <w:rsid w:val="00AB4D7C"/>
    <w:rsid w:val="00AC2925"/>
    <w:rsid w:val="00AD09CD"/>
    <w:rsid w:val="00AD1DC4"/>
    <w:rsid w:val="00AD684C"/>
    <w:rsid w:val="00AE44EC"/>
    <w:rsid w:val="00AE4752"/>
    <w:rsid w:val="00AE53CA"/>
    <w:rsid w:val="00AE5B82"/>
    <w:rsid w:val="00AE6F3E"/>
    <w:rsid w:val="00AF3955"/>
    <w:rsid w:val="00B036A2"/>
    <w:rsid w:val="00B065F3"/>
    <w:rsid w:val="00B07B74"/>
    <w:rsid w:val="00B13B32"/>
    <w:rsid w:val="00B15A51"/>
    <w:rsid w:val="00B15E15"/>
    <w:rsid w:val="00B26133"/>
    <w:rsid w:val="00B2652A"/>
    <w:rsid w:val="00B3251F"/>
    <w:rsid w:val="00B32B29"/>
    <w:rsid w:val="00B32EC6"/>
    <w:rsid w:val="00B358F1"/>
    <w:rsid w:val="00B427A6"/>
    <w:rsid w:val="00B444CC"/>
    <w:rsid w:val="00B52DDB"/>
    <w:rsid w:val="00B6390E"/>
    <w:rsid w:val="00B67BE1"/>
    <w:rsid w:val="00B9098B"/>
    <w:rsid w:val="00B93924"/>
    <w:rsid w:val="00B9747D"/>
    <w:rsid w:val="00BA64D0"/>
    <w:rsid w:val="00BA666D"/>
    <w:rsid w:val="00BA7595"/>
    <w:rsid w:val="00BB1D7F"/>
    <w:rsid w:val="00BB484A"/>
    <w:rsid w:val="00BC7917"/>
    <w:rsid w:val="00BD1314"/>
    <w:rsid w:val="00BD1978"/>
    <w:rsid w:val="00BD1D3C"/>
    <w:rsid w:val="00BD2A25"/>
    <w:rsid w:val="00BD334D"/>
    <w:rsid w:val="00C01338"/>
    <w:rsid w:val="00C173EF"/>
    <w:rsid w:val="00C17A64"/>
    <w:rsid w:val="00C22938"/>
    <w:rsid w:val="00C24C7E"/>
    <w:rsid w:val="00C33688"/>
    <w:rsid w:val="00C355C8"/>
    <w:rsid w:val="00C673F7"/>
    <w:rsid w:val="00C751C6"/>
    <w:rsid w:val="00C75237"/>
    <w:rsid w:val="00C77BF6"/>
    <w:rsid w:val="00C84517"/>
    <w:rsid w:val="00C9108B"/>
    <w:rsid w:val="00C93F54"/>
    <w:rsid w:val="00C94009"/>
    <w:rsid w:val="00C95416"/>
    <w:rsid w:val="00C956BF"/>
    <w:rsid w:val="00C959F7"/>
    <w:rsid w:val="00CA0890"/>
    <w:rsid w:val="00CA2609"/>
    <w:rsid w:val="00CC2907"/>
    <w:rsid w:val="00CD2A45"/>
    <w:rsid w:val="00CD2D8D"/>
    <w:rsid w:val="00CD6E15"/>
    <w:rsid w:val="00CE19B8"/>
    <w:rsid w:val="00CE53F3"/>
    <w:rsid w:val="00CE6106"/>
    <w:rsid w:val="00CE70EA"/>
    <w:rsid w:val="00CF22BC"/>
    <w:rsid w:val="00D00CDF"/>
    <w:rsid w:val="00D0146A"/>
    <w:rsid w:val="00D05A4B"/>
    <w:rsid w:val="00D104FA"/>
    <w:rsid w:val="00D118DE"/>
    <w:rsid w:val="00D12377"/>
    <w:rsid w:val="00D13AA6"/>
    <w:rsid w:val="00D24CE2"/>
    <w:rsid w:val="00D25C1B"/>
    <w:rsid w:val="00D30CA4"/>
    <w:rsid w:val="00D319DB"/>
    <w:rsid w:val="00D40316"/>
    <w:rsid w:val="00D4143F"/>
    <w:rsid w:val="00D424DA"/>
    <w:rsid w:val="00D436C6"/>
    <w:rsid w:val="00D44905"/>
    <w:rsid w:val="00D468AA"/>
    <w:rsid w:val="00D67FB8"/>
    <w:rsid w:val="00D72E58"/>
    <w:rsid w:val="00D7313E"/>
    <w:rsid w:val="00D81F5E"/>
    <w:rsid w:val="00D8306D"/>
    <w:rsid w:val="00D854E7"/>
    <w:rsid w:val="00D905F2"/>
    <w:rsid w:val="00D909C6"/>
    <w:rsid w:val="00D91D47"/>
    <w:rsid w:val="00D9548D"/>
    <w:rsid w:val="00DB49AD"/>
    <w:rsid w:val="00DB5911"/>
    <w:rsid w:val="00DC0BDC"/>
    <w:rsid w:val="00DC4296"/>
    <w:rsid w:val="00DC5133"/>
    <w:rsid w:val="00DC7558"/>
    <w:rsid w:val="00DD07E4"/>
    <w:rsid w:val="00DE018C"/>
    <w:rsid w:val="00DE0F51"/>
    <w:rsid w:val="00DF0821"/>
    <w:rsid w:val="00DF443F"/>
    <w:rsid w:val="00E0253F"/>
    <w:rsid w:val="00E04763"/>
    <w:rsid w:val="00E07796"/>
    <w:rsid w:val="00E107E2"/>
    <w:rsid w:val="00E1650F"/>
    <w:rsid w:val="00E16699"/>
    <w:rsid w:val="00E24852"/>
    <w:rsid w:val="00E27BD4"/>
    <w:rsid w:val="00E31FCD"/>
    <w:rsid w:val="00E3748C"/>
    <w:rsid w:val="00E37CC2"/>
    <w:rsid w:val="00E42284"/>
    <w:rsid w:val="00E523A5"/>
    <w:rsid w:val="00E63806"/>
    <w:rsid w:val="00E63A9A"/>
    <w:rsid w:val="00E77830"/>
    <w:rsid w:val="00E80CFC"/>
    <w:rsid w:val="00E81F8F"/>
    <w:rsid w:val="00E85701"/>
    <w:rsid w:val="00E87AE0"/>
    <w:rsid w:val="00E94B81"/>
    <w:rsid w:val="00E97DFB"/>
    <w:rsid w:val="00EB1597"/>
    <w:rsid w:val="00EB3AFF"/>
    <w:rsid w:val="00EB7BD3"/>
    <w:rsid w:val="00EC3FFB"/>
    <w:rsid w:val="00ED542C"/>
    <w:rsid w:val="00EE1036"/>
    <w:rsid w:val="00EE30D3"/>
    <w:rsid w:val="00EF3168"/>
    <w:rsid w:val="00EF39F6"/>
    <w:rsid w:val="00EF73CA"/>
    <w:rsid w:val="00F07410"/>
    <w:rsid w:val="00F15998"/>
    <w:rsid w:val="00F17132"/>
    <w:rsid w:val="00F269A5"/>
    <w:rsid w:val="00F31BAA"/>
    <w:rsid w:val="00F511CD"/>
    <w:rsid w:val="00F52DF3"/>
    <w:rsid w:val="00F6030C"/>
    <w:rsid w:val="00F60A12"/>
    <w:rsid w:val="00F7299E"/>
    <w:rsid w:val="00F769CF"/>
    <w:rsid w:val="00F864D9"/>
    <w:rsid w:val="00F9008C"/>
    <w:rsid w:val="00FA7B00"/>
    <w:rsid w:val="00FB10B6"/>
    <w:rsid w:val="00FB53F5"/>
    <w:rsid w:val="00FC3B93"/>
    <w:rsid w:val="00FD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3A2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87ED7"/>
    <w:pPr>
      <w:tabs>
        <w:tab w:val="left" w:pos="792"/>
        <w:tab w:val="right" w:leader="dot" w:pos="9350"/>
      </w:tabs>
      <w:spacing w:after="100"/>
    </w:pPr>
    <w:rPr>
      <w:rFonts w:ascii="Arial" w:hAnsi="Arial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2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  <w:style w:type="character" w:styleId="HTMLCode">
    <w:name w:val="HTML Code"/>
    <w:basedOn w:val="DefaultParagraphFont"/>
    <w:uiPriority w:val="99"/>
    <w:semiHidden/>
    <w:unhideWhenUsed/>
    <w:rsid w:val="00EF73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2070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17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960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60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200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412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87832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502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684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2867">
          <w:marLeft w:val="1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553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3035">
                          <w:marLeft w:val="0"/>
                          <w:marRight w:val="72"/>
                          <w:marTop w:val="48"/>
                          <w:marBottom w:val="48"/>
                          <w:divBdr>
                            <w:top w:val="single" w:sz="6" w:space="2" w:color="0070D2"/>
                            <w:left w:val="single" w:sz="6" w:space="12" w:color="0070D2"/>
                            <w:bottom w:val="single" w:sz="6" w:space="2" w:color="0070D2"/>
                            <w:right w:val="single" w:sz="6" w:space="6" w:color="0070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43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7720">
                          <w:marLeft w:val="0"/>
                          <w:marRight w:val="72"/>
                          <w:marTop w:val="48"/>
                          <w:marBottom w:val="48"/>
                          <w:divBdr>
                            <w:top w:val="single" w:sz="6" w:space="2" w:color="0070D2"/>
                            <w:left w:val="single" w:sz="6" w:space="12" w:color="0070D2"/>
                            <w:bottom w:val="single" w:sz="6" w:space="2" w:color="0070D2"/>
                            <w:right w:val="single" w:sz="6" w:space="6" w:color="0070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1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zyfl-002.dx.commercecloud.salesforce.com/on/demandware.store/Sites-Site/default%3bsite%3dRefArch/ViewProduct-JumpToList?ChannelID=3eceb20627987fd97632d7e3ca&amp;CatalogItemType=Product&amp;csrf_token=sAO3hqZ6Or_Vswp4bomj62SplfyEXfDIAwhqAZlM6liz-Xu2SlLlrIW9Jzkqa_bwL9RRhC4dQVFc_z3BxpCpH9QX-6FYjQbwL13ORbVqRMdNo7M8sheTiRs6iobpH5EcvgOx-OVlNmKTipAeTMX85O5ZJvv-y67oFkJwVRiA3PMhkKmlhiw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yfl-002.dx.commercecloud.salesforce.com/on/demandware.store/Sites-Site/default%3bsite%3dRefArch/SiteNavigationBar-ShowMenuitemOverview?CurrentMenuItemId=prod-cat&amp;csrf_token=sAO3hqZ6Or_Vswp4bomj62SplfyEXfDIAwhqAZlM6liz-Xu2SlLlrIW9Jzkqa_bwL9RRhC4dQVFc_z3BxpCpH9QX-6FYjQbwL13ORbVqRMdNo7M8sheTiRs6iobpH5EcvgOx-OVlNmKTipAeTMX85O5ZJvv-y67oFkJwVRiA3PMhkKmlhiw=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yperlink" Target="https://zyfl-002.dx.commercecloud.salesforce.com/on/demandware.store/Sites-Site/default%3bsite%3dRefArch/ViewApplication-SelectSite?MenuGroupID=ChannelMenu&amp;ChannelID=3eceb20627987fd97632d7e3ca&amp;SelectedSiteID=3eceb20627987fd97632d7e3ca&amp;csrf_token=sAO3hqZ6Or_Vswp4bomj62SplfyEXfDIAwhqAZlM6liz-Xu2SlLlrIW9Jzkqa_bwL9RRhC4dQVFc_z3BxpCpH9QX-6FYjQbwL13ORbVqRMdNo7M8sheTiRs6iobpH5EcvgOx-OVlNmKTipAeTMX85O5ZJvv-y67oFkJwVRiA3PMhkKmlhiw=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653</Words>
  <Characters>3902</Characters>
  <Application>Microsoft Office Word</Application>
  <DocSecurity>0</DocSecurity>
  <Lines>68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461</cp:revision>
  <dcterms:created xsi:type="dcterms:W3CDTF">2021-08-27T15:56:00Z</dcterms:created>
  <dcterms:modified xsi:type="dcterms:W3CDTF">2026-07-29T15:35:00Z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2026-02-09T17:08:52Z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3daedaf7-ed60-417c-b53d-f5ac360388b6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