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0B350D39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>SFCC- eShopWorld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444931">
        <w:rPr>
          <w:b/>
          <w:bCs/>
          <w:color w:val="313131"/>
          <w:sz w:val="48"/>
          <w:szCs w:val="48"/>
        </w:rPr>
        <w:t>1</w:t>
      </w:r>
      <w:r w:rsidR="00381CDD">
        <w:rPr>
          <w:b/>
          <w:bCs/>
          <w:color w:val="313131"/>
          <w:sz w:val="48"/>
          <w:szCs w:val="48"/>
        </w:rPr>
        <w:t>.</w:t>
      </w:r>
      <w:r w:rsidR="00B63E35">
        <w:rPr>
          <w:b/>
          <w:bCs/>
          <w:color w:val="313131"/>
          <w:sz w:val="48"/>
          <w:szCs w:val="48"/>
        </w:rPr>
        <w:t>0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079BF0B6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6E1D60">
        <w:rPr>
          <w:sz w:val="24"/>
        </w:rPr>
        <w:t>October</w:t>
      </w:r>
      <w:r w:rsidR="00BD0940" w:rsidRPr="00C7255A">
        <w:rPr>
          <w:color w:val="323232"/>
          <w:sz w:val="24"/>
        </w:rPr>
        <w:t xml:space="preserve"> 202</w:t>
      </w:r>
      <w:r w:rsidR="00262E4A">
        <w:rPr>
          <w:color w:val="323232"/>
          <w:sz w:val="24"/>
        </w:rPr>
        <w:t>3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00B30AE5" w14:textId="4406FDF1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262E4A">
        <w:rPr>
          <w:color w:val="323232"/>
        </w:rPr>
        <w:t>3</w:t>
      </w:r>
      <w:r w:rsidRPr="00C7255A">
        <w:rPr>
          <w:color w:val="323232"/>
        </w:rPr>
        <w:t xml:space="preserve"> by eShopWorld. 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4E4C0E0A" w14:textId="6830BB20" w:rsidR="006C5567" w:rsidRDefault="00D460D1">
          <w:pPr>
            <w:pStyle w:val="TOC1"/>
            <w:tabs>
              <w:tab w:val="left" w:pos="6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IE" w:eastAsia="en-IE"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44828885" w:history="1">
            <w:r w:rsidR="006C5567" w:rsidRPr="00C11882">
              <w:rPr>
                <w:rStyle w:val="Hyperlink"/>
                <w:noProof/>
                <w:spacing w:val="-7"/>
              </w:rPr>
              <w:t>1.1</w:t>
            </w:r>
            <w:r w:rsidR="006C5567">
              <w:rPr>
                <w:rFonts w:asciiTheme="minorHAnsi" w:eastAsiaTheme="minorEastAsia" w:hAnsiTheme="minorHAnsi" w:cstheme="minorBidi"/>
                <w:noProof/>
                <w:kern w:val="2"/>
                <w:lang w:val="en-IE" w:eastAsia="en-IE" w:bidi="ar-SA"/>
                <w14:ligatures w14:val="standardContextual"/>
              </w:rPr>
              <w:tab/>
            </w:r>
            <w:r w:rsidR="006C5567" w:rsidRPr="00C11882">
              <w:rPr>
                <w:rStyle w:val="Hyperlink"/>
                <w:noProof/>
              </w:rPr>
              <w:t xml:space="preserve">What's </w:t>
            </w:r>
            <w:r w:rsidR="006C5567" w:rsidRPr="00C11882">
              <w:rPr>
                <w:rStyle w:val="Hyperlink"/>
                <w:noProof/>
                <w:spacing w:val="-5"/>
              </w:rPr>
              <w:t xml:space="preserve">new </w:t>
            </w:r>
            <w:r w:rsidR="006C5567" w:rsidRPr="00C11882">
              <w:rPr>
                <w:rStyle w:val="Hyperlink"/>
                <w:noProof/>
              </w:rPr>
              <w:t>in</w:t>
            </w:r>
            <w:r w:rsidR="006C5567" w:rsidRPr="00C11882">
              <w:rPr>
                <w:rStyle w:val="Hyperlink"/>
                <w:noProof/>
                <w:spacing w:val="-31"/>
              </w:rPr>
              <w:t xml:space="preserve"> </w:t>
            </w:r>
            <w:r w:rsidR="006C5567" w:rsidRPr="00C11882">
              <w:rPr>
                <w:rStyle w:val="Hyperlink"/>
                <w:noProof/>
                <w:spacing w:val="-3"/>
              </w:rPr>
              <w:t>v4.</w:t>
            </w:r>
            <w:r w:rsidR="002026F3">
              <w:rPr>
                <w:rStyle w:val="Hyperlink"/>
                <w:noProof/>
                <w:spacing w:val="-3"/>
              </w:rPr>
              <w:t>1</w:t>
            </w:r>
            <w:r w:rsidR="006C5567" w:rsidRPr="00C11882">
              <w:rPr>
                <w:rStyle w:val="Hyperlink"/>
                <w:noProof/>
                <w:spacing w:val="-3"/>
              </w:rPr>
              <w:t>.0</w:t>
            </w:r>
            <w:r w:rsidR="006C5567">
              <w:rPr>
                <w:noProof/>
                <w:webHidden/>
              </w:rPr>
              <w:tab/>
            </w:r>
            <w:r w:rsidR="006C5567">
              <w:rPr>
                <w:noProof/>
                <w:webHidden/>
              </w:rPr>
              <w:fldChar w:fldCharType="begin"/>
            </w:r>
            <w:r w:rsidR="006C5567">
              <w:rPr>
                <w:noProof/>
                <w:webHidden/>
              </w:rPr>
              <w:instrText xml:space="preserve"> PAGEREF _Toc144828885 \h </w:instrText>
            </w:r>
            <w:r w:rsidR="006C5567">
              <w:rPr>
                <w:noProof/>
                <w:webHidden/>
              </w:rPr>
            </w:r>
            <w:r w:rsidR="006C5567">
              <w:rPr>
                <w:noProof/>
                <w:webHidden/>
              </w:rPr>
              <w:fldChar w:fldCharType="separate"/>
            </w:r>
            <w:r w:rsidR="006C5567">
              <w:rPr>
                <w:noProof/>
                <w:webHidden/>
              </w:rPr>
              <w:t>3</w:t>
            </w:r>
            <w:r w:rsidR="006C5567">
              <w:rPr>
                <w:noProof/>
                <w:webHidden/>
              </w:rPr>
              <w:fldChar w:fldCharType="end"/>
            </w:r>
          </w:hyperlink>
        </w:p>
        <w:p w14:paraId="56C36295" w14:textId="22C26074" w:rsidR="006C5567" w:rsidRDefault="00000000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IE" w:eastAsia="en-IE" w:bidi="ar-SA"/>
              <w14:ligatures w14:val="standardContextual"/>
            </w:rPr>
          </w:pPr>
          <w:hyperlink w:anchor="_Toc144828886" w:history="1">
            <w:r w:rsidR="006C5567" w:rsidRPr="00C11882">
              <w:rPr>
                <w:rStyle w:val="Hyperlink"/>
                <w:noProof/>
              </w:rPr>
              <w:t>1.1.1</w:t>
            </w:r>
            <w:r w:rsidR="006C5567">
              <w:rPr>
                <w:rFonts w:asciiTheme="minorHAnsi" w:eastAsiaTheme="minorEastAsia" w:hAnsiTheme="minorHAnsi" w:cstheme="minorBidi"/>
                <w:noProof/>
                <w:kern w:val="2"/>
                <w:lang w:val="en-IE" w:eastAsia="en-IE" w:bidi="ar-SA"/>
                <w14:ligatures w14:val="standardContextual"/>
              </w:rPr>
              <w:tab/>
            </w:r>
            <w:r w:rsidR="006C5567" w:rsidRPr="00C11882">
              <w:rPr>
                <w:rStyle w:val="Hyperlink"/>
                <w:noProof/>
              </w:rPr>
              <w:t>Features &amp; Supported ESW Integrations</w:t>
            </w:r>
            <w:r w:rsidR="006C5567">
              <w:rPr>
                <w:noProof/>
                <w:webHidden/>
              </w:rPr>
              <w:tab/>
            </w:r>
            <w:r w:rsidR="006C5567">
              <w:rPr>
                <w:noProof/>
                <w:webHidden/>
              </w:rPr>
              <w:fldChar w:fldCharType="begin"/>
            </w:r>
            <w:r w:rsidR="006C5567">
              <w:rPr>
                <w:noProof/>
                <w:webHidden/>
              </w:rPr>
              <w:instrText xml:space="preserve"> PAGEREF _Toc144828886 \h </w:instrText>
            </w:r>
            <w:r w:rsidR="006C5567">
              <w:rPr>
                <w:noProof/>
                <w:webHidden/>
              </w:rPr>
            </w:r>
            <w:r w:rsidR="006C5567">
              <w:rPr>
                <w:noProof/>
                <w:webHidden/>
              </w:rPr>
              <w:fldChar w:fldCharType="separate"/>
            </w:r>
            <w:r w:rsidR="006C5567">
              <w:rPr>
                <w:noProof/>
                <w:webHidden/>
              </w:rPr>
              <w:t>3</w:t>
            </w:r>
            <w:r w:rsidR="006C5567">
              <w:rPr>
                <w:noProof/>
                <w:webHidden/>
              </w:rPr>
              <w:fldChar w:fldCharType="end"/>
            </w:r>
          </w:hyperlink>
        </w:p>
        <w:p w14:paraId="20A9DCE0" w14:textId="069EF5CC" w:rsidR="006C5567" w:rsidRDefault="00000000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IE" w:eastAsia="en-IE" w:bidi="ar-SA"/>
              <w14:ligatures w14:val="standardContextual"/>
            </w:rPr>
          </w:pPr>
          <w:hyperlink w:anchor="_Toc144828887" w:history="1">
            <w:r w:rsidR="006C5567" w:rsidRPr="00C11882">
              <w:rPr>
                <w:rStyle w:val="Hyperlink"/>
                <w:noProof/>
              </w:rPr>
              <w:t>1.1.2</w:t>
            </w:r>
            <w:r w:rsidR="006C5567">
              <w:rPr>
                <w:rFonts w:asciiTheme="minorHAnsi" w:eastAsiaTheme="minorEastAsia" w:hAnsiTheme="minorHAnsi" w:cstheme="minorBidi"/>
                <w:noProof/>
                <w:kern w:val="2"/>
                <w:lang w:val="en-IE" w:eastAsia="en-IE" w:bidi="ar-SA"/>
                <w14:ligatures w14:val="standardContextual"/>
              </w:rPr>
              <w:tab/>
            </w:r>
            <w:r w:rsidR="006C5567" w:rsidRPr="00C11882">
              <w:rPr>
                <w:rStyle w:val="Hyperlink"/>
                <w:noProof/>
              </w:rPr>
              <w:t>Improvements</w:t>
            </w:r>
            <w:r w:rsidR="006C5567">
              <w:rPr>
                <w:noProof/>
                <w:webHidden/>
              </w:rPr>
              <w:tab/>
            </w:r>
            <w:r w:rsidR="006C5567">
              <w:rPr>
                <w:noProof/>
                <w:webHidden/>
              </w:rPr>
              <w:fldChar w:fldCharType="begin"/>
            </w:r>
            <w:r w:rsidR="006C5567">
              <w:rPr>
                <w:noProof/>
                <w:webHidden/>
              </w:rPr>
              <w:instrText xml:space="preserve"> PAGEREF _Toc144828887 \h </w:instrText>
            </w:r>
            <w:r w:rsidR="006C5567">
              <w:rPr>
                <w:noProof/>
                <w:webHidden/>
              </w:rPr>
            </w:r>
            <w:r w:rsidR="006C5567">
              <w:rPr>
                <w:noProof/>
                <w:webHidden/>
              </w:rPr>
              <w:fldChar w:fldCharType="separate"/>
            </w:r>
            <w:r w:rsidR="006C5567">
              <w:rPr>
                <w:noProof/>
                <w:webHidden/>
              </w:rPr>
              <w:t>3</w:t>
            </w:r>
            <w:r w:rsidR="006C5567">
              <w:rPr>
                <w:noProof/>
                <w:webHidden/>
              </w:rPr>
              <w:fldChar w:fldCharType="end"/>
            </w:r>
          </w:hyperlink>
        </w:p>
        <w:p w14:paraId="2F8B42AF" w14:textId="76CC62E4" w:rsidR="006C5567" w:rsidRDefault="00000000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IE" w:eastAsia="en-IE" w:bidi="ar-SA"/>
              <w14:ligatures w14:val="standardContextual"/>
            </w:rPr>
          </w:pPr>
          <w:hyperlink w:anchor="_Toc144828888" w:history="1">
            <w:r w:rsidR="006C5567" w:rsidRPr="00C11882">
              <w:rPr>
                <w:rStyle w:val="Hyperlink"/>
                <w:noProof/>
              </w:rPr>
              <w:t>1.1.3</w:t>
            </w:r>
            <w:r w:rsidR="006C5567">
              <w:rPr>
                <w:rFonts w:asciiTheme="minorHAnsi" w:eastAsiaTheme="minorEastAsia" w:hAnsiTheme="minorHAnsi" w:cstheme="minorBidi"/>
                <w:noProof/>
                <w:kern w:val="2"/>
                <w:lang w:val="en-IE" w:eastAsia="en-IE" w:bidi="ar-SA"/>
                <w14:ligatures w14:val="standardContextual"/>
              </w:rPr>
              <w:tab/>
            </w:r>
            <w:r w:rsidR="006C5567" w:rsidRPr="00C11882">
              <w:rPr>
                <w:rStyle w:val="Hyperlink"/>
                <w:noProof/>
              </w:rPr>
              <w:t>Configuration/System Object enhancements</w:t>
            </w:r>
            <w:r w:rsidR="006C5567">
              <w:rPr>
                <w:noProof/>
                <w:webHidden/>
              </w:rPr>
              <w:tab/>
            </w:r>
            <w:r w:rsidR="006C5567">
              <w:rPr>
                <w:noProof/>
                <w:webHidden/>
              </w:rPr>
              <w:fldChar w:fldCharType="begin"/>
            </w:r>
            <w:r w:rsidR="006C5567">
              <w:rPr>
                <w:noProof/>
                <w:webHidden/>
              </w:rPr>
              <w:instrText xml:space="preserve"> PAGEREF _Toc144828888 \h </w:instrText>
            </w:r>
            <w:r w:rsidR="006C5567">
              <w:rPr>
                <w:noProof/>
                <w:webHidden/>
              </w:rPr>
            </w:r>
            <w:r w:rsidR="006C5567">
              <w:rPr>
                <w:noProof/>
                <w:webHidden/>
              </w:rPr>
              <w:fldChar w:fldCharType="separate"/>
            </w:r>
            <w:r w:rsidR="006C5567">
              <w:rPr>
                <w:noProof/>
                <w:webHidden/>
              </w:rPr>
              <w:t>3</w:t>
            </w:r>
            <w:r w:rsidR="006C5567">
              <w:rPr>
                <w:noProof/>
                <w:webHidden/>
              </w:rPr>
              <w:fldChar w:fldCharType="end"/>
            </w:r>
          </w:hyperlink>
        </w:p>
        <w:p w14:paraId="387B0422" w14:textId="0C8A0E17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2A2658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76AC51AF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(SFCC)-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971F43">
        <w:rPr>
          <w:color w:val="000000" w:themeColor="text1"/>
          <w:sz w:val="20"/>
          <w:szCs w:val="20"/>
        </w:rPr>
        <w:t>1</w:t>
      </w:r>
      <w:r w:rsidRPr="00262E4A">
        <w:rPr>
          <w:color w:val="000000" w:themeColor="text1"/>
          <w:sz w:val="20"/>
          <w:szCs w:val="20"/>
        </w:rPr>
        <w:t>.</w:t>
      </w:r>
      <w:r w:rsidR="00057DDE">
        <w:rPr>
          <w:color w:val="000000" w:themeColor="text1"/>
          <w:sz w:val="20"/>
          <w:szCs w:val="20"/>
        </w:rPr>
        <w:t>0</w:t>
      </w:r>
      <w:r w:rsidR="001562BF">
        <w:rPr>
          <w:color w:val="000000" w:themeColor="text1"/>
          <w:sz w:val="20"/>
          <w:szCs w:val="20"/>
        </w:rPr>
        <w:t>.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1C3E7165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44828885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971F43">
        <w:rPr>
          <w:rFonts w:ascii="Arial" w:hAnsi="Arial" w:cs="Arial"/>
          <w:spacing w:val="-3"/>
          <w:sz w:val="28"/>
          <w:szCs w:val="28"/>
        </w:rPr>
        <w:t>1</w:t>
      </w:r>
      <w:r w:rsidR="00DB7283">
        <w:rPr>
          <w:rFonts w:ascii="Arial" w:hAnsi="Arial" w:cs="Arial"/>
          <w:spacing w:val="-3"/>
          <w:sz w:val="28"/>
          <w:szCs w:val="28"/>
        </w:rPr>
        <w:t>.</w:t>
      </w:r>
      <w:r w:rsidR="00B63E35">
        <w:rPr>
          <w:rFonts w:ascii="Arial" w:hAnsi="Arial" w:cs="Arial"/>
          <w:spacing w:val="-3"/>
          <w:sz w:val="28"/>
          <w:szCs w:val="28"/>
        </w:rPr>
        <w:t>0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3B50FE77" w14:textId="77777777" w:rsidR="00B63E35" w:rsidRDefault="00B63E35" w:rsidP="00B63E35"/>
    <w:p w14:paraId="33CB9A2D" w14:textId="77777777" w:rsidR="00B63E35" w:rsidRPr="00C7255A" w:rsidRDefault="00B63E35" w:rsidP="003A79F8">
      <w:pPr>
        <w:pStyle w:val="BodyText"/>
        <w:spacing w:before="9"/>
        <w:rPr>
          <w:sz w:val="27"/>
        </w:rPr>
      </w:pPr>
    </w:p>
    <w:p w14:paraId="5078A1F6" w14:textId="77777777" w:rsidR="00057DDE" w:rsidRDefault="00057DDE" w:rsidP="00341BA1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44828886"/>
      <w:r w:rsidRPr="00057DDE">
        <w:rPr>
          <w:rFonts w:ascii="Arial" w:hAnsi="Arial" w:cs="Arial"/>
          <w:sz w:val="28"/>
          <w:szCs w:val="28"/>
        </w:rPr>
        <w:t>Features &amp; Supported ESW Integrations</w:t>
      </w:r>
      <w:bookmarkEnd w:id="3"/>
      <w:r>
        <w:rPr>
          <w:rFonts w:ascii="Arial" w:hAnsi="Arial" w:cs="Arial"/>
          <w:sz w:val="28"/>
          <w:szCs w:val="28"/>
        </w:rPr>
        <w:t xml:space="preserve"> </w:t>
      </w:r>
    </w:p>
    <w:p w14:paraId="342DC57C" w14:textId="1E0A1EAE" w:rsidR="0030076C" w:rsidRDefault="0030076C" w:rsidP="0030076C">
      <w:pPr>
        <w:ind w:firstLine="720"/>
      </w:pPr>
      <w:r>
        <w:t>The Following new features are added:</w:t>
      </w:r>
    </w:p>
    <w:p w14:paraId="0E55DD67" w14:textId="77777777" w:rsidR="00971F43" w:rsidRDefault="00971F43" w:rsidP="00971F43">
      <w:pPr>
        <w:widowControl/>
        <w:numPr>
          <w:ilvl w:val="0"/>
          <w:numId w:val="53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  <w:r w:rsidRPr="00971F43"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 xml:space="preserve">SMS marketing opt-in: </w:t>
      </w:r>
      <w:r w:rsidRPr="00971F43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Retailers will now be able to capture SMS marketing optin for ESW shoppers to send marketing and promotional messages via SMS </w:t>
      </w:r>
    </w:p>
    <w:p w14:paraId="45FD3768" w14:textId="77777777" w:rsidR="00971F43" w:rsidRPr="00971F43" w:rsidRDefault="00971F43" w:rsidP="00971F43">
      <w:pPr>
        <w:widowControl/>
        <w:shd w:val="clear" w:color="auto" w:fill="FFFFFF"/>
        <w:autoSpaceDE/>
        <w:autoSpaceDN/>
        <w:ind w:left="1440"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</w:p>
    <w:p w14:paraId="34EF390E" w14:textId="3DAEC064" w:rsidR="002026F3" w:rsidRPr="00971F43" w:rsidRDefault="00971F43" w:rsidP="00971F43">
      <w:pPr>
        <w:widowControl/>
        <w:numPr>
          <w:ilvl w:val="0"/>
          <w:numId w:val="53"/>
        </w:numPr>
        <w:shd w:val="clear" w:color="auto" w:fill="FFFFFF"/>
        <w:autoSpaceDE/>
        <w:autoSpaceDN/>
        <w:rPr>
          <w:rStyle w:val="Strong"/>
          <w:rFonts w:ascii="Segoe UI" w:eastAsia="Times New Roman" w:hAnsi="Segoe UI" w:cs="Segoe UI"/>
          <w:b w:val="0"/>
          <w:bCs w:val="0"/>
          <w:color w:val="172B4D"/>
          <w:spacing w:val="-1"/>
          <w:sz w:val="24"/>
          <w:szCs w:val="24"/>
          <w:lang w:val="en-PK" w:eastAsia="en-PK" w:bidi="ar-SA"/>
        </w:rPr>
      </w:pPr>
      <w:r w:rsidRPr="00971F43"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 xml:space="preserve">Geo IP Alert: </w:t>
      </w:r>
      <w:r w:rsidRPr="00971F43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>.Upon changing their country, shoppers will now be shown welcome mat to change their country/currency preferences</w:t>
      </w:r>
      <w:r w:rsidRPr="00971F43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PK" w:eastAsia="en-PK" w:bidi="ar-SA"/>
        </w:rPr>
        <w:t>.</w:t>
      </w:r>
      <w:r w:rsidR="002026F3" w:rsidRPr="00971F43">
        <w:rPr>
          <w:rFonts w:eastAsiaTheme="minorEastAsia"/>
          <w:sz w:val="20"/>
          <w:szCs w:val="20"/>
          <w:lang w:bidi="ar-SA"/>
        </w:rPr>
        <w:br/>
      </w:r>
    </w:p>
    <w:p w14:paraId="2DB592AB" w14:textId="77777777" w:rsidR="0030076C" w:rsidRDefault="0030076C" w:rsidP="0030076C">
      <w:pPr>
        <w:ind w:firstLine="720"/>
      </w:pPr>
    </w:p>
    <w:p w14:paraId="0A0002A0" w14:textId="77777777" w:rsidR="0030076C" w:rsidRDefault="0030076C" w:rsidP="0030076C">
      <w:pPr>
        <w:ind w:firstLine="720"/>
      </w:pPr>
    </w:p>
    <w:p w14:paraId="49298A1F" w14:textId="6C3F38F3" w:rsidR="00341BA1" w:rsidRDefault="00057DDE" w:rsidP="00341BA1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4" w:name="_Toc144828887"/>
      <w:r>
        <w:rPr>
          <w:rFonts w:ascii="Arial" w:hAnsi="Arial" w:cs="Arial"/>
          <w:sz w:val="28"/>
          <w:szCs w:val="28"/>
        </w:rPr>
        <w:t>Improvements</w:t>
      </w:r>
      <w:bookmarkEnd w:id="4"/>
    </w:p>
    <w:p w14:paraId="57DF14B5" w14:textId="41485F9B" w:rsidR="00057DDE" w:rsidRDefault="00057DDE" w:rsidP="002026F3">
      <w:pPr>
        <w:ind w:left="720"/>
        <w:rPr>
          <w:b/>
          <w:bCs/>
        </w:rPr>
      </w:pPr>
      <w:r w:rsidRPr="00057DDE">
        <w:rPr>
          <w:b/>
          <w:bCs/>
        </w:rPr>
        <w:t xml:space="preserve">General Enhancements and Bug fixes: </w:t>
      </w:r>
    </w:p>
    <w:p w14:paraId="55296244" w14:textId="78E8ADFA" w:rsidR="00347B8A" w:rsidRPr="00347B8A" w:rsidRDefault="00347B8A" w:rsidP="00347B8A">
      <w:pPr>
        <w:pStyle w:val="ListParagraph"/>
        <w:numPr>
          <w:ilvl w:val="0"/>
          <w:numId w:val="59"/>
        </w:numPr>
        <w:rPr>
          <w:sz w:val="20"/>
          <w:szCs w:val="20"/>
        </w:rPr>
      </w:pPr>
      <w:r w:rsidRPr="00347B8A">
        <w:rPr>
          <w:sz w:val="20"/>
          <w:szCs w:val="20"/>
        </w:rPr>
        <w:t>In case of an empty retailerCartId attribute in preOrder, the shopper wouldn't be redirected to ESW checkout anymore.</w:t>
      </w:r>
    </w:p>
    <w:p w14:paraId="6A29F3C2" w14:textId="1E955A40" w:rsidR="00347B8A" w:rsidRPr="00347B8A" w:rsidRDefault="00347B8A" w:rsidP="00347B8A">
      <w:pPr>
        <w:pStyle w:val="ListParagraph"/>
        <w:numPr>
          <w:ilvl w:val="0"/>
          <w:numId w:val="59"/>
        </w:numPr>
        <w:rPr>
          <w:sz w:val="20"/>
          <w:szCs w:val="20"/>
        </w:rPr>
      </w:pPr>
      <w:r w:rsidRPr="00347B8A">
        <w:rPr>
          <w:sz w:val="20"/>
          <w:szCs w:val="20"/>
        </w:rPr>
        <w:t>Additional error logging was added to catch the issues related to cart id “null“ in the preOrder request.</w:t>
      </w:r>
    </w:p>
    <w:p w14:paraId="532E1689" w14:textId="66825555" w:rsidR="00347B8A" w:rsidRPr="00347B8A" w:rsidRDefault="00347B8A" w:rsidP="00347B8A">
      <w:pPr>
        <w:pStyle w:val="ListParagraph"/>
        <w:numPr>
          <w:ilvl w:val="0"/>
          <w:numId w:val="59"/>
        </w:numPr>
        <w:rPr>
          <w:sz w:val="20"/>
          <w:szCs w:val="20"/>
        </w:rPr>
      </w:pPr>
      <w:r w:rsidRPr="00347B8A">
        <w:rPr>
          <w:sz w:val="20"/>
          <w:szCs w:val="20"/>
        </w:rPr>
        <w:t>package.json of ESW cartridge is updated to meet new new node versions, at least 12.22.7.</w:t>
      </w:r>
    </w:p>
    <w:p w14:paraId="2C36FCE7" w14:textId="0E9E20E3" w:rsidR="00347B8A" w:rsidRPr="00347B8A" w:rsidRDefault="00347B8A" w:rsidP="00347B8A">
      <w:pPr>
        <w:pStyle w:val="ListParagraph"/>
        <w:numPr>
          <w:ilvl w:val="0"/>
          <w:numId w:val="59"/>
        </w:numPr>
        <w:rPr>
          <w:sz w:val="20"/>
          <w:szCs w:val="20"/>
        </w:rPr>
      </w:pPr>
      <w:r w:rsidRPr="00347B8A">
        <w:rPr>
          <w:sz w:val="20"/>
          <w:szCs w:val="20"/>
        </w:rPr>
        <w:t>Selected email marketing opt-in attribute on the checkout is now saved for guest shoppers if they have profile in Business Manager.</w:t>
      </w:r>
    </w:p>
    <w:p w14:paraId="4754F5FC" w14:textId="5490F7B1" w:rsidR="00971F43" w:rsidRPr="00347B8A" w:rsidRDefault="00347B8A" w:rsidP="00347B8A">
      <w:pPr>
        <w:pStyle w:val="ListParagraph"/>
        <w:numPr>
          <w:ilvl w:val="0"/>
          <w:numId w:val="59"/>
        </w:numPr>
        <w:rPr>
          <w:sz w:val="20"/>
          <w:szCs w:val="20"/>
        </w:rPr>
      </w:pPr>
      <w:r w:rsidRPr="00347B8A">
        <w:rPr>
          <w:sz w:val="20"/>
          <w:szCs w:val="20"/>
        </w:rPr>
        <w:t>Fixed issue with currency selection when accessing PDP page with country url parameter.</w:t>
      </w:r>
    </w:p>
    <w:p w14:paraId="33EBC445" w14:textId="4FDCBF71" w:rsidR="00057DDE" w:rsidRDefault="00057DDE" w:rsidP="00341BA1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5" w:name="_Toc144828888"/>
      <w:r w:rsidRPr="00341BA1">
        <w:rPr>
          <w:rFonts w:ascii="Arial" w:hAnsi="Arial" w:cs="Arial"/>
          <w:sz w:val="28"/>
          <w:szCs w:val="28"/>
        </w:rPr>
        <w:t>Configuration/System Object enhancements</w:t>
      </w:r>
      <w:bookmarkEnd w:id="5"/>
    </w:p>
    <w:p w14:paraId="5EC3D1A2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  <w:r w:rsidRPr="00347B8A">
        <w:rPr>
          <w:bCs/>
          <w:sz w:val="20"/>
          <w:szCs w:val="20"/>
          <w:lang w:val="en-IE"/>
        </w:rPr>
        <w:t>The following enhancements are added:</w:t>
      </w:r>
    </w:p>
    <w:p w14:paraId="194E10D7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62E8CB8A" w14:textId="77777777" w:rsidR="00347B8A" w:rsidRPr="00347B8A" w:rsidRDefault="00347B8A" w:rsidP="00347B8A">
      <w:pPr>
        <w:ind w:left="567"/>
        <w:rPr>
          <w:b/>
          <w:sz w:val="20"/>
          <w:szCs w:val="20"/>
          <w:lang w:val="en-IE"/>
        </w:rPr>
      </w:pPr>
      <w:r w:rsidRPr="00347B8A">
        <w:rPr>
          <w:b/>
          <w:sz w:val="20"/>
          <w:szCs w:val="20"/>
          <w:lang w:val="en-IE"/>
        </w:rPr>
        <w:t>Order Attribute</w:t>
      </w:r>
    </w:p>
    <w:p w14:paraId="17D55942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6ECDF092" w14:textId="77777777" w:rsidR="00347B8A" w:rsidRPr="00347B8A" w:rsidRDefault="00347B8A" w:rsidP="00347B8A">
      <w:pPr>
        <w:pStyle w:val="ListParagraph"/>
        <w:numPr>
          <w:ilvl w:val="0"/>
          <w:numId w:val="63"/>
        </w:numPr>
        <w:rPr>
          <w:bCs/>
          <w:sz w:val="20"/>
          <w:szCs w:val="20"/>
          <w:lang w:val="en-IE"/>
        </w:rPr>
      </w:pPr>
      <w:r w:rsidRPr="00347B8A">
        <w:rPr>
          <w:bCs/>
          <w:sz w:val="20"/>
          <w:szCs w:val="20"/>
          <w:lang w:val="en-IE"/>
        </w:rPr>
        <w:t>eswSMSMarketingOptIn</w:t>
      </w:r>
    </w:p>
    <w:p w14:paraId="6D9308B2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3CC19804" w14:textId="77777777" w:rsidR="00347B8A" w:rsidRPr="00347B8A" w:rsidRDefault="00347B8A" w:rsidP="00347B8A">
      <w:pPr>
        <w:ind w:left="567"/>
        <w:rPr>
          <w:b/>
          <w:sz w:val="20"/>
          <w:szCs w:val="20"/>
          <w:lang w:val="en-IE"/>
        </w:rPr>
      </w:pPr>
      <w:r w:rsidRPr="00347B8A">
        <w:rPr>
          <w:b/>
          <w:sz w:val="20"/>
          <w:szCs w:val="20"/>
          <w:lang w:val="en-IE"/>
        </w:rPr>
        <w:t>Profile Attribute</w:t>
      </w:r>
    </w:p>
    <w:p w14:paraId="69F194F6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73EC9474" w14:textId="77777777" w:rsidR="00347B8A" w:rsidRPr="00347B8A" w:rsidRDefault="00347B8A" w:rsidP="00347B8A">
      <w:pPr>
        <w:pStyle w:val="ListParagraph"/>
        <w:numPr>
          <w:ilvl w:val="0"/>
          <w:numId w:val="62"/>
        </w:numPr>
        <w:rPr>
          <w:bCs/>
          <w:sz w:val="20"/>
          <w:szCs w:val="20"/>
          <w:lang w:val="en-IE"/>
        </w:rPr>
      </w:pPr>
      <w:r w:rsidRPr="00347B8A">
        <w:rPr>
          <w:bCs/>
          <w:sz w:val="20"/>
          <w:szCs w:val="20"/>
          <w:lang w:val="en-IE"/>
        </w:rPr>
        <w:t>eswSMSMarketingOptIn</w:t>
      </w:r>
    </w:p>
    <w:p w14:paraId="56082658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11B3CFB8" w14:textId="77777777" w:rsidR="00347B8A" w:rsidRPr="00347B8A" w:rsidRDefault="00347B8A" w:rsidP="00347B8A">
      <w:pPr>
        <w:ind w:left="567"/>
        <w:rPr>
          <w:b/>
          <w:sz w:val="20"/>
          <w:szCs w:val="20"/>
          <w:lang w:val="en-IE"/>
        </w:rPr>
      </w:pPr>
      <w:r w:rsidRPr="00347B8A">
        <w:rPr>
          <w:b/>
          <w:sz w:val="20"/>
          <w:szCs w:val="20"/>
          <w:lang w:val="en-IE"/>
        </w:rPr>
        <w:t>Service:</w:t>
      </w:r>
    </w:p>
    <w:p w14:paraId="3A347FD7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0B192537" w14:textId="77777777" w:rsidR="00347B8A" w:rsidRPr="00347B8A" w:rsidRDefault="00347B8A" w:rsidP="00347B8A">
      <w:pPr>
        <w:pStyle w:val="ListParagraph"/>
        <w:numPr>
          <w:ilvl w:val="0"/>
          <w:numId w:val="61"/>
        </w:numPr>
        <w:rPr>
          <w:bCs/>
          <w:sz w:val="20"/>
          <w:szCs w:val="20"/>
          <w:lang w:val="en-IE"/>
        </w:rPr>
      </w:pPr>
      <w:r w:rsidRPr="00347B8A">
        <w:rPr>
          <w:bCs/>
          <w:sz w:val="20"/>
          <w:szCs w:val="20"/>
          <w:lang w:val="en-IE"/>
        </w:rPr>
        <w:t>Added EswPriceFeedService</w:t>
      </w:r>
    </w:p>
    <w:p w14:paraId="5EB554BE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6D80EBD7" w14:textId="6B09E733" w:rsidR="00347B8A" w:rsidRPr="00347B8A" w:rsidRDefault="00347B8A" w:rsidP="00347B8A">
      <w:pPr>
        <w:pStyle w:val="ListParagraph"/>
        <w:numPr>
          <w:ilvl w:val="0"/>
          <w:numId w:val="61"/>
        </w:numPr>
        <w:rPr>
          <w:bCs/>
          <w:sz w:val="20"/>
          <w:szCs w:val="20"/>
          <w:lang w:val="en-IE"/>
        </w:rPr>
      </w:pPr>
      <w:r w:rsidRPr="00347B8A">
        <w:rPr>
          <w:bCs/>
          <w:sz w:val="20"/>
          <w:szCs w:val="20"/>
          <w:lang w:val="en-IE"/>
        </w:rPr>
        <w:lastRenderedPageBreak/>
        <w:t>Removed EswPriceFeedV3Service and EswPriceFeedV4Service</w:t>
      </w:r>
    </w:p>
    <w:p w14:paraId="05E489C0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2B853AEE" w14:textId="77777777" w:rsidR="00347B8A" w:rsidRPr="00347B8A" w:rsidRDefault="00347B8A" w:rsidP="00347B8A">
      <w:pPr>
        <w:ind w:left="567"/>
        <w:rPr>
          <w:b/>
          <w:sz w:val="20"/>
          <w:szCs w:val="20"/>
          <w:lang w:val="en-IE"/>
        </w:rPr>
      </w:pPr>
      <w:r w:rsidRPr="00347B8A">
        <w:rPr>
          <w:b/>
          <w:sz w:val="20"/>
          <w:szCs w:val="20"/>
          <w:lang w:val="en-IE"/>
        </w:rPr>
        <w:t>Custom Site Preference:</w:t>
      </w:r>
    </w:p>
    <w:p w14:paraId="31328E6F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7B8F0738" w14:textId="77777777" w:rsidR="00347B8A" w:rsidRPr="00347B8A" w:rsidRDefault="00347B8A" w:rsidP="00347B8A">
      <w:pPr>
        <w:pStyle w:val="ListParagraph"/>
        <w:numPr>
          <w:ilvl w:val="0"/>
          <w:numId w:val="65"/>
        </w:numPr>
        <w:rPr>
          <w:bCs/>
          <w:sz w:val="20"/>
          <w:szCs w:val="20"/>
          <w:lang w:val="en-IE"/>
        </w:rPr>
      </w:pPr>
      <w:r w:rsidRPr="00347B8A">
        <w:rPr>
          <w:bCs/>
          <w:sz w:val="20"/>
          <w:szCs w:val="20"/>
          <w:lang w:val="en-IE"/>
        </w:rPr>
        <w:t>Added eswEnableGeoIpAlert in ESW General Configuration</w:t>
      </w:r>
    </w:p>
    <w:p w14:paraId="3914F9D0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74C06DD0" w14:textId="77777777" w:rsidR="00347B8A" w:rsidRPr="00347B8A" w:rsidRDefault="00347B8A" w:rsidP="00347B8A">
      <w:pPr>
        <w:ind w:left="567"/>
        <w:rPr>
          <w:b/>
          <w:sz w:val="20"/>
          <w:szCs w:val="20"/>
          <w:lang w:val="en-IE"/>
        </w:rPr>
      </w:pPr>
      <w:r w:rsidRPr="00347B8A">
        <w:rPr>
          <w:b/>
          <w:sz w:val="20"/>
          <w:szCs w:val="20"/>
          <w:lang w:val="en-IE"/>
        </w:rPr>
        <w:t>Content Slot:</w:t>
      </w:r>
    </w:p>
    <w:p w14:paraId="1541A8D2" w14:textId="77777777" w:rsidR="00347B8A" w:rsidRPr="00347B8A" w:rsidRDefault="00347B8A" w:rsidP="00347B8A">
      <w:pPr>
        <w:ind w:left="567"/>
        <w:rPr>
          <w:bCs/>
          <w:sz w:val="20"/>
          <w:szCs w:val="20"/>
          <w:lang w:val="en-IE"/>
        </w:rPr>
      </w:pPr>
    </w:p>
    <w:p w14:paraId="7F002EAF" w14:textId="12F63544" w:rsidR="00341BA1" w:rsidRPr="00347B8A" w:rsidRDefault="00347B8A" w:rsidP="00347B8A">
      <w:pPr>
        <w:pStyle w:val="ListParagraph"/>
        <w:numPr>
          <w:ilvl w:val="0"/>
          <w:numId w:val="64"/>
        </w:numPr>
        <w:rPr>
          <w:bCs/>
          <w:sz w:val="20"/>
          <w:szCs w:val="20"/>
          <w:lang w:val="en-IE"/>
        </w:rPr>
      </w:pPr>
      <w:r w:rsidRPr="00347B8A">
        <w:rPr>
          <w:bCs/>
          <w:sz w:val="20"/>
          <w:szCs w:val="20"/>
          <w:lang w:val="en-IE"/>
        </w:rPr>
        <w:t>eswGeoIpChangeWarning</w:t>
      </w:r>
    </w:p>
    <w:sectPr w:rsidR="00341BA1" w:rsidRPr="00347B8A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488D" w14:textId="77777777" w:rsidR="00CE7EB9" w:rsidRDefault="00CE7EB9">
      <w:r>
        <w:separator/>
      </w:r>
    </w:p>
  </w:endnote>
  <w:endnote w:type="continuationSeparator" w:id="0">
    <w:p w14:paraId="70D6235C" w14:textId="77777777" w:rsidR="00CE7EB9" w:rsidRDefault="00CE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F347" w14:textId="77777777" w:rsidR="00CE7EB9" w:rsidRDefault="00CE7EB9">
      <w:r>
        <w:separator/>
      </w:r>
    </w:p>
  </w:footnote>
  <w:footnote w:type="continuationSeparator" w:id="0">
    <w:p w14:paraId="4DBE5D14" w14:textId="77777777" w:rsidR="00CE7EB9" w:rsidRDefault="00CE7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7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2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D4955"/>
    <w:multiLevelType w:val="multilevel"/>
    <w:tmpl w:val="7974C7EC"/>
    <w:lvl w:ilvl="0">
      <w:start w:val="1"/>
      <w:numFmt w:val="decimal"/>
      <w:lvlText w:val="%1"/>
      <w:lvlJc w:val="left"/>
      <w:pPr>
        <w:ind w:left="765" w:hanging="525"/>
      </w:pPr>
      <w:rPr>
        <w:rFonts w:ascii="Century Gothic" w:eastAsia="Century Gothic" w:hAnsi="Century Gothic" w:cs="Century Gothic" w:hint="default"/>
        <w:b/>
        <w:bCs/>
        <w:color w:val="3E3E3E"/>
        <w:w w:val="100"/>
        <w:sz w:val="70"/>
        <w:szCs w:val="7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Century Gothic" w:eastAsia="Century Gothic" w:hAnsi="Century Gothic" w:cs="Century Gothic" w:hint="default"/>
        <w:b/>
        <w:bCs/>
        <w:color w:val="323232"/>
        <w:spacing w:val="-7"/>
        <w:w w:val="100"/>
        <w:sz w:val="36"/>
        <w:szCs w:val="36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Century Gothic" w:eastAsia="Century Gothic" w:hAnsi="Century Gothic" w:cs="Century Gothic" w:hint="default"/>
        <w:b/>
        <w:bCs/>
        <w:color w:val="323232"/>
        <w:w w:val="100"/>
        <w:sz w:val="32"/>
        <w:szCs w:val="32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15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8C296D"/>
    <w:multiLevelType w:val="hybridMultilevel"/>
    <w:tmpl w:val="EC4224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31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6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42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47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57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8320800">
    <w:abstractNumId w:val="14"/>
  </w:num>
  <w:num w:numId="2" w16cid:durableId="754472622">
    <w:abstractNumId w:val="33"/>
  </w:num>
  <w:num w:numId="3" w16cid:durableId="14309080">
    <w:abstractNumId w:val="47"/>
  </w:num>
  <w:num w:numId="4" w16cid:durableId="556016687">
    <w:abstractNumId w:val="51"/>
  </w:num>
  <w:num w:numId="5" w16cid:durableId="832645777">
    <w:abstractNumId w:val="10"/>
  </w:num>
  <w:num w:numId="6" w16cid:durableId="1182354632">
    <w:abstractNumId w:val="17"/>
  </w:num>
  <w:num w:numId="7" w16cid:durableId="1921673802">
    <w:abstractNumId w:val="41"/>
  </w:num>
  <w:num w:numId="8" w16cid:durableId="1511607474">
    <w:abstractNumId w:val="23"/>
  </w:num>
  <w:num w:numId="9" w16cid:durableId="1230575628">
    <w:abstractNumId w:val="35"/>
  </w:num>
  <w:num w:numId="10" w16cid:durableId="1155730911">
    <w:abstractNumId w:val="22"/>
  </w:num>
  <w:num w:numId="11" w16cid:durableId="324866751">
    <w:abstractNumId w:val="46"/>
  </w:num>
  <w:num w:numId="12" w16cid:durableId="175005338">
    <w:abstractNumId w:val="38"/>
  </w:num>
  <w:num w:numId="13" w16cid:durableId="1373769983">
    <w:abstractNumId w:val="58"/>
  </w:num>
  <w:num w:numId="14" w16cid:durableId="1334142108">
    <w:abstractNumId w:val="53"/>
  </w:num>
  <w:num w:numId="15" w16cid:durableId="1952280081">
    <w:abstractNumId w:val="38"/>
  </w:num>
  <w:num w:numId="16" w16cid:durableId="13658624">
    <w:abstractNumId w:val="32"/>
  </w:num>
  <w:num w:numId="17" w16cid:durableId="1422411638">
    <w:abstractNumId w:val="28"/>
  </w:num>
  <w:num w:numId="18" w16cid:durableId="1250777071">
    <w:abstractNumId w:val="52"/>
  </w:num>
  <w:num w:numId="19" w16cid:durableId="1271813825">
    <w:abstractNumId w:val="29"/>
  </w:num>
  <w:num w:numId="20" w16cid:durableId="402071110">
    <w:abstractNumId w:val="30"/>
  </w:num>
  <w:num w:numId="21" w16cid:durableId="1805779704">
    <w:abstractNumId w:val="61"/>
  </w:num>
  <w:num w:numId="22" w16cid:durableId="105538808">
    <w:abstractNumId w:val="33"/>
  </w:num>
  <w:num w:numId="23" w16cid:durableId="1026836364">
    <w:abstractNumId w:val="37"/>
  </w:num>
  <w:num w:numId="24" w16cid:durableId="1956405593">
    <w:abstractNumId w:val="48"/>
  </w:num>
  <w:num w:numId="25" w16cid:durableId="1799496503">
    <w:abstractNumId w:val="3"/>
  </w:num>
  <w:num w:numId="26" w16cid:durableId="1456561802">
    <w:abstractNumId w:val="49"/>
  </w:num>
  <w:num w:numId="27" w16cid:durableId="1837261655">
    <w:abstractNumId w:val="18"/>
  </w:num>
  <w:num w:numId="28" w16cid:durableId="16856342">
    <w:abstractNumId w:val="55"/>
  </w:num>
  <w:num w:numId="29" w16cid:durableId="785657887">
    <w:abstractNumId w:val="59"/>
  </w:num>
  <w:num w:numId="30" w16cid:durableId="1265960918">
    <w:abstractNumId w:val="39"/>
  </w:num>
  <w:num w:numId="31" w16cid:durableId="1496918622">
    <w:abstractNumId w:val="11"/>
  </w:num>
  <w:num w:numId="32" w16cid:durableId="2072607842">
    <w:abstractNumId w:val="57"/>
  </w:num>
  <w:num w:numId="33" w16cid:durableId="1853375227">
    <w:abstractNumId w:val="6"/>
  </w:num>
  <w:num w:numId="34" w16cid:durableId="1799688269">
    <w:abstractNumId w:val="56"/>
  </w:num>
  <w:num w:numId="35" w16cid:durableId="636881059">
    <w:abstractNumId w:val="45"/>
  </w:num>
  <w:num w:numId="36" w16cid:durableId="204372928">
    <w:abstractNumId w:val="2"/>
  </w:num>
  <w:num w:numId="37" w16cid:durableId="28843066">
    <w:abstractNumId w:val="12"/>
  </w:num>
  <w:num w:numId="38" w16cid:durableId="213321710">
    <w:abstractNumId w:val="13"/>
  </w:num>
  <w:num w:numId="39" w16cid:durableId="785343989">
    <w:abstractNumId w:val="20"/>
  </w:num>
  <w:num w:numId="40" w16cid:durableId="1801143468">
    <w:abstractNumId w:val="31"/>
  </w:num>
  <w:num w:numId="41" w16cid:durableId="824012512">
    <w:abstractNumId w:val="40"/>
  </w:num>
  <w:num w:numId="42" w16cid:durableId="1991710334">
    <w:abstractNumId w:val="8"/>
  </w:num>
  <w:num w:numId="43" w16cid:durableId="504321184">
    <w:abstractNumId w:val="62"/>
  </w:num>
  <w:num w:numId="44" w16cid:durableId="544879319">
    <w:abstractNumId w:val="50"/>
  </w:num>
  <w:num w:numId="45" w16cid:durableId="290399379">
    <w:abstractNumId w:val="4"/>
  </w:num>
  <w:num w:numId="46" w16cid:durableId="1818524199">
    <w:abstractNumId w:val="44"/>
  </w:num>
  <w:num w:numId="47" w16cid:durableId="2067994030">
    <w:abstractNumId w:val="36"/>
  </w:num>
  <w:num w:numId="48" w16cid:durableId="1769736293">
    <w:abstractNumId w:val="26"/>
  </w:num>
  <w:num w:numId="49" w16cid:durableId="274674435">
    <w:abstractNumId w:val="5"/>
  </w:num>
  <w:num w:numId="50" w16cid:durableId="1959331224">
    <w:abstractNumId w:val="34"/>
  </w:num>
  <w:num w:numId="51" w16cid:durableId="1807354932">
    <w:abstractNumId w:val="42"/>
  </w:num>
  <w:num w:numId="52" w16cid:durableId="132214561">
    <w:abstractNumId w:val="25"/>
  </w:num>
  <w:num w:numId="53" w16cid:durableId="483358819">
    <w:abstractNumId w:val="27"/>
  </w:num>
  <w:num w:numId="54" w16cid:durableId="1986815970">
    <w:abstractNumId w:val="1"/>
  </w:num>
  <w:num w:numId="55" w16cid:durableId="1677153829">
    <w:abstractNumId w:val="16"/>
  </w:num>
  <w:num w:numId="56" w16cid:durableId="29693164">
    <w:abstractNumId w:val="60"/>
  </w:num>
  <w:num w:numId="57" w16cid:durableId="954561407">
    <w:abstractNumId w:val="0"/>
  </w:num>
  <w:num w:numId="58" w16cid:durableId="1549293313">
    <w:abstractNumId w:val="43"/>
  </w:num>
  <w:num w:numId="59" w16cid:durableId="2066678092">
    <w:abstractNumId w:val="54"/>
  </w:num>
  <w:num w:numId="60" w16cid:durableId="704869668">
    <w:abstractNumId w:val="19"/>
  </w:num>
  <w:num w:numId="61" w16cid:durableId="1450204345">
    <w:abstractNumId w:val="9"/>
  </w:num>
  <w:num w:numId="62" w16cid:durableId="258686564">
    <w:abstractNumId w:val="21"/>
  </w:num>
  <w:num w:numId="63" w16cid:durableId="1158112210">
    <w:abstractNumId w:val="15"/>
  </w:num>
  <w:num w:numId="64" w16cid:durableId="266501111">
    <w:abstractNumId w:val="7"/>
  </w:num>
  <w:num w:numId="65" w16cid:durableId="16530217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38F6"/>
    <w:rsid w:val="00045AF6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30D3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6712"/>
    <w:rsid w:val="000B202D"/>
    <w:rsid w:val="000B3C2E"/>
    <w:rsid w:val="000C2D30"/>
    <w:rsid w:val="000C590F"/>
    <w:rsid w:val="000C5DA3"/>
    <w:rsid w:val="000D0A40"/>
    <w:rsid w:val="000D0DEA"/>
    <w:rsid w:val="000D1E52"/>
    <w:rsid w:val="000D4524"/>
    <w:rsid w:val="000D5E92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5CCA"/>
    <w:rsid w:val="00145883"/>
    <w:rsid w:val="00146C15"/>
    <w:rsid w:val="00147D9B"/>
    <w:rsid w:val="00150EC3"/>
    <w:rsid w:val="00151B8C"/>
    <w:rsid w:val="00153E1D"/>
    <w:rsid w:val="001562BF"/>
    <w:rsid w:val="00156352"/>
    <w:rsid w:val="00156ACF"/>
    <w:rsid w:val="00156F7E"/>
    <w:rsid w:val="0016139B"/>
    <w:rsid w:val="00165574"/>
    <w:rsid w:val="00167052"/>
    <w:rsid w:val="001725AB"/>
    <w:rsid w:val="001937DB"/>
    <w:rsid w:val="00194DEB"/>
    <w:rsid w:val="00196716"/>
    <w:rsid w:val="00197F4E"/>
    <w:rsid w:val="001A319D"/>
    <w:rsid w:val="001B02F4"/>
    <w:rsid w:val="001B30FE"/>
    <w:rsid w:val="001C4F91"/>
    <w:rsid w:val="001C7EFA"/>
    <w:rsid w:val="001D004C"/>
    <w:rsid w:val="001D2BDC"/>
    <w:rsid w:val="001D4199"/>
    <w:rsid w:val="001D4875"/>
    <w:rsid w:val="001E30F4"/>
    <w:rsid w:val="001E5F4F"/>
    <w:rsid w:val="001E7AEC"/>
    <w:rsid w:val="001F14B7"/>
    <w:rsid w:val="001F18F6"/>
    <w:rsid w:val="001F3ADA"/>
    <w:rsid w:val="001F563D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F71"/>
    <w:rsid w:val="00260809"/>
    <w:rsid w:val="00262E4A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286A"/>
    <w:rsid w:val="002B3621"/>
    <w:rsid w:val="002B555E"/>
    <w:rsid w:val="002B788B"/>
    <w:rsid w:val="002C083C"/>
    <w:rsid w:val="002C1664"/>
    <w:rsid w:val="002D1CBA"/>
    <w:rsid w:val="002F1470"/>
    <w:rsid w:val="002F1914"/>
    <w:rsid w:val="002F4152"/>
    <w:rsid w:val="002F689F"/>
    <w:rsid w:val="002F7B82"/>
    <w:rsid w:val="0030076C"/>
    <w:rsid w:val="00306E44"/>
    <w:rsid w:val="00307A5C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41BA1"/>
    <w:rsid w:val="003479FC"/>
    <w:rsid w:val="00347B8A"/>
    <w:rsid w:val="003525BB"/>
    <w:rsid w:val="00354DB0"/>
    <w:rsid w:val="00355214"/>
    <w:rsid w:val="00355A62"/>
    <w:rsid w:val="00356430"/>
    <w:rsid w:val="003565CD"/>
    <w:rsid w:val="00371AAB"/>
    <w:rsid w:val="0037739D"/>
    <w:rsid w:val="00381CDD"/>
    <w:rsid w:val="00384F40"/>
    <w:rsid w:val="00386C0B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4931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703EC"/>
    <w:rsid w:val="00472E15"/>
    <w:rsid w:val="004946DE"/>
    <w:rsid w:val="0049550A"/>
    <w:rsid w:val="00495D1C"/>
    <w:rsid w:val="004A3D84"/>
    <w:rsid w:val="004A5C92"/>
    <w:rsid w:val="004A616F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502E30"/>
    <w:rsid w:val="00506670"/>
    <w:rsid w:val="005126F9"/>
    <w:rsid w:val="00514276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2645"/>
    <w:rsid w:val="00573AB4"/>
    <w:rsid w:val="00575E36"/>
    <w:rsid w:val="00576C1A"/>
    <w:rsid w:val="005772E1"/>
    <w:rsid w:val="005775B0"/>
    <w:rsid w:val="00581911"/>
    <w:rsid w:val="00583972"/>
    <w:rsid w:val="0058493C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603EC9"/>
    <w:rsid w:val="00616D90"/>
    <w:rsid w:val="00617C9B"/>
    <w:rsid w:val="00620740"/>
    <w:rsid w:val="00620FF3"/>
    <w:rsid w:val="006313FF"/>
    <w:rsid w:val="00633E3E"/>
    <w:rsid w:val="00636ACC"/>
    <w:rsid w:val="006370FA"/>
    <w:rsid w:val="0063777A"/>
    <w:rsid w:val="00637EE0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5484"/>
    <w:rsid w:val="006A10DD"/>
    <w:rsid w:val="006B199C"/>
    <w:rsid w:val="006B1CF9"/>
    <w:rsid w:val="006B3666"/>
    <w:rsid w:val="006B689E"/>
    <w:rsid w:val="006B6CB1"/>
    <w:rsid w:val="006C371A"/>
    <w:rsid w:val="006C5567"/>
    <w:rsid w:val="006C5A5B"/>
    <w:rsid w:val="006C6749"/>
    <w:rsid w:val="006D2290"/>
    <w:rsid w:val="006D2D8C"/>
    <w:rsid w:val="006E1D60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E60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39CA"/>
    <w:rsid w:val="007A3C9F"/>
    <w:rsid w:val="007B2BA2"/>
    <w:rsid w:val="007B3623"/>
    <w:rsid w:val="007B3C32"/>
    <w:rsid w:val="007B72DE"/>
    <w:rsid w:val="007C0706"/>
    <w:rsid w:val="007D12AA"/>
    <w:rsid w:val="007D6505"/>
    <w:rsid w:val="007D6A20"/>
    <w:rsid w:val="007E1727"/>
    <w:rsid w:val="007E25DA"/>
    <w:rsid w:val="007E2899"/>
    <w:rsid w:val="007E642F"/>
    <w:rsid w:val="007F2F24"/>
    <w:rsid w:val="007F61EA"/>
    <w:rsid w:val="00802F02"/>
    <w:rsid w:val="00802FFD"/>
    <w:rsid w:val="0082780B"/>
    <w:rsid w:val="00835148"/>
    <w:rsid w:val="0084134C"/>
    <w:rsid w:val="008415A5"/>
    <w:rsid w:val="00841B45"/>
    <w:rsid w:val="008455A2"/>
    <w:rsid w:val="008462EF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EE4"/>
    <w:rsid w:val="00887F81"/>
    <w:rsid w:val="0089274A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7133"/>
    <w:rsid w:val="009403D0"/>
    <w:rsid w:val="00940E67"/>
    <w:rsid w:val="0094385A"/>
    <w:rsid w:val="00944EEE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A1A13"/>
    <w:rsid w:val="009A3094"/>
    <w:rsid w:val="009A34EE"/>
    <w:rsid w:val="009A3FA4"/>
    <w:rsid w:val="009B1051"/>
    <w:rsid w:val="009B30CA"/>
    <w:rsid w:val="009B30EC"/>
    <w:rsid w:val="009B431D"/>
    <w:rsid w:val="009B538A"/>
    <w:rsid w:val="009C2E15"/>
    <w:rsid w:val="009C4528"/>
    <w:rsid w:val="009C69B1"/>
    <w:rsid w:val="009D1762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7DFE"/>
    <w:rsid w:val="00A4378D"/>
    <w:rsid w:val="00A452E8"/>
    <w:rsid w:val="00A513C9"/>
    <w:rsid w:val="00A541CE"/>
    <w:rsid w:val="00A556CC"/>
    <w:rsid w:val="00A57857"/>
    <w:rsid w:val="00A6216D"/>
    <w:rsid w:val="00A6781B"/>
    <w:rsid w:val="00A719D8"/>
    <w:rsid w:val="00A72CC2"/>
    <w:rsid w:val="00A808F4"/>
    <w:rsid w:val="00A84191"/>
    <w:rsid w:val="00A873A7"/>
    <w:rsid w:val="00A87F46"/>
    <w:rsid w:val="00A92C8E"/>
    <w:rsid w:val="00A92F35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5372"/>
    <w:rsid w:val="00AD18B7"/>
    <w:rsid w:val="00AD251C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40904"/>
    <w:rsid w:val="00B4107C"/>
    <w:rsid w:val="00B41DDC"/>
    <w:rsid w:val="00B449D0"/>
    <w:rsid w:val="00B449EF"/>
    <w:rsid w:val="00B47F58"/>
    <w:rsid w:val="00B55070"/>
    <w:rsid w:val="00B55B25"/>
    <w:rsid w:val="00B57A6A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75E6"/>
    <w:rsid w:val="00C041A2"/>
    <w:rsid w:val="00C108BD"/>
    <w:rsid w:val="00C10E64"/>
    <w:rsid w:val="00C2067F"/>
    <w:rsid w:val="00C27C83"/>
    <w:rsid w:val="00C303BD"/>
    <w:rsid w:val="00C31D0B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7241B"/>
    <w:rsid w:val="00C7255A"/>
    <w:rsid w:val="00C74DAB"/>
    <w:rsid w:val="00C807C9"/>
    <w:rsid w:val="00C828BE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785C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672C"/>
    <w:rsid w:val="00D8162E"/>
    <w:rsid w:val="00D82F1F"/>
    <w:rsid w:val="00D83DF8"/>
    <w:rsid w:val="00D844EE"/>
    <w:rsid w:val="00D84823"/>
    <w:rsid w:val="00D92EA3"/>
    <w:rsid w:val="00D97911"/>
    <w:rsid w:val="00DA1980"/>
    <w:rsid w:val="00DA55AE"/>
    <w:rsid w:val="00DA68EA"/>
    <w:rsid w:val="00DB10D9"/>
    <w:rsid w:val="00DB6F5E"/>
    <w:rsid w:val="00DB7283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343A"/>
    <w:rsid w:val="00E34458"/>
    <w:rsid w:val="00E35E44"/>
    <w:rsid w:val="00E365AA"/>
    <w:rsid w:val="00E376CB"/>
    <w:rsid w:val="00E42DAC"/>
    <w:rsid w:val="00E44BF1"/>
    <w:rsid w:val="00E454DD"/>
    <w:rsid w:val="00E47D62"/>
    <w:rsid w:val="00E55D13"/>
    <w:rsid w:val="00E570E6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3549"/>
    <w:rsid w:val="00FC665E"/>
    <w:rsid w:val="00FC7A81"/>
    <w:rsid w:val="00FD0504"/>
    <w:rsid w:val="00FD10EC"/>
    <w:rsid w:val="00FD1F97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semiHidden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Ahsan Awan</cp:lastModifiedBy>
  <cp:revision>153</cp:revision>
  <dcterms:created xsi:type="dcterms:W3CDTF">2020-04-21T05:22:00Z</dcterms:created>
  <dcterms:modified xsi:type="dcterms:W3CDTF">2023-10-24T16:28:00Z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