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181F2D41" w14:textId="4BBC96E3" w:rsidR="005E2928" w:rsidRPr="005E2928" w:rsidRDefault="005E2928" w:rsidP="005E2928">
                                <w:pPr>
                                  <w:pStyle w:val="p"/>
                                  <w:rPr>
                                    <w:sz w:val="20"/>
                                    <w:szCs w:val="20"/>
                                  </w:rPr>
                                </w:pPr>
                                <w:r w:rsidRPr="005E2928">
                                  <w:rPr>
                                    <w:b/>
                                    <w:bCs/>
                                    <w:sz w:val="20"/>
                                    <w:szCs w:val="20"/>
                                  </w:rPr>
                                  <w:t>Version</w:t>
                                </w:r>
                                <w:r w:rsidRPr="005E2928">
                                  <w:rPr>
                                    <w:sz w:val="20"/>
                                    <w:szCs w:val="20"/>
                                  </w:rPr>
                                  <w:t>: 4.</w:t>
                                </w:r>
                                <w:r w:rsidR="008129C6">
                                  <w:rPr>
                                    <w:sz w:val="20"/>
                                    <w:szCs w:val="20"/>
                                  </w:rPr>
                                  <w:t>6</w:t>
                                </w:r>
                              </w:p>
                              <w:p w14:paraId="7F17E4AF" w14:textId="19D45953" w:rsidR="005E2928" w:rsidRPr="005E2928" w:rsidRDefault="005E2928" w:rsidP="005E2928">
                                <w:pPr>
                                  <w:pStyle w:val="p"/>
                                </w:pPr>
                                <w:r w:rsidRPr="005E2928">
                                  <w:rPr>
                                    <w:b/>
                                    <w:bCs/>
                                    <w:sz w:val="20"/>
                                    <w:szCs w:val="20"/>
                                  </w:rPr>
                                  <w:t>Published date</w:t>
                                </w:r>
                                <w:r w:rsidRPr="005E2928">
                                  <w:rPr>
                                    <w:sz w:val="20"/>
                                    <w:szCs w:val="20"/>
                                  </w:rPr>
                                  <w:t xml:space="preserve">: </w:t>
                                </w:r>
                                <w:r w:rsidR="008129C6">
                                  <w:rPr>
                                    <w:sz w:val="20"/>
                                    <w:szCs w:val="20"/>
                                  </w:rPr>
                                  <w:t>December</w:t>
                                </w:r>
                                <w:r w:rsidRPr="005E2928">
                                  <w:rPr>
                                    <w:sz w:val="20"/>
                                    <w:szCs w:val="20"/>
                                  </w:rPr>
                                  <w:t xml:space="preserve"> 2024</w:t>
                                </w:r>
                              </w:p>
                              <w:p w14:paraId="15C86B8E" w14:textId="3C527DEB" w:rsidR="00DF07C9" w:rsidRDefault="00DF07C9" w:rsidP="00DF07C9">
                                <w:pPr>
                                  <w:pStyle w:val="p"/>
                                  <w:spacing w:before="0"/>
                                  <w:rPr>
                                    <w:sz w:val="20"/>
                                    <w:szCs w:val="20"/>
                                  </w:rPr>
                                </w:pPr>
                                <w:r>
                                  <w:rPr>
                                    <w:rStyle w:val="span"/>
                                    <w:sz w:val="20"/>
                                    <w:szCs w:val="20"/>
                                  </w:rPr>
                                  <w:t>Copyright © 202</w:t>
                                </w:r>
                                <w:r w:rsidR="00896770">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181F2D41" w14:textId="4BBC96E3" w:rsidR="005E2928" w:rsidRPr="005E2928" w:rsidRDefault="005E2928" w:rsidP="005E2928">
                          <w:pPr>
                            <w:pStyle w:val="p"/>
                            <w:rPr>
                              <w:sz w:val="20"/>
                              <w:szCs w:val="20"/>
                            </w:rPr>
                          </w:pPr>
                          <w:r w:rsidRPr="005E2928">
                            <w:rPr>
                              <w:b/>
                              <w:bCs/>
                              <w:sz w:val="20"/>
                              <w:szCs w:val="20"/>
                            </w:rPr>
                            <w:t>Version</w:t>
                          </w:r>
                          <w:r w:rsidRPr="005E2928">
                            <w:rPr>
                              <w:sz w:val="20"/>
                              <w:szCs w:val="20"/>
                            </w:rPr>
                            <w:t>: 4.</w:t>
                          </w:r>
                          <w:r w:rsidR="008129C6">
                            <w:rPr>
                              <w:sz w:val="20"/>
                              <w:szCs w:val="20"/>
                            </w:rPr>
                            <w:t>6</w:t>
                          </w:r>
                        </w:p>
                        <w:p w14:paraId="7F17E4AF" w14:textId="19D45953" w:rsidR="005E2928" w:rsidRPr="005E2928" w:rsidRDefault="005E2928" w:rsidP="005E2928">
                          <w:pPr>
                            <w:pStyle w:val="p"/>
                          </w:pPr>
                          <w:r w:rsidRPr="005E2928">
                            <w:rPr>
                              <w:b/>
                              <w:bCs/>
                              <w:sz w:val="20"/>
                              <w:szCs w:val="20"/>
                            </w:rPr>
                            <w:t>Published date</w:t>
                          </w:r>
                          <w:r w:rsidRPr="005E2928">
                            <w:rPr>
                              <w:sz w:val="20"/>
                              <w:szCs w:val="20"/>
                            </w:rPr>
                            <w:t xml:space="preserve">: </w:t>
                          </w:r>
                          <w:r w:rsidR="008129C6">
                            <w:rPr>
                              <w:sz w:val="20"/>
                              <w:szCs w:val="20"/>
                            </w:rPr>
                            <w:t>December</w:t>
                          </w:r>
                          <w:r w:rsidRPr="005E2928">
                            <w:rPr>
                              <w:sz w:val="20"/>
                              <w:szCs w:val="20"/>
                            </w:rPr>
                            <w:t xml:space="preserve"> 2024</w:t>
                          </w:r>
                        </w:p>
                        <w:p w14:paraId="15C86B8E" w14:textId="3C527DEB" w:rsidR="00DF07C9" w:rsidRDefault="00DF07C9" w:rsidP="00DF07C9">
                          <w:pPr>
                            <w:pStyle w:val="p"/>
                            <w:spacing w:before="0"/>
                            <w:rPr>
                              <w:sz w:val="20"/>
                              <w:szCs w:val="20"/>
                            </w:rPr>
                          </w:pPr>
                          <w:r>
                            <w:rPr>
                              <w:rStyle w:val="span"/>
                              <w:sz w:val="20"/>
                              <w:szCs w:val="20"/>
                            </w:rPr>
                            <w:t>Copyright © 202</w:t>
                          </w:r>
                          <w:r w:rsidR="00896770">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4FB03B25" w14:textId="3E66DE12" w:rsidR="000C6884" w:rsidRPr="00893B69" w:rsidRDefault="00BD4049">
              <w:pPr>
                <w:pStyle w:val="TOC1"/>
                <w:tabs>
                  <w:tab w:val="left" w:pos="400"/>
                  <w:tab w:val="right" w:leader="dot" w:pos="9350"/>
                </w:tabs>
                <w:rPr>
                  <w:rFonts w:ascii="Arial" w:eastAsiaTheme="minorEastAsia" w:hAnsi="Arial" w:cs="Arial"/>
                  <w:noProof/>
                  <w:lang w:val="en-US" w:eastAsia="en-US"/>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74075505" w:history="1">
                <w:r w:rsidR="000C6884" w:rsidRPr="00893B69">
                  <w:rPr>
                    <w:rStyle w:val="Hyperlink"/>
                    <w:rFonts w:ascii="Arial" w:hAnsi="Arial" w:cs="Arial"/>
                    <w:noProof/>
                  </w:rPr>
                  <w:t>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Headless (OCAPI) Architecture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_Toc74075505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36D9E0CB" w14:textId="20F8710D" w:rsidR="000C6884" w:rsidRPr="00893B69" w:rsidRDefault="000C6884">
              <w:pPr>
                <w:pStyle w:val="TOC2"/>
                <w:tabs>
                  <w:tab w:val="left" w:pos="880"/>
                  <w:tab w:val="right" w:leader="dot" w:pos="9350"/>
                </w:tabs>
                <w:rPr>
                  <w:rFonts w:ascii="Arial" w:eastAsiaTheme="minorEastAsia" w:hAnsi="Arial" w:cs="Arial"/>
                  <w:noProof/>
                  <w:lang w:val="en-US" w:eastAsia="en-US"/>
                </w:rPr>
              </w:pPr>
              <w:hyperlink w:anchor="_Toc74075506" w:history="1">
                <w:r w:rsidRPr="00893B69">
                  <w:rPr>
                    <w:rStyle w:val="Hyperlink"/>
                    <w:rFonts w:ascii="Arial" w:hAnsi="Arial" w:cs="Arial"/>
                    <w:noProof/>
                  </w:rPr>
                  <w:t>1.1</w:t>
                </w:r>
                <w:r w:rsidRPr="00893B69">
                  <w:rPr>
                    <w:rFonts w:ascii="Arial" w:eastAsiaTheme="minorEastAsia" w:hAnsi="Arial" w:cs="Arial"/>
                    <w:noProof/>
                    <w:lang w:val="en-US" w:eastAsia="en-US"/>
                  </w:rPr>
                  <w:tab/>
                </w:r>
                <w:r w:rsidRPr="00893B69">
                  <w:rPr>
                    <w:rStyle w:val="Hyperlink"/>
                    <w:rFonts w:ascii="Arial" w:hAnsi="Arial" w:cs="Arial"/>
                    <w:noProof/>
                  </w:rPr>
                  <w:t>Configure OCAPI</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_Toc74075506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3</w:t>
                </w:r>
                <w:r w:rsidRPr="00893B69">
                  <w:rPr>
                    <w:rFonts w:ascii="Arial" w:hAnsi="Arial" w:cs="Arial"/>
                    <w:noProof/>
                    <w:webHidden/>
                  </w:rPr>
                  <w:fldChar w:fldCharType="end"/>
                </w:r>
              </w:hyperlink>
            </w:p>
            <w:p w14:paraId="5F91AA3B" w14:textId="6ECA2EF6" w:rsidR="000C6884" w:rsidRPr="00893B69" w:rsidRDefault="000C6884">
              <w:pPr>
                <w:pStyle w:val="TOC2"/>
                <w:tabs>
                  <w:tab w:val="left" w:pos="880"/>
                  <w:tab w:val="right" w:leader="dot" w:pos="9350"/>
                </w:tabs>
                <w:rPr>
                  <w:rFonts w:ascii="Arial" w:eastAsiaTheme="minorEastAsia" w:hAnsi="Arial" w:cs="Arial"/>
                  <w:noProof/>
                  <w:lang w:val="en-US" w:eastAsia="en-US"/>
                </w:rPr>
              </w:pPr>
              <w:hyperlink w:anchor="_Toc74075507" w:history="1">
                <w:r w:rsidRPr="00893B69">
                  <w:rPr>
                    <w:rStyle w:val="Hyperlink"/>
                    <w:rFonts w:ascii="Arial" w:hAnsi="Arial" w:cs="Arial"/>
                    <w:noProof/>
                  </w:rPr>
                  <w:t>1.2</w:t>
                </w:r>
                <w:r w:rsidRPr="00893B69">
                  <w:rPr>
                    <w:rFonts w:ascii="Arial" w:eastAsiaTheme="minorEastAsia" w:hAnsi="Arial" w:cs="Arial"/>
                    <w:noProof/>
                    <w:lang w:val="en-US" w:eastAsia="en-US"/>
                  </w:rPr>
                  <w:tab/>
                </w:r>
                <w:r w:rsidRPr="00893B69">
                  <w:rPr>
                    <w:rStyle w:val="Hyperlink"/>
                    <w:rFonts w:ascii="Arial" w:hAnsi="Arial" w:cs="Arial"/>
                    <w:noProof/>
                  </w:rPr>
                  <w:t>Add Shop API Resources</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_Toc74075507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3</w:t>
                </w:r>
                <w:r w:rsidRPr="00893B69">
                  <w:rPr>
                    <w:rFonts w:ascii="Arial" w:hAnsi="Arial" w:cs="Arial"/>
                    <w:noProof/>
                    <w:webHidden/>
                  </w:rPr>
                  <w:fldChar w:fldCharType="end"/>
                </w:r>
              </w:hyperlink>
            </w:p>
            <w:p w14:paraId="723C7525" w14:textId="0F511F5A" w:rsidR="000C6884" w:rsidRPr="00893B69" w:rsidRDefault="000C6884">
              <w:pPr>
                <w:pStyle w:val="TOC2"/>
                <w:tabs>
                  <w:tab w:val="left" w:pos="880"/>
                  <w:tab w:val="right" w:leader="dot" w:pos="9350"/>
                </w:tabs>
                <w:rPr>
                  <w:rFonts w:ascii="Arial" w:eastAsiaTheme="minorEastAsia" w:hAnsi="Arial" w:cs="Arial"/>
                  <w:noProof/>
                  <w:lang w:val="en-US" w:eastAsia="en-US"/>
                </w:rPr>
              </w:pPr>
              <w:hyperlink w:anchor="_Toc74075508" w:history="1">
                <w:r w:rsidRPr="00893B69">
                  <w:rPr>
                    <w:rStyle w:val="Hyperlink"/>
                    <w:rFonts w:ascii="Arial" w:hAnsi="Arial" w:cs="Arial"/>
                    <w:noProof/>
                  </w:rPr>
                  <w:t>1.3</w:t>
                </w:r>
                <w:r w:rsidRPr="00893B69">
                  <w:rPr>
                    <w:rFonts w:ascii="Arial" w:eastAsiaTheme="minorEastAsia" w:hAnsi="Arial" w:cs="Arial"/>
                    <w:noProof/>
                    <w:lang w:val="en-US" w:eastAsia="en-US"/>
                  </w:rPr>
                  <w:tab/>
                </w:r>
                <w:r w:rsidRPr="00893B69">
                  <w:rPr>
                    <w:rStyle w:val="Hyperlink"/>
                    <w:rFonts w:ascii="Arial" w:hAnsi="Arial" w:cs="Arial"/>
                    <w:noProof/>
                  </w:rPr>
                  <w:t>OCAPI Endpoint Customizations</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_Toc74075508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5</w:t>
                </w:r>
                <w:r w:rsidRPr="00893B69">
                  <w:rPr>
                    <w:rFonts w:ascii="Arial" w:hAnsi="Arial" w:cs="Arial"/>
                    <w:noProof/>
                    <w:webHidden/>
                  </w:rPr>
                  <w:fldChar w:fldCharType="end"/>
                </w:r>
              </w:hyperlink>
            </w:p>
            <w:p w14:paraId="1466F2DF" w14:textId="264DDCBF"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09" w:history="1">
                <w:r w:rsidRPr="00893B69">
                  <w:rPr>
                    <w:rStyle w:val="Hyperlink"/>
                    <w:rFonts w:ascii="Arial" w:hAnsi="Arial" w:cs="Arial"/>
                    <w:noProof/>
                  </w:rPr>
                  <w:t>1.3.1</w:t>
                </w:r>
                <w:r w:rsidRPr="00893B69">
                  <w:rPr>
                    <w:rFonts w:ascii="Arial" w:eastAsiaTheme="minorEastAsia" w:hAnsi="Arial" w:cs="Arial"/>
                    <w:noProof/>
                    <w:lang w:val="en-US" w:eastAsia="en-US"/>
                  </w:rPr>
                  <w:tab/>
                </w:r>
                <w:r w:rsidRPr="00893B69">
                  <w:rPr>
                    <w:rStyle w:val="Hyperlink"/>
                    <w:rFonts w:ascii="Arial" w:hAnsi="Arial" w:cs="Arial"/>
                    <w:noProof/>
                  </w:rPr>
                  <w:t>Product Detail Page (PDP)</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_Toc74075509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5</w:t>
                </w:r>
                <w:r w:rsidRPr="00893B69">
                  <w:rPr>
                    <w:rFonts w:ascii="Arial" w:hAnsi="Arial" w:cs="Arial"/>
                    <w:noProof/>
                    <w:webHidden/>
                  </w:rPr>
                  <w:fldChar w:fldCharType="end"/>
                </w:r>
              </w:hyperlink>
            </w:p>
            <w:p w14:paraId="4C80142D" w14:textId="380763EC"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0" w:history="1">
                <w:r w:rsidRPr="00893B69">
                  <w:rPr>
                    <w:rStyle w:val="Hyperlink"/>
                    <w:rFonts w:ascii="Arial" w:hAnsi="Arial" w:cs="Arial"/>
                    <w:noProof/>
                  </w:rPr>
                  <w:t>1.3.2</w:t>
                </w:r>
                <w:r w:rsidRPr="00893B69">
                  <w:rPr>
                    <w:rFonts w:ascii="Arial" w:eastAsiaTheme="minorEastAsia" w:hAnsi="Arial" w:cs="Arial"/>
                    <w:noProof/>
                    <w:lang w:val="en-US" w:eastAsia="en-US"/>
                  </w:rPr>
                  <w:tab/>
                </w:r>
                <w:r w:rsidRPr="00893B69">
                  <w:rPr>
                    <w:rStyle w:val="Hyperlink"/>
                    <w:rFonts w:ascii="Arial" w:hAnsi="Arial" w:cs="Arial"/>
                    <w:noProof/>
                  </w:rPr>
                  <w:t>Product Listing Page (PLP/CLP)</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_Toc74075510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7</w:t>
                </w:r>
                <w:r w:rsidRPr="00893B69">
                  <w:rPr>
                    <w:rFonts w:ascii="Arial" w:hAnsi="Arial" w:cs="Arial"/>
                    <w:noProof/>
                    <w:webHidden/>
                  </w:rPr>
                  <w:fldChar w:fldCharType="end"/>
                </w:r>
              </w:hyperlink>
            </w:p>
            <w:p w14:paraId="6892E0E8" w14:textId="2F3CCCD4"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1" w:history="1">
                <w:r w:rsidRPr="00893B69">
                  <w:rPr>
                    <w:rStyle w:val="Hyperlink"/>
                    <w:rFonts w:ascii="Arial" w:hAnsi="Arial" w:cs="Arial"/>
                    <w:noProof/>
                  </w:rPr>
                  <w:t>1.3.3</w:t>
                </w:r>
                <w:r w:rsidRPr="00893B69">
                  <w:rPr>
                    <w:rFonts w:ascii="Arial" w:eastAsiaTheme="minorEastAsia" w:hAnsi="Arial" w:cs="Arial"/>
                    <w:noProof/>
                    <w:lang w:val="en-US" w:eastAsia="en-US"/>
                  </w:rPr>
                  <w:tab/>
                </w:r>
                <w:r w:rsidRPr="00893B69">
                  <w:rPr>
                    <w:rStyle w:val="Hyperlink"/>
                    <w:rFonts w:ascii="Arial" w:hAnsi="Arial" w:cs="Arial"/>
                    <w:noProof/>
                  </w:rPr>
                  <w:t>Cart or Basket Page</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_Toc74075511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8</w:t>
                </w:r>
                <w:r w:rsidRPr="00893B69">
                  <w:rPr>
                    <w:rFonts w:ascii="Arial" w:hAnsi="Arial" w:cs="Arial"/>
                    <w:noProof/>
                    <w:webHidden/>
                  </w:rPr>
                  <w:fldChar w:fldCharType="end"/>
                </w:r>
              </w:hyperlink>
            </w:p>
            <w:p w14:paraId="65CB06F6" w14:textId="1EB23C52"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2" w:history="1">
                <w:r w:rsidRPr="00893B69">
                  <w:rPr>
                    <w:rStyle w:val="Hyperlink"/>
                    <w:rFonts w:ascii="Arial" w:hAnsi="Arial" w:cs="Arial"/>
                    <w:noProof/>
                  </w:rPr>
                  <w:t>1.3.4</w:t>
                </w:r>
                <w:r w:rsidRPr="00893B69">
                  <w:rPr>
                    <w:rFonts w:ascii="Arial" w:eastAsiaTheme="minorEastAsia" w:hAnsi="Arial" w:cs="Arial"/>
                    <w:noProof/>
                    <w:lang w:val="en-US" w:eastAsia="en-US"/>
                  </w:rPr>
                  <w:tab/>
                </w:r>
                <w:r w:rsidRPr="00893B69">
                  <w:rPr>
                    <w:rStyle w:val="Hyperlink"/>
                    <w:rFonts w:ascii="Arial" w:hAnsi="Arial" w:cs="Arial"/>
                    <w:noProof/>
                  </w:rPr>
                  <w:t>ESW Checkout Redirect</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_Toc74075512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10</w:t>
                </w:r>
                <w:r w:rsidRPr="00893B69">
                  <w:rPr>
                    <w:rFonts w:ascii="Arial" w:hAnsi="Arial" w:cs="Arial"/>
                    <w:noProof/>
                    <w:webHidden/>
                  </w:rPr>
                  <w:fldChar w:fldCharType="end"/>
                </w:r>
              </w:hyperlink>
            </w:p>
            <w:p w14:paraId="38D6EDAD" w14:textId="3684AEBC"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3" w:history="1">
                <w:r w:rsidRPr="00893B69">
                  <w:rPr>
                    <w:rStyle w:val="Hyperlink"/>
                    <w:rFonts w:ascii="Arial" w:hAnsi="Arial" w:cs="Arial"/>
                    <w:noProof/>
                  </w:rPr>
                  <w:t>1.3.5</w:t>
                </w:r>
                <w:r w:rsidRPr="00893B69">
                  <w:rPr>
                    <w:rFonts w:ascii="Arial" w:eastAsiaTheme="minorEastAsia" w:hAnsi="Arial" w:cs="Arial"/>
                    <w:noProof/>
                    <w:lang w:val="en-US" w:eastAsia="en-US"/>
                  </w:rPr>
                  <w:tab/>
                </w:r>
                <w:r w:rsidRPr="00893B69">
                  <w:rPr>
                    <w:rStyle w:val="Hyperlink"/>
                    <w:rFonts w:ascii="Arial" w:hAnsi="Arial" w:cs="Arial"/>
                    <w:noProof/>
                  </w:rPr>
                  <w:t>Order Confirmation</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_Toc74075513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14</w:t>
                </w:r>
                <w:r w:rsidRPr="00893B69">
                  <w:rPr>
                    <w:rFonts w:ascii="Arial" w:hAnsi="Arial" w:cs="Arial"/>
                    <w:noProof/>
                    <w:webHidden/>
                  </w:rPr>
                  <w:fldChar w:fldCharType="end"/>
                </w:r>
              </w:hyperlink>
            </w:p>
            <w:p w14:paraId="2868C550" w14:textId="353FE390"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4" w:history="1">
                <w:r w:rsidRPr="00893B69">
                  <w:rPr>
                    <w:rStyle w:val="Hyperlink"/>
                    <w:rFonts w:ascii="Arial" w:hAnsi="Arial" w:cs="Arial"/>
                    <w:noProof/>
                  </w:rPr>
                  <w:t>1.3.6</w:t>
                </w:r>
                <w:r w:rsidRPr="00893B69">
                  <w:rPr>
                    <w:rFonts w:ascii="Arial" w:eastAsiaTheme="minorEastAsia" w:hAnsi="Arial" w:cs="Arial"/>
                    <w:noProof/>
                    <w:lang w:val="en-US" w:eastAsia="en-US"/>
                  </w:rPr>
                  <w:tab/>
                </w:r>
                <w:r w:rsidRPr="00893B69">
                  <w:rPr>
                    <w:rStyle w:val="Hyperlink"/>
                    <w:rFonts w:ascii="Arial" w:hAnsi="Arial" w:cs="Arial"/>
                    <w:noProof/>
                  </w:rPr>
                  <w:t>Generic Price Conversion Endpoint</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_Toc74075514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14</w:t>
                </w:r>
                <w:r w:rsidRPr="00893B69">
                  <w:rPr>
                    <w:rFonts w:ascii="Arial" w:hAnsi="Arial" w:cs="Arial"/>
                    <w:noProof/>
                    <w:webHidden/>
                  </w:rPr>
                  <w:fldChar w:fldCharType="end"/>
                </w:r>
              </w:hyperlink>
            </w:p>
            <w:p w14:paraId="6B54677C" w14:textId="56666222"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74075505"/>
      <w:bookmarkEnd w:id="0"/>
      <w:r w:rsidRPr="00893B69">
        <w:rPr>
          <w:rFonts w:ascii="Arial" w:hAnsi="Arial" w:cs="Arial"/>
          <w:sz w:val="28"/>
          <w:szCs w:val="28"/>
        </w:rPr>
        <w:lastRenderedPageBreak/>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74075506"/>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74075507"/>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t>Enter the OCAPI data API resources provided in the </w:t>
      </w:r>
      <w:r w:rsidRPr="00893B69">
        <w:rPr>
          <w:b/>
          <w:bCs/>
          <w:sz w:val="20"/>
          <w:szCs w:val="20"/>
        </w:rPr>
        <w:t>ocapi-configurations.json</w:t>
      </w:r>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r w:rsidRPr="00893B69">
        <w:rPr>
          <w:b/>
          <w:bCs/>
          <w:sz w:val="20"/>
          <w:szCs w:val="20"/>
        </w:rPr>
        <w:t>client_id</w:t>
      </w:r>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lastRenderedPageBreak/>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r w:rsidRPr="00893B69">
        <w:rPr>
          <w:rStyle w:val="Strong"/>
          <w:sz w:val="20"/>
          <w:szCs w:val="20"/>
        </w:rPr>
        <w:t>int_eshopworld_headless</w:t>
      </w:r>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74075508"/>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74075509"/>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9D8E622"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GET http://hostname:port/dw/shop/v</w:t>
      </w:r>
      <w:r w:rsidR="00C33C80">
        <w:rPr>
          <w:rStyle w:val="HTMLCode"/>
          <w:rFonts w:ascii="Arial" w:hAnsi="Arial" w:cs="Arial"/>
          <w:sz w:val="20"/>
        </w:rPr>
        <w:t>{OCAPI_VERSION}</w:t>
      </w:r>
      <w:r w:rsidRPr="00893B69">
        <w:rPr>
          <w:rStyle w:val="HTMLCode"/>
          <w:rFonts w:ascii="Arial" w:hAnsi="Arial" w:cs="Arial"/>
          <w:sz w:val="20"/>
        </w:rPr>
        <w:t>/products/{id}?expand=prices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lastRenderedPageBreak/>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r w:rsidRPr="00893B69">
              <w:rPr>
                <w:rFonts w:cs="Arial"/>
                <w:sz w:val="20"/>
                <w:szCs w:val="20"/>
              </w:rPr>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r w:rsidRPr="00B85C62">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r w:rsidRPr="00893B69">
              <w:rPr>
                <w:rFonts w:cs="Arial"/>
                <w:sz w:val="20"/>
                <w:szCs w:val="20"/>
              </w:rPr>
              <w:t>dw.ocapi.shop.product.beforeGET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r w:rsidRPr="00893B69">
              <w:rPr>
                <w:rFonts w:cs="Arial"/>
                <w:sz w:val="20"/>
                <w:szCs w:val="20"/>
              </w:rPr>
              <w:t>dw.ocapi.shop.product.modifyGETResponse</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bookmarkStart w:id="10" w:name="_Toc74075510"/>
      <w:r w:rsidRPr="00893B69">
        <w:rPr>
          <w:rFonts w:ascii="Arial" w:hAnsi="Arial" w:cs="Arial"/>
          <w:sz w:val="28"/>
        </w:rPr>
        <w:lastRenderedPageBreak/>
        <w:t xml:space="preserve"> </w:t>
      </w:r>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r w:rsidRPr="00893B69">
              <w:rPr>
                <w:rFonts w:cs="Arial"/>
                <w:sz w:val="20"/>
                <w:szCs w:val="20"/>
              </w:rPr>
              <w:lastRenderedPageBreak/>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6DEA3073" w14:textId="77777777" w:rsidR="00FA49F7" w:rsidRPr="00893B69" w:rsidRDefault="00FA49F7" w:rsidP="00F92058">
            <w:pPr>
              <w:pStyle w:val="NormalWeb"/>
              <w:rPr>
                <w:rFonts w:cs="Arial"/>
                <w:sz w:val="20"/>
                <w:szCs w:val="20"/>
              </w:rPr>
            </w:pPr>
            <w:r w:rsidRPr="00893B69">
              <w:rPr>
                <w:rFonts w:cs="Arial"/>
                <w:sz w:val="20"/>
                <w:szCs w:val="20"/>
              </w:rPr>
              <w:t>.beforeGET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5D57379E" w14:textId="77777777" w:rsidR="00FA49F7" w:rsidRPr="00893B69" w:rsidRDefault="00FA49F7" w:rsidP="00F92058">
            <w:pPr>
              <w:pStyle w:val="NormalWeb"/>
              <w:rPr>
                <w:rFonts w:cs="Arial"/>
                <w:sz w:val="20"/>
                <w:szCs w:val="20"/>
              </w:rPr>
            </w:pPr>
            <w:r w:rsidRPr="00893B69">
              <w:rPr>
                <w:rFonts w:cs="Arial"/>
                <w:sz w:val="20"/>
                <w:szCs w:val="20"/>
              </w:rPr>
              <w:t>_search.modifyGETResponse</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74075511"/>
      <w:r w:rsidRPr="00893B69">
        <w:rPr>
          <w:rFonts w:ascii="Arial" w:hAnsi="Arial" w:cs="Arial"/>
          <w:sz w:val="28"/>
        </w:rPr>
        <w:t>Cart or Basket Page</w:t>
      </w:r>
      <w:bookmarkEnd w:id="11"/>
      <w:bookmarkEnd w:id="12"/>
    </w:p>
    <w:p w14:paraId="05B85C22" w14:textId="08F1D53B" w:rsidR="00FA49F7" w:rsidRPr="00893B69" w:rsidRDefault="00FA49F7"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lastRenderedPageBreak/>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Base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r w:rsidRPr="00893B69">
              <w:rPr>
                <w:rFonts w:cs="Arial"/>
                <w:sz w:val="20"/>
                <w:szCs w:val="20"/>
              </w:rPr>
              <w:t>c_eswOrderTotal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r w:rsidRPr="00893B69">
              <w:rPr>
                <w:rFonts w:cs="Arial"/>
                <w:sz w:val="20"/>
                <w:szCs w:val="20"/>
              </w:rPr>
              <w:t>totalGrossPrice</w:t>
            </w:r>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r w:rsidRPr="00681413">
              <w:rPr>
                <w:rFonts w:cs="Arial"/>
                <w:sz w:val="20"/>
                <w:szCs w:val="20"/>
              </w:rPr>
              <w:t>c_eswEstimatedShippingTotal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r w:rsidRPr="00681413">
              <w:rPr>
                <w:rFonts w:cs="Arial"/>
                <w:sz w:val="20"/>
                <w:szCs w:val="20"/>
              </w:rPr>
              <w:t>shippingTotalPrice</w:t>
            </w:r>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r>
              <w:rPr>
                <w:rFonts w:cs="Arial"/>
                <w:sz w:val="20"/>
                <w:szCs w:val="20"/>
              </w:rPr>
              <w:t>c_</w:t>
            </w:r>
            <w:r w:rsidRPr="00F26EE9">
              <w:rPr>
                <w:rFonts w:cs="Arial"/>
                <w:sz w:val="20"/>
                <w:szCs w:val="20"/>
              </w:rPr>
              <w:t>eswOrderDiscount</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r w:rsidRPr="00F26EE9">
              <w:rPr>
                <w:rFonts w:cs="Arial"/>
                <w:sz w:val="20"/>
                <w:szCs w:val="20"/>
              </w:rPr>
              <w:t>eswOrderDiscount</w:t>
            </w:r>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eswSubTotal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r w:rsidRPr="00F26EE9">
              <w:rPr>
                <w:rFonts w:cs="Arial"/>
                <w:sz w:val="20"/>
                <w:szCs w:val="20"/>
              </w:rPr>
              <w:t>eswSubTotal</w:t>
            </w:r>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ProductLineItem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r w:rsidRPr="00893B69">
              <w:rPr>
                <w:rFonts w:cs="Arial"/>
                <w:sz w:val="20"/>
                <w:szCs w:val="20"/>
              </w:rPr>
              <w:lastRenderedPageBreak/>
              <w:t>c_eswBasePrice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r w:rsidRPr="00893B69">
              <w:rPr>
                <w:rFonts w:cs="Arial"/>
                <w:sz w:val="20"/>
                <w:szCs w:val="20"/>
              </w:rPr>
              <w:t>basePrice</w:t>
            </w:r>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r w:rsidRPr="00893B69">
              <w:rPr>
                <w:rFonts w:cs="Arial"/>
                <w:sz w:val="20"/>
                <w:szCs w:val="20"/>
              </w:rPr>
              <w:t>c_eswPriceAfterOrderDiscount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r w:rsidRPr="00893B69">
              <w:rPr>
                <w:rFonts w:cs="Arial"/>
                <w:sz w:val="20"/>
                <w:szCs w:val="20"/>
              </w:rPr>
              <w:t>proratedPrice</w:t>
            </w:r>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r>
              <w:rPr>
                <w:rFonts w:cs="Arial"/>
                <w:sz w:val="20"/>
                <w:szCs w:val="20"/>
              </w:rPr>
              <w:t>c_</w:t>
            </w:r>
            <w:r w:rsidRPr="00593E1E">
              <w:rPr>
                <w:rFonts w:cs="Arial"/>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r w:rsidRPr="00091C57">
              <w:rPr>
                <w:rFonts w:cs="Arial"/>
                <w:sz w:val="20"/>
                <w:szCs w:val="20"/>
              </w:rPr>
              <w:t>basePrice</w:t>
            </w:r>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r w:rsidRPr="00893B69">
              <w:rPr>
                <w:rFonts w:cs="Arial"/>
                <w:sz w:val="20"/>
                <w:szCs w:val="20"/>
              </w:rPr>
              <w:t>dw.ocapi.shop.basket.</w:t>
            </w:r>
            <w:r w:rsidR="0023545C">
              <w:rPr>
                <w:rFonts w:cs="Arial"/>
                <w:sz w:val="20"/>
                <w:szCs w:val="20"/>
              </w:rPr>
              <w:t>after</w:t>
            </w:r>
            <w:r w:rsidRPr="00893B69">
              <w:rPr>
                <w:rFonts w:cs="Arial"/>
                <w:sz w:val="20"/>
                <w:szCs w:val="20"/>
              </w:rPr>
              <w:t>POST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r w:rsidRPr="00893B69">
              <w:rPr>
                <w:rFonts w:cs="Arial"/>
                <w:sz w:val="20"/>
                <w:szCs w:val="20"/>
              </w:rPr>
              <w:lastRenderedPageBreak/>
              <w:t>dw.order.calculate</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(eswBasketPriceConversions) is used for dynamic/calculated prices. This function skips dynamic calculations for Fixed Pricing model countries.</w:t>
            </w: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74075512"/>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2060B2A7" w:rsidR="008A4E6C" w:rsidRPr="00893B69" w:rsidRDefault="008A4E6C"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r w:rsidRPr="00893B69">
        <w:rPr>
          <w:rFonts w:cs="Arial"/>
          <w:sz w:val="20"/>
          <w:szCs w:val="20"/>
        </w:rPr>
        <w:lastRenderedPageBreak/>
        <w:t>orderResponse Document (Appended with ESW PreOrder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ESW PreOrder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"c_eswPreOrderResponseStatus":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"c_eswPreOrderResponse":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"preOrderCode":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"orderNumber":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“shopperAccessToken” is</w:t>
      </w:r>
      <w:r w:rsidR="00732223" w:rsidRPr="00610B20">
        <w:rPr>
          <w:rFonts w:ascii="Arial" w:hAnsi="Arial" w:cs="Arial"/>
          <w:sz w:val="20"/>
          <w:lang w:val="it-IT"/>
        </w:rPr>
        <w:t xml:space="preserve"> an</w:t>
      </w:r>
      <w:r w:rsidRPr="00610B20">
        <w:rPr>
          <w:rFonts w:ascii="Arial" w:hAnsi="Arial" w:cs="Arial"/>
          <w:sz w:val="20"/>
          <w:lang w:val="it-IT"/>
        </w:rPr>
        <w:t xml:space="preserve"> optional attribute in response and will only show if ESW checkout request created </w:t>
      </w:r>
      <w:r w:rsidR="00732223" w:rsidRPr="00610B20">
        <w:rPr>
          <w:rFonts w:ascii="Arial" w:hAnsi="Arial" w:cs="Arial"/>
          <w:sz w:val="20"/>
          <w:lang w:val="it-IT"/>
        </w:rPr>
        <w:t>by</w:t>
      </w:r>
      <w:r w:rsidRPr="00610B20">
        <w:rPr>
          <w:rFonts w:ascii="Arial" w:hAnsi="Arial" w:cs="Arial"/>
          <w:sz w:val="20"/>
          <w:lang w:val="it-IT"/>
        </w:rPr>
        <w:t xml:space="preserve"> registered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ESW PreOrder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"c_eswPreOrderResponseStatus":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"c_eswPreOrderResponse":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"RetailerCartId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66"/>
        <w:gridCol w:w="4657"/>
        <w:gridCol w:w="2321"/>
      </w:tblGrid>
      <w:tr w:rsidR="00160D7B"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160D7B"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dw.ocapi.shop.order.beforePOST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The script also sets the following product line item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160D7B"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dw.ocapi.shop.order.afterPOST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eswFxrate</w:t>
            </w:r>
          </w:p>
          <w:p w14:paraId="44BAAFEB"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eswShopperCurrencyOrderDiscount</w:t>
            </w:r>
          </w:p>
          <w:p w14:paraId="48FBB5BE"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eswDeliveryOptions</w:t>
            </w:r>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r w:rsidRPr="00893B69">
              <w:rPr>
                <w:rStyle w:val="HTMLCode"/>
                <w:rFonts w:ascii="Arial" w:hAnsi="Arial" w:cs="Arial"/>
                <w:sz w:val="20"/>
              </w:rPr>
              <w:t>eswDeliveryOptions</w:t>
            </w:r>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160D7B"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r w:rsidRPr="00893B69">
              <w:rPr>
                <w:rFonts w:cs="Arial"/>
                <w:sz w:val="20"/>
                <w:szCs w:val="20"/>
              </w:rPr>
              <w:t>dw.ocapi.shop.order.modify</w:t>
            </w:r>
            <w:r w:rsidRPr="00893B69">
              <w:rPr>
                <w:rFonts w:cs="Arial"/>
                <w:sz w:val="20"/>
                <w:szCs w:val="20"/>
              </w:rPr>
              <w:br/>
              <w:t>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This extension script is used to make a call to the ESW Checkout service and append the service response in order OCAPI’s [POST] orderResponse document. The response format is mentioned above.</w:t>
            </w:r>
          </w:p>
        </w:tc>
      </w:tr>
      <w:tr w:rsidR="00160D7B" w:rsidRPr="00893B69" w14:paraId="6AF16A47"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877F87" w14:textId="3F6B475B" w:rsidR="00160D7B" w:rsidRPr="00893B69" w:rsidRDefault="00160D7B" w:rsidP="00F92058">
            <w:pPr>
              <w:pStyle w:val="NormalWeb"/>
              <w:rPr>
                <w:rFonts w:cs="Arial"/>
                <w:sz w:val="20"/>
                <w:szCs w:val="20"/>
              </w:rPr>
            </w:pPr>
            <w:r>
              <w:rPr>
                <w:rFonts w:cs="Arial"/>
                <w:sz w:val="20"/>
                <w:szCs w:val="20"/>
              </w:rPr>
              <w:t>dw.ocapi.shop.basket.modifyPOSTResponse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133DFE" w14:textId="6D24E1A5" w:rsidR="00160D7B" w:rsidRPr="00160D7B" w:rsidRDefault="00160D7B" w:rsidP="00160D7B">
            <w:pPr>
              <w:pStyle w:val="NormalWeb"/>
              <w:rPr>
                <w:rFonts w:cs="Arial"/>
              </w:rPr>
            </w:pPr>
            <w:r w:rsidRPr="00160D7B">
              <w:rPr>
                <w:rFonts w:cs="Arial"/>
              </w:rPr>
              <w:t>/int_eshopworld_headless/cartridge/scripts/ocapi/shop/hooks/basketHooks.js</w:t>
            </w:r>
          </w:p>
          <w:p w14:paraId="71342825" w14:textId="79890F0C" w:rsidR="00160D7B" w:rsidRPr="00893B69" w:rsidRDefault="00160D7B" w:rsidP="00F92058">
            <w:pPr>
              <w:pStyle w:val="NormalWeb"/>
              <w:rPr>
                <w:rFonts w:cs="Arial"/>
                <w:sz w:val="20"/>
                <w:szCs w:val="20"/>
              </w:rPr>
            </w:pP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F505EE" w14:textId="41C15E24" w:rsidR="00160D7B" w:rsidRPr="00893B69" w:rsidRDefault="00160D7B" w:rsidP="00F92058">
            <w:pPr>
              <w:pStyle w:val="NormalWeb"/>
              <w:rPr>
                <w:rFonts w:cs="Arial"/>
                <w:sz w:val="20"/>
                <w:szCs w:val="20"/>
              </w:rPr>
            </w:pPr>
            <w:r>
              <w:rPr>
                <w:rFonts w:cs="Arial"/>
                <w:sz w:val="20"/>
                <w:szCs w:val="20"/>
              </w:rPr>
              <w:t>This script is used to fetch the ESW override shipping methods in basket if selected country has override shipping methods enable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"product_items":[</w:t>
      </w:r>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"shipping_method":{</w:t>
      </w:r>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"id":"POST"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"currency":"USD"</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74075513"/>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4FEE47A4" w:rsidR="008A4E6C" w:rsidRPr="00893B69" w:rsidRDefault="008A4E6C" w:rsidP="005A3C2B">
      <w:pPr>
        <w:pStyle w:val="p"/>
        <w:jc w:val="both"/>
        <w:rPr>
          <w:sz w:val="20"/>
          <w:szCs w:val="20"/>
        </w:rPr>
      </w:pPr>
      <w:r w:rsidRPr="00893B69">
        <w:rPr>
          <w:sz w:val="20"/>
          <w:szCs w:val="20"/>
        </w:rPr>
        <w:t>For order confirmation requests in Headless OCAPI, the E</w:t>
      </w:r>
      <w:r w:rsidR="006F3623">
        <w:rPr>
          <w:sz w:val="20"/>
          <w:szCs w:val="20"/>
        </w:rPr>
        <w:t>ShopWorldSG</w:t>
      </w:r>
      <w:r w:rsidRPr="00893B69">
        <w:rPr>
          <w:sz w:val="20"/>
          <w:szCs w:val="20"/>
        </w:rPr>
        <w:t>-Notify endpoint is used</w:t>
      </w:r>
      <w:r w:rsidR="007E2C4F">
        <w:rPr>
          <w:sz w:val="20"/>
          <w:szCs w:val="20"/>
        </w:rPr>
        <w:t xml:space="preserve"> for Sitegenisis compatible architecture and </w:t>
      </w:r>
      <w:r w:rsidR="006F3623" w:rsidRPr="00893B69">
        <w:rPr>
          <w:sz w:val="20"/>
          <w:szCs w:val="20"/>
        </w:rPr>
        <w:t>E</w:t>
      </w:r>
      <w:r w:rsidR="006F3623">
        <w:rPr>
          <w:sz w:val="20"/>
          <w:szCs w:val="20"/>
        </w:rPr>
        <w:t>ShopWorld</w:t>
      </w:r>
      <w:r w:rsidR="007E2C4F">
        <w:rPr>
          <w:sz w:val="20"/>
          <w:szCs w:val="20"/>
        </w:rPr>
        <w:t>-Notify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74075514"/>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r w:rsidRPr="006C1997">
        <w:rPr>
          <w:b/>
          <w:bCs/>
          <w:sz w:val="20"/>
          <w:szCs w:val="20"/>
        </w:rPr>
        <w:t>SiteGenisis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lastRenderedPageBreak/>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r w:rsidRPr="00893B69">
              <w:rPr>
                <w:rFonts w:cs="Arial"/>
                <w:sz w:val="20"/>
                <w:szCs w:val="20"/>
              </w:rPr>
              <w:t>applyAdjust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r w:rsidRPr="00893B69">
              <w:rPr>
                <w:rFonts w:cs="Arial"/>
                <w:sz w:val="20"/>
                <w:szCs w:val="20"/>
              </w:rPr>
              <w:t>applyRounding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r>
        <w:rPr>
          <w:rFonts w:ascii="Arial" w:hAnsi="Arial" w:cs="Arial"/>
          <w:sz w:val="28"/>
        </w:rPr>
        <w:t>Order Cancelation</w:t>
      </w:r>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559B0282" w:rsidR="002D3003" w:rsidRPr="00893B69"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w:t>
      </w:r>
      <w:r w:rsidR="0013137A">
        <w:rPr>
          <w:sz w:val="20"/>
          <w:szCs w:val="20"/>
        </w:rPr>
        <w:t>EShopWorldSG</w:t>
      </w:r>
      <w:r w:rsidRPr="00893B69">
        <w:rPr>
          <w:sz w:val="20"/>
          <w:szCs w:val="20"/>
        </w:rPr>
        <w:t>-</w:t>
      </w:r>
      <w:r w:rsidR="0013137A" w:rsidRPr="0013137A">
        <w:t xml:space="preserve"> </w:t>
      </w:r>
      <w:r w:rsidR="0013137A" w:rsidRPr="0013137A">
        <w:rPr>
          <w:sz w:val="20"/>
          <w:szCs w:val="20"/>
        </w:rPr>
        <w:t>ProcessWebHooks</w:t>
      </w:r>
      <w:r w:rsidR="0013137A">
        <w:rPr>
          <w:sz w:val="20"/>
          <w:szCs w:val="20"/>
        </w:rPr>
        <w:t xml:space="preserve"> </w:t>
      </w:r>
      <w:r w:rsidRPr="00893B69">
        <w:rPr>
          <w:sz w:val="20"/>
          <w:szCs w:val="20"/>
        </w:rPr>
        <w:t>endpoint is used</w:t>
      </w:r>
      <w:r>
        <w:rPr>
          <w:sz w:val="20"/>
          <w:szCs w:val="20"/>
        </w:rPr>
        <w:t xml:space="preserve"> for Sitegenisis compatible architecture and E</w:t>
      </w:r>
      <w:r w:rsidR="0013137A">
        <w:rPr>
          <w:sz w:val="20"/>
          <w:szCs w:val="20"/>
        </w:rPr>
        <w:t>ShopWorld</w:t>
      </w:r>
      <w:r>
        <w:rPr>
          <w:sz w:val="20"/>
          <w:szCs w:val="20"/>
        </w:rPr>
        <w:t>-</w:t>
      </w:r>
      <w:r w:rsidR="0013137A" w:rsidRPr="0013137A">
        <w:rPr>
          <w:sz w:val="20"/>
          <w:szCs w:val="20"/>
        </w:rPr>
        <w:t>ProcessWebHooks</w:t>
      </w:r>
      <w:r w:rsidR="0013137A">
        <w:rPr>
          <w:sz w:val="20"/>
          <w:szCs w:val="20"/>
        </w:rPr>
        <w:t xml:space="preserve"> </w:t>
      </w:r>
      <w:r>
        <w:rPr>
          <w:sz w:val="20"/>
          <w:szCs w:val="20"/>
        </w:rPr>
        <w:t>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.xml from sitesdata/meta directory path.</w:t>
      </w:r>
    </w:p>
    <w:p w14:paraId="3B4C297F" w14:textId="73E0D309" w:rsidR="002D3003" w:rsidRPr="00893B69" w:rsidRDefault="002D3003" w:rsidP="002D3003">
      <w:pPr>
        <w:pStyle w:val="p"/>
        <w:rPr>
          <w:sz w:val="20"/>
          <w:szCs w:val="20"/>
        </w:rPr>
      </w:pPr>
    </w:p>
    <w:p w14:paraId="130D01AC" w14:textId="52B55CE1" w:rsidR="002D3003" w:rsidRDefault="002D3003" w:rsidP="002D3003">
      <w:pPr>
        <w:pStyle w:val="p"/>
        <w:rPr>
          <w:sz w:val="20"/>
          <w:szCs w:val="20"/>
        </w:rPr>
      </w:pPr>
    </w:p>
    <w:p w14:paraId="12B90F90" w14:textId="6096C966" w:rsidR="00BE06F6" w:rsidRDefault="00BE06F6" w:rsidP="002D3003">
      <w:pPr>
        <w:pStyle w:val="p"/>
        <w:rPr>
          <w:sz w:val="20"/>
          <w:szCs w:val="20"/>
        </w:rPr>
      </w:pPr>
    </w:p>
    <w:p w14:paraId="13B92FD7" w14:textId="426D0028" w:rsidR="00BE06F6" w:rsidRDefault="00BE06F6" w:rsidP="002D3003">
      <w:pPr>
        <w:pStyle w:val="p"/>
        <w:rPr>
          <w:sz w:val="20"/>
          <w:szCs w:val="20"/>
        </w:rPr>
      </w:pPr>
    </w:p>
    <w:p w14:paraId="6AABC915" w14:textId="77777777" w:rsidR="00BE06F6" w:rsidRPr="00893B69" w:rsidRDefault="00BE06F6" w:rsidP="002D3003">
      <w:pPr>
        <w:pStyle w:val="p"/>
        <w:rPr>
          <w:sz w:val="20"/>
          <w:szCs w:val="20"/>
        </w:rPr>
      </w:pPr>
    </w:p>
    <w:p w14:paraId="3C2535BC" w14:textId="406409C7" w:rsidR="00DF07C9" w:rsidRPr="00893B69" w:rsidRDefault="00DF07C9" w:rsidP="00DF07C9">
      <w:pPr>
        <w:rPr>
          <w:rFonts w:ascii="Arial" w:hAnsi="Arial" w:cs="Arial"/>
          <w:color w:val="323232"/>
        </w:rPr>
      </w:pPr>
    </w:p>
    <w:p w14:paraId="0ACD4707" w14:textId="249915D1" w:rsidR="00E56B87" w:rsidRPr="00E56B87" w:rsidRDefault="00E56B87" w:rsidP="00E56B87">
      <w:pPr>
        <w:pStyle w:val="1U"/>
        <w:jc w:val="both"/>
        <w:rPr>
          <w:rFonts w:ascii="Arial" w:hAnsi="Arial" w:cs="Arial"/>
          <w:sz w:val="28"/>
          <w:szCs w:val="28"/>
        </w:rPr>
      </w:pPr>
      <w:bookmarkStart w:id="19" w:name="ESWHeadlessIntegrationConfiguration"/>
      <w:r w:rsidRPr="00E56B87">
        <w:rPr>
          <w:rFonts w:ascii="Arial" w:hAnsi="Arial" w:cs="Arial"/>
          <w:sz w:val="28"/>
          <w:szCs w:val="28"/>
        </w:rPr>
        <w:t>ESW Headless Integration Configuration</w:t>
      </w:r>
      <w:r w:rsidR="00BE06F6">
        <w:rPr>
          <w:rFonts w:ascii="Arial" w:hAnsi="Arial" w:cs="Arial"/>
          <w:sz w:val="28"/>
          <w:szCs w:val="28"/>
        </w:rPr>
        <w:t xml:space="preserve"> site preference</w:t>
      </w:r>
    </w:p>
    <w:bookmarkEnd w:id="19"/>
    <w:p w14:paraId="002A7B5D"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Basket Pricing Mapping</w:t>
      </w:r>
      <w:r w:rsidRPr="00BE06F6">
        <w:rPr>
          <w:sz w:val="20"/>
          <w:szCs w:val="20"/>
        </w:rPr>
        <w:t>: This preference contains the mapping between the Basket API object attributes and ESW basket custom attributes. The following code sample shows the mapping:</w:t>
      </w:r>
    </w:p>
    <w:p w14:paraId="78CB4B84"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36F6EB5" w14:textId="2498E7F7" w:rsidR="00E56B87" w:rsidRPr="00BE06F6" w:rsidRDefault="00E56B87" w:rsidP="00E56B87">
      <w:pPr>
        <w:pStyle w:val="HTMLPreformatted"/>
        <w:rPr>
          <w:rFonts w:ascii="Arial" w:hAnsi="Arial" w:cs="Arial"/>
          <w:sz w:val="20"/>
        </w:rPr>
      </w:pPr>
      <w:r w:rsidRPr="00BE06F6">
        <w:rPr>
          <w:rFonts w:ascii="Arial" w:hAnsi="Arial" w:cs="Arial"/>
          <w:sz w:val="20"/>
        </w:rPr>
        <w:t xml:space="preserve">    "c_estimatedCharges": "eswEstimatedCharges",</w:t>
      </w:r>
    </w:p>
    <w:p w14:paraId="54F6E3D4"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"c_cartSubtotal": "eswCartSubTotal",</w:t>
      </w:r>
    </w:p>
    <w:p w14:paraId="1E8F2032"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"c_total-discount": "eswTotalDiscount",</w:t>
      </w:r>
    </w:p>
    <w:p w14:paraId="73D2F261"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"productLineItems": {</w:t>
      </w:r>
    </w:p>
    <w:p w14:paraId="27235F9A" w14:textId="3A0DA9E1" w:rsidR="00E56B87" w:rsidRPr="00BE06F6" w:rsidRDefault="00E56B87" w:rsidP="00E56B87">
      <w:pPr>
        <w:pStyle w:val="HTMLPreformatted"/>
        <w:rPr>
          <w:rFonts w:ascii="Arial" w:hAnsi="Arial" w:cs="Arial"/>
          <w:sz w:val="20"/>
        </w:rPr>
      </w:pPr>
      <w:r w:rsidRPr="00BE06F6">
        <w:rPr>
          <w:rFonts w:ascii="Arial" w:hAnsi="Arial" w:cs="Arial"/>
          <w:sz w:val="20"/>
        </w:rPr>
        <w:t xml:space="preserve">        "c_regular-price": "eswRegularPrice",</w:t>
      </w:r>
    </w:p>
    <w:p w14:paraId="13176A0B"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"c_sale-price": "eswSalePrice"</w:t>
      </w:r>
    </w:p>
    <w:p w14:paraId="044BEC56"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
    <w:p w14:paraId="6FB64587"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E964547" w14:textId="77777777" w:rsidR="00E56B87" w:rsidRPr="00BE06F6" w:rsidRDefault="00E56B87" w:rsidP="00E56B87">
      <w:pPr>
        <w:pStyle w:val="p"/>
        <w:rPr>
          <w:sz w:val="20"/>
          <w:szCs w:val="20"/>
        </w:rPr>
      </w:pPr>
      <w:r w:rsidRPr="00BE06F6">
        <w:rPr>
          <w:sz w:val="20"/>
          <w:szCs w:val="20"/>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BE06F6"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BE06F6" w:rsidRDefault="00E56B87" w:rsidP="00DF6105">
            <w:pPr>
              <w:pStyle w:val="p"/>
              <w:rPr>
                <w:sz w:val="20"/>
                <w:szCs w:val="20"/>
              </w:rPr>
            </w:pPr>
            <w:r w:rsidRPr="00BE06F6">
              <w:rPr>
                <w:rStyle w:val="Strong"/>
                <w:sz w:val="20"/>
                <w:szCs w:val="20"/>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BE06F6" w:rsidRDefault="00E56B87" w:rsidP="00DF6105">
            <w:pPr>
              <w:pStyle w:val="p"/>
              <w:rPr>
                <w:sz w:val="20"/>
                <w:szCs w:val="20"/>
              </w:rPr>
            </w:pPr>
            <w:r w:rsidRPr="00BE06F6">
              <w:rPr>
                <w:rStyle w:val="Strong"/>
                <w:sz w:val="20"/>
                <w:szCs w:val="20"/>
              </w:rPr>
              <w:t>ESW basket custom attributes</w:t>
            </w:r>
          </w:p>
        </w:tc>
      </w:tr>
      <w:tr w:rsidR="00E56B87" w:rsidRPr="00BE06F6"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BE06F6" w:rsidRDefault="00E56B87" w:rsidP="00DF6105">
            <w:pPr>
              <w:pStyle w:val="p"/>
              <w:rPr>
                <w:sz w:val="20"/>
                <w:szCs w:val="20"/>
              </w:rPr>
            </w:pPr>
            <w:r w:rsidRPr="00BE06F6">
              <w:rPr>
                <w:sz w:val="20"/>
                <w:szCs w:val="20"/>
              </w:rPr>
              <w:t>c_estimatedCharges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BE06F6" w:rsidRDefault="00E56B87" w:rsidP="00DF6105">
            <w:pPr>
              <w:pStyle w:val="p"/>
              <w:rPr>
                <w:sz w:val="20"/>
                <w:szCs w:val="20"/>
              </w:rPr>
            </w:pPr>
            <w:r w:rsidRPr="00BE06F6">
              <w:rPr>
                <w:sz w:val="20"/>
                <w:szCs w:val="20"/>
              </w:rPr>
              <w:t>eswEstimatedCharges</w:t>
            </w:r>
          </w:p>
        </w:tc>
      </w:tr>
      <w:tr w:rsidR="00E56B87" w:rsidRPr="00BE06F6"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BE06F6" w:rsidRDefault="00E56B87" w:rsidP="00DF6105">
            <w:pPr>
              <w:pStyle w:val="p"/>
              <w:rPr>
                <w:sz w:val="20"/>
                <w:szCs w:val="20"/>
              </w:rPr>
            </w:pPr>
            <w:r w:rsidRPr="00BE06F6">
              <w:rPr>
                <w:sz w:val="20"/>
                <w:szCs w:val="20"/>
              </w:rPr>
              <w:t>c_cartSubtotal</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BE06F6" w:rsidRDefault="00E56B87" w:rsidP="00DF6105">
            <w:pPr>
              <w:pStyle w:val="p"/>
              <w:rPr>
                <w:sz w:val="20"/>
                <w:szCs w:val="20"/>
              </w:rPr>
            </w:pPr>
            <w:r w:rsidRPr="00BE06F6">
              <w:rPr>
                <w:sz w:val="20"/>
                <w:szCs w:val="20"/>
              </w:rPr>
              <w:t>eswCartSubTotal</w:t>
            </w:r>
          </w:p>
        </w:tc>
      </w:tr>
      <w:tr w:rsidR="00E56B87" w:rsidRPr="00BE06F6"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BE06F6" w:rsidRDefault="00E56B87" w:rsidP="00DF6105">
            <w:pPr>
              <w:pStyle w:val="p"/>
              <w:rPr>
                <w:sz w:val="20"/>
                <w:szCs w:val="20"/>
              </w:rPr>
            </w:pPr>
            <w:r w:rsidRPr="00BE06F6">
              <w:rPr>
                <w:sz w:val="20"/>
                <w:szCs w:val="20"/>
              </w:rPr>
              <w:t>c_total-discount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BE06F6" w:rsidRDefault="00E56B87" w:rsidP="00DF6105">
            <w:pPr>
              <w:pStyle w:val="p"/>
              <w:rPr>
                <w:sz w:val="20"/>
                <w:szCs w:val="20"/>
              </w:rPr>
            </w:pPr>
            <w:r w:rsidRPr="00BE06F6">
              <w:rPr>
                <w:sz w:val="20"/>
                <w:szCs w:val="20"/>
              </w:rPr>
              <w:t>eswTotalDiscount</w:t>
            </w:r>
          </w:p>
        </w:tc>
      </w:tr>
      <w:tr w:rsidR="00E56B87" w:rsidRPr="00BE06F6"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BE06F6" w:rsidRDefault="00E56B87" w:rsidP="00DF6105">
            <w:pPr>
              <w:pStyle w:val="p"/>
              <w:rPr>
                <w:sz w:val="20"/>
                <w:szCs w:val="20"/>
              </w:rPr>
            </w:pPr>
            <w:r w:rsidRPr="00BE06F6">
              <w:rPr>
                <w:sz w:val="20"/>
                <w:szCs w:val="20"/>
              </w:rPr>
              <w:t>c_regular-price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BE06F6" w:rsidRDefault="00E56B87" w:rsidP="00DF6105">
            <w:pPr>
              <w:pStyle w:val="p"/>
              <w:rPr>
                <w:sz w:val="20"/>
                <w:szCs w:val="20"/>
              </w:rPr>
            </w:pPr>
            <w:r w:rsidRPr="00BE06F6">
              <w:rPr>
                <w:sz w:val="20"/>
                <w:szCs w:val="20"/>
              </w:rPr>
              <w:t>eswRegularPrice</w:t>
            </w:r>
          </w:p>
        </w:tc>
      </w:tr>
      <w:tr w:rsidR="00E56B87" w:rsidRPr="00BE06F6"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BE06F6" w:rsidRDefault="00E56B87" w:rsidP="00DF6105">
            <w:pPr>
              <w:pStyle w:val="p"/>
              <w:rPr>
                <w:sz w:val="20"/>
                <w:szCs w:val="20"/>
              </w:rPr>
            </w:pPr>
            <w:r w:rsidRPr="00BE06F6">
              <w:rPr>
                <w:sz w:val="20"/>
                <w:szCs w:val="20"/>
              </w:rPr>
              <w:t>c_sale-price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BE06F6" w:rsidRDefault="00E56B87" w:rsidP="00DF6105">
            <w:pPr>
              <w:pStyle w:val="p"/>
              <w:rPr>
                <w:sz w:val="20"/>
                <w:szCs w:val="20"/>
              </w:rPr>
            </w:pPr>
            <w:r w:rsidRPr="00BE06F6">
              <w:rPr>
                <w:sz w:val="20"/>
                <w:szCs w:val="20"/>
              </w:rPr>
              <w:t>eswSalePrice</w:t>
            </w:r>
          </w:p>
        </w:tc>
      </w:tr>
      <w:tr w:rsidR="00236E27" w:rsidRPr="00BE06F6" w14:paraId="703AA05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77A7E4" w14:textId="147439E2" w:rsidR="00236E27" w:rsidRPr="00BE06F6" w:rsidRDefault="00236E27" w:rsidP="00DF6105">
            <w:pPr>
              <w:pStyle w:val="p"/>
              <w:rPr>
                <w:sz w:val="20"/>
                <w:szCs w:val="20"/>
              </w:rPr>
            </w:pPr>
            <w:r w:rsidRPr="00236E27">
              <w:rPr>
                <w:sz w:val="20"/>
                <w:szCs w:val="20"/>
              </w:rPr>
              <w:lastRenderedPageBreak/>
              <w:t>c_available_shipping_methods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70C4CC" w14:textId="63F9F17F" w:rsidR="00236E27" w:rsidRPr="00BE06F6" w:rsidRDefault="00236E27" w:rsidP="00DF6105">
            <w:pPr>
              <w:pStyle w:val="p"/>
              <w:rPr>
                <w:sz w:val="20"/>
                <w:szCs w:val="20"/>
              </w:rPr>
            </w:pPr>
            <w:r w:rsidRPr="00236E27">
              <w:rPr>
                <w:sz w:val="20"/>
                <w:szCs w:val="20"/>
              </w:rPr>
              <w:t>eswOverrideShipping</w:t>
            </w:r>
          </w:p>
        </w:tc>
      </w:tr>
    </w:tbl>
    <w:p w14:paraId="111EFD91"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Pricebook Keywords - Retailer Currencies/ Keywords</w:t>
      </w:r>
      <w:r w:rsidRPr="00BE06F6">
        <w:rPr>
          <w:sz w:val="20"/>
          <w:szCs w:val="20"/>
        </w:rPr>
        <w:t>: This preference holds the price book ID keywords (separated by pipeline) that need to be replaced when converting the price book prices.</w:t>
      </w:r>
    </w:p>
    <w:p w14:paraId="6CF24BC3" w14:textId="77777777" w:rsidR="00E56B87" w:rsidRPr="00BE06F6" w:rsidRDefault="00E56B87" w:rsidP="00E56B87">
      <w:pPr>
        <w:pStyle w:val="NormalWeb"/>
        <w:ind w:left="720"/>
        <w:rPr>
          <w:rFonts w:cs="Arial"/>
          <w:sz w:val="20"/>
          <w:szCs w:val="20"/>
        </w:rPr>
      </w:pPr>
      <w:r w:rsidRPr="00BE06F6">
        <w:rPr>
          <w:rStyle w:val="Strong"/>
          <w:rFonts w:cs="Arial"/>
          <w:sz w:val="20"/>
          <w:szCs w:val="20"/>
        </w:rPr>
        <w:t>Keywords Example</w:t>
      </w:r>
      <w:r w:rsidRPr="00BE06F6">
        <w:rPr>
          <w:rFonts w:cs="Arial"/>
          <w:sz w:val="20"/>
          <w:szCs w:val="20"/>
        </w:rPr>
        <w:t>: Retailer Currencies, countries, and so on.</w:t>
      </w:r>
    </w:p>
    <w:p w14:paraId="26515880" w14:textId="77777777" w:rsidR="00E56B87" w:rsidRPr="00BE06F6" w:rsidRDefault="00E56B87" w:rsidP="00E56B87">
      <w:pPr>
        <w:pStyle w:val="NormalWeb"/>
        <w:ind w:left="720"/>
        <w:rPr>
          <w:rFonts w:cs="Arial"/>
          <w:sz w:val="20"/>
          <w:szCs w:val="20"/>
        </w:rPr>
      </w:pPr>
      <w:r w:rsidRPr="00BE06F6">
        <w:rPr>
          <w:rStyle w:val="Strong"/>
          <w:rFonts w:cs="Arial"/>
          <w:sz w:val="20"/>
          <w:szCs w:val="20"/>
        </w:rPr>
        <w:t>Value Example</w:t>
      </w:r>
      <w:r w:rsidRPr="00BE06F6">
        <w:rPr>
          <w:rFonts w:cs="Arial"/>
          <w:sz w:val="20"/>
          <w:szCs w:val="20"/>
        </w:rPr>
        <w:t>: usd|cad|gbp|abc</w:t>
      </w:r>
    </w:p>
    <w:p w14:paraId="19BCE644" w14:textId="77777777" w:rsidR="00E56B87" w:rsidRPr="00BE06F6" w:rsidRDefault="00E56B87" w:rsidP="00E56B87">
      <w:pPr>
        <w:pStyle w:val="NormalWeb"/>
        <w:rPr>
          <w:rFonts w:cs="Arial"/>
          <w:sz w:val="20"/>
          <w:szCs w:val="20"/>
        </w:rPr>
      </w:pPr>
      <w:r w:rsidRPr="00BE06F6">
        <w:rPr>
          <w:rStyle w:val="Strong"/>
          <w:rFonts w:cs="Arial"/>
          <w:sz w:val="20"/>
          <w:szCs w:val="20"/>
        </w:rPr>
        <w:t>Use Case</w:t>
      </w:r>
    </w:p>
    <w:p w14:paraId="7EDA8847" w14:textId="77777777" w:rsidR="00E56B87" w:rsidRPr="00BE06F6" w:rsidRDefault="00E56B87" w:rsidP="00E56B87">
      <w:pPr>
        <w:pStyle w:val="p"/>
        <w:rPr>
          <w:sz w:val="20"/>
          <w:szCs w:val="20"/>
        </w:rPr>
      </w:pPr>
      <w:r w:rsidRPr="00BE06F6">
        <w:rPr>
          <w:sz w:val="20"/>
          <w:szCs w:val="20"/>
        </w:rPr>
        <w:t>When converting prices, ESW takes the prices from the retailer’s base currency price book and converts these prices to shopper currency prices. If the retailer's base currency price book ID is 'usd-list-prices'/'usd-sale-prices', ESW converts the prices and puts the converted price values against the IDs with 'eSWPriceOf-' as the suffix. This changes the ID from 'usd-list-prices'/ 'usd-sale-prices' to 'eSWPriceOf-usd-list-prices'/ 'eswPriceOf-usd-sale-prices' in the response.</w:t>
      </w:r>
    </w:p>
    <w:p w14:paraId="20AB1A3C" w14:textId="77777777" w:rsidR="00E56B87" w:rsidRPr="00BE06F6" w:rsidRDefault="00E56B87" w:rsidP="00E56B87">
      <w:pPr>
        <w:pStyle w:val="p"/>
        <w:rPr>
          <w:sz w:val="20"/>
          <w:szCs w:val="20"/>
        </w:rPr>
      </w:pPr>
      <w:r w:rsidRPr="00BE06F6">
        <w:rPr>
          <w:sz w:val="20"/>
          <w:szCs w:val="20"/>
        </w:rPr>
        <w:t>However, as this naming convention could be confusing, the keywords in the price book IDs can be changed to a keyword called 'base'. This means that if the brand name is 'abc' and the price book ID is 'abc-list-prices', the ID will be 'eSWPriceOf-base-list-prices' in the response.</w:t>
      </w:r>
    </w:p>
    <w:sectPr w:rsidR="00E56B87" w:rsidRPr="00BE0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39801" w14:textId="77777777" w:rsidR="00474AFE" w:rsidRDefault="00474AFE" w:rsidP="00DF07C9">
      <w:r>
        <w:separator/>
      </w:r>
    </w:p>
  </w:endnote>
  <w:endnote w:type="continuationSeparator" w:id="0">
    <w:p w14:paraId="786514B0" w14:textId="77777777" w:rsidR="00474AFE" w:rsidRDefault="00474AFE"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5E71C" w14:textId="77777777" w:rsidR="00474AFE" w:rsidRDefault="00474AFE" w:rsidP="00DF07C9">
      <w:r>
        <w:separator/>
      </w:r>
    </w:p>
  </w:footnote>
  <w:footnote w:type="continuationSeparator" w:id="0">
    <w:p w14:paraId="274BC7BA" w14:textId="77777777" w:rsidR="00474AFE" w:rsidRDefault="00474AFE"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8"/>
  </w:num>
  <w:num w:numId="4" w16cid:durableId="1443766639">
    <w:abstractNumId w:val="4"/>
  </w:num>
  <w:num w:numId="5" w16cid:durableId="1326398690">
    <w:abstractNumId w:val="12"/>
  </w:num>
  <w:num w:numId="6" w16cid:durableId="1170415212">
    <w:abstractNumId w:val="1"/>
  </w:num>
  <w:num w:numId="7" w16cid:durableId="253251445">
    <w:abstractNumId w:val="10"/>
  </w:num>
  <w:num w:numId="8" w16cid:durableId="915674815">
    <w:abstractNumId w:val="5"/>
  </w:num>
  <w:num w:numId="9" w16cid:durableId="1079249660">
    <w:abstractNumId w:val="0"/>
  </w:num>
  <w:num w:numId="10" w16cid:durableId="1419407024">
    <w:abstractNumId w:val="14"/>
  </w:num>
  <w:num w:numId="11" w16cid:durableId="1623028517">
    <w:abstractNumId w:val="9"/>
  </w:num>
  <w:num w:numId="12" w16cid:durableId="1960598082">
    <w:abstractNumId w:val="16"/>
  </w:num>
  <w:num w:numId="13" w16cid:durableId="375472903">
    <w:abstractNumId w:val="11"/>
  </w:num>
  <w:num w:numId="14" w16cid:durableId="2102296365">
    <w:abstractNumId w:val="13"/>
  </w:num>
  <w:num w:numId="15" w16cid:durableId="14476942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7"/>
  </w:num>
  <w:num w:numId="18" w16cid:durableId="1903637858">
    <w:abstractNumId w:val="3"/>
  </w:num>
  <w:num w:numId="19" w16cid:durableId="98452570">
    <w:abstractNumId w:val="6"/>
  </w:num>
  <w:num w:numId="20" w16cid:durableId="606230253">
    <w:abstractNumId w:val="9"/>
  </w:num>
  <w:num w:numId="21" w16cid:durableId="8416241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2"/>
  </w:num>
  <w:num w:numId="24" w16cid:durableId="2009089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91C57"/>
    <w:rsid w:val="000B4055"/>
    <w:rsid w:val="000C6884"/>
    <w:rsid w:val="000F6DC8"/>
    <w:rsid w:val="0013137A"/>
    <w:rsid w:val="00142124"/>
    <w:rsid w:val="00156B43"/>
    <w:rsid w:val="00160D7B"/>
    <w:rsid w:val="001D469A"/>
    <w:rsid w:val="001D546D"/>
    <w:rsid w:val="001E2F33"/>
    <w:rsid w:val="002072E0"/>
    <w:rsid w:val="00232DAB"/>
    <w:rsid w:val="0023545C"/>
    <w:rsid w:val="00236E27"/>
    <w:rsid w:val="00283BB8"/>
    <w:rsid w:val="002849F2"/>
    <w:rsid w:val="00284DA9"/>
    <w:rsid w:val="002A288C"/>
    <w:rsid w:val="002A3103"/>
    <w:rsid w:val="002A5AAA"/>
    <w:rsid w:val="002B2657"/>
    <w:rsid w:val="002B7DC1"/>
    <w:rsid w:val="002C6878"/>
    <w:rsid w:val="002D3003"/>
    <w:rsid w:val="003128B2"/>
    <w:rsid w:val="003163CD"/>
    <w:rsid w:val="00344E45"/>
    <w:rsid w:val="00345F19"/>
    <w:rsid w:val="00346859"/>
    <w:rsid w:val="00352C03"/>
    <w:rsid w:val="003A04E4"/>
    <w:rsid w:val="003C4E95"/>
    <w:rsid w:val="003E3529"/>
    <w:rsid w:val="00444FFD"/>
    <w:rsid w:val="004557A9"/>
    <w:rsid w:val="00474516"/>
    <w:rsid w:val="00474AFE"/>
    <w:rsid w:val="004E10A8"/>
    <w:rsid w:val="004F2277"/>
    <w:rsid w:val="005571DB"/>
    <w:rsid w:val="00593E1E"/>
    <w:rsid w:val="005A3C2B"/>
    <w:rsid w:val="005E2928"/>
    <w:rsid w:val="005F6099"/>
    <w:rsid w:val="00610B20"/>
    <w:rsid w:val="00624546"/>
    <w:rsid w:val="006423CD"/>
    <w:rsid w:val="00642FD1"/>
    <w:rsid w:val="00657D30"/>
    <w:rsid w:val="00666016"/>
    <w:rsid w:val="00681413"/>
    <w:rsid w:val="006C1997"/>
    <w:rsid w:val="006D0AC8"/>
    <w:rsid w:val="006E6377"/>
    <w:rsid w:val="006E677D"/>
    <w:rsid w:val="006F3623"/>
    <w:rsid w:val="00701FE7"/>
    <w:rsid w:val="0072450A"/>
    <w:rsid w:val="0073015F"/>
    <w:rsid w:val="00732223"/>
    <w:rsid w:val="007B430B"/>
    <w:rsid w:val="007C1802"/>
    <w:rsid w:val="007C5C6E"/>
    <w:rsid w:val="007C5EF4"/>
    <w:rsid w:val="007E2C4F"/>
    <w:rsid w:val="007F4B65"/>
    <w:rsid w:val="008129C6"/>
    <w:rsid w:val="00814B80"/>
    <w:rsid w:val="00824E1C"/>
    <w:rsid w:val="0083275C"/>
    <w:rsid w:val="00836A6B"/>
    <w:rsid w:val="008461AC"/>
    <w:rsid w:val="00876794"/>
    <w:rsid w:val="0087710B"/>
    <w:rsid w:val="008878B0"/>
    <w:rsid w:val="00893B69"/>
    <w:rsid w:val="00896770"/>
    <w:rsid w:val="008A4E6C"/>
    <w:rsid w:val="008C1F03"/>
    <w:rsid w:val="009278FB"/>
    <w:rsid w:val="00956349"/>
    <w:rsid w:val="00995159"/>
    <w:rsid w:val="009E5ABE"/>
    <w:rsid w:val="00A1193A"/>
    <w:rsid w:val="00A81A6C"/>
    <w:rsid w:val="00A878C7"/>
    <w:rsid w:val="00AA2679"/>
    <w:rsid w:val="00AA5C2D"/>
    <w:rsid w:val="00AA731F"/>
    <w:rsid w:val="00AC31C7"/>
    <w:rsid w:val="00AD0343"/>
    <w:rsid w:val="00AD7C67"/>
    <w:rsid w:val="00B20037"/>
    <w:rsid w:val="00B41E96"/>
    <w:rsid w:val="00B85C62"/>
    <w:rsid w:val="00BA18FB"/>
    <w:rsid w:val="00BD4049"/>
    <w:rsid w:val="00BE06F6"/>
    <w:rsid w:val="00BF322E"/>
    <w:rsid w:val="00BF3371"/>
    <w:rsid w:val="00C07582"/>
    <w:rsid w:val="00C10F2E"/>
    <w:rsid w:val="00C33C80"/>
    <w:rsid w:val="00C523D0"/>
    <w:rsid w:val="00C64C65"/>
    <w:rsid w:val="00C8636B"/>
    <w:rsid w:val="00C961D8"/>
    <w:rsid w:val="00CD6D9D"/>
    <w:rsid w:val="00CE5960"/>
    <w:rsid w:val="00D12922"/>
    <w:rsid w:val="00D14D6C"/>
    <w:rsid w:val="00D249CD"/>
    <w:rsid w:val="00D33F0F"/>
    <w:rsid w:val="00D444C5"/>
    <w:rsid w:val="00D9150A"/>
    <w:rsid w:val="00D951E4"/>
    <w:rsid w:val="00DC1DF4"/>
    <w:rsid w:val="00DC37A9"/>
    <w:rsid w:val="00DD10F8"/>
    <w:rsid w:val="00DD3A4C"/>
    <w:rsid w:val="00DE2423"/>
    <w:rsid w:val="00DF07C9"/>
    <w:rsid w:val="00E250E4"/>
    <w:rsid w:val="00E30EB6"/>
    <w:rsid w:val="00E54791"/>
    <w:rsid w:val="00E56B87"/>
    <w:rsid w:val="00EE6943"/>
    <w:rsid w:val="00EF1DDC"/>
    <w:rsid w:val="00F106C0"/>
    <w:rsid w:val="00F258E6"/>
    <w:rsid w:val="00F26EE9"/>
    <w:rsid w:val="00F41C1E"/>
    <w:rsid w:val="00F519BB"/>
    <w:rsid w:val="00FA49F7"/>
    <w:rsid w:val="00FD10F6"/>
    <w:rsid w:val="00FF1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5641">
      <w:bodyDiv w:val="1"/>
      <w:marLeft w:val="0"/>
      <w:marRight w:val="0"/>
      <w:marTop w:val="0"/>
      <w:marBottom w:val="0"/>
      <w:divBdr>
        <w:top w:val="none" w:sz="0" w:space="0" w:color="auto"/>
        <w:left w:val="none" w:sz="0" w:space="0" w:color="auto"/>
        <w:bottom w:val="none" w:sz="0" w:space="0" w:color="auto"/>
        <w:right w:val="none" w:sz="0" w:space="0" w:color="auto"/>
      </w:divBdr>
    </w:div>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636955392">
      <w:bodyDiv w:val="1"/>
      <w:marLeft w:val="0"/>
      <w:marRight w:val="0"/>
      <w:marTop w:val="0"/>
      <w:marBottom w:val="0"/>
      <w:divBdr>
        <w:top w:val="none" w:sz="0" w:space="0" w:color="auto"/>
        <w:left w:val="none" w:sz="0" w:space="0" w:color="auto"/>
        <w:bottom w:val="none" w:sz="0" w:space="0" w:color="auto"/>
        <w:right w:val="none" w:sz="0" w:space="0" w:color="auto"/>
      </w:divBdr>
    </w:div>
    <w:div w:id="1199313391">
      <w:bodyDiv w:val="1"/>
      <w:marLeft w:val="0"/>
      <w:marRight w:val="0"/>
      <w:marTop w:val="0"/>
      <w:marBottom w:val="0"/>
      <w:divBdr>
        <w:top w:val="none" w:sz="0" w:space="0" w:color="auto"/>
        <w:left w:val="none" w:sz="0" w:space="0" w:color="auto"/>
        <w:bottom w:val="none" w:sz="0" w:space="0" w:color="auto"/>
        <w:right w:val="none" w:sz="0" w:space="0" w:color="auto"/>
      </w:divBdr>
    </w:div>
    <w:div w:id="1224097793">
      <w:bodyDiv w:val="1"/>
      <w:marLeft w:val="0"/>
      <w:marRight w:val="0"/>
      <w:marTop w:val="0"/>
      <w:marBottom w:val="0"/>
      <w:divBdr>
        <w:top w:val="none" w:sz="0" w:space="0" w:color="auto"/>
        <w:left w:val="none" w:sz="0" w:space="0" w:color="auto"/>
        <w:bottom w:val="none" w:sz="0" w:space="0" w:color="auto"/>
        <w:right w:val="none" w:sz="0" w:space="0" w:color="auto"/>
      </w:divBdr>
      <w:divsChild>
        <w:div w:id="1269242153">
          <w:marLeft w:val="0"/>
          <w:marRight w:val="60"/>
          <w:marTop w:val="0"/>
          <w:marBottom w:val="0"/>
          <w:divBdr>
            <w:top w:val="none" w:sz="0" w:space="0" w:color="auto"/>
            <w:left w:val="none" w:sz="0" w:space="0" w:color="auto"/>
            <w:bottom w:val="none" w:sz="0" w:space="0" w:color="auto"/>
            <w:right w:val="none" w:sz="0" w:space="0" w:color="auto"/>
          </w:divBdr>
          <w:divsChild>
            <w:div w:id="8526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1466">
      <w:bodyDiv w:val="1"/>
      <w:marLeft w:val="0"/>
      <w:marRight w:val="0"/>
      <w:marTop w:val="0"/>
      <w:marBottom w:val="0"/>
      <w:divBdr>
        <w:top w:val="none" w:sz="0" w:space="0" w:color="auto"/>
        <w:left w:val="none" w:sz="0" w:space="0" w:color="auto"/>
        <w:bottom w:val="none" w:sz="0" w:space="0" w:color="auto"/>
        <w:right w:val="none" w:sz="0" w:space="0" w:color="auto"/>
      </w:divBdr>
    </w:div>
    <w:div w:id="1568999983">
      <w:bodyDiv w:val="1"/>
      <w:marLeft w:val="0"/>
      <w:marRight w:val="0"/>
      <w:marTop w:val="0"/>
      <w:marBottom w:val="0"/>
      <w:divBdr>
        <w:top w:val="none" w:sz="0" w:space="0" w:color="auto"/>
        <w:left w:val="none" w:sz="0" w:space="0" w:color="auto"/>
        <w:bottom w:val="none" w:sz="0" w:space="0" w:color="auto"/>
        <w:right w:val="none" w:sz="0" w:space="0" w:color="auto"/>
      </w:divBdr>
    </w:div>
    <w:div w:id="1771778846">
      <w:bodyDiv w:val="1"/>
      <w:marLeft w:val="0"/>
      <w:marRight w:val="0"/>
      <w:marTop w:val="0"/>
      <w:marBottom w:val="0"/>
      <w:divBdr>
        <w:top w:val="none" w:sz="0" w:space="0" w:color="auto"/>
        <w:left w:val="none" w:sz="0" w:space="0" w:color="auto"/>
        <w:bottom w:val="none" w:sz="0" w:space="0" w:color="auto"/>
        <w:right w:val="none" w:sz="0" w:space="0" w:color="auto"/>
      </w:divBdr>
      <w:divsChild>
        <w:div w:id="596253155">
          <w:marLeft w:val="0"/>
          <w:marRight w:val="60"/>
          <w:marTop w:val="0"/>
          <w:marBottom w:val="0"/>
          <w:divBdr>
            <w:top w:val="none" w:sz="0" w:space="0" w:color="auto"/>
            <w:left w:val="none" w:sz="0" w:space="0" w:color="auto"/>
            <w:bottom w:val="none" w:sz="0" w:space="0" w:color="auto"/>
            <w:right w:val="none" w:sz="0" w:space="0" w:color="auto"/>
          </w:divBdr>
          <w:divsChild>
            <w:div w:id="1253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14607507">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2731</Words>
  <Characters>15569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119</cp:revision>
  <dcterms:created xsi:type="dcterms:W3CDTF">2021-05-19T07:08:00Z</dcterms:created>
  <dcterms:modified xsi:type="dcterms:W3CDTF">2024-12-05T12:48:00Z</dcterms:modified>
</cp:coreProperties>
</file>