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60D1CD07" w:rsidR="007050AC" w:rsidRDefault="007050AC" w:rsidP="007050AC">
                                <w:pPr>
                                  <w:pStyle w:val="p"/>
                                  <w:spacing w:before="0"/>
                                  <w:rPr>
                                    <w:sz w:val="20"/>
                                    <w:szCs w:val="20"/>
                                  </w:rPr>
                                </w:pPr>
                                <w:r>
                                  <w:rPr>
                                    <w:rStyle w:val="b"/>
                                    <w:sz w:val="20"/>
                                    <w:szCs w:val="20"/>
                                  </w:rPr>
                                  <w:t>Version</w:t>
                                </w:r>
                                <w:r>
                                  <w:rPr>
                                    <w:sz w:val="20"/>
                                    <w:szCs w:val="20"/>
                                  </w:rPr>
                                  <w:t>: 4.</w:t>
                                </w:r>
                                <w:r w:rsidR="007E2408">
                                  <w:rPr>
                                    <w:sz w:val="20"/>
                                    <w:szCs w:val="20"/>
                                  </w:rPr>
                                  <w:t>6</w:t>
                                </w:r>
                                <w:r w:rsidR="00D37F84">
                                  <w:rPr>
                                    <w:sz w:val="20"/>
                                    <w:szCs w:val="20"/>
                                  </w:rPr>
                                  <w:t>.1</w:t>
                                </w:r>
                              </w:p>
                              <w:p w14:paraId="62B633EB" w14:textId="73D846F2" w:rsidR="007050AC" w:rsidRDefault="007050AC" w:rsidP="007050AC">
                                <w:pPr>
                                  <w:pStyle w:val="p"/>
                                  <w:spacing w:before="0"/>
                                  <w:rPr>
                                    <w:sz w:val="20"/>
                                    <w:szCs w:val="20"/>
                                  </w:rPr>
                                </w:pPr>
                                <w:r>
                                  <w:rPr>
                                    <w:rStyle w:val="b1"/>
                                    <w:sz w:val="20"/>
                                    <w:szCs w:val="20"/>
                                  </w:rPr>
                                  <w:t>Published date</w:t>
                                </w:r>
                                <w:r>
                                  <w:rPr>
                                    <w:sz w:val="20"/>
                                    <w:szCs w:val="20"/>
                                  </w:rPr>
                                  <w:t xml:space="preserve">: </w:t>
                                </w:r>
                                <w:r w:rsidR="00D37F84" w:rsidRPr="00D37F84">
                                  <w:rPr>
                                    <w:sz w:val="20"/>
                                    <w:szCs w:val="20"/>
                                  </w:rPr>
                                  <w:t>January 2025</w:t>
                                </w:r>
                              </w:p>
                              <w:p w14:paraId="5EF7316F" w14:textId="5E2DA3F1" w:rsidR="00350723" w:rsidRPr="00930AF6" w:rsidRDefault="00350723" w:rsidP="00350723">
                                <w:pPr>
                                  <w:pStyle w:val="p"/>
                                  <w:spacing w:before="0"/>
                                  <w:rPr>
                                    <w:sz w:val="20"/>
                                    <w:szCs w:val="20"/>
                                  </w:rPr>
                                </w:pPr>
                                <w:r w:rsidRPr="00930AF6">
                                  <w:rPr>
                                    <w:rStyle w:val="span"/>
                                    <w:sz w:val="20"/>
                                    <w:szCs w:val="20"/>
                                  </w:rPr>
                                  <w:t>Copyright © 202</w:t>
                                </w:r>
                                <w:r w:rsidR="00D37F84">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60D1CD07" w:rsidR="007050AC" w:rsidRDefault="007050AC" w:rsidP="007050AC">
                          <w:pPr>
                            <w:pStyle w:val="p"/>
                            <w:spacing w:before="0"/>
                            <w:rPr>
                              <w:sz w:val="20"/>
                              <w:szCs w:val="20"/>
                            </w:rPr>
                          </w:pPr>
                          <w:r>
                            <w:rPr>
                              <w:rStyle w:val="b"/>
                              <w:sz w:val="20"/>
                              <w:szCs w:val="20"/>
                            </w:rPr>
                            <w:t>Version</w:t>
                          </w:r>
                          <w:r>
                            <w:rPr>
                              <w:sz w:val="20"/>
                              <w:szCs w:val="20"/>
                            </w:rPr>
                            <w:t>: 4.</w:t>
                          </w:r>
                          <w:r w:rsidR="007E2408">
                            <w:rPr>
                              <w:sz w:val="20"/>
                              <w:szCs w:val="20"/>
                            </w:rPr>
                            <w:t>6</w:t>
                          </w:r>
                          <w:r w:rsidR="00D37F84">
                            <w:rPr>
                              <w:sz w:val="20"/>
                              <w:szCs w:val="20"/>
                            </w:rPr>
                            <w:t>.1</w:t>
                          </w:r>
                        </w:p>
                        <w:p w14:paraId="62B633EB" w14:textId="73D846F2" w:rsidR="007050AC" w:rsidRDefault="007050AC" w:rsidP="007050AC">
                          <w:pPr>
                            <w:pStyle w:val="p"/>
                            <w:spacing w:before="0"/>
                            <w:rPr>
                              <w:sz w:val="20"/>
                              <w:szCs w:val="20"/>
                            </w:rPr>
                          </w:pPr>
                          <w:r>
                            <w:rPr>
                              <w:rStyle w:val="b1"/>
                              <w:sz w:val="20"/>
                              <w:szCs w:val="20"/>
                            </w:rPr>
                            <w:t>Published date</w:t>
                          </w:r>
                          <w:r>
                            <w:rPr>
                              <w:sz w:val="20"/>
                              <w:szCs w:val="20"/>
                            </w:rPr>
                            <w:t xml:space="preserve">: </w:t>
                          </w:r>
                          <w:r w:rsidR="00D37F84" w:rsidRPr="00D37F84">
                            <w:rPr>
                              <w:sz w:val="20"/>
                              <w:szCs w:val="20"/>
                            </w:rPr>
                            <w:t>January 2025</w:t>
                          </w:r>
                        </w:p>
                        <w:p w14:paraId="5EF7316F" w14:textId="5E2DA3F1" w:rsidR="00350723" w:rsidRPr="00930AF6" w:rsidRDefault="00350723" w:rsidP="00350723">
                          <w:pPr>
                            <w:pStyle w:val="p"/>
                            <w:spacing w:before="0"/>
                            <w:rPr>
                              <w:sz w:val="20"/>
                              <w:szCs w:val="20"/>
                            </w:rPr>
                          </w:pPr>
                          <w:r w:rsidRPr="00930AF6">
                            <w:rPr>
                              <w:rStyle w:val="span"/>
                              <w:sz w:val="20"/>
                              <w:szCs w:val="20"/>
                            </w:rPr>
                            <w:t>Copyright © 202</w:t>
                          </w:r>
                          <w:r w:rsidR="00D37F84">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652614">
          <w:pPr>
            <w:pStyle w:val="Heading1"/>
          </w:pPr>
          <w:r w:rsidRPr="00F71F01">
            <w:t>Contents</w:t>
          </w:r>
        </w:p>
        <w:p w14:paraId="2A5C77E4" w14:textId="1AD052E0" w:rsidR="00134894" w:rsidRPr="006C6296" w:rsidRDefault="00350723" w:rsidP="001102C7">
          <w:pPr>
            <w:pStyle w:val="TOC1"/>
            <w:numPr>
              <w:ilvl w:val="0"/>
              <w:numId w:val="45"/>
            </w:numPr>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1102C7">
          <w:pPr>
            <w:pStyle w:val="TOC2"/>
            <w:numPr>
              <w:ilvl w:val="1"/>
              <w:numId w:val="45"/>
            </w:numPr>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1102C7">
          <w:pPr>
            <w:pStyle w:val="ListParagraph"/>
            <w:numPr>
              <w:ilvl w:val="1"/>
              <w:numId w:val="45"/>
            </w:numPr>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253EA2">
          <w:pPr>
            <w:pStyle w:val="ListParagraph"/>
            <w:ind w:left="360"/>
            <w:rPr>
              <w:rFonts w:ascii="Arial" w:hAnsi="Arial" w:cs="Arial"/>
            </w:rPr>
          </w:pPr>
          <w:r w:rsidRPr="006C6296">
            <w:rPr>
              <w:rFonts w:ascii="Arial" w:hAnsi="Arial" w:cs="Arial"/>
            </w:rPr>
            <w:t xml:space="preserve">     </w:t>
          </w:r>
        </w:p>
        <w:p w14:paraId="64CCAA49" w14:textId="65402528" w:rsidR="00134894" w:rsidRPr="006C6296" w:rsidRDefault="006C6296" w:rsidP="001102C7">
          <w:pPr>
            <w:pStyle w:val="TOC1"/>
            <w:numPr>
              <w:ilvl w:val="0"/>
              <w:numId w:val="45"/>
            </w:numPr>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EE28DA">
          <w:pPr>
            <w:pStyle w:val="TOC2"/>
            <w:numPr>
              <w:ilvl w:val="1"/>
              <w:numId w:val="45"/>
            </w:numPr>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21229D5" w:rsidR="00134894" w:rsidRPr="006C6296" w:rsidRDefault="00134894" w:rsidP="001102C7">
          <w:pPr>
            <w:pStyle w:val="TOC2"/>
            <w:numPr>
              <w:ilvl w:val="1"/>
              <w:numId w:val="45"/>
            </w:numPr>
            <w:rPr>
              <w:rFonts w:ascii="Arial" w:eastAsiaTheme="minorEastAsia" w:hAnsi="Arial" w:cs="Arial"/>
              <w:noProof/>
              <w:kern w:val="2"/>
              <w14:ligatures w14:val="standardContextual"/>
            </w:rPr>
          </w:pPr>
          <w:hyperlink w:anchor="_Toc160574321" w:history="1">
            <w:r w:rsidRPr="006C6296">
              <w:rPr>
                <w:rStyle w:val="Hyperlink"/>
                <w:rFonts w:ascii="Arial" w:hAnsi="Arial" w:cs="Arial"/>
                <w:noProof/>
              </w:rPr>
              <w:t>Cartridge Path</w:t>
            </w:r>
            <w:r w:rsidR="001102C7" w:rsidRPr="006C6296">
              <w:rPr>
                <w:rFonts w:ascii="Arial" w:hAnsi="Arial" w:cs="Arial"/>
                <w:b/>
                <w:bCs/>
                <w:noProof/>
                <w:webHidden/>
              </w:rPr>
              <w:t>……………………………………………………………………………………………</w:t>
            </w:r>
            <w:r w:rsidR="00EE28DA" w:rsidRPr="00EE28DA">
              <w:rPr>
                <w:rFonts w:ascii="Arial" w:hAnsi="Arial" w:cs="Arial"/>
                <w:noProof/>
                <w:webHidden/>
              </w:rPr>
              <w:t>6</w:t>
            </w:r>
          </w:hyperlink>
        </w:p>
        <w:p w14:paraId="10C0F43F" w14:textId="7EB31973" w:rsidR="00350723" w:rsidRDefault="00350723" w:rsidP="00350723">
          <w:r w:rsidRPr="001102C7">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0018ACE0" w14:textId="77777777" w:rsidR="000115B9" w:rsidRDefault="000115B9" w:rsidP="00350723">
      <w:pPr>
        <w:rPr>
          <w:rFonts w:ascii="Arial" w:hAnsi="Arial" w:cs="Arial"/>
          <w:sz w:val="24"/>
          <w:szCs w:val="24"/>
        </w:rPr>
      </w:pPr>
    </w:p>
    <w:p w14:paraId="79550702" w14:textId="77777777" w:rsidR="000115B9" w:rsidRDefault="000115B9" w:rsidP="00350723">
      <w:pPr>
        <w:rPr>
          <w:rFonts w:ascii="Arial" w:hAnsi="Arial" w:cs="Arial"/>
          <w:sz w:val="24"/>
          <w:szCs w:val="24"/>
        </w:rPr>
      </w:pPr>
    </w:p>
    <w:p w14:paraId="2C516A97" w14:textId="77777777" w:rsidR="000115B9" w:rsidRDefault="000115B9" w:rsidP="00350723">
      <w:pPr>
        <w:rPr>
          <w:rFonts w:ascii="Arial" w:hAnsi="Arial" w:cs="Arial"/>
          <w:sz w:val="24"/>
          <w:szCs w:val="24"/>
        </w:rPr>
      </w:pPr>
    </w:p>
    <w:p w14:paraId="35D9C6EB" w14:textId="77777777" w:rsidR="000115B9" w:rsidRDefault="000115B9" w:rsidP="00350723">
      <w:pPr>
        <w:rPr>
          <w:rFonts w:ascii="Arial" w:hAnsi="Arial" w:cs="Arial"/>
          <w:sz w:val="24"/>
          <w:szCs w:val="24"/>
        </w:rPr>
      </w:pPr>
    </w:p>
    <w:p w14:paraId="65ABFE43" w14:textId="77777777" w:rsidR="000115B9" w:rsidRDefault="000115B9" w:rsidP="00350723">
      <w:pPr>
        <w:rPr>
          <w:rFonts w:ascii="Arial" w:hAnsi="Arial" w:cs="Arial"/>
          <w:sz w:val="24"/>
          <w:szCs w:val="24"/>
        </w:rPr>
      </w:pPr>
    </w:p>
    <w:p w14:paraId="2E19BB58" w14:textId="77777777" w:rsidR="000115B9" w:rsidRDefault="000115B9" w:rsidP="00350723">
      <w:pPr>
        <w:rPr>
          <w:rFonts w:ascii="Arial" w:hAnsi="Arial" w:cs="Arial"/>
          <w:sz w:val="24"/>
          <w:szCs w:val="24"/>
        </w:rPr>
      </w:pPr>
    </w:p>
    <w:p w14:paraId="031DDE35" w14:textId="77777777" w:rsidR="000115B9" w:rsidRDefault="000115B9" w:rsidP="00350723">
      <w:pPr>
        <w:rPr>
          <w:rFonts w:ascii="Arial" w:hAnsi="Arial" w:cs="Arial"/>
          <w:sz w:val="24"/>
          <w:szCs w:val="24"/>
        </w:rPr>
      </w:pPr>
    </w:p>
    <w:p w14:paraId="251A256F" w14:textId="77777777" w:rsidR="000115B9" w:rsidRDefault="000115B9" w:rsidP="00350723">
      <w:pPr>
        <w:rPr>
          <w:rFonts w:ascii="Arial" w:hAnsi="Arial" w:cs="Arial"/>
          <w:sz w:val="24"/>
          <w:szCs w:val="24"/>
        </w:rPr>
      </w:pPr>
    </w:p>
    <w:p w14:paraId="5D9801B5" w14:textId="35547CA7" w:rsidR="00350723" w:rsidRPr="006323E9" w:rsidRDefault="006C6296" w:rsidP="006323E9">
      <w:pPr>
        <w:pStyle w:val="Heading2"/>
        <w:numPr>
          <w:ilvl w:val="0"/>
          <w:numId w:val="46"/>
        </w:numPr>
        <w:rPr>
          <w:rFonts w:ascii="Arial" w:hAnsi="Arial" w:cs="Arial"/>
          <w:sz w:val="28"/>
          <w:szCs w:val="28"/>
        </w:rPr>
      </w:pPr>
      <w:r w:rsidRPr="006323E9">
        <w:rPr>
          <w:rFonts w:ascii="Arial" w:hAnsi="Arial" w:cs="Arial"/>
          <w:sz w:val="28"/>
          <w:szCs w:val="28"/>
        </w:rPr>
        <w:lastRenderedPageBreak/>
        <w:t>ESW Integration Monitoring</w:t>
      </w:r>
    </w:p>
    <w:p w14:paraId="1FCB9136" w14:textId="77777777" w:rsidR="006C6296" w:rsidRPr="006C6296" w:rsidRDefault="006C6296" w:rsidP="006C6296"/>
    <w:p w14:paraId="7368CC79" w14:textId="1DBBDDDF" w:rsidR="006C6296" w:rsidRDefault="006C6296" w:rsidP="006323E9">
      <w:pPr>
        <w:jc w:val="both"/>
        <w:rPr>
          <w:rFonts w:ascii="Arial" w:hAnsi="Arial" w:cs="Arial"/>
        </w:rPr>
      </w:pPr>
      <w:r>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Pr>
          <w:rFonts w:ascii="Arial" w:hAnsi="Arial" w:cs="Arial"/>
        </w:rPr>
        <w:t>misconfigurations.</w:t>
      </w:r>
      <w:r w:rsidR="006323E9" w:rsidRPr="006323E9">
        <w:rPr>
          <w:rFonts w:ascii="Arial" w:hAnsi="Arial" w:cs="Arial"/>
        </w:rPr>
        <w:t xml:space="preserve"> By leveraging the generated report, users gain the ability to:</w:t>
      </w:r>
    </w:p>
    <w:p w14:paraId="07888C3B" w14:textId="77777777" w:rsidR="006323E9" w:rsidRDefault="006323E9" w:rsidP="006C6296">
      <w:pPr>
        <w:rPr>
          <w:rFonts w:ascii="Arial" w:hAnsi="Arial" w:cs="Arial"/>
        </w:rPr>
      </w:pPr>
    </w:p>
    <w:p w14:paraId="404A307B" w14:textId="4B3B871B" w:rsidR="006323E9" w:rsidRPr="006323E9" w:rsidRDefault="006323E9" w:rsidP="006323E9">
      <w:pPr>
        <w:jc w:val="both"/>
        <w:rPr>
          <w:rFonts w:ascii="Arial" w:hAnsi="Arial" w:cs="Arial"/>
        </w:rPr>
      </w:pPr>
      <w:r w:rsidRPr="006323E9">
        <w:rPr>
          <w:rFonts w:ascii="Arial" w:hAnsi="Arial" w:cs="Arial"/>
          <w:b/>
          <w:bCs/>
          <w:sz w:val="24"/>
          <w:szCs w:val="24"/>
        </w:rPr>
        <w:t>Proactively Identify Misconfigurations</w:t>
      </w:r>
      <w:r w:rsidRPr="006323E9">
        <w:rPr>
          <w:rFonts w:ascii="Arial" w:hAnsi="Arial" w:cs="Arial"/>
        </w:rPr>
        <w:t>: The report highlights deviations from</w:t>
      </w:r>
    </w:p>
    <w:p w14:paraId="7932A5B6" w14:textId="45BB0182" w:rsidR="006323E9" w:rsidRPr="006323E9" w:rsidRDefault="006323E9" w:rsidP="006323E9">
      <w:pPr>
        <w:jc w:val="both"/>
        <w:rPr>
          <w:rFonts w:ascii="Arial" w:hAnsi="Arial" w:cs="Arial"/>
        </w:rPr>
      </w:pPr>
      <w:r w:rsidRPr="006323E9">
        <w:rPr>
          <w:rFonts w:ascii="Arial" w:hAnsi="Arial" w:cs="Arial"/>
        </w:rPr>
        <w:t>recommended or expected plugin configuration settings. This proactive approach</w:t>
      </w:r>
    </w:p>
    <w:p w14:paraId="270C3ED0" w14:textId="6E83A1CC" w:rsidR="006323E9" w:rsidRDefault="006323E9" w:rsidP="006323E9">
      <w:pPr>
        <w:jc w:val="both"/>
        <w:rPr>
          <w:rFonts w:ascii="Arial" w:hAnsi="Arial" w:cs="Arial"/>
        </w:rPr>
      </w:pPr>
      <w:r w:rsidRPr="006323E9">
        <w:rPr>
          <w:rFonts w:ascii="Arial" w:hAnsi="Arial" w:cs="Arial"/>
        </w:rPr>
        <w:t>helps to prevent unexpected behaviour or functionality issues within the plugins.</w:t>
      </w:r>
    </w:p>
    <w:p w14:paraId="0365C477" w14:textId="77777777" w:rsidR="006323E9" w:rsidRPr="006323E9" w:rsidRDefault="006323E9" w:rsidP="006323E9">
      <w:pPr>
        <w:rPr>
          <w:rFonts w:ascii="Arial" w:hAnsi="Arial" w:cs="Arial"/>
        </w:rPr>
      </w:pPr>
    </w:p>
    <w:p w14:paraId="1BD2899B" w14:textId="77777777" w:rsidR="006323E9" w:rsidRPr="006323E9" w:rsidRDefault="006323E9" w:rsidP="006323E9">
      <w:pPr>
        <w:rPr>
          <w:rFonts w:ascii="Arial" w:hAnsi="Arial" w:cs="Arial"/>
        </w:rPr>
      </w:pPr>
      <w:r w:rsidRPr="006323E9">
        <w:rPr>
          <w:rFonts w:ascii="Arial" w:hAnsi="Arial" w:cs="Arial"/>
          <w:b/>
          <w:bCs/>
          <w:sz w:val="24"/>
          <w:szCs w:val="24"/>
        </w:rPr>
        <w:t>Expedite Troubleshooting</w:t>
      </w:r>
      <w:r w:rsidRPr="006323E9">
        <w:rPr>
          <w:rFonts w:ascii="Arial" w:hAnsi="Arial" w:cs="Arial"/>
          <w:sz w:val="24"/>
          <w:szCs w:val="24"/>
        </w:rPr>
        <w:t>:</w:t>
      </w:r>
      <w:r w:rsidRPr="006323E9">
        <w:rPr>
          <w:rFonts w:ascii="Arial" w:hAnsi="Arial" w:cs="Arial"/>
        </w:rPr>
        <w:t xml:space="preserve"> The detailed report streamlines the troubleshooting </w:t>
      </w:r>
    </w:p>
    <w:p w14:paraId="76F5C331" w14:textId="77777777" w:rsidR="006323E9" w:rsidRPr="006323E9" w:rsidRDefault="006323E9" w:rsidP="006323E9">
      <w:pPr>
        <w:rPr>
          <w:rFonts w:ascii="Arial" w:hAnsi="Arial" w:cs="Arial"/>
        </w:rPr>
      </w:pPr>
      <w:r w:rsidRPr="006323E9">
        <w:rPr>
          <w:rFonts w:ascii="Arial" w:hAnsi="Arial" w:cs="Arial"/>
        </w:rPr>
        <w:t xml:space="preserve">process by pinpointing potential configuration errors that might be causing problems. </w:t>
      </w:r>
    </w:p>
    <w:p w14:paraId="4D4E1E5E" w14:textId="77777777" w:rsidR="006323E9" w:rsidRPr="006323E9" w:rsidRDefault="006323E9" w:rsidP="006323E9">
      <w:pPr>
        <w:rPr>
          <w:rFonts w:ascii="Arial" w:hAnsi="Arial" w:cs="Arial"/>
        </w:rPr>
      </w:pPr>
      <w:r w:rsidRPr="006323E9">
        <w:rPr>
          <w:rFonts w:ascii="Arial" w:hAnsi="Arial" w:cs="Arial"/>
        </w:rPr>
        <w:t xml:space="preserve">This allows users to focus their efforts on resolving the root cause of the issue more </w:t>
      </w:r>
    </w:p>
    <w:p w14:paraId="0A922CED" w14:textId="48EFE7D2" w:rsidR="006323E9" w:rsidRDefault="006323E9" w:rsidP="006323E9">
      <w:pPr>
        <w:rPr>
          <w:rFonts w:ascii="Arial" w:hAnsi="Arial" w:cs="Arial"/>
        </w:rPr>
      </w:pPr>
      <w:r w:rsidRPr="006323E9">
        <w:rPr>
          <w:rFonts w:ascii="Arial" w:hAnsi="Arial" w:cs="Arial"/>
        </w:rPr>
        <w:t>efficiently.</w:t>
      </w:r>
    </w:p>
    <w:p w14:paraId="74C6667E" w14:textId="77777777" w:rsidR="006323E9" w:rsidRPr="006C6296" w:rsidRDefault="006323E9" w:rsidP="006323E9">
      <w:pPr>
        <w:rPr>
          <w:rFonts w:ascii="Arial" w:hAnsi="Arial" w:cs="Arial"/>
        </w:rPr>
      </w:pPr>
    </w:p>
    <w:p w14:paraId="5E1C6833" w14:textId="77777777" w:rsidR="006323E9" w:rsidRPr="006323E9" w:rsidRDefault="006323E9" w:rsidP="006323E9">
      <w:pPr>
        <w:rPr>
          <w:rFonts w:ascii="Arial" w:hAnsi="Arial" w:cs="Arial"/>
        </w:rPr>
      </w:pPr>
      <w:r w:rsidRPr="006323E9">
        <w:rPr>
          <w:rFonts w:ascii="Arial" w:hAnsi="Arial" w:cs="Arial"/>
        </w:rPr>
        <w:t xml:space="preserve">The Plugin Integration Monitoring tool, through its configuration analysis report, </w:t>
      </w:r>
    </w:p>
    <w:p w14:paraId="02D647DE" w14:textId="77777777" w:rsidR="006323E9" w:rsidRPr="006323E9" w:rsidRDefault="006323E9" w:rsidP="006323E9">
      <w:pPr>
        <w:rPr>
          <w:rFonts w:ascii="Arial" w:hAnsi="Arial" w:cs="Arial"/>
        </w:rPr>
      </w:pPr>
      <w:r w:rsidRPr="006323E9">
        <w:rPr>
          <w:rFonts w:ascii="Arial" w:hAnsi="Arial" w:cs="Arial"/>
        </w:rPr>
        <w:t>empowers users to maintain optimal plugin functionality and performance within their</w:t>
      </w:r>
    </w:p>
    <w:p w14:paraId="32F7811A" w14:textId="718FD33B" w:rsidR="00BF5A2D" w:rsidRDefault="006323E9" w:rsidP="006323E9">
      <w:pPr>
        <w:rPr>
          <w:rFonts w:ascii="Arial" w:hAnsi="Arial" w:cs="Arial"/>
        </w:rPr>
      </w:pPr>
      <w:r w:rsidRPr="006323E9">
        <w:rPr>
          <w:rFonts w:ascii="Arial" w:hAnsi="Arial" w:cs="Arial"/>
        </w:rPr>
        <w:t>SFCC environment.</w:t>
      </w:r>
    </w:p>
    <w:p w14:paraId="4186F94E" w14:textId="77777777" w:rsidR="006323E9" w:rsidRDefault="006323E9" w:rsidP="006323E9">
      <w:pPr>
        <w:pStyle w:val="ListParagraph"/>
        <w:ind w:left="360"/>
        <w:rPr>
          <w:rFonts w:ascii="Arial" w:hAnsi="Arial" w:cs="Arial"/>
        </w:rPr>
      </w:pPr>
    </w:p>
    <w:p w14:paraId="743DE112" w14:textId="315EA537" w:rsidR="006323E9" w:rsidRPr="00652614" w:rsidRDefault="006323E9" w:rsidP="00652614">
      <w:pPr>
        <w:pStyle w:val="ListParagraph"/>
        <w:numPr>
          <w:ilvl w:val="1"/>
          <w:numId w:val="49"/>
        </w:numPr>
        <w:rPr>
          <w:rFonts w:ascii="Arial" w:hAnsi="Arial" w:cs="Arial"/>
          <w:b/>
          <w:bCs/>
          <w:sz w:val="24"/>
          <w:szCs w:val="24"/>
        </w:rPr>
      </w:pPr>
      <w:r w:rsidRPr="00652614">
        <w:rPr>
          <w:rFonts w:ascii="Arial" w:hAnsi="Arial" w:cs="Arial"/>
          <w:b/>
          <w:bCs/>
          <w:sz w:val="24"/>
          <w:szCs w:val="24"/>
        </w:rPr>
        <w:t>ESW Integration Monitoring Menu</w:t>
      </w:r>
    </w:p>
    <w:p w14:paraId="46B82A01" w14:textId="77777777" w:rsidR="006323E9" w:rsidRPr="006323E9" w:rsidRDefault="006323E9" w:rsidP="006323E9">
      <w:pPr>
        <w:rPr>
          <w:rFonts w:ascii="Arial" w:hAnsi="Arial" w:cs="Arial"/>
        </w:rPr>
      </w:pPr>
    </w:p>
    <w:p w14:paraId="47F34E73" w14:textId="0012F6D2" w:rsidR="009D1C55" w:rsidRPr="00464AF2" w:rsidRDefault="00BF5A2D" w:rsidP="000115B9">
      <w:pPr>
        <w:rPr>
          <w:rFonts w:ascii="Arial" w:hAnsi="Arial" w:cs="Arial"/>
        </w:rPr>
      </w:pPr>
      <w:r w:rsidRPr="00464AF2">
        <w:rPr>
          <w:rFonts w:ascii="Arial" w:hAnsi="Arial" w:cs="Arial"/>
        </w:rPr>
        <w:t xml:space="preserve">ESW cartridge allows to manage the </w:t>
      </w:r>
      <w:r w:rsidR="002C304E" w:rsidRPr="00464AF2">
        <w:rPr>
          <w:rFonts w:ascii="Arial" w:hAnsi="Arial" w:cs="Arial"/>
        </w:rPr>
        <w:t>Integration Monitoring</w:t>
      </w:r>
      <w:r w:rsidRPr="00464AF2">
        <w:rPr>
          <w:rFonts w:ascii="Arial" w:hAnsi="Arial" w:cs="Arial"/>
        </w:rPr>
        <w:t xml:space="preserve"> from the Business Manager.</w:t>
      </w:r>
    </w:p>
    <w:p w14:paraId="44B954C7" w14:textId="77777777" w:rsidR="00BF5A2D" w:rsidRPr="00464AF2" w:rsidRDefault="00BF5A2D" w:rsidP="00BF5A2D">
      <w:pPr>
        <w:rPr>
          <w:rFonts w:ascii="Arial" w:hAnsi="Arial" w:cs="Arial"/>
        </w:rPr>
      </w:pPr>
    </w:p>
    <w:p w14:paraId="41067807" w14:textId="03E02C2F" w:rsidR="00BF5A2D" w:rsidRPr="00464AF2" w:rsidRDefault="00BF5A2D" w:rsidP="00BF5A2D">
      <w:pPr>
        <w:rPr>
          <w:rFonts w:ascii="Arial" w:hAnsi="Arial" w:cs="Arial"/>
          <w:i/>
        </w:rPr>
      </w:pPr>
      <w:r w:rsidRPr="00464AF2">
        <w:rPr>
          <w:rFonts w:ascii="Arial" w:hAnsi="Arial" w:cs="Arial"/>
        </w:rPr>
        <w:t xml:space="preserve">Navigate to </w:t>
      </w:r>
      <w:r w:rsidR="000D64A2" w:rsidRPr="00464AF2">
        <w:rPr>
          <w:rFonts w:ascii="Arial" w:hAnsi="Arial" w:cs="Arial"/>
          <w:i/>
        </w:rPr>
        <w:t xml:space="preserve">Merchant Tools &gt; ESW &gt; </w:t>
      </w:r>
      <w:r w:rsidR="002C304E" w:rsidRPr="00464AF2">
        <w:rPr>
          <w:rFonts w:ascii="Arial" w:hAnsi="Arial" w:cs="Arial"/>
          <w:i/>
        </w:rPr>
        <w:t>Integration Monitoring</w:t>
      </w:r>
    </w:p>
    <w:p w14:paraId="45F3CE82" w14:textId="77777777" w:rsidR="002C304E" w:rsidRPr="00464AF2" w:rsidRDefault="002C304E" w:rsidP="00BF5A2D">
      <w:pPr>
        <w:rPr>
          <w:rFonts w:ascii="Arial" w:hAnsi="Arial" w:cs="Arial"/>
          <w:i/>
        </w:rPr>
      </w:pPr>
    </w:p>
    <w:p w14:paraId="5B30580A" w14:textId="11C072F3" w:rsidR="000D64A2" w:rsidRPr="00464AF2" w:rsidRDefault="002C304E" w:rsidP="00BF5A2D">
      <w:pPr>
        <w:rPr>
          <w:rFonts w:ascii="Arial" w:hAnsi="Arial" w:cs="Arial"/>
        </w:rPr>
      </w:pPr>
      <w:r w:rsidRPr="00464AF2">
        <w:rPr>
          <w:rFonts w:ascii="Arial" w:hAnsi="Arial" w:cs="Arial"/>
          <w:noProof/>
        </w:rPr>
        <w:lastRenderedPageBreak/>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464AF2" w:rsidRDefault="000D64A2" w:rsidP="00BF5A2D">
      <w:pPr>
        <w:rPr>
          <w:rFonts w:ascii="Arial" w:hAnsi="Arial" w:cs="Arial"/>
        </w:rPr>
      </w:pPr>
    </w:p>
    <w:p w14:paraId="0F8BDB48" w14:textId="77777777" w:rsidR="000115B9" w:rsidRPr="00464AF2" w:rsidRDefault="000115B9" w:rsidP="00BF5A2D">
      <w:pPr>
        <w:rPr>
          <w:rFonts w:ascii="Arial" w:hAnsi="Arial" w:cs="Arial"/>
        </w:rPr>
      </w:pPr>
    </w:p>
    <w:p w14:paraId="4B320395" w14:textId="77777777" w:rsidR="000115B9" w:rsidRPr="00464AF2" w:rsidRDefault="000115B9" w:rsidP="00BF5A2D">
      <w:pPr>
        <w:rPr>
          <w:rFonts w:ascii="Arial" w:hAnsi="Arial" w:cs="Arial"/>
        </w:rPr>
      </w:pPr>
    </w:p>
    <w:p w14:paraId="62A71553" w14:textId="77777777" w:rsidR="000115B9" w:rsidRPr="00464AF2" w:rsidRDefault="000115B9" w:rsidP="00BF5A2D">
      <w:pPr>
        <w:rPr>
          <w:rFonts w:ascii="Arial" w:hAnsi="Arial" w:cs="Arial"/>
        </w:rPr>
      </w:pPr>
    </w:p>
    <w:p w14:paraId="3266DBBA" w14:textId="77777777" w:rsidR="000115B9" w:rsidRPr="00464AF2" w:rsidRDefault="000115B9" w:rsidP="00BF5A2D">
      <w:pPr>
        <w:rPr>
          <w:rFonts w:ascii="Arial" w:hAnsi="Arial" w:cs="Arial"/>
        </w:rPr>
      </w:pPr>
    </w:p>
    <w:p w14:paraId="6964B19F" w14:textId="77777777" w:rsidR="000115B9" w:rsidRPr="00464AF2" w:rsidRDefault="000115B9" w:rsidP="00BF5A2D">
      <w:pPr>
        <w:rPr>
          <w:rFonts w:ascii="Arial" w:hAnsi="Arial" w:cs="Arial"/>
        </w:rPr>
      </w:pPr>
    </w:p>
    <w:p w14:paraId="0F5C520F" w14:textId="77777777" w:rsidR="000115B9" w:rsidRPr="00464AF2" w:rsidRDefault="000115B9" w:rsidP="00BF5A2D">
      <w:pPr>
        <w:rPr>
          <w:rFonts w:ascii="Arial" w:hAnsi="Arial" w:cs="Arial"/>
        </w:rPr>
      </w:pPr>
    </w:p>
    <w:p w14:paraId="0FAFE955" w14:textId="77777777" w:rsidR="000115B9" w:rsidRPr="00464AF2" w:rsidRDefault="000115B9" w:rsidP="00BF5A2D">
      <w:pPr>
        <w:rPr>
          <w:rFonts w:ascii="Arial" w:hAnsi="Arial" w:cs="Arial"/>
        </w:rPr>
      </w:pPr>
    </w:p>
    <w:p w14:paraId="3F4C4A8D" w14:textId="77777777" w:rsidR="000115B9" w:rsidRPr="00464AF2" w:rsidRDefault="00944AC1" w:rsidP="00BF5A2D">
      <w:pPr>
        <w:rPr>
          <w:rFonts w:ascii="Arial" w:hAnsi="Arial" w:cs="Arial"/>
        </w:rPr>
      </w:pPr>
      <w:r w:rsidRPr="00464AF2">
        <w:rPr>
          <w:rFonts w:ascii="Arial" w:hAnsi="Arial" w:cs="Arial"/>
        </w:rPr>
        <w:t xml:space="preserve">Upon navigation, the following screen will be displayed, showcasing the </w:t>
      </w:r>
      <w:r w:rsidR="00B77106" w:rsidRPr="00464AF2">
        <w:rPr>
          <w:rFonts w:ascii="Arial" w:hAnsi="Arial" w:cs="Arial"/>
        </w:rPr>
        <w:t>PIM Report</w:t>
      </w:r>
      <w:r w:rsidRPr="00464AF2">
        <w:rPr>
          <w:rFonts w:ascii="Arial" w:hAnsi="Arial" w:cs="Arial"/>
        </w:rPr>
        <w:t xml:space="preserve">. </w:t>
      </w:r>
    </w:p>
    <w:p w14:paraId="3ED24DBC" w14:textId="77777777" w:rsidR="000115B9" w:rsidRPr="00464AF2" w:rsidRDefault="000115B9" w:rsidP="00BF5A2D">
      <w:pPr>
        <w:rPr>
          <w:rFonts w:ascii="Arial" w:hAnsi="Arial" w:cs="Arial"/>
        </w:rPr>
      </w:pPr>
    </w:p>
    <w:p w14:paraId="7FF8EE69" w14:textId="6A97094A" w:rsidR="000D64A2" w:rsidRPr="00464AF2" w:rsidRDefault="00B77106" w:rsidP="00BF5A2D">
      <w:pPr>
        <w:rPr>
          <w:rFonts w:ascii="Arial" w:hAnsi="Arial" w:cs="Arial"/>
        </w:rPr>
      </w:pPr>
      <w:r w:rsidRPr="00464AF2">
        <w:rPr>
          <w:rFonts w:ascii="Arial" w:hAnsi="Arial" w:cs="Arial"/>
          <w:noProof/>
        </w:rPr>
        <w:lastRenderedPageBreak/>
        <w:drawing>
          <wp:inline distT="0" distB="0" distL="0" distR="0" wp14:anchorId="242AF500" wp14:editId="1FD6ACCE">
            <wp:extent cx="5943600" cy="2561590"/>
            <wp:effectExtent l="0" t="0" r="0" b="0"/>
            <wp:docPr id="1583976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76891" name="Picture 1" descr="A screenshot of a computer&#10;&#10;Description automatically generated"/>
                    <pic:cNvPicPr/>
                  </pic:nvPicPr>
                  <pic:blipFill>
                    <a:blip r:embed="rId17"/>
                    <a:stretch>
                      <a:fillRect/>
                    </a:stretch>
                  </pic:blipFill>
                  <pic:spPr>
                    <a:xfrm>
                      <a:off x="0" y="0"/>
                      <a:ext cx="5943600" cy="2561590"/>
                    </a:xfrm>
                    <a:prstGeom prst="rect">
                      <a:avLst/>
                    </a:prstGeom>
                  </pic:spPr>
                </pic:pic>
              </a:graphicData>
            </a:graphic>
          </wp:inline>
        </w:drawing>
      </w:r>
    </w:p>
    <w:p w14:paraId="756F13C7" w14:textId="77777777" w:rsidR="00D1714E" w:rsidRPr="00464AF2" w:rsidRDefault="00D1714E" w:rsidP="00BF5A2D">
      <w:pPr>
        <w:rPr>
          <w:rFonts w:ascii="Arial" w:hAnsi="Arial" w:cs="Arial"/>
        </w:rPr>
      </w:pPr>
    </w:p>
    <w:p w14:paraId="1FF05AC1" w14:textId="2781873B" w:rsidR="0005025B" w:rsidRDefault="00B77106" w:rsidP="0005025B">
      <w:pPr>
        <w:shd w:val="clear" w:color="auto" w:fill="FFFFFF"/>
        <w:spacing w:before="100" w:beforeAutospacing="1" w:after="100" w:afterAutospacing="1"/>
        <w:rPr>
          <w:rFonts w:ascii="Arial" w:eastAsia="Times New Roman" w:hAnsi="Arial" w:cs="Arial"/>
          <w:color w:val="111111"/>
        </w:rPr>
      </w:pPr>
      <w:r w:rsidRPr="00464AF2">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464AF2" w:rsidRDefault="00652614" w:rsidP="0005025B">
      <w:pPr>
        <w:shd w:val="clear" w:color="auto" w:fill="FFFFFF"/>
        <w:spacing w:before="100" w:beforeAutospacing="1" w:after="100" w:afterAutospacing="1"/>
        <w:rPr>
          <w:rFonts w:ascii="Arial" w:eastAsia="Times New Roman" w:hAnsi="Arial" w:cs="Arial"/>
          <w:color w:val="111111"/>
        </w:rPr>
      </w:pPr>
    </w:p>
    <w:p w14:paraId="62D66691" w14:textId="7BAF2CCD" w:rsidR="0005025B" w:rsidRDefault="0005025B" w:rsidP="0005025B">
      <w:pPr>
        <w:numPr>
          <w:ilvl w:val="0"/>
          <w:numId w:val="33"/>
        </w:numPr>
        <w:shd w:val="clear" w:color="auto" w:fill="FFFFFF"/>
        <w:rPr>
          <w:rFonts w:ascii="Arial" w:eastAsia="Times New Roman" w:hAnsi="Arial" w:cs="Arial"/>
          <w:color w:val="111111"/>
        </w:rPr>
      </w:pPr>
      <w:r w:rsidRPr="00464AF2">
        <w:rPr>
          <w:rFonts w:ascii="Arial" w:eastAsia="Times New Roman" w:hAnsi="Arial" w:cs="Arial"/>
          <w:b/>
          <w:bCs/>
          <w:color w:val="111111"/>
        </w:rPr>
        <w:t>Export</w:t>
      </w:r>
      <w:r w:rsidRPr="00464AF2">
        <w:rPr>
          <w:rFonts w:ascii="Arial" w:eastAsia="Times New Roman" w:hAnsi="Arial" w:cs="Arial"/>
          <w:color w:val="111111"/>
        </w:rPr>
        <w:t>:</w:t>
      </w:r>
      <w:r w:rsidRPr="00464AF2">
        <w:rPr>
          <w:rFonts w:ascii="Arial" w:eastAsia="Times New Roman" w:hAnsi="Arial" w:cs="Arial"/>
          <w:b/>
          <w:bCs/>
          <w:color w:val="111111"/>
        </w:rPr>
        <w:t> </w:t>
      </w:r>
      <w:r w:rsidRPr="00464AF2">
        <w:rPr>
          <w:rFonts w:ascii="Arial" w:eastAsia="Times New Roman" w:hAnsi="Arial" w:cs="Arial"/>
          <w:color w:val="111111"/>
        </w:rPr>
        <w:t>This button is used</w:t>
      </w:r>
      <w:r w:rsidR="00D0111D" w:rsidRPr="00464AF2">
        <w:rPr>
          <w:rFonts w:ascii="Arial" w:eastAsia="Times New Roman" w:hAnsi="Arial" w:cs="Arial"/>
          <w:color w:val="111111"/>
        </w:rPr>
        <w:t xml:space="preserve"> to export/download the report</w:t>
      </w:r>
      <w:r w:rsidRPr="00464AF2">
        <w:rPr>
          <w:rFonts w:ascii="Arial" w:eastAsia="Times New Roman" w:hAnsi="Arial" w:cs="Arial"/>
          <w:color w:val="111111"/>
        </w:rPr>
        <w:t>.</w:t>
      </w:r>
    </w:p>
    <w:p w14:paraId="5690CFAF" w14:textId="77777777" w:rsidR="00652614" w:rsidRDefault="00652614" w:rsidP="00652614">
      <w:pPr>
        <w:shd w:val="clear" w:color="auto" w:fill="FFFFFF"/>
        <w:rPr>
          <w:rFonts w:ascii="Arial" w:eastAsia="Times New Roman" w:hAnsi="Arial" w:cs="Arial"/>
          <w:color w:val="111111"/>
        </w:rPr>
      </w:pPr>
    </w:p>
    <w:p w14:paraId="193584B2" w14:textId="77777777" w:rsidR="00652614" w:rsidRPr="00464AF2" w:rsidRDefault="00652614" w:rsidP="00652614">
      <w:pPr>
        <w:shd w:val="clear" w:color="auto" w:fill="FFFFFF"/>
        <w:rPr>
          <w:rFonts w:ascii="Arial" w:eastAsia="Times New Roman" w:hAnsi="Arial" w:cs="Arial"/>
          <w:color w:val="111111"/>
        </w:rPr>
      </w:pPr>
    </w:p>
    <w:p w14:paraId="390DFD3C" w14:textId="77777777" w:rsidR="00D0111D" w:rsidRPr="00464AF2" w:rsidRDefault="00D0111D" w:rsidP="00D0111D">
      <w:pPr>
        <w:shd w:val="clear" w:color="auto" w:fill="FFFFFF"/>
        <w:ind w:left="720"/>
        <w:rPr>
          <w:rFonts w:ascii="Arial" w:eastAsia="Times New Roman" w:hAnsi="Arial" w:cs="Arial"/>
          <w:b/>
          <w:bCs/>
          <w:color w:val="111111"/>
        </w:rPr>
      </w:pPr>
    </w:p>
    <w:p w14:paraId="147ACB1A" w14:textId="77777777" w:rsidR="00D0111D" w:rsidRPr="00464AF2" w:rsidRDefault="00D0111D" w:rsidP="00D0111D">
      <w:pPr>
        <w:shd w:val="clear" w:color="auto" w:fill="FFFFFF"/>
        <w:ind w:left="720"/>
        <w:rPr>
          <w:rFonts w:ascii="Arial" w:eastAsia="Times New Roman" w:hAnsi="Arial" w:cs="Arial"/>
          <w:color w:val="111111"/>
        </w:rPr>
      </w:pPr>
    </w:p>
    <w:p w14:paraId="759EAE72" w14:textId="314241B3" w:rsidR="00944AC1" w:rsidRPr="00464AF2" w:rsidRDefault="00D0111D" w:rsidP="00944AC1">
      <w:pPr>
        <w:rPr>
          <w:rFonts w:ascii="Arial" w:hAnsi="Arial" w:cs="Arial"/>
        </w:rPr>
      </w:pPr>
      <w:r w:rsidRPr="00464AF2">
        <w:rPr>
          <w:rFonts w:ascii="Arial" w:hAnsi="Arial" w:cs="Arial"/>
          <w:noProof/>
        </w:rPr>
        <w:drawing>
          <wp:inline distT="0" distB="0" distL="0" distR="0" wp14:anchorId="55DF4512" wp14:editId="64E4F745">
            <wp:extent cx="5943600" cy="2496820"/>
            <wp:effectExtent l="0" t="0" r="0" b="0"/>
            <wp:docPr id="19637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7059" name=""/>
                    <pic:cNvPicPr/>
                  </pic:nvPicPr>
                  <pic:blipFill>
                    <a:blip r:embed="rId18"/>
                    <a:stretch>
                      <a:fillRect/>
                    </a:stretch>
                  </pic:blipFill>
                  <pic:spPr>
                    <a:xfrm>
                      <a:off x="0" y="0"/>
                      <a:ext cx="5943600" cy="2496820"/>
                    </a:xfrm>
                    <a:prstGeom prst="rect">
                      <a:avLst/>
                    </a:prstGeom>
                  </pic:spPr>
                </pic:pic>
              </a:graphicData>
            </a:graphic>
          </wp:inline>
        </w:drawing>
      </w:r>
    </w:p>
    <w:p w14:paraId="4262F808" w14:textId="77777777" w:rsidR="00D1714E" w:rsidRPr="00464AF2" w:rsidRDefault="00D1714E" w:rsidP="00BF5A2D">
      <w:pPr>
        <w:rPr>
          <w:rFonts w:ascii="Arial" w:hAnsi="Arial" w:cs="Arial"/>
        </w:rPr>
      </w:pPr>
    </w:p>
    <w:p w14:paraId="48D29519" w14:textId="77777777" w:rsidR="00A149CF" w:rsidRPr="00464AF2" w:rsidRDefault="00A149CF" w:rsidP="00BF5A2D">
      <w:pPr>
        <w:rPr>
          <w:rFonts w:ascii="Arial" w:hAnsi="Arial" w:cs="Arial"/>
        </w:rPr>
      </w:pPr>
    </w:p>
    <w:p w14:paraId="368FAAE0" w14:textId="77777777" w:rsidR="00A149CF" w:rsidRPr="00464AF2" w:rsidRDefault="00A149CF" w:rsidP="00BF5A2D">
      <w:pPr>
        <w:rPr>
          <w:rFonts w:ascii="Arial" w:hAnsi="Arial" w:cs="Arial"/>
        </w:rPr>
      </w:pPr>
    </w:p>
    <w:p w14:paraId="18739313" w14:textId="77777777" w:rsidR="00A149CF" w:rsidRPr="00464AF2" w:rsidRDefault="00A149CF" w:rsidP="00BF5A2D">
      <w:pPr>
        <w:rPr>
          <w:rFonts w:ascii="Arial" w:hAnsi="Arial" w:cs="Arial"/>
        </w:rPr>
      </w:pPr>
    </w:p>
    <w:p w14:paraId="7316532A" w14:textId="77777777" w:rsidR="00A149CF" w:rsidRPr="00464AF2" w:rsidRDefault="00A149CF" w:rsidP="00BF5A2D">
      <w:pPr>
        <w:rPr>
          <w:rFonts w:ascii="Arial" w:hAnsi="Arial" w:cs="Arial"/>
        </w:rPr>
      </w:pPr>
    </w:p>
    <w:p w14:paraId="11957BB0" w14:textId="77777777" w:rsidR="00A149CF" w:rsidRPr="00464AF2" w:rsidRDefault="00A149CF" w:rsidP="00BF5A2D">
      <w:pPr>
        <w:rPr>
          <w:rFonts w:ascii="Arial" w:hAnsi="Arial" w:cs="Arial"/>
        </w:rPr>
      </w:pPr>
    </w:p>
    <w:p w14:paraId="364FB708" w14:textId="77777777" w:rsidR="00A149CF" w:rsidRPr="00464AF2" w:rsidRDefault="00A149CF" w:rsidP="00BF5A2D">
      <w:pPr>
        <w:rPr>
          <w:rFonts w:ascii="Arial" w:hAnsi="Arial" w:cs="Arial"/>
        </w:rPr>
      </w:pPr>
    </w:p>
    <w:p w14:paraId="0B5BEBF8" w14:textId="77777777" w:rsidR="00A149CF" w:rsidRPr="00464AF2" w:rsidRDefault="00A149CF" w:rsidP="00BF5A2D">
      <w:pPr>
        <w:rPr>
          <w:rFonts w:ascii="Arial" w:hAnsi="Arial" w:cs="Arial"/>
        </w:rPr>
      </w:pPr>
    </w:p>
    <w:p w14:paraId="00E09165" w14:textId="77777777" w:rsidR="00A149CF" w:rsidRPr="00464AF2" w:rsidRDefault="00A149CF" w:rsidP="00BF5A2D">
      <w:pPr>
        <w:rPr>
          <w:rFonts w:ascii="Arial" w:hAnsi="Arial" w:cs="Arial"/>
        </w:rPr>
      </w:pPr>
    </w:p>
    <w:p w14:paraId="3FE2BF57" w14:textId="77777777" w:rsidR="00A149CF" w:rsidRDefault="00A149CF" w:rsidP="00BF5A2D">
      <w:pPr>
        <w:rPr>
          <w:rFonts w:ascii="Arial" w:hAnsi="Arial" w:cs="Arial"/>
        </w:rPr>
      </w:pPr>
    </w:p>
    <w:p w14:paraId="319BA4E0" w14:textId="77777777" w:rsidR="00652614" w:rsidRDefault="00652614" w:rsidP="00BF5A2D">
      <w:pPr>
        <w:rPr>
          <w:rFonts w:ascii="Arial" w:hAnsi="Arial" w:cs="Arial"/>
        </w:rPr>
      </w:pPr>
    </w:p>
    <w:p w14:paraId="03C680FF" w14:textId="77777777" w:rsidR="00652614" w:rsidRDefault="00652614" w:rsidP="00BF5A2D">
      <w:pPr>
        <w:rPr>
          <w:rFonts w:ascii="Arial" w:hAnsi="Arial" w:cs="Arial"/>
        </w:rPr>
      </w:pPr>
    </w:p>
    <w:p w14:paraId="0C2B68CB" w14:textId="77777777" w:rsidR="00652614" w:rsidRDefault="00652614" w:rsidP="00BF5A2D">
      <w:pPr>
        <w:rPr>
          <w:rFonts w:ascii="Arial" w:hAnsi="Arial" w:cs="Arial"/>
        </w:rPr>
      </w:pPr>
    </w:p>
    <w:p w14:paraId="10A9993B" w14:textId="77777777" w:rsidR="00652614" w:rsidRDefault="00652614" w:rsidP="00BF5A2D">
      <w:pPr>
        <w:rPr>
          <w:rFonts w:ascii="Arial" w:hAnsi="Arial" w:cs="Arial"/>
        </w:rPr>
      </w:pPr>
    </w:p>
    <w:p w14:paraId="15890BBC" w14:textId="77777777" w:rsidR="00652614" w:rsidRPr="00464AF2" w:rsidRDefault="00652614" w:rsidP="00BF5A2D">
      <w:pPr>
        <w:rPr>
          <w:rFonts w:ascii="Arial" w:hAnsi="Arial" w:cs="Arial"/>
        </w:rPr>
      </w:pPr>
    </w:p>
    <w:p w14:paraId="1B3D45CF" w14:textId="1F81A64B" w:rsidR="00D0111D" w:rsidRPr="00652614" w:rsidRDefault="00652614" w:rsidP="00652614">
      <w:pPr>
        <w:pStyle w:val="ListParagraph"/>
        <w:numPr>
          <w:ilvl w:val="1"/>
          <w:numId w:val="49"/>
        </w:numPr>
        <w:rPr>
          <w:rFonts w:ascii="Arial" w:hAnsi="Arial" w:cs="Arial"/>
          <w:b/>
          <w:bCs/>
          <w:sz w:val="24"/>
          <w:szCs w:val="24"/>
        </w:rPr>
      </w:pPr>
      <w:r>
        <w:rPr>
          <w:rFonts w:ascii="Arial" w:hAnsi="Arial" w:cs="Arial"/>
          <w:b/>
          <w:bCs/>
          <w:sz w:val="24"/>
          <w:szCs w:val="24"/>
        </w:rPr>
        <w:t>ESW Integration Monitoring Report Fields</w:t>
      </w:r>
    </w:p>
    <w:p w14:paraId="14C5FC98" w14:textId="77777777" w:rsidR="00D0111D" w:rsidRPr="00464AF2" w:rsidRDefault="00D0111D" w:rsidP="00BF5A2D">
      <w:pPr>
        <w:rPr>
          <w:rFonts w:ascii="Arial" w:hAnsi="Arial" w:cs="Arial"/>
        </w:rPr>
      </w:pPr>
    </w:p>
    <w:tbl>
      <w:tblPr>
        <w:tblStyle w:val="TableGrid"/>
        <w:tblW w:w="10627" w:type="dxa"/>
        <w:tblLook w:val="04A0" w:firstRow="1" w:lastRow="0" w:firstColumn="1" w:lastColumn="0" w:noHBand="0" w:noVBand="1"/>
      </w:tblPr>
      <w:tblGrid>
        <w:gridCol w:w="3937"/>
        <w:gridCol w:w="6690"/>
      </w:tblGrid>
      <w:tr w:rsidR="00A85721" w:rsidRPr="00464AF2" w14:paraId="4DA52162" w14:textId="77777777" w:rsidTr="005A2291">
        <w:tc>
          <w:tcPr>
            <w:tcW w:w="3937" w:type="dxa"/>
          </w:tcPr>
          <w:p w14:paraId="7B670889" w14:textId="3FA42655" w:rsidR="00A85721" w:rsidRPr="00464AF2" w:rsidRDefault="00A85721" w:rsidP="00BF5A2D">
            <w:pPr>
              <w:rPr>
                <w:rFonts w:ascii="Arial" w:hAnsi="Arial" w:cs="Arial"/>
                <w:b/>
                <w:bCs/>
              </w:rPr>
            </w:pPr>
            <w:r w:rsidRPr="00464AF2">
              <w:rPr>
                <w:rFonts w:ascii="Arial" w:hAnsi="Arial" w:cs="Arial"/>
                <w:b/>
                <w:bCs/>
              </w:rPr>
              <w:t>Component</w:t>
            </w:r>
          </w:p>
        </w:tc>
        <w:tc>
          <w:tcPr>
            <w:tcW w:w="6690" w:type="dxa"/>
          </w:tcPr>
          <w:p w14:paraId="5A717512" w14:textId="2EFCE839" w:rsidR="00A85721" w:rsidRPr="00464AF2" w:rsidRDefault="00A85721" w:rsidP="00BF5A2D">
            <w:pPr>
              <w:rPr>
                <w:rFonts w:ascii="Arial" w:hAnsi="Arial" w:cs="Arial"/>
                <w:b/>
                <w:bCs/>
              </w:rPr>
            </w:pPr>
            <w:r w:rsidRPr="00464AF2">
              <w:rPr>
                <w:rFonts w:ascii="Arial" w:hAnsi="Arial" w:cs="Arial"/>
                <w:b/>
                <w:bCs/>
              </w:rPr>
              <w:t>Included Fields</w:t>
            </w:r>
          </w:p>
        </w:tc>
      </w:tr>
      <w:tr w:rsidR="00A85721" w:rsidRPr="00464AF2" w14:paraId="3C2CF0FD" w14:textId="77777777" w:rsidTr="005A2291">
        <w:tc>
          <w:tcPr>
            <w:tcW w:w="3937" w:type="dxa"/>
          </w:tcPr>
          <w:p w14:paraId="713D1317" w14:textId="70DD70C2" w:rsidR="00A85721" w:rsidRPr="00464AF2" w:rsidRDefault="00A85721" w:rsidP="00BF5A2D">
            <w:pPr>
              <w:rPr>
                <w:rFonts w:ascii="Arial" w:hAnsi="Arial" w:cs="Arial"/>
                <w:b/>
                <w:bCs/>
              </w:rPr>
            </w:pPr>
            <w:r w:rsidRPr="00464AF2">
              <w:rPr>
                <w:rFonts w:ascii="Arial" w:hAnsi="Arial" w:cs="Arial"/>
                <w:b/>
                <w:bCs/>
                <w:color w:val="333333"/>
                <w:shd w:val="clear" w:color="auto" w:fill="FFFFFF"/>
              </w:rPr>
              <w:t>SiteConfigs</w:t>
            </w:r>
          </w:p>
        </w:tc>
        <w:tc>
          <w:tcPr>
            <w:tcW w:w="6690" w:type="dxa"/>
          </w:tcPr>
          <w:p w14:paraId="3062293A" w14:textId="1A9F6BEE"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Site: </w:t>
            </w:r>
            <w:r w:rsidRPr="00464AF2">
              <w:rPr>
                <w:rFonts w:ascii="Arial" w:hAnsi="Arial" w:cs="Arial"/>
                <w:color w:val="333333"/>
                <w:shd w:val="clear" w:color="auto" w:fill="FFFFFF"/>
              </w:rPr>
              <w:t>site ID</w:t>
            </w:r>
          </w:p>
          <w:p w14:paraId="1C6C1ECE" w14:textId="181E3817"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eswCartridgeVersion: </w:t>
            </w:r>
            <w:r w:rsidRPr="00464AF2">
              <w:rPr>
                <w:rFonts w:ascii="Arial" w:hAnsi="Arial" w:cs="Arial"/>
                <w:color w:val="333333"/>
                <w:shd w:val="clear" w:color="auto" w:fill="FFFFFF"/>
              </w:rPr>
              <w:t>Esw Cartridge Version number</w:t>
            </w:r>
          </w:p>
          <w:p w14:paraId="0CB76B79" w14:textId="5E18F41B" w:rsidR="00A85721" w:rsidRPr="00464AF2" w:rsidRDefault="00A85721" w:rsidP="00BF5A2D">
            <w:pPr>
              <w:rPr>
                <w:rFonts w:ascii="Arial" w:hAnsi="Arial" w:cs="Arial"/>
                <w:color w:val="333333"/>
                <w:shd w:val="clear" w:color="auto" w:fill="FFFFFF"/>
              </w:rPr>
            </w:pPr>
            <w:r w:rsidRPr="00464AF2">
              <w:rPr>
                <w:rFonts w:ascii="Arial" w:hAnsi="Arial" w:cs="Arial"/>
                <w:b/>
                <w:bCs/>
                <w:color w:val="333333"/>
                <w:shd w:val="clear" w:color="auto" w:fill="FFFFFF"/>
              </w:rPr>
              <w:t xml:space="preserve">sfccArchitectVersion: </w:t>
            </w:r>
            <w:r w:rsidRPr="00464AF2">
              <w:rPr>
                <w:rFonts w:ascii="Arial" w:hAnsi="Arial" w:cs="Arial"/>
                <w:color w:val="333333"/>
                <w:shd w:val="clear" w:color="auto" w:fill="FFFFFF"/>
              </w:rPr>
              <w:t xml:space="preserve">SFCC Architect Version </w:t>
            </w:r>
          </w:p>
          <w:p w14:paraId="43F5D54C" w14:textId="5E5D0C1A" w:rsidR="00A85721" w:rsidRPr="00464AF2" w:rsidRDefault="00A85721" w:rsidP="00BF5A2D">
            <w:pPr>
              <w:rPr>
                <w:rFonts w:ascii="Arial" w:hAnsi="Arial" w:cs="Arial"/>
              </w:rPr>
            </w:pPr>
            <w:r w:rsidRPr="00464AF2">
              <w:rPr>
                <w:rFonts w:ascii="Arial" w:hAnsi="Arial" w:cs="Arial"/>
                <w:b/>
                <w:bCs/>
                <w:color w:val="333333"/>
                <w:shd w:val="clear" w:color="auto" w:fill="FFFFFF"/>
              </w:rPr>
              <w:t xml:space="preserve">sfccCompatibilityMode: </w:t>
            </w:r>
            <w:r w:rsidRPr="00464AF2">
              <w:rPr>
                <w:rFonts w:ascii="Arial" w:hAnsi="Arial" w:cs="Arial"/>
                <w:color w:val="333333"/>
                <w:shd w:val="clear" w:color="auto" w:fill="FFFFFF"/>
              </w:rPr>
              <w:t>SFCC Sandbox Compatibility Mode</w:t>
            </w:r>
          </w:p>
          <w:p w14:paraId="09AFE691" w14:textId="41CDD88F" w:rsidR="00A85721" w:rsidRPr="00464AF2" w:rsidRDefault="00A85721" w:rsidP="00BF5A2D">
            <w:pPr>
              <w:rPr>
                <w:rFonts w:ascii="Arial" w:hAnsi="Arial" w:cs="Arial"/>
              </w:rPr>
            </w:pPr>
          </w:p>
        </w:tc>
      </w:tr>
      <w:tr w:rsidR="00A85721" w:rsidRPr="00464AF2" w14:paraId="4547919C" w14:textId="77777777" w:rsidTr="005A2291">
        <w:tc>
          <w:tcPr>
            <w:tcW w:w="3937" w:type="dxa"/>
          </w:tcPr>
          <w:p w14:paraId="31DC3461" w14:textId="384CEAC7" w:rsidR="00A85721" w:rsidRPr="00464AF2" w:rsidRDefault="00A85721" w:rsidP="00BF5A2D">
            <w:pPr>
              <w:rPr>
                <w:rFonts w:ascii="Arial" w:hAnsi="Arial" w:cs="Arial"/>
                <w:b/>
                <w:bCs/>
              </w:rPr>
            </w:pPr>
            <w:r w:rsidRPr="00464AF2">
              <w:rPr>
                <w:rFonts w:ascii="Arial" w:hAnsi="Arial" w:cs="Arial"/>
                <w:b/>
                <w:bCs/>
                <w:color w:val="333333"/>
                <w:shd w:val="clear" w:color="auto" w:fill="FFFFFF"/>
              </w:rPr>
              <w:t>ESWConfigs</w:t>
            </w:r>
          </w:p>
        </w:tc>
        <w:tc>
          <w:tcPr>
            <w:tcW w:w="6690" w:type="dxa"/>
          </w:tcPr>
          <w:p w14:paraId="0931599D" w14:textId="44C0F419" w:rsidR="00A85721" w:rsidRPr="00464AF2" w:rsidRDefault="0042182B" w:rsidP="00BF5A2D">
            <w:pPr>
              <w:rPr>
                <w:rFonts w:ascii="Arial" w:hAnsi="Arial" w:cs="Arial"/>
              </w:rPr>
            </w:pPr>
            <w:r w:rsidRPr="00464AF2">
              <w:rPr>
                <w:rFonts w:ascii="Arial" w:hAnsi="Arial" w:cs="Arial"/>
                <w:color w:val="333333"/>
                <w:shd w:val="clear" w:color="auto" w:fill="FFFFFF"/>
              </w:rPr>
              <w:t>C</w:t>
            </w:r>
            <w:r w:rsidR="00A85721" w:rsidRPr="00464AF2">
              <w:rPr>
                <w:rFonts w:ascii="Arial" w:hAnsi="Arial" w:cs="Arial"/>
                <w:color w:val="333333"/>
                <w:shd w:val="clear" w:color="auto" w:fill="FFFFFF"/>
              </w:rPr>
              <w:t>ontains</w:t>
            </w:r>
            <w:r w:rsidR="005A2291" w:rsidRPr="00464AF2">
              <w:rPr>
                <w:rFonts w:ascii="Arial" w:hAnsi="Arial" w:cs="Arial"/>
                <w:color w:val="333333"/>
                <w:shd w:val="clear" w:color="auto" w:fill="FFFFFF"/>
              </w:rPr>
              <w:t xml:space="preserve"> all information that is related to </w:t>
            </w:r>
            <w:r w:rsidR="00A85721" w:rsidRPr="00464AF2">
              <w:rPr>
                <w:rFonts w:ascii="Arial" w:hAnsi="Arial" w:cs="Arial"/>
                <w:color w:val="333333"/>
                <w:shd w:val="clear" w:color="auto" w:fill="FFFFFF"/>
              </w:rPr>
              <w:t>the Esw configs</w:t>
            </w:r>
          </w:p>
        </w:tc>
      </w:tr>
      <w:tr w:rsidR="005A2291" w:rsidRPr="00464AF2" w14:paraId="2F62B292" w14:textId="77777777" w:rsidTr="005A2291">
        <w:tc>
          <w:tcPr>
            <w:tcW w:w="3937" w:type="dxa"/>
          </w:tcPr>
          <w:p w14:paraId="1E4A9D69" w14:textId="20D63F63" w:rsidR="005A2291" w:rsidRPr="00464AF2" w:rsidRDefault="005A2291" w:rsidP="005A2291">
            <w:pPr>
              <w:rPr>
                <w:rFonts w:ascii="Arial" w:hAnsi="Arial" w:cs="Arial"/>
                <w:b/>
                <w:bCs/>
                <w:color w:val="333333"/>
                <w:shd w:val="clear" w:color="auto" w:fill="FFFFFF"/>
              </w:rPr>
            </w:pPr>
            <w:r w:rsidRPr="00464AF2">
              <w:rPr>
                <w:rFonts w:ascii="Arial" w:hAnsi="Arial" w:cs="Arial"/>
                <w:b/>
                <w:bCs/>
                <w:color w:val="333333"/>
                <w:shd w:val="clear" w:color="auto" w:fill="FFFFFF"/>
              </w:rPr>
              <w:t>ESWGeneralConfiguration</w:t>
            </w:r>
          </w:p>
        </w:tc>
        <w:tc>
          <w:tcPr>
            <w:tcW w:w="6690" w:type="dxa"/>
          </w:tcPr>
          <w:p w14:paraId="2F857EEA" w14:textId="63456988" w:rsidR="005A2291" w:rsidRPr="00464AF2" w:rsidRDefault="0042182B" w:rsidP="00BF5A2D">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General Configuration Group related configs on the site</w:t>
            </w:r>
          </w:p>
        </w:tc>
      </w:tr>
      <w:tr w:rsidR="005A2291" w:rsidRPr="00464AF2" w14:paraId="446DBED2" w14:textId="77777777" w:rsidTr="005A2291">
        <w:tc>
          <w:tcPr>
            <w:tcW w:w="3937" w:type="dxa"/>
          </w:tcPr>
          <w:p w14:paraId="08F88056" w14:textId="50968429" w:rsidR="005A2291" w:rsidRPr="00464AF2" w:rsidRDefault="005A2291" w:rsidP="005A2291">
            <w:pPr>
              <w:tabs>
                <w:tab w:val="left" w:pos="655"/>
              </w:tabs>
              <w:rPr>
                <w:rFonts w:ascii="Arial" w:hAnsi="Arial" w:cs="Arial"/>
                <w:b/>
                <w:bCs/>
                <w:color w:val="333333"/>
                <w:shd w:val="clear" w:color="auto" w:fill="FFFFFF"/>
              </w:rPr>
            </w:pPr>
            <w:r w:rsidRPr="00464AF2">
              <w:rPr>
                <w:rFonts w:ascii="Arial" w:hAnsi="Arial" w:cs="Arial"/>
                <w:b/>
                <w:bCs/>
                <w:color w:val="333333"/>
                <w:shd w:val="clear" w:color="auto" w:fill="FFFFFF"/>
              </w:rPr>
              <w:t>ESWRetailerDisplayConfiguration</w:t>
            </w:r>
            <w:r w:rsidRPr="00464AF2">
              <w:rPr>
                <w:rFonts w:ascii="Arial" w:hAnsi="Arial" w:cs="Arial"/>
                <w:b/>
                <w:bCs/>
                <w:color w:val="333333"/>
                <w:shd w:val="clear" w:color="auto" w:fill="FFFFFF"/>
              </w:rPr>
              <w:tab/>
            </w:r>
          </w:p>
        </w:tc>
        <w:tc>
          <w:tcPr>
            <w:tcW w:w="6690" w:type="dxa"/>
          </w:tcPr>
          <w:p w14:paraId="40602B66" w14:textId="648BE27C" w:rsidR="005A2291" w:rsidRPr="00464AF2" w:rsidRDefault="0042182B" w:rsidP="005A2291">
            <w:pPr>
              <w:rPr>
                <w:rFonts w:ascii="Arial" w:hAnsi="Arial" w:cs="Arial"/>
                <w:color w:val="333333"/>
                <w:shd w:val="clear" w:color="auto" w:fill="FFFFFF"/>
              </w:rPr>
            </w:pPr>
            <w:r w:rsidRPr="00464AF2">
              <w:rPr>
                <w:rFonts w:ascii="Arial" w:hAnsi="Arial" w:cs="Arial"/>
                <w:color w:val="333333"/>
                <w:shd w:val="clear" w:color="auto" w:fill="FFFFFF"/>
              </w:rPr>
              <w:t>C</w:t>
            </w:r>
            <w:r w:rsidR="005A2291" w:rsidRPr="00464AF2">
              <w:rPr>
                <w:rFonts w:ascii="Arial" w:hAnsi="Arial" w:cs="Arial"/>
                <w:color w:val="333333"/>
                <w:shd w:val="clear" w:color="auto" w:fill="FFFFFF"/>
              </w:rPr>
              <w:t>ontains ESW Retailer Display Configuration Group related configs on the site</w:t>
            </w:r>
          </w:p>
        </w:tc>
      </w:tr>
      <w:tr w:rsidR="005A2291" w:rsidRPr="00464AF2" w14:paraId="27A1EAFF" w14:textId="77777777" w:rsidTr="005A2291">
        <w:tc>
          <w:tcPr>
            <w:tcW w:w="3937" w:type="dxa"/>
          </w:tcPr>
          <w:p w14:paraId="705314C2" w14:textId="0B5C89C7" w:rsidR="005A2291" w:rsidRPr="00464AF2" w:rsidRDefault="005A2291" w:rsidP="005A2291">
            <w:pPr>
              <w:tabs>
                <w:tab w:val="left" w:pos="480"/>
              </w:tabs>
              <w:rPr>
                <w:rFonts w:ascii="Arial" w:hAnsi="Arial" w:cs="Arial"/>
                <w:b/>
                <w:bCs/>
                <w:color w:val="333333"/>
                <w:shd w:val="clear" w:color="auto" w:fill="FFFFFF"/>
              </w:rPr>
            </w:pPr>
            <w:r w:rsidRPr="00464AF2">
              <w:rPr>
                <w:rFonts w:ascii="Arial" w:hAnsi="Arial" w:cs="Arial"/>
                <w:b/>
                <w:bCs/>
                <w:color w:val="333333"/>
                <w:shd w:val="clear" w:color="auto" w:fill="FFFFFF"/>
              </w:rPr>
              <w:t>pricing</w:t>
            </w:r>
          </w:p>
        </w:tc>
        <w:tc>
          <w:tcPr>
            <w:tcW w:w="6690" w:type="dxa"/>
          </w:tcPr>
          <w:p w14:paraId="4B9C4B61" w14:textId="1AB1D0E5"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Pricing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ontains ESW Pricing Configuration Group related configs on the site</w:t>
            </w:r>
            <w:r w:rsidR="0042182B" w:rsidRPr="00464AF2">
              <w:rPr>
                <w:rFonts w:ascii="Arial" w:hAnsi="Arial" w:cs="Arial"/>
                <w:color w:val="333333"/>
                <w:shd w:val="clear" w:color="auto" w:fill="FFFFFF"/>
              </w:rPr>
              <w:t>.</w:t>
            </w:r>
          </w:p>
          <w:p w14:paraId="36BEBD61" w14:textId="77777777" w:rsidR="0042182B" w:rsidRPr="00464AF2" w:rsidRDefault="0042182B" w:rsidP="005A2291">
            <w:pPr>
              <w:rPr>
                <w:rFonts w:ascii="Arial" w:hAnsi="Arial" w:cs="Arial"/>
                <w:b/>
                <w:bCs/>
                <w:color w:val="333333"/>
                <w:shd w:val="clear" w:color="auto" w:fill="FFFFFF"/>
              </w:rPr>
            </w:pPr>
          </w:p>
          <w:p w14:paraId="3E503F87" w14:textId="70C6DB8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 URL:</w:t>
            </w:r>
            <w:r w:rsidR="0042182B" w:rsidRPr="00464AF2">
              <w:rPr>
                <w:rFonts w:ascii="Arial" w:hAnsi="Arial" w:cs="Arial"/>
                <w:b/>
                <w:bCs/>
                <w:color w:val="333333"/>
                <w:shd w:val="clear" w:color="auto" w:fill="FFFFFF"/>
              </w:rPr>
              <w:t xml:space="preserve"> C</w:t>
            </w:r>
            <w:r w:rsidRPr="00464AF2">
              <w:rPr>
                <w:rFonts w:ascii="Arial" w:hAnsi="Arial" w:cs="Arial"/>
                <w:color w:val="333333"/>
                <w:shd w:val="clear" w:color="auto" w:fill="FFFFFF"/>
              </w:rPr>
              <w:t xml:space="preserve">ontains </w:t>
            </w:r>
            <w:r w:rsidRPr="00464AF2">
              <w:rPr>
                <w:rFonts w:ascii="Arial" w:hAnsi="Arial" w:cs="Arial"/>
                <w:b/>
                <w:bCs/>
                <w:color w:val="333333"/>
                <w:shd w:val="clear" w:color="auto" w:fill="FFFFFF"/>
              </w:rPr>
              <w:t>EswPriceFeedService</w:t>
            </w:r>
            <w:r w:rsidRPr="00464AF2">
              <w:rPr>
                <w:rFonts w:ascii="Arial" w:hAnsi="Arial" w:cs="Arial"/>
                <w:color w:val="333333"/>
                <w:shd w:val="clear" w:color="auto" w:fill="FFFFFF"/>
              </w:rPr>
              <w:t xml:space="preserve"> </w:t>
            </w:r>
            <w:r w:rsidR="0042182B" w:rsidRPr="00464AF2">
              <w:rPr>
                <w:rFonts w:ascii="Arial" w:hAnsi="Arial" w:cs="Arial"/>
                <w:color w:val="333333"/>
                <w:shd w:val="clear" w:color="auto" w:fill="FFFFFF"/>
              </w:rPr>
              <w:t xml:space="preserve">service </w:t>
            </w:r>
            <w:r w:rsidRPr="00464AF2">
              <w:rPr>
                <w:rFonts w:ascii="Arial" w:hAnsi="Arial" w:cs="Arial"/>
                <w:color w:val="333333"/>
                <w:shd w:val="clear" w:color="auto" w:fill="FFFFFF"/>
              </w:rPr>
              <w:t>URL</w:t>
            </w:r>
          </w:p>
        </w:tc>
      </w:tr>
      <w:tr w:rsidR="005A2291" w:rsidRPr="00464AF2" w14:paraId="393F7553" w14:textId="77777777" w:rsidTr="005A2291">
        <w:tc>
          <w:tcPr>
            <w:tcW w:w="3937" w:type="dxa"/>
          </w:tcPr>
          <w:p w14:paraId="55FFC023" w14:textId="0007C774" w:rsidR="005A2291" w:rsidRPr="00464AF2" w:rsidRDefault="005A2291" w:rsidP="005A2291">
            <w:pPr>
              <w:tabs>
                <w:tab w:val="left" w:pos="851"/>
              </w:tabs>
              <w:rPr>
                <w:rFonts w:ascii="Arial" w:hAnsi="Arial" w:cs="Arial"/>
                <w:b/>
                <w:bCs/>
                <w:color w:val="333333"/>
                <w:shd w:val="clear" w:color="auto" w:fill="FFFFFF"/>
              </w:rPr>
            </w:pPr>
            <w:r w:rsidRPr="00464AF2">
              <w:rPr>
                <w:rFonts w:ascii="Arial" w:hAnsi="Arial" w:cs="Arial"/>
                <w:b/>
                <w:bCs/>
                <w:color w:val="333333"/>
                <w:shd w:val="clear" w:color="auto" w:fill="FFFFFF"/>
              </w:rPr>
              <w:t>Catalog</w:t>
            </w:r>
          </w:p>
        </w:tc>
        <w:tc>
          <w:tcPr>
            <w:tcW w:w="6690" w:type="dxa"/>
          </w:tcPr>
          <w:p w14:paraId="4A86A542" w14:textId="686D8E1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ESW</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Catalog</w:t>
            </w:r>
            <w:r w:rsidR="0042182B" w:rsidRPr="00464AF2">
              <w:rPr>
                <w:rFonts w:ascii="Arial" w:hAnsi="Arial" w:cs="Arial"/>
                <w:b/>
                <w:bCs/>
                <w:color w:val="333333"/>
                <w:shd w:val="clear" w:color="auto" w:fill="FFFFFF"/>
              </w:rPr>
              <w:t xml:space="preserve"> </w:t>
            </w:r>
            <w:r w:rsidRPr="00464AF2">
              <w:rPr>
                <w:rFonts w:ascii="Arial" w:hAnsi="Arial" w:cs="Arial"/>
                <w:b/>
                <w:bCs/>
                <w:color w:val="333333"/>
                <w:shd w:val="clear" w:color="auto" w:fill="FFFFFF"/>
              </w:rPr>
              <w:t>Configuration:</w:t>
            </w:r>
            <w:r w:rsidR="0042182B" w:rsidRPr="00464AF2">
              <w:rPr>
                <w:rFonts w:ascii="Arial" w:hAnsi="Arial" w:cs="Arial"/>
                <w:b/>
                <w:bCs/>
                <w:color w:val="333333"/>
                <w:shd w:val="clear" w:color="auto" w:fill="FFFFFF"/>
              </w:rPr>
              <w:t xml:space="preserve"> </w:t>
            </w:r>
            <w:r w:rsidR="0042182B" w:rsidRPr="00464AF2">
              <w:rPr>
                <w:rFonts w:ascii="Arial" w:hAnsi="Arial" w:cs="Arial"/>
                <w:color w:val="333333"/>
                <w:shd w:val="clear" w:color="auto" w:fill="FFFFFF"/>
              </w:rPr>
              <w:t>C</w:t>
            </w:r>
            <w:r w:rsidRPr="00464AF2">
              <w:rPr>
                <w:rFonts w:ascii="Arial" w:hAnsi="Arial" w:cs="Arial"/>
                <w:color w:val="333333"/>
                <w:shd w:val="clear" w:color="auto" w:fill="FFFFFF"/>
              </w:rPr>
              <w:t>ontains the ESW Catalog Configuration group related configs on site</w:t>
            </w:r>
            <w:r w:rsidR="0042182B" w:rsidRPr="00464AF2">
              <w:rPr>
                <w:rFonts w:ascii="Arial" w:hAnsi="Arial" w:cs="Arial"/>
                <w:color w:val="333333"/>
                <w:shd w:val="clear" w:color="auto" w:fill="FFFFFF"/>
              </w:rPr>
              <w:t>.</w:t>
            </w:r>
          </w:p>
          <w:p w14:paraId="5C8041E1" w14:textId="77777777" w:rsidR="0042182B" w:rsidRPr="00464AF2" w:rsidRDefault="0042182B" w:rsidP="005A2291">
            <w:pPr>
              <w:rPr>
                <w:rFonts w:ascii="Arial" w:hAnsi="Arial" w:cs="Arial"/>
                <w:color w:val="333333"/>
                <w:shd w:val="clear" w:color="auto" w:fill="FFFFFF"/>
              </w:rPr>
            </w:pPr>
          </w:p>
          <w:p w14:paraId="4F7AE8BD" w14:textId="7916B8E9" w:rsidR="005A2291" w:rsidRPr="00464AF2" w:rsidRDefault="005A2291" w:rsidP="005A2291">
            <w:pPr>
              <w:rPr>
                <w:rFonts w:ascii="Arial" w:hAnsi="Arial" w:cs="Arial"/>
                <w:color w:val="333333"/>
                <w:shd w:val="clear" w:color="auto" w:fill="FFFFFF"/>
              </w:rPr>
            </w:pPr>
            <w:r w:rsidRPr="00464AF2">
              <w:rPr>
                <w:rFonts w:ascii="Arial" w:hAnsi="Arial" w:cs="Arial"/>
                <w:b/>
                <w:bCs/>
                <w:color w:val="333333"/>
                <w:shd w:val="clear" w:color="auto" w:fill="FFFFFF"/>
              </w:rPr>
              <w:t>Service</w:t>
            </w:r>
            <w:r w:rsidR="0042182B" w:rsidRPr="00464AF2">
              <w:rPr>
                <w:rFonts w:ascii="Arial" w:hAnsi="Arial" w:cs="Arial"/>
                <w:b/>
                <w:bCs/>
                <w:color w:val="333333"/>
                <w:shd w:val="clear" w:color="auto" w:fill="FFFFFF"/>
              </w:rPr>
              <w:t xml:space="preserve"> URL: </w:t>
            </w:r>
            <w:r w:rsidR="0042182B" w:rsidRPr="00464AF2">
              <w:rPr>
                <w:rFonts w:ascii="Arial" w:hAnsi="Arial" w:cs="Arial"/>
                <w:color w:val="333333"/>
                <w:shd w:val="clear" w:color="auto" w:fill="FFFFFF"/>
              </w:rPr>
              <w:t xml:space="preserve">Contains </w:t>
            </w:r>
            <w:r w:rsidR="0042182B" w:rsidRPr="00464AF2">
              <w:rPr>
                <w:rFonts w:ascii="Arial" w:hAnsi="Arial" w:cs="Arial"/>
                <w:b/>
                <w:bCs/>
                <w:color w:val="333333"/>
                <w:shd w:val="clear" w:color="auto" w:fill="FFFFFF"/>
              </w:rPr>
              <w:t xml:space="preserve">ESWCatalogService </w:t>
            </w:r>
            <w:r w:rsidR="0042182B" w:rsidRPr="00464AF2">
              <w:rPr>
                <w:rFonts w:ascii="Arial" w:hAnsi="Arial" w:cs="Arial"/>
                <w:color w:val="333333"/>
                <w:shd w:val="clear" w:color="auto" w:fill="FFFFFF"/>
              </w:rPr>
              <w:t xml:space="preserve">and </w:t>
            </w:r>
            <w:r w:rsidR="0042182B" w:rsidRPr="00464AF2">
              <w:rPr>
                <w:rFonts w:ascii="Arial" w:hAnsi="Arial" w:cs="Arial"/>
                <w:b/>
                <w:bCs/>
                <w:color w:val="333333"/>
                <w:shd w:val="clear" w:color="auto" w:fill="FFFFFF"/>
              </w:rPr>
              <w:t xml:space="preserve">ESWSFTP </w:t>
            </w:r>
            <w:r w:rsidR="0042182B" w:rsidRPr="00464AF2">
              <w:rPr>
                <w:rFonts w:ascii="Arial" w:hAnsi="Arial" w:cs="Arial"/>
                <w:color w:val="333333"/>
                <w:shd w:val="clear" w:color="auto" w:fill="FFFFFF"/>
              </w:rPr>
              <w:t>services URLs</w:t>
            </w:r>
          </w:p>
        </w:tc>
      </w:tr>
      <w:tr w:rsidR="005A2291" w:rsidRPr="00464AF2" w14:paraId="021A8094" w14:textId="77777777" w:rsidTr="005A2291">
        <w:tc>
          <w:tcPr>
            <w:tcW w:w="3937" w:type="dxa"/>
          </w:tcPr>
          <w:p w14:paraId="5A594230" w14:textId="166A147E" w:rsidR="005A2291" w:rsidRPr="00464AF2" w:rsidRDefault="0042182B" w:rsidP="0042182B">
            <w:pPr>
              <w:tabs>
                <w:tab w:val="left" w:pos="491"/>
              </w:tabs>
              <w:rPr>
                <w:rFonts w:ascii="Arial" w:hAnsi="Arial" w:cs="Arial"/>
                <w:b/>
                <w:bCs/>
                <w:color w:val="333333"/>
                <w:shd w:val="clear" w:color="auto" w:fill="FFFFFF"/>
              </w:rPr>
            </w:pPr>
            <w:r w:rsidRPr="00464AF2">
              <w:rPr>
                <w:rFonts w:ascii="Arial" w:hAnsi="Arial" w:cs="Arial"/>
                <w:b/>
                <w:bCs/>
                <w:color w:val="333333"/>
                <w:shd w:val="clear" w:color="auto" w:fill="FFFFFF"/>
              </w:rPr>
              <w:t>Package</w:t>
            </w:r>
          </w:p>
        </w:tc>
        <w:tc>
          <w:tcPr>
            <w:tcW w:w="6690" w:type="dxa"/>
          </w:tcPr>
          <w:p w14:paraId="348CFEF5" w14:textId="3B701DCE" w:rsidR="0042182B" w:rsidRPr="00464AF2" w:rsidRDefault="0042182B" w:rsidP="0042182B">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 Package Integration Configuration: </w:t>
            </w:r>
            <w:r w:rsidRPr="00464AF2">
              <w:rPr>
                <w:rFonts w:ascii="Arial" w:hAnsi="Arial" w:cs="Arial"/>
                <w:color w:val="333333"/>
                <w:shd w:val="clear" w:color="auto" w:fill="FFFFFF"/>
              </w:rPr>
              <w:t>It contains ESW Package integration Configuration Group related configs on the site</w:t>
            </w:r>
          </w:p>
          <w:p w14:paraId="33DB40FF" w14:textId="201DC0AB" w:rsidR="005A2291" w:rsidRPr="00464AF2" w:rsidRDefault="005A2291" w:rsidP="005A2291">
            <w:pPr>
              <w:rPr>
                <w:rFonts w:ascii="Arial" w:hAnsi="Arial" w:cs="Arial"/>
                <w:b/>
                <w:bCs/>
                <w:color w:val="333333"/>
                <w:shd w:val="clear" w:color="auto" w:fill="FFFFFF"/>
              </w:rPr>
            </w:pPr>
          </w:p>
          <w:p w14:paraId="02A8DA8A" w14:textId="77777777" w:rsidR="0042182B" w:rsidRDefault="0042182B"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EswPackageV4Service </w:t>
            </w:r>
            <w:r w:rsidRPr="00464AF2">
              <w:rPr>
                <w:rFonts w:ascii="Arial" w:hAnsi="Arial" w:cs="Arial"/>
                <w:color w:val="333333"/>
                <w:shd w:val="clear" w:color="auto" w:fill="FFFFFF"/>
              </w:rPr>
              <w:t>service URL</w:t>
            </w:r>
          </w:p>
          <w:p w14:paraId="2D4D1B3B" w14:textId="7CC598DD" w:rsidR="002A7895" w:rsidRPr="00464AF2" w:rsidRDefault="002A7895" w:rsidP="005A2291">
            <w:pPr>
              <w:rPr>
                <w:rFonts w:ascii="Arial" w:hAnsi="Arial" w:cs="Arial"/>
                <w:color w:val="333333"/>
                <w:shd w:val="clear" w:color="auto" w:fill="FFFFFF"/>
              </w:rPr>
            </w:pPr>
            <w:r>
              <w:rPr>
                <w:rFonts w:ascii="Arial" w:hAnsi="Arial" w:cs="Arial"/>
                <w:color w:val="333333"/>
                <w:shd w:val="clear" w:color="auto" w:fill="FFFFFF"/>
              </w:rPr>
              <w:t xml:space="preserve">And </w:t>
            </w:r>
            <w:r w:rsidRPr="002A7895">
              <w:rPr>
                <w:rFonts w:ascii="Arial" w:hAnsi="Arial" w:cs="Arial"/>
                <w:color w:val="333333"/>
                <w:shd w:val="clear" w:color="auto" w:fill="FFFFFF"/>
              </w:rPr>
              <w:t>EswGetAsnPackage</w:t>
            </w:r>
          </w:p>
        </w:tc>
      </w:tr>
      <w:tr w:rsidR="005A2291" w:rsidRPr="00464AF2" w14:paraId="71E89621" w14:textId="77777777" w:rsidTr="005A2291">
        <w:tc>
          <w:tcPr>
            <w:tcW w:w="3937" w:type="dxa"/>
          </w:tcPr>
          <w:p w14:paraId="450ADB16" w14:textId="37020B3E" w:rsidR="005A2291" w:rsidRPr="00464AF2" w:rsidRDefault="0042182B" w:rsidP="0042182B">
            <w:pPr>
              <w:tabs>
                <w:tab w:val="left" w:pos="338"/>
              </w:tabs>
              <w:rPr>
                <w:rFonts w:ascii="Arial" w:hAnsi="Arial" w:cs="Arial"/>
                <w:b/>
                <w:bCs/>
                <w:color w:val="333333"/>
                <w:shd w:val="clear" w:color="auto" w:fill="FFFFFF"/>
              </w:rPr>
            </w:pPr>
            <w:r w:rsidRPr="00464AF2">
              <w:rPr>
                <w:rFonts w:ascii="Arial" w:hAnsi="Arial" w:cs="Arial"/>
                <w:b/>
                <w:bCs/>
                <w:color w:val="333333"/>
                <w:shd w:val="clear" w:color="auto" w:fill="FFFFFF"/>
              </w:rPr>
              <w:t>Checkout</w:t>
            </w:r>
          </w:p>
        </w:tc>
        <w:tc>
          <w:tcPr>
            <w:tcW w:w="6690" w:type="dxa"/>
          </w:tcPr>
          <w:p w14:paraId="779D1A12" w14:textId="4E73FDEA"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ESW Checkout Configuration: </w:t>
            </w:r>
            <w:r w:rsidRPr="00464AF2">
              <w:rPr>
                <w:rFonts w:ascii="Arial" w:hAnsi="Arial" w:cs="Arial"/>
                <w:color w:val="333333"/>
                <w:shd w:val="clear" w:color="auto" w:fill="FFFFFF"/>
              </w:rPr>
              <w:t>It contains ESW Checkout Configuration Group related configs on the site.</w:t>
            </w:r>
          </w:p>
          <w:p w14:paraId="18CC9F3F" w14:textId="77777777" w:rsidR="0042182B" w:rsidRPr="00464AF2" w:rsidRDefault="0042182B" w:rsidP="0042182B">
            <w:pPr>
              <w:rPr>
                <w:rFonts w:ascii="Arial" w:hAnsi="Arial" w:cs="Arial"/>
                <w:color w:val="333333"/>
                <w:shd w:val="clear" w:color="auto" w:fill="FFFFFF"/>
              </w:rPr>
            </w:pPr>
          </w:p>
          <w:p w14:paraId="4C172FF6" w14:textId="0C7280CE" w:rsidR="0042182B" w:rsidRPr="00464AF2" w:rsidRDefault="0042182B" w:rsidP="0042182B">
            <w:pPr>
              <w:rPr>
                <w:rFonts w:ascii="Arial" w:hAnsi="Arial" w:cs="Arial"/>
                <w:color w:val="333333"/>
                <w:shd w:val="clear" w:color="auto" w:fill="FFFFFF"/>
              </w:rPr>
            </w:pPr>
            <w:r w:rsidRPr="00464AF2">
              <w:rPr>
                <w:rFonts w:ascii="Arial" w:hAnsi="Arial" w:cs="Arial"/>
                <w:b/>
                <w:bCs/>
                <w:color w:val="333333"/>
                <w:shd w:val="clear" w:color="auto" w:fill="FFFFFF"/>
              </w:rPr>
              <w:t xml:space="preserve">Service URL: </w:t>
            </w:r>
            <w:r w:rsidRPr="00464AF2">
              <w:rPr>
                <w:rFonts w:ascii="Arial" w:hAnsi="Arial" w:cs="Arial"/>
                <w:color w:val="333333"/>
                <w:shd w:val="clear" w:color="auto" w:fill="FFFFFF"/>
              </w:rPr>
              <w:t xml:space="preserve">Contains </w:t>
            </w:r>
            <w:r w:rsidRPr="00464AF2">
              <w:rPr>
                <w:rFonts w:ascii="Arial" w:hAnsi="Arial" w:cs="Arial"/>
                <w:b/>
                <w:bCs/>
                <w:color w:val="333333"/>
                <w:shd w:val="clear" w:color="auto" w:fill="FFFFFF"/>
              </w:rPr>
              <w:t xml:space="preserve">EswCheckoutV3Service </w:t>
            </w:r>
            <w:r w:rsidRPr="00464AF2">
              <w:rPr>
                <w:rFonts w:ascii="Arial" w:hAnsi="Arial" w:cs="Arial"/>
                <w:color w:val="333333"/>
                <w:shd w:val="clear" w:color="auto" w:fill="FFFFFF"/>
              </w:rPr>
              <w:t xml:space="preserve">or </w:t>
            </w:r>
            <w:r w:rsidRPr="00464AF2">
              <w:rPr>
                <w:rFonts w:ascii="Arial" w:hAnsi="Arial" w:cs="Arial"/>
                <w:b/>
                <w:bCs/>
                <w:color w:val="333333"/>
                <w:shd w:val="clear" w:color="auto" w:fill="FFFFFF"/>
              </w:rPr>
              <w:t xml:space="preserve">EswCheckoutV2Service </w:t>
            </w:r>
            <w:r w:rsidRPr="00464AF2">
              <w:rPr>
                <w:rFonts w:ascii="Arial" w:hAnsi="Arial" w:cs="Arial"/>
                <w:color w:val="333333"/>
                <w:shd w:val="clear" w:color="auto" w:fill="FFFFFF"/>
              </w:rPr>
              <w:t>services URLs</w:t>
            </w:r>
          </w:p>
          <w:p w14:paraId="4C83A89E" w14:textId="60FE2CC2" w:rsidR="005A2291" w:rsidRPr="00464AF2" w:rsidRDefault="005A2291" w:rsidP="005A2291">
            <w:pPr>
              <w:rPr>
                <w:rFonts w:ascii="Arial" w:hAnsi="Arial" w:cs="Arial"/>
                <w:b/>
                <w:bCs/>
                <w:color w:val="333333"/>
                <w:shd w:val="clear" w:color="auto" w:fill="FFFFFF"/>
              </w:rPr>
            </w:pPr>
          </w:p>
        </w:tc>
      </w:tr>
      <w:tr w:rsidR="005A2291" w:rsidRPr="00464AF2" w14:paraId="5050DC68" w14:textId="77777777" w:rsidTr="005A2291">
        <w:tc>
          <w:tcPr>
            <w:tcW w:w="3937" w:type="dxa"/>
          </w:tcPr>
          <w:p w14:paraId="25B825D6" w14:textId="3D8F7103" w:rsidR="005A2291" w:rsidRPr="00464AF2" w:rsidRDefault="00DB55E1" w:rsidP="00DB55E1">
            <w:pPr>
              <w:rPr>
                <w:rFonts w:ascii="Arial" w:hAnsi="Arial" w:cs="Arial"/>
                <w:b/>
                <w:bCs/>
                <w:color w:val="333333"/>
                <w:shd w:val="clear" w:color="auto" w:fill="FFFFFF"/>
              </w:rPr>
            </w:pPr>
            <w:r w:rsidRPr="00464AF2">
              <w:rPr>
                <w:rFonts w:ascii="Arial" w:hAnsi="Arial" w:cs="Arial"/>
                <w:b/>
                <w:bCs/>
                <w:color w:val="333333"/>
                <w:shd w:val="clear" w:color="auto" w:fill="FFFFFF"/>
              </w:rPr>
              <w:t>customObjects</w:t>
            </w:r>
          </w:p>
        </w:tc>
        <w:tc>
          <w:tcPr>
            <w:tcW w:w="6690" w:type="dxa"/>
          </w:tcPr>
          <w:p w14:paraId="63F3A852"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ESW related custom objects details</w:t>
            </w:r>
          </w:p>
          <w:p w14:paraId="7B7D9DEF" w14:textId="77777777" w:rsidR="00DB55E1" w:rsidRPr="00464AF2" w:rsidRDefault="00DB55E1" w:rsidP="005A2291">
            <w:pPr>
              <w:rPr>
                <w:rFonts w:ascii="Arial" w:hAnsi="Arial" w:cs="Arial"/>
                <w:color w:val="333333"/>
                <w:shd w:val="clear" w:color="auto" w:fill="FFFFFF"/>
              </w:rPr>
            </w:pPr>
          </w:p>
          <w:p w14:paraId="29066AB3" w14:textId="619F1D30"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ESWCountries: </w:t>
            </w:r>
            <w:r w:rsidRPr="00464AF2">
              <w:rPr>
                <w:rFonts w:ascii="Arial" w:hAnsi="Arial" w:cs="Arial"/>
                <w:color w:val="333333"/>
                <w:shd w:val="clear" w:color="auto" w:fill="FFFFFF"/>
              </w:rPr>
              <w:t>Contains Esw countries related configurations in custom objects.</w:t>
            </w:r>
          </w:p>
          <w:p w14:paraId="2EF5FB55" w14:textId="77777777" w:rsidR="00DB55E1" w:rsidRPr="00464AF2" w:rsidRDefault="00DB55E1" w:rsidP="005A2291">
            <w:pPr>
              <w:rPr>
                <w:rFonts w:ascii="Arial" w:hAnsi="Arial" w:cs="Arial"/>
                <w:color w:val="333333"/>
                <w:shd w:val="clear" w:color="auto" w:fill="FFFFFF"/>
              </w:rPr>
            </w:pPr>
          </w:p>
          <w:p w14:paraId="5F8B4472" w14:textId="553B5B8E"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ESWCurrencies: </w:t>
            </w:r>
            <w:r w:rsidRPr="00464AF2">
              <w:rPr>
                <w:rFonts w:ascii="Arial" w:hAnsi="Arial" w:cs="Arial"/>
                <w:color w:val="333333"/>
                <w:shd w:val="clear" w:color="auto" w:fill="FFFFFF"/>
              </w:rPr>
              <w:t>Contains Esw currencies related configurations in custom objects</w:t>
            </w:r>
          </w:p>
          <w:p w14:paraId="6B72B09F" w14:textId="77777777" w:rsidR="00DB55E1" w:rsidRPr="00464AF2" w:rsidRDefault="00DB55E1" w:rsidP="005A2291">
            <w:pPr>
              <w:rPr>
                <w:rFonts w:ascii="Arial" w:hAnsi="Arial" w:cs="Arial"/>
                <w:color w:val="333333"/>
                <w:shd w:val="clear" w:color="auto" w:fill="FFFFFF"/>
              </w:rPr>
            </w:pPr>
          </w:p>
          <w:p w14:paraId="44B8F0E5" w14:textId="5DA7CEB1" w:rsidR="00DB55E1" w:rsidRPr="00464AF2" w:rsidRDefault="00DB55E1" w:rsidP="005A2291">
            <w:pPr>
              <w:rPr>
                <w:rFonts w:ascii="Arial" w:hAnsi="Arial" w:cs="Arial"/>
                <w:b/>
                <w:bCs/>
                <w:color w:val="333333"/>
                <w:shd w:val="clear" w:color="auto" w:fill="FFFFFF"/>
              </w:rPr>
            </w:pPr>
            <w:r w:rsidRPr="00464AF2">
              <w:rPr>
                <w:rFonts w:ascii="Arial" w:hAnsi="Arial" w:cs="Arial"/>
                <w:b/>
                <w:bCs/>
                <w:color w:val="333333"/>
                <w:shd w:val="clear" w:color="auto" w:fill="FFFFFF"/>
              </w:rPr>
              <w:t xml:space="preserve">ESWPAData: </w:t>
            </w:r>
            <w:r w:rsidRPr="00464AF2">
              <w:rPr>
                <w:rFonts w:ascii="Arial" w:hAnsi="Arial" w:cs="Arial"/>
                <w:color w:val="333333"/>
                <w:shd w:val="clear" w:color="auto" w:fill="FFFFFF"/>
              </w:rPr>
              <w:t>Contains Esw fxRates, countryAdjustment, roundingModels, eswPricingSynchronizationId and eswPriceFeedLastUpdated related configurations in custom objects</w:t>
            </w:r>
          </w:p>
          <w:p w14:paraId="24905670" w14:textId="42FF30DF" w:rsidR="00DB55E1" w:rsidRPr="00464AF2" w:rsidRDefault="00DB55E1" w:rsidP="005A2291">
            <w:pPr>
              <w:rPr>
                <w:rFonts w:ascii="Arial" w:hAnsi="Arial" w:cs="Arial"/>
                <w:color w:val="333333"/>
                <w:shd w:val="clear" w:color="auto" w:fill="FFFFFF"/>
              </w:rPr>
            </w:pPr>
          </w:p>
        </w:tc>
      </w:tr>
      <w:tr w:rsidR="005A2291" w:rsidRPr="00464AF2" w14:paraId="75153DEC" w14:textId="77777777" w:rsidTr="005A2291">
        <w:tc>
          <w:tcPr>
            <w:tcW w:w="3937" w:type="dxa"/>
          </w:tcPr>
          <w:p w14:paraId="74035297" w14:textId="50076526" w:rsidR="005A2291" w:rsidRPr="00464AF2" w:rsidRDefault="00DB55E1" w:rsidP="00DB55E1">
            <w:pPr>
              <w:rPr>
                <w:rFonts w:ascii="Arial" w:hAnsi="Arial" w:cs="Arial"/>
                <w:b/>
                <w:bCs/>
                <w:color w:val="333333"/>
                <w:shd w:val="clear" w:color="auto" w:fill="FFFFFF"/>
              </w:rPr>
            </w:pPr>
            <w:r w:rsidRPr="00464AF2">
              <w:rPr>
                <w:rFonts w:ascii="Arial" w:hAnsi="Arial" w:cs="Arial"/>
                <w:b/>
                <w:bCs/>
                <w:color w:val="333333"/>
                <w:shd w:val="clear" w:color="auto" w:fill="FFFFFF"/>
              </w:rPr>
              <w:t>GlobalConfigs</w:t>
            </w:r>
          </w:p>
        </w:tc>
        <w:tc>
          <w:tcPr>
            <w:tcW w:w="6690" w:type="dxa"/>
          </w:tcPr>
          <w:p w14:paraId="37652BA4" w14:textId="77777777" w:rsidR="005A2291" w:rsidRPr="00464AF2" w:rsidRDefault="00DB55E1" w:rsidP="005A2291">
            <w:pPr>
              <w:rPr>
                <w:rFonts w:ascii="Arial" w:hAnsi="Arial" w:cs="Arial"/>
                <w:color w:val="333333"/>
                <w:shd w:val="clear" w:color="auto" w:fill="FFFFFF"/>
              </w:rPr>
            </w:pPr>
            <w:r w:rsidRPr="00464AF2">
              <w:rPr>
                <w:rFonts w:ascii="Arial" w:hAnsi="Arial" w:cs="Arial"/>
                <w:color w:val="333333"/>
                <w:shd w:val="clear" w:color="auto" w:fill="FFFFFF"/>
              </w:rPr>
              <w:t>Contains Global Configurations</w:t>
            </w:r>
          </w:p>
          <w:p w14:paraId="2963D590" w14:textId="77777777" w:rsidR="00DB55E1" w:rsidRPr="00464AF2" w:rsidRDefault="00DB55E1" w:rsidP="005A2291">
            <w:pPr>
              <w:rPr>
                <w:rFonts w:ascii="Arial" w:hAnsi="Arial" w:cs="Arial"/>
                <w:color w:val="333333"/>
                <w:shd w:val="clear" w:color="auto" w:fill="FFFFFF"/>
              </w:rPr>
            </w:pPr>
          </w:p>
          <w:p w14:paraId="2FABD270" w14:textId="6DB4E9D4"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allowedLocales: </w:t>
            </w:r>
            <w:r w:rsidRPr="00464AF2">
              <w:rPr>
                <w:rFonts w:ascii="Arial" w:hAnsi="Arial" w:cs="Arial"/>
                <w:color w:val="333333"/>
                <w:shd w:val="clear" w:color="auto" w:fill="FFFFFF"/>
              </w:rPr>
              <w:t>Contains allowed locales data on site.</w:t>
            </w:r>
          </w:p>
          <w:p w14:paraId="255409F5" w14:textId="77777777" w:rsidR="00DB55E1" w:rsidRPr="00464AF2" w:rsidRDefault="00DB55E1" w:rsidP="005A2291">
            <w:pPr>
              <w:rPr>
                <w:rFonts w:ascii="Arial" w:hAnsi="Arial" w:cs="Arial"/>
                <w:color w:val="333333"/>
                <w:shd w:val="clear" w:color="auto" w:fill="FFFFFF"/>
              </w:rPr>
            </w:pPr>
          </w:p>
          <w:p w14:paraId="3373D367" w14:textId="7BF8C41D" w:rsidR="00DB55E1" w:rsidRPr="00464AF2" w:rsidRDefault="00DB55E1" w:rsidP="00DB55E1">
            <w:pPr>
              <w:rPr>
                <w:rFonts w:ascii="Arial" w:hAnsi="Arial" w:cs="Arial"/>
                <w:color w:val="333333"/>
                <w:shd w:val="clear" w:color="auto" w:fill="FFFFFF"/>
              </w:rPr>
            </w:pPr>
            <w:r w:rsidRPr="00464AF2">
              <w:rPr>
                <w:rFonts w:ascii="Arial" w:hAnsi="Arial" w:cs="Arial"/>
                <w:b/>
                <w:bCs/>
                <w:color w:val="333333"/>
                <w:shd w:val="clear" w:color="auto" w:fill="FFFFFF"/>
              </w:rPr>
              <w:t xml:space="preserve">allowedCurrencies: </w:t>
            </w:r>
            <w:r w:rsidRPr="00464AF2">
              <w:rPr>
                <w:rFonts w:ascii="Arial" w:hAnsi="Arial" w:cs="Arial"/>
                <w:color w:val="333333"/>
                <w:shd w:val="clear" w:color="auto" w:fill="FFFFFF"/>
              </w:rPr>
              <w:t>Contains allowed Currencies data on site.</w:t>
            </w:r>
          </w:p>
          <w:p w14:paraId="3EA2FF5F" w14:textId="77777777" w:rsidR="00DB55E1" w:rsidRPr="00464AF2" w:rsidRDefault="00DB55E1" w:rsidP="00DB55E1">
            <w:pPr>
              <w:rPr>
                <w:rFonts w:ascii="Arial" w:hAnsi="Arial" w:cs="Arial"/>
                <w:color w:val="333333"/>
                <w:shd w:val="clear" w:color="auto" w:fill="FFFFFF"/>
              </w:rPr>
            </w:pPr>
          </w:p>
          <w:p w14:paraId="66824468" w14:textId="386B7292"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ShippingMethods:</w:t>
            </w:r>
            <w:r w:rsidRPr="00464AF2">
              <w:rPr>
                <w:rFonts w:ascii="Arial" w:hAnsi="Arial" w:cs="Arial"/>
                <w:color w:val="333333"/>
                <w:shd w:val="clear" w:color="auto" w:fill="FFFFFF"/>
              </w:rPr>
              <w:t xml:space="preserve"> Contains Shipping method related configs i.e.ID, Name, Status and Currency</w:t>
            </w:r>
          </w:p>
          <w:p w14:paraId="6C173F12" w14:textId="77777777" w:rsidR="00DB55E1" w:rsidRPr="00464AF2" w:rsidRDefault="00DB55E1" w:rsidP="005A2291">
            <w:pPr>
              <w:rPr>
                <w:rFonts w:ascii="Arial" w:hAnsi="Arial" w:cs="Arial"/>
                <w:color w:val="333333"/>
                <w:shd w:val="clear" w:color="auto" w:fill="FFFFFF"/>
              </w:rPr>
            </w:pPr>
          </w:p>
          <w:p w14:paraId="3E84509C" w14:textId="493D9403" w:rsidR="00DB55E1" w:rsidRPr="00464AF2" w:rsidRDefault="00DB55E1" w:rsidP="005A2291">
            <w:pPr>
              <w:rPr>
                <w:rFonts w:ascii="Arial" w:hAnsi="Arial" w:cs="Arial"/>
                <w:color w:val="333333"/>
                <w:shd w:val="clear" w:color="auto" w:fill="FFFFFF"/>
              </w:rPr>
            </w:pPr>
            <w:r w:rsidRPr="00464AF2">
              <w:rPr>
                <w:rFonts w:ascii="Arial" w:hAnsi="Arial" w:cs="Arial"/>
                <w:b/>
                <w:bCs/>
                <w:color w:val="333333"/>
                <w:shd w:val="clear" w:color="auto" w:fill="FFFFFF"/>
              </w:rPr>
              <w:t xml:space="preserve">OrderConfigs: </w:t>
            </w:r>
            <w:r w:rsidRPr="00464AF2">
              <w:rPr>
                <w:rFonts w:ascii="Arial" w:hAnsi="Arial" w:cs="Arial"/>
                <w:color w:val="333333"/>
                <w:shd w:val="clear" w:color="auto" w:fill="FFFFFF"/>
              </w:rPr>
              <w:t xml:space="preserve">Contains order level configs in global configs I.e. failedOrderRetention, AutoFailOrders, LimitStoreFrontOrderAccess, and </w:t>
            </w:r>
            <w:r w:rsidR="00FA57AC" w:rsidRPr="00464AF2">
              <w:rPr>
                <w:rFonts w:ascii="Arial" w:hAnsi="Arial" w:cs="Arial"/>
                <w:color w:val="333333"/>
                <w:shd w:val="clear" w:color="auto" w:fill="FFFFFF"/>
              </w:rPr>
              <w:t>FilterStorefrontOrdersByCustomerSession related config</w:t>
            </w:r>
          </w:p>
        </w:tc>
      </w:tr>
    </w:tbl>
    <w:p w14:paraId="4F41CC32" w14:textId="77777777" w:rsidR="006E2084" w:rsidRPr="00464AF2" w:rsidRDefault="006E2084" w:rsidP="00464AF2">
      <w:pPr>
        <w:pBdr>
          <w:bottom w:val="single" w:sz="6" w:space="1" w:color="auto"/>
        </w:pBdr>
        <w:rPr>
          <w:rFonts w:ascii="Arial" w:eastAsia="Times New Roman" w:hAnsi="Arial" w:cs="Arial"/>
          <w:vanish/>
          <w:sz w:val="16"/>
          <w:szCs w:val="16"/>
        </w:rPr>
      </w:pPr>
      <w:r w:rsidRPr="00464AF2">
        <w:rPr>
          <w:rFonts w:ascii="Arial" w:eastAsia="Times New Roman" w:hAnsi="Arial" w:cs="Arial"/>
          <w:vanish/>
          <w:sz w:val="16"/>
          <w:szCs w:val="16"/>
        </w:rPr>
        <w:lastRenderedPageBreak/>
        <w:t>Top of Form</w:t>
      </w:r>
    </w:p>
    <w:p w14:paraId="5DD87226" w14:textId="68061BD2" w:rsidR="00350723" w:rsidRPr="00464AF2" w:rsidRDefault="00350723" w:rsidP="00FA57AC">
      <w:pPr>
        <w:pStyle w:val="p"/>
        <w:jc w:val="both"/>
        <w:rPr>
          <w:sz w:val="20"/>
          <w:szCs w:val="20"/>
        </w:rPr>
      </w:pPr>
    </w:p>
    <w:p w14:paraId="23135BC4" w14:textId="2B32FC3B" w:rsidR="00350723" w:rsidRDefault="00652614" w:rsidP="00652614">
      <w:pPr>
        <w:pStyle w:val="Heading1"/>
        <w:numPr>
          <w:ilvl w:val="0"/>
          <w:numId w:val="49"/>
        </w:numPr>
        <w:jc w:val="both"/>
        <w:rPr>
          <w:rFonts w:ascii="Arial" w:hAnsi="Arial" w:cs="Arial"/>
          <w:b/>
          <w:bCs/>
          <w:color w:val="auto"/>
          <w:sz w:val="28"/>
          <w:szCs w:val="28"/>
        </w:rPr>
      </w:pPr>
      <w:bookmarkStart w:id="0" w:name="_Toc72738348"/>
      <w:bookmarkStart w:id="1" w:name="_Toc160574319"/>
      <w:r w:rsidRPr="002C498A">
        <w:rPr>
          <w:rFonts w:ascii="Arial" w:hAnsi="Arial" w:cs="Arial"/>
          <w:b/>
          <w:bCs/>
          <w:color w:val="auto"/>
          <w:sz w:val="28"/>
          <w:szCs w:val="28"/>
        </w:rPr>
        <w:t xml:space="preserve">ESW </w:t>
      </w:r>
      <w:r w:rsidR="00350723" w:rsidRPr="002C498A">
        <w:rPr>
          <w:rFonts w:ascii="Arial" w:hAnsi="Arial" w:cs="Arial"/>
          <w:b/>
          <w:bCs/>
          <w:color w:val="auto"/>
          <w:sz w:val="28"/>
          <w:szCs w:val="28"/>
        </w:rPr>
        <w:t>Integration</w:t>
      </w:r>
      <w:r w:rsidR="00B20085" w:rsidRPr="002C498A">
        <w:rPr>
          <w:rFonts w:ascii="Arial" w:hAnsi="Arial" w:cs="Arial"/>
          <w:b/>
          <w:bCs/>
          <w:color w:val="auto"/>
          <w:sz w:val="28"/>
          <w:szCs w:val="28"/>
        </w:rPr>
        <w:t xml:space="preserve"> Monitoring</w:t>
      </w:r>
      <w:r w:rsidR="00350723" w:rsidRPr="002C498A">
        <w:rPr>
          <w:rFonts w:ascii="Arial" w:hAnsi="Arial" w:cs="Arial"/>
          <w:b/>
          <w:bCs/>
          <w:color w:val="auto"/>
          <w:sz w:val="28"/>
          <w:szCs w:val="28"/>
        </w:rPr>
        <w:t xml:space="preserve"> Configuration</w:t>
      </w:r>
      <w:bookmarkEnd w:id="0"/>
      <w:bookmarkEnd w:id="1"/>
    </w:p>
    <w:p w14:paraId="471540E2" w14:textId="77777777" w:rsidR="002C498A" w:rsidRPr="002C498A" w:rsidRDefault="002C498A" w:rsidP="002C498A"/>
    <w:p w14:paraId="38B4401A" w14:textId="77777777" w:rsidR="00350723" w:rsidRPr="002C498A" w:rsidRDefault="00350723" w:rsidP="00652614">
      <w:pPr>
        <w:pStyle w:val="Heading2"/>
        <w:numPr>
          <w:ilvl w:val="1"/>
          <w:numId w:val="49"/>
        </w:numPr>
        <w:rPr>
          <w:rFonts w:ascii="Arial" w:hAnsi="Arial" w:cs="Arial"/>
          <w:sz w:val="24"/>
          <w:szCs w:val="24"/>
        </w:rPr>
      </w:pPr>
      <w:bookmarkStart w:id="2" w:name="_Toc160574320"/>
      <w:bookmarkStart w:id="3" w:name="ESW_Package_Integration_Configuration"/>
      <w:r w:rsidRPr="002C498A">
        <w:rPr>
          <w:rFonts w:ascii="Arial" w:hAnsi="Arial" w:cs="Arial"/>
          <w:sz w:val="24"/>
          <w:szCs w:val="24"/>
        </w:rPr>
        <w:t>Import Metadata</w:t>
      </w:r>
      <w:bookmarkEnd w:id="2"/>
    </w:p>
    <w:bookmarkEnd w:id="3"/>
    <w:p w14:paraId="760BED60" w14:textId="6EAEF4D4" w:rsidR="00350723" w:rsidRPr="00464AF2" w:rsidRDefault="00350723" w:rsidP="00350723">
      <w:pPr>
        <w:pStyle w:val="p"/>
        <w:jc w:val="both"/>
        <w:rPr>
          <w:rFonts w:eastAsiaTheme="minorEastAsia"/>
          <w:sz w:val="20"/>
          <w:szCs w:val="20"/>
        </w:rPr>
      </w:pPr>
      <w:r w:rsidRPr="00464AF2">
        <w:rPr>
          <w:sz w:val="20"/>
          <w:szCs w:val="20"/>
        </w:rPr>
        <w:t xml:space="preserve">Import </w:t>
      </w:r>
      <w:r w:rsidR="00B20085" w:rsidRPr="00464AF2">
        <w:rPr>
          <w:sz w:val="20"/>
          <w:szCs w:val="20"/>
        </w:rPr>
        <w:t xml:space="preserve">Custom Object </w:t>
      </w:r>
      <w:r w:rsidRPr="00464AF2">
        <w:rPr>
          <w:sz w:val="20"/>
          <w:szCs w:val="20"/>
        </w:rPr>
        <w:t>(</w:t>
      </w:r>
      <w:r w:rsidR="00B20085" w:rsidRPr="00464AF2">
        <w:rPr>
          <w:sz w:val="20"/>
          <w:szCs w:val="20"/>
        </w:rPr>
        <w:t>customobjects</w:t>
      </w:r>
      <w:r w:rsidRPr="00464AF2">
        <w:rPr>
          <w:sz w:val="20"/>
          <w:szCs w:val="20"/>
        </w:rPr>
        <w:t xml:space="preserve">.xml) from </w:t>
      </w:r>
      <w:r w:rsidRPr="00464AF2">
        <w:rPr>
          <w:b/>
          <w:bCs/>
          <w:sz w:val="20"/>
          <w:szCs w:val="20"/>
        </w:rPr>
        <w:t>link_eshopworld\sitesdata\meta</w:t>
      </w:r>
      <w:r w:rsidRPr="00464AF2">
        <w:rPr>
          <w:rStyle w:val="Strong"/>
          <w:sz w:val="20"/>
          <w:szCs w:val="20"/>
        </w:rPr>
        <w:t>.</w:t>
      </w:r>
    </w:p>
    <w:p w14:paraId="429E641A" w14:textId="2A255A2C" w:rsidR="00350723" w:rsidRPr="00464AF2" w:rsidRDefault="00350723" w:rsidP="00350723">
      <w:pPr>
        <w:jc w:val="both"/>
        <w:rPr>
          <w:rFonts w:ascii="Arial" w:hAnsi="Arial" w:cs="Arial"/>
        </w:rPr>
      </w:pPr>
      <w:r w:rsidRPr="00464AF2">
        <w:rPr>
          <w:rFonts w:ascii="Arial" w:hAnsi="Arial" w:cs="Arial"/>
        </w:rPr>
        <w:t xml:space="preserve">The following </w:t>
      </w:r>
      <w:r w:rsidR="00B20085" w:rsidRPr="00464AF2">
        <w:rPr>
          <w:rFonts w:ascii="Arial" w:hAnsi="Arial" w:cs="Arial"/>
          <w:b/>
          <w:bCs/>
        </w:rPr>
        <w:t xml:space="preserve">ESW_INTEGRATION_MONITORING </w:t>
      </w:r>
      <w:r w:rsidRPr="00464AF2">
        <w:rPr>
          <w:rFonts w:ascii="Arial" w:hAnsi="Arial" w:cs="Arial"/>
        </w:rPr>
        <w:t xml:space="preserve">custom </w:t>
      </w:r>
      <w:r w:rsidR="00B20085" w:rsidRPr="00464AF2">
        <w:rPr>
          <w:rFonts w:ascii="Arial" w:hAnsi="Arial" w:cs="Arial"/>
        </w:rPr>
        <w:t xml:space="preserve">Object </w:t>
      </w:r>
      <w:r w:rsidRPr="00464AF2">
        <w:rPr>
          <w:rFonts w:ascii="Arial" w:hAnsi="Arial" w:cs="Arial"/>
        </w:rPr>
        <w:t>will be present in</w:t>
      </w:r>
      <w:r w:rsidR="00B20085" w:rsidRPr="00464AF2">
        <w:rPr>
          <w:rFonts w:ascii="Arial" w:hAnsi="Arial" w:cs="Arial"/>
        </w:rPr>
        <w:t xml:space="preserve"> </w:t>
      </w:r>
      <w:r w:rsidRPr="00464AF2">
        <w:rPr>
          <w:rFonts w:ascii="Arial" w:hAnsi="Arial" w:cs="Arial"/>
        </w:rPr>
        <w:t xml:space="preserve">Custom </w:t>
      </w:r>
      <w:r w:rsidR="00B20085" w:rsidRPr="00464AF2">
        <w:rPr>
          <w:rFonts w:ascii="Arial" w:hAnsi="Arial" w:cs="Arial"/>
        </w:rPr>
        <w:t>Objects</w:t>
      </w:r>
      <w:r w:rsidRPr="00464AF2">
        <w:rPr>
          <w:rFonts w:ascii="Arial" w:hAnsi="Arial" w:cs="Arial"/>
        </w:rPr>
        <w:t>:</w:t>
      </w:r>
    </w:p>
    <w:p w14:paraId="08066EEB" w14:textId="77777777" w:rsidR="00B20085" w:rsidRPr="00464AF2" w:rsidRDefault="00B20085" w:rsidP="00350723">
      <w:pPr>
        <w:jc w:val="both"/>
        <w:rPr>
          <w:rFonts w:ascii="Arial" w:hAnsi="Arial" w:cs="Arial"/>
        </w:rPr>
      </w:pPr>
    </w:p>
    <w:p w14:paraId="55827737" w14:textId="332ED4E3" w:rsidR="00B20085" w:rsidRPr="00464AF2" w:rsidRDefault="00B20085" w:rsidP="00350723">
      <w:pPr>
        <w:jc w:val="both"/>
        <w:rPr>
          <w:rFonts w:ascii="Arial" w:hAnsi="Arial" w:cs="Arial"/>
        </w:rPr>
      </w:pPr>
      <w:r w:rsidRPr="00464AF2">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464AF2" w:rsidRDefault="00B20085" w:rsidP="00350723">
      <w:pPr>
        <w:jc w:val="both"/>
        <w:rPr>
          <w:rFonts w:ascii="Arial" w:hAnsi="Arial" w:cs="Arial"/>
        </w:rPr>
      </w:pPr>
    </w:p>
    <w:p w14:paraId="4A25D1CB" w14:textId="44786950" w:rsidR="00E04C41" w:rsidRPr="002C498A" w:rsidRDefault="00E04C41" w:rsidP="002C498A">
      <w:pPr>
        <w:pStyle w:val="11U"/>
        <w:numPr>
          <w:ilvl w:val="1"/>
          <w:numId w:val="49"/>
        </w:numPr>
        <w:rPr>
          <w:rFonts w:ascii="Arial" w:hAnsi="Arial" w:cs="Arial"/>
          <w:sz w:val="24"/>
          <w:szCs w:val="24"/>
        </w:rPr>
      </w:pPr>
      <w:bookmarkStart w:id="4" w:name="_Toc160574321"/>
      <w:r w:rsidRPr="002C498A">
        <w:rPr>
          <w:rFonts w:ascii="Arial" w:hAnsi="Arial" w:cs="Arial"/>
          <w:sz w:val="24"/>
          <w:szCs w:val="24"/>
        </w:rPr>
        <w:t>Cartridge Path</w:t>
      </w:r>
      <w:bookmarkEnd w:id="4"/>
    </w:p>
    <w:p w14:paraId="225F61F0" w14:textId="77777777" w:rsidR="00B20085" w:rsidRPr="00464AF2" w:rsidRDefault="00E04C41" w:rsidP="00E04C41">
      <w:pPr>
        <w:rPr>
          <w:rStyle w:val="textnode"/>
          <w:rFonts w:ascii="Arial" w:hAnsi="Arial" w:cs="Arial"/>
          <w:color w:val="111111"/>
          <w:shd w:val="clear" w:color="auto" w:fill="FFFFFF"/>
        </w:rPr>
      </w:pPr>
      <w:r w:rsidRPr="00464AF2">
        <w:rPr>
          <w:rStyle w:val="textnode"/>
          <w:rFonts w:ascii="Arial" w:hAnsi="Arial" w:cs="Arial"/>
          <w:color w:val="111111"/>
          <w:shd w:val="clear" w:color="auto" w:fill="FFFFFF"/>
        </w:rPr>
        <w:t xml:space="preserve">The ESW BM cartridge should be set in the cartridge path to view the </w:t>
      </w:r>
      <w:r w:rsidR="00B20085" w:rsidRPr="00464AF2">
        <w:rPr>
          <w:rStyle w:val="textnode"/>
          <w:rFonts w:ascii="Arial" w:hAnsi="Arial" w:cs="Arial"/>
          <w:color w:val="111111"/>
          <w:shd w:val="clear" w:color="auto" w:fill="FFFFFF"/>
        </w:rPr>
        <w:t xml:space="preserve">Integration Monitoring </w:t>
      </w:r>
      <w:r w:rsidRPr="00464AF2">
        <w:rPr>
          <w:rStyle w:val="textnode"/>
          <w:rFonts w:ascii="Arial" w:hAnsi="Arial" w:cs="Arial"/>
          <w:color w:val="111111"/>
          <w:shd w:val="clear" w:color="auto" w:fill="FFFFFF"/>
        </w:rPr>
        <w:t>menu. The path in BM should be set as</w:t>
      </w:r>
    </w:p>
    <w:p w14:paraId="050B128B" w14:textId="2BCE3F4E" w:rsidR="00E04C41" w:rsidRDefault="00E04C41" w:rsidP="00E04C41">
      <w:pPr>
        <w:rPr>
          <w:rStyle w:val="textnode"/>
          <w:rFonts w:ascii="Arial" w:hAnsi="Arial" w:cs="Arial"/>
          <w:color w:val="111111"/>
          <w:shd w:val="clear" w:color="auto" w:fill="F0F0F0"/>
        </w:rPr>
      </w:pPr>
      <w:r w:rsidRPr="00464AF2">
        <w:rPr>
          <w:rStyle w:val="textnode"/>
          <w:rFonts w:ascii="Arial" w:hAnsi="Arial" w:cs="Arial"/>
          <w:color w:val="111111"/>
          <w:shd w:val="clear" w:color="auto" w:fill="FFFFFF"/>
        </w:rPr>
        <w:t> </w:t>
      </w:r>
      <w:r w:rsidRPr="00464AF2">
        <w:rPr>
          <w:rStyle w:val="textnode"/>
          <w:rFonts w:ascii="Arial" w:hAnsi="Arial" w:cs="Arial"/>
          <w:color w:val="111111"/>
          <w:shd w:val="clear" w:color="auto" w:fill="F0F0F0"/>
        </w:rPr>
        <w:t>int_eshopworld_core:int_eshopworld_sfra:bm_eshopworld_core:bm_custom_plugin</w:t>
      </w:r>
    </w:p>
    <w:p w14:paraId="72F59BDC" w14:textId="77777777" w:rsidR="0042134D" w:rsidRDefault="0042134D" w:rsidP="00E04C41">
      <w:pPr>
        <w:rPr>
          <w:rStyle w:val="textnode"/>
          <w:rFonts w:ascii="Arial" w:hAnsi="Arial" w:cs="Arial"/>
          <w:color w:val="111111"/>
          <w:shd w:val="clear" w:color="auto" w:fill="F0F0F0"/>
        </w:rPr>
      </w:pPr>
    </w:p>
    <w:p w14:paraId="068A4304" w14:textId="77777777" w:rsidR="0042134D" w:rsidRDefault="0042134D" w:rsidP="00E04C41">
      <w:pPr>
        <w:rPr>
          <w:rStyle w:val="textnode"/>
          <w:rFonts w:ascii="Arial" w:hAnsi="Arial" w:cs="Arial"/>
          <w:color w:val="111111"/>
          <w:shd w:val="clear" w:color="auto" w:fill="F0F0F0"/>
        </w:rPr>
      </w:pPr>
    </w:p>
    <w:p w14:paraId="1D0A7F59" w14:textId="77777777" w:rsidR="0042134D" w:rsidRDefault="0042134D" w:rsidP="00E04C41">
      <w:pPr>
        <w:rPr>
          <w:rStyle w:val="textnode"/>
          <w:rFonts w:ascii="Arial" w:hAnsi="Arial" w:cs="Arial"/>
          <w:color w:val="111111"/>
          <w:shd w:val="clear" w:color="auto" w:fill="F0F0F0"/>
        </w:rPr>
      </w:pPr>
    </w:p>
    <w:p w14:paraId="222559C7" w14:textId="77777777" w:rsidR="0042134D" w:rsidRDefault="0042134D" w:rsidP="00E04C41">
      <w:pPr>
        <w:rPr>
          <w:rStyle w:val="textnode"/>
          <w:rFonts w:ascii="Arial" w:hAnsi="Arial" w:cs="Arial"/>
          <w:color w:val="111111"/>
          <w:shd w:val="clear" w:color="auto" w:fill="F0F0F0"/>
        </w:rPr>
      </w:pPr>
    </w:p>
    <w:p w14:paraId="12376B2E" w14:textId="0C0E5D48" w:rsidR="0042134D" w:rsidRPr="0042134D" w:rsidRDefault="0042134D" w:rsidP="0042134D">
      <w:pPr>
        <w:rPr>
          <w:rFonts w:ascii="Arial" w:hAnsi="Arial" w:cs="Arial"/>
          <w:sz w:val="28"/>
          <w:szCs w:val="28"/>
        </w:rPr>
      </w:pPr>
      <w:r w:rsidRPr="0042134D">
        <w:rPr>
          <w:rFonts w:ascii="Arial" w:hAnsi="Arial" w:cs="Arial"/>
          <w:sz w:val="28"/>
          <w:szCs w:val="28"/>
        </w:rPr>
        <w:t>Note</w:t>
      </w:r>
      <w:r>
        <w:rPr>
          <w:rFonts w:ascii="Arial" w:hAnsi="Arial" w:cs="Arial"/>
          <w:sz w:val="28"/>
          <w:szCs w:val="28"/>
        </w:rPr>
        <w:t xml:space="preserve">: </w:t>
      </w:r>
      <w: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57407B1" w14:textId="0B3C3D49" w:rsidR="00350723" w:rsidRPr="00464AF2" w:rsidRDefault="00350723" w:rsidP="00FA57AC">
      <w:pPr>
        <w:spacing w:before="100" w:beforeAutospacing="1" w:after="100" w:afterAutospacing="1"/>
        <w:rPr>
          <w:rFonts w:ascii="Arial" w:eastAsiaTheme="minorEastAsia" w:hAnsi="Arial" w:cs="Arial"/>
        </w:rPr>
      </w:pPr>
    </w:p>
    <w:sectPr w:rsidR="00350723" w:rsidRPr="00464A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44104" w14:textId="77777777" w:rsidR="00D102B7" w:rsidRDefault="00D102B7" w:rsidP="00E94B81">
      <w:r>
        <w:separator/>
      </w:r>
    </w:p>
  </w:endnote>
  <w:endnote w:type="continuationSeparator" w:id="0">
    <w:p w14:paraId="0AD0EF7A" w14:textId="77777777" w:rsidR="00D102B7" w:rsidRDefault="00D102B7"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7CF274" w14:textId="77777777" w:rsidR="00D102B7" w:rsidRDefault="00D102B7" w:rsidP="00E94B81">
      <w:r>
        <w:separator/>
      </w:r>
    </w:p>
  </w:footnote>
  <w:footnote w:type="continuationSeparator" w:id="0">
    <w:p w14:paraId="16A5407D" w14:textId="77777777" w:rsidR="00D102B7" w:rsidRDefault="00D102B7"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2"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4"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5"/>
  </w:num>
  <w:num w:numId="3" w16cid:durableId="476461155">
    <w:abstractNumId w:val="41"/>
  </w:num>
  <w:num w:numId="4" w16cid:durableId="1999723208">
    <w:abstractNumId w:val="45"/>
  </w:num>
  <w:num w:numId="5" w16cid:durableId="1157645921">
    <w:abstractNumId w:val="23"/>
  </w:num>
  <w:num w:numId="6" w16cid:durableId="1437402629">
    <w:abstractNumId w:val="27"/>
  </w:num>
  <w:num w:numId="7" w16cid:durableId="41298589">
    <w:abstractNumId w:val="24"/>
  </w:num>
  <w:num w:numId="8" w16cid:durableId="635453746">
    <w:abstractNumId w:val="37"/>
  </w:num>
  <w:num w:numId="9" w16cid:durableId="664168065">
    <w:abstractNumId w:val="52"/>
  </w:num>
  <w:num w:numId="10" w16cid:durableId="1419715314">
    <w:abstractNumId w:val="18"/>
  </w:num>
  <w:num w:numId="11" w16cid:durableId="797143504">
    <w:abstractNumId w:val="10"/>
  </w:num>
  <w:num w:numId="12" w16cid:durableId="1816337197">
    <w:abstractNumId w:val="2"/>
  </w:num>
  <w:num w:numId="13" w16cid:durableId="302004486">
    <w:abstractNumId w:val="33"/>
  </w:num>
  <w:num w:numId="14" w16cid:durableId="474492022">
    <w:abstractNumId w:val="9"/>
  </w:num>
  <w:num w:numId="15" w16cid:durableId="539636645">
    <w:abstractNumId w:val="4"/>
  </w:num>
  <w:num w:numId="16" w16cid:durableId="1233152430">
    <w:abstractNumId w:val="53"/>
  </w:num>
  <w:num w:numId="17" w16cid:durableId="399837834">
    <w:abstractNumId w:val="31"/>
  </w:num>
  <w:num w:numId="18" w16cid:durableId="649285518">
    <w:abstractNumId w:val="0"/>
  </w:num>
  <w:num w:numId="19" w16cid:durableId="2048413754">
    <w:abstractNumId w:val="13"/>
  </w:num>
  <w:num w:numId="20" w16cid:durableId="625891978">
    <w:abstractNumId w:val="15"/>
  </w:num>
  <w:num w:numId="21" w16cid:durableId="2031252932">
    <w:abstractNumId w:val="19"/>
  </w:num>
  <w:num w:numId="22" w16cid:durableId="2099323886">
    <w:abstractNumId w:val="47"/>
  </w:num>
  <w:num w:numId="23" w16cid:durableId="1790472875">
    <w:abstractNumId w:val="42"/>
  </w:num>
  <w:num w:numId="24" w16cid:durableId="2094424870">
    <w:abstractNumId w:val="36"/>
  </w:num>
  <w:num w:numId="25" w16cid:durableId="647632683">
    <w:abstractNumId w:val="8"/>
  </w:num>
  <w:num w:numId="26" w16cid:durableId="1905680329">
    <w:abstractNumId w:val="40"/>
  </w:num>
  <w:num w:numId="27" w16cid:durableId="1691057156">
    <w:abstractNumId w:val="48"/>
  </w:num>
  <w:num w:numId="28" w16cid:durableId="1373073796">
    <w:abstractNumId w:val="20"/>
  </w:num>
  <w:num w:numId="29" w16cid:durableId="275480460">
    <w:abstractNumId w:val="3"/>
  </w:num>
  <w:num w:numId="30" w16cid:durableId="2115006385">
    <w:abstractNumId w:val="29"/>
  </w:num>
  <w:num w:numId="31" w16cid:durableId="918564766">
    <w:abstractNumId w:val="16"/>
  </w:num>
  <w:num w:numId="32" w16cid:durableId="1931431692">
    <w:abstractNumId w:val="38"/>
  </w:num>
  <w:num w:numId="33" w16cid:durableId="666858873">
    <w:abstractNumId w:val="30"/>
  </w:num>
  <w:num w:numId="34" w16cid:durableId="1105613935">
    <w:abstractNumId w:val="39"/>
  </w:num>
  <w:num w:numId="35" w16cid:durableId="369452861">
    <w:abstractNumId w:val="43"/>
  </w:num>
  <w:num w:numId="36" w16cid:durableId="862941104">
    <w:abstractNumId w:val="50"/>
  </w:num>
  <w:num w:numId="37" w16cid:durableId="480512253">
    <w:abstractNumId w:val="12"/>
  </w:num>
  <w:num w:numId="38" w16cid:durableId="1670206824">
    <w:abstractNumId w:val="25"/>
  </w:num>
  <w:num w:numId="39" w16cid:durableId="1041977229">
    <w:abstractNumId w:val="7"/>
  </w:num>
  <w:num w:numId="40" w16cid:durableId="197397945">
    <w:abstractNumId w:val="17"/>
  </w:num>
  <w:num w:numId="41" w16cid:durableId="1453358663">
    <w:abstractNumId w:val="26"/>
  </w:num>
  <w:num w:numId="42" w16cid:durableId="1846357136">
    <w:abstractNumId w:val="34"/>
  </w:num>
  <w:num w:numId="43" w16cid:durableId="932592553">
    <w:abstractNumId w:val="54"/>
  </w:num>
  <w:num w:numId="44" w16cid:durableId="201216128">
    <w:abstractNumId w:val="51"/>
  </w:num>
  <w:num w:numId="45" w16cid:durableId="1353193013">
    <w:abstractNumId w:val="22"/>
  </w:num>
  <w:num w:numId="46" w16cid:durableId="1617441393">
    <w:abstractNumId w:val="44"/>
  </w:num>
  <w:num w:numId="47" w16cid:durableId="642858498">
    <w:abstractNumId w:val="21"/>
  </w:num>
  <w:num w:numId="48" w16cid:durableId="2001351870">
    <w:abstractNumId w:val="49"/>
  </w:num>
  <w:num w:numId="49" w16cid:durableId="1437215177">
    <w:abstractNumId w:val="32"/>
  </w:num>
  <w:num w:numId="50" w16cid:durableId="392239763">
    <w:abstractNumId w:val="28"/>
  </w:num>
  <w:num w:numId="51" w16cid:durableId="1869756012">
    <w:abstractNumId w:val="14"/>
  </w:num>
  <w:num w:numId="52" w16cid:durableId="1787195478">
    <w:abstractNumId w:val="46"/>
  </w:num>
  <w:num w:numId="53" w16cid:durableId="1157769905">
    <w:abstractNumId w:val="1"/>
  </w:num>
  <w:num w:numId="54" w16cid:durableId="1631938360">
    <w:abstractNumId w:val="11"/>
  </w:num>
  <w:num w:numId="55" w16cid:durableId="1834640470">
    <w:abstractNumId w:val="6"/>
  </w:num>
  <w:num w:numId="56" w16cid:durableId="129455468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6B81"/>
    <w:rsid w:val="00037E8C"/>
    <w:rsid w:val="0005025B"/>
    <w:rsid w:val="00066BC2"/>
    <w:rsid w:val="000806B4"/>
    <w:rsid w:val="00081990"/>
    <w:rsid w:val="000A5874"/>
    <w:rsid w:val="000C3675"/>
    <w:rsid w:val="000C4AF9"/>
    <w:rsid w:val="000D64A2"/>
    <w:rsid w:val="00104690"/>
    <w:rsid w:val="00107534"/>
    <w:rsid w:val="001102C7"/>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3EA2"/>
    <w:rsid w:val="002550F5"/>
    <w:rsid w:val="00263C58"/>
    <w:rsid w:val="00265CD9"/>
    <w:rsid w:val="00281379"/>
    <w:rsid w:val="00294C2B"/>
    <w:rsid w:val="002A7895"/>
    <w:rsid w:val="002B6A48"/>
    <w:rsid w:val="002C304E"/>
    <w:rsid w:val="002C42BE"/>
    <w:rsid w:val="002C498A"/>
    <w:rsid w:val="002D6B8E"/>
    <w:rsid w:val="002D6E23"/>
    <w:rsid w:val="002E0DEA"/>
    <w:rsid w:val="003017FF"/>
    <w:rsid w:val="00303ABC"/>
    <w:rsid w:val="00320CDE"/>
    <w:rsid w:val="00321E91"/>
    <w:rsid w:val="003277A5"/>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A64FA"/>
    <w:rsid w:val="003B5620"/>
    <w:rsid w:val="003D280C"/>
    <w:rsid w:val="003D3004"/>
    <w:rsid w:val="003F65CD"/>
    <w:rsid w:val="0040329A"/>
    <w:rsid w:val="0042134D"/>
    <w:rsid w:val="0042182B"/>
    <w:rsid w:val="00433BC0"/>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62039"/>
    <w:rsid w:val="00565386"/>
    <w:rsid w:val="00565D10"/>
    <w:rsid w:val="00573B8F"/>
    <w:rsid w:val="0058507F"/>
    <w:rsid w:val="005877E9"/>
    <w:rsid w:val="00591531"/>
    <w:rsid w:val="00592C32"/>
    <w:rsid w:val="005A2291"/>
    <w:rsid w:val="005D15FC"/>
    <w:rsid w:val="005E2F6D"/>
    <w:rsid w:val="0060427D"/>
    <w:rsid w:val="0061061A"/>
    <w:rsid w:val="00611664"/>
    <w:rsid w:val="0062424E"/>
    <w:rsid w:val="00631793"/>
    <w:rsid w:val="006323E9"/>
    <w:rsid w:val="00652614"/>
    <w:rsid w:val="00652B41"/>
    <w:rsid w:val="00693131"/>
    <w:rsid w:val="00697C29"/>
    <w:rsid w:val="006A571C"/>
    <w:rsid w:val="006C16BB"/>
    <w:rsid w:val="006C6296"/>
    <w:rsid w:val="006E2084"/>
    <w:rsid w:val="007050AC"/>
    <w:rsid w:val="00711224"/>
    <w:rsid w:val="00717D4B"/>
    <w:rsid w:val="0072744C"/>
    <w:rsid w:val="00744857"/>
    <w:rsid w:val="007637E1"/>
    <w:rsid w:val="00767FBD"/>
    <w:rsid w:val="00782BD3"/>
    <w:rsid w:val="007B2BB0"/>
    <w:rsid w:val="007C11B6"/>
    <w:rsid w:val="007E2408"/>
    <w:rsid w:val="007F1645"/>
    <w:rsid w:val="007F68B8"/>
    <w:rsid w:val="0083206C"/>
    <w:rsid w:val="00832F50"/>
    <w:rsid w:val="00851440"/>
    <w:rsid w:val="008538AC"/>
    <w:rsid w:val="00857BDF"/>
    <w:rsid w:val="008905F6"/>
    <w:rsid w:val="008C6F3B"/>
    <w:rsid w:val="008F1000"/>
    <w:rsid w:val="0090328F"/>
    <w:rsid w:val="009037AD"/>
    <w:rsid w:val="00910BD6"/>
    <w:rsid w:val="00916582"/>
    <w:rsid w:val="00930352"/>
    <w:rsid w:val="00930AF6"/>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85721"/>
    <w:rsid w:val="00AA5F77"/>
    <w:rsid w:val="00AB15CE"/>
    <w:rsid w:val="00AB4D7C"/>
    <w:rsid w:val="00AC2925"/>
    <w:rsid w:val="00AD09CD"/>
    <w:rsid w:val="00AE44EC"/>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C3F8B"/>
    <w:rsid w:val="00BD1314"/>
    <w:rsid w:val="00BD1978"/>
    <w:rsid w:val="00BD1D3C"/>
    <w:rsid w:val="00BD334D"/>
    <w:rsid w:val="00BE2A93"/>
    <w:rsid w:val="00BF5A2D"/>
    <w:rsid w:val="00C173EF"/>
    <w:rsid w:val="00C22938"/>
    <w:rsid w:val="00C24C7E"/>
    <w:rsid w:val="00C33688"/>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677B"/>
    <w:rsid w:val="00D00CDF"/>
    <w:rsid w:val="00D0111D"/>
    <w:rsid w:val="00D0146A"/>
    <w:rsid w:val="00D05A4B"/>
    <w:rsid w:val="00D102B7"/>
    <w:rsid w:val="00D104FA"/>
    <w:rsid w:val="00D118DE"/>
    <w:rsid w:val="00D13AA6"/>
    <w:rsid w:val="00D1714E"/>
    <w:rsid w:val="00D24CE2"/>
    <w:rsid w:val="00D25C1B"/>
    <w:rsid w:val="00D319DB"/>
    <w:rsid w:val="00D37F84"/>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C6A74"/>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6249"/>
    <w:rsid w:val="00FA57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336</cp:revision>
  <dcterms:created xsi:type="dcterms:W3CDTF">2021-08-27T15:56:00Z</dcterms:created>
  <dcterms:modified xsi:type="dcterms:W3CDTF">2025-01-29T12:49:00Z</dcterms:modified>
</cp:coreProperties>
</file>