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62200F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0D4A7271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F857C0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62B633EB" w14:textId="46C86B33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1B60F6" w:rsidRPr="001B60F6">
                                  <w:rPr>
                                    <w:sz w:val="20"/>
                                    <w:szCs w:val="20"/>
                                  </w:rPr>
                                  <w:t xml:space="preserve">September </w:t>
                                </w:r>
                                <w:r w:rsidR="007E0731" w:rsidRPr="007E0731">
                                  <w:rPr>
                                    <w:sz w:val="20"/>
                                    <w:szCs w:val="20"/>
                                  </w:rPr>
                                  <w:t>2025</w:t>
                                </w:r>
                              </w:p>
                              <w:p w14:paraId="5EF7316F" w14:textId="52E307E6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E0731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0D4A7271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F857C0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62B633EB" w14:textId="46C86B33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1B60F6" w:rsidRPr="001B60F6">
                            <w:rPr>
                              <w:sz w:val="20"/>
                              <w:szCs w:val="20"/>
                            </w:rPr>
                            <w:t xml:space="preserve">September </w:t>
                          </w:r>
                          <w:r w:rsidR="007E0731" w:rsidRPr="007E0731">
                            <w:rPr>
                              <w:sz w:val="20"/>
                              <w:szCs w:val="20"/>
                            </w:rPr>
                            <w:t>2025</w:t>
                          </w:r>
                        </w:p>
                        <w:p w14:paraId="5EF7316F" w14:textId="52E307E6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E0731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E645DA0" w:rsidR="00350723" w:rsidRDefault="00C14F1F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C14F1F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Order</w:t>
                                </w:r>
                                <w:r w:rsidR="00C51454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</w:t>
                                </w:r>
                                <w:r w:rsidRPr="00C14F1F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Status Update</w:t>
                                </w:r>
                                <w:r w:rsidR="00C51454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 from ESW to SFCC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E645DA0" w:rsidR="00350723" w:rsidRDefault="00C14F1F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C14F1F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Order</w:t>
                          </w:r>
                          <w:r w:rsidR="00C51454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</w:t>
                          </w:r>
                          <w:r w:rsidRPr="00C14F1F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Status Update</w:t>
                          </w:r>
                          <w:r w:rsidR="00C51454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 from ESW to SFCC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62200F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463843D0" w14:textId="03B32085" w:rsidR="00B04F30" w:rsidRPr="00C3483D" w:rsidRDefault="00350723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3483D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C3483D">
            <w:rPr>
              <w:rFonts w:ascii="Arial" w:hAnsi="Arial" w:cs="Arial"/>
            </w:rPr>
            <w:instrText xml:space="preserve"> TOC \o "1-3" \h \z \u </w:instrText>
          </w:r>
          <w:r w:rsidRPr="00C3483D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203491043" w:history="1">
            <w:r w:rsidR="00B04F30" w:rsidRPr="00C3483D">
              <w:rPr>
                <w:rStyle w:val="Hyperlink"/>
                <w:rFonts w:ascii="Arial" w:hAnsi="Arial" w:cs="Arial"/>
                <w:noProof/>
              </w:rPr>
              <w:t>1.</w:t>
            </w:r>
            <w:r w:rsidR="00B04F30" w:rsidRPr="00C3483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04F30" w:rsidRPr="00C3483D">
              <w:rPr>
                <w:rStyle w:val="Hyperlink"/>
                <w:rFonts w:ascii="Arial" w:hAnsi="Arial" w:cs="Arial"/>
                <w:noProof/>
              </w:rPr>
              <w:t>Payment status updates from ESW to SFCC</w:t>
            </w:r>
            <w:r w:rsidR="00B04F30" w:rsidRPr="00C3483D">
              <w:rPr>
                <w:noProof/>
                <w:webHidden/>
              </w:rPr>
              <w:tab/>
            </w:r>
            <w:r w:rsidR="00B04F30" w:rsidRPr="00C3483D">
              <w:rPr>
                <w:noProof/>
                <w:webHidden/>
              </w:rPr>
              <w:fldChar w:fldCharType="begin"/>
            </w:r>
            <w:r w:rsidR="00B04F30" w:rsidRPr="00C3483D">
              <w:rPr>
                <w:noProof/>
                <w:webHidden/>
              </w:rPr>
              <w:instrText xml:space="preserve"> PAGEREF _Toc203491043 \h </w:instrText>
            </w:r>
            <w:r w:rsidR="00B04F30" w:rsidRPr="00C3483D">
              <w:rPr>
                <w:noProof/>
                <w:webHidden/>
              </w:rPr>
            </w:r>
            <w:r w:rsidR="00B04F30" w:rsidRPr="00C3483D">
              <w:rPr>
                <w:noProof/>
                <w:webHidden/>
              </w:rPr>
              <w:fldChar w:fldCharType="separate"/>
            </w:r>
            <w:r w:rsidR="00B04F30" w:rsidRPr="00C3483D">
              <w:rPr>
                <w:noProof/>
                <w:webHidden/>
              </w:rPr>
              <w:t>2</w:t>
            </w:r>
            <w:r w:rsidR="00B04F30" w:rsidRPr="00C3483D">
              <w:rPr>
                <w:noProof/>
                <w:webHidden/>
              </w:rPr>
              <w:fldChar w:fldCharType="end"/>
            </w:r>
          </w:hyperlink>
        </w:p>
        <w:p w14:paraId="778E55BB" w14:textId="54BF93F3" w:rsidR="00B04F30" w:rsidRPr="00C3483D" w:rsidRDefault="00B04F3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491044" w:history="1">
            <w:r w:rsidRPr="00C3483D">
              <w:rPr>
                <w:rStyle w:val="Hyperlink"/>
                <w:rFonts w:ascii="Arial" w:hAnsi="Arial" w:cs="Arial"/>
                <w:noProof/>
              </w:rPr>
              <w:t>2.</w:t>
            </w:r>
            <w:r w:rsidRPr="00C3483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3483D">
              <w:rPr>
                <w:rStyle w:val="Hyperlink"/>
                <w:rFonts w:ascii="Arial" w:hAnsi="Arial" w:cs="Arial"/>
                <w:noProof/>
              </w:rPr>
              <w:t>Prerequisites</w:t>
            </w:r>
            <w:r w:rsidRPr="00C3483D">
              <w:rPr>
                <w:noProof/>
                <w:webHidden/>
              </w:rPr>
              <w:tab/>
            </w:r>
            <w:r w:rsidRPr="00C3483D">
              <w:rPr>
                <w:noProof/>
                <w:webHidden/>
              </w:rPr>
              <w:fldChar w:fldCharType="begin"/>
            </w:r>
            <w:r w:rsidRPr="00C3483D">
              <w:rPr>
                <w:noProof/>
                <w:webHidden/>
              </w:rPr>
              <w:instrText xml:space="preserve"> PAGEREF _Toc203491044 \h </w:instrText>
            </w:r>
            <w:r w:rsidRPr="00C3483D">
              <w:rPr>
                <w:noProof/>
                <w:webHidden/>
              </w:rPr>
            </w:r>
            <w:r w:rsidRPr="00C3483D">
              <w:rPr>
                <w:noProof/>
                <w:webHidden/>
              </w:rPr>
              <w:fldChar w:fldCharType="separate"/>
            </w:r>
            <w:r w:rsidRPr="00C3483D">
              <w:rPr>
                <w:noProof/>
                <w:webHidden/>
              </w:rPr>
              <w:t>3</w:t>
            </w:r>
            <w:r w:rsidRPr="00C3483D">
              <w:rPr>
                <w:noProof/>
                <w:webHidden/>
              </w:rPr>
              <w:fldChar w:fldCharType="end"/>
            </w:r>
          </w:hyperlink>
        </w:p>
        <w:p w14:paraId="2A7BD89A" w14:textId="768CC6B3" w:rsidR="00B04F30" w:rsidRPr="00C3483D" w:rsidRDefault="00B04F3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491045" w:history="1"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3.</w:t>
            </w:r>
            <w:r w:rsidRPr="00C3483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Configurations in SFCC Business Manager</w:t>
            </w:r>
            <w:r w:rsidRPr="00C3483D">
              <w:rPr>
                <w:noProof/>
                <w:webHidden/>
              </w:rPr>
              <w:tab/>
            </w:r>
            <w:r w:rsidRPr="00C3483D">
              <w:rPr>
                <w:noProof/>
                <w:webHidden/>
              </w:rPr>
              <w:fldChar w:fldCharType="begin"/>
            </w:r>
            <w:r w:rsidRPr="00C3483D">
              <w:rPr>
                <w:noProof/>
                <w:webHidden/>
              </w:rPr>
              <w:instrText xml:space="preserve"> PAGEREF _Toc203491045 \h </w:instrText>
            </w:r>
            <w:r w:rsidRPr="00C3483D">
              <w:rPr>
                <w:noProof/>
                <w:webHidden/>
              </w:rPr>
            </w:r>
            <w:r w:rsidRPr="00C3483D">
              <w:rPr>
                <w:noProof/>
                <w:webHidden/>
              </w:rPr>
              <w:fldChar w:fldCharType="separate"/>
            </w:r>
            <w:r w:rsidRPr="00C3483D">
              <w:rPr>
                <w:noProof/>
                <w:webHidden/>
              </w:rPr>
              <w:t>3</w:t>
            </w:r>
            <w:r w:rsidRPr="00C3483D">
              <w:rPr>
                <w:noProof/>
                <w:webHidden/>
              </w:rPr>
              <w:fldChar w:fldCharType="end"/>
            </w:r>
          </w:hyperlink>
        </w:p>
        <w:p w14:paraId="6C31548C" w14:textId="75F92A9D" w:rsidR="00B04F30" w:rsidRPr="00C3483D" w:rsidRDefault="00B04F30" w:rsidP="00B04F30">
          <w:pPr>
            <w:pStyle w:val="TOC1"/>
            <w:tabs>
              <w:tab w:val="left" w:pos="720"/>
              <w:tab w:val="right" w:leader="dot" w:pos="9350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491046" w:history="1"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3.1.</w:t>
            </w:r>
            <w:r w:rsidRPr="00C3483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Import Metadata</w:t>
            </w:r>
            <w:r w:rsidRPr="00C3483D">
              <w:rPr>
                <w:noProof/>
                <w:webHidden/>
              </w:rPr>
              <w:tab/>
            </w:r>
            <w:r w:rsidRPr="00C3483D">
              <w:rPr>
                <w:noProof/>
                <w:webHidden/>
              </w:rPr>
              <w:fldChar w:fldCharType="begin"/>
            </w:r>
            <w:r w:rsidRPr="00C3483D">
              <w:rPr>
                <w:noProof/>
                <w:webHidden/>
              </w:rPr>
              <w:instrText xml:space="preserve"> PAGEREF _Toc203491046 \h </w:instrText>
            </w:r>
            <w:r w:rsidRPr="00C3483D">
              <w:rPr>
                <w:noProof/>
                <w:webHidden/>
              </w:rPr>
            </w:r>
            <w:r w:rsidRPr="00C3483D">
              <w:rPr>
                <w:noProof/>
                <w:webHidden/>
              </w:rPr>
              <w:fldChar w:fldCharType="separate"/>
            </w:r>
            <w:r w:rsidRPr="00C3483D">
              <w:rPr>
                <w:noProof/>
                <w:webHidden/>
              </w:rPr>
              <w:t>3</w:t>
            </w:r>
            <w:r w:rsidRPr="00C3483D">
              <w:rPr>
                <w:noProof/>
                <w:webHidden/>
              </w:rPr>
              <w:fldChar w:fldCharType="end"/>
            </w:r>
          </w:hyperlink>
        </w:p>
        <w:p w14:paraId="3B857F70" w14:textId="50FCF6A0" w:rsidR="00B04F30" w:rsidRPr="00C3483D" w:rsidRDefault="00B04F30" w:rsidP="00B04F30">
          <w:pPr>
            <w:pStyle w:val="TOC1"/>
            <w:tabs>
              <w:tab w:val="left" w:pos="720"/>
              <w:tab w:val="right" w:leader="dot" w:pos="9350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491047" w:history="1"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3.2.</w:t>
            </w:r>
            <w:r w:rsidRPr="00C3483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Enable the feature toggle</w:t>
            </w:r>
            <w:r w:rsidRPr="00C3483D">
              <w:rPr>
                <w:noProof/>
                <w:webHidden/>
              </w:rPr>
              <w:tab/>
            </w:r>
            <w:r w:rsidRPr="00C3483D">
              <w:rPr>
                <w:noProof/>
                <w:webHidden/>
              </w:rPr>
              <w:fldChar w:fldCharType="begin"/>
            </w:r>
            <w:r w:rsidRPr="00C3483D">
              <w:rPr>
                <w:noProof/>
                <w:webHidden/>
              </w:rPr>
              <w:instrText xml:space="preserve"> PAGEREF _Toc203491047 \h </w:instrText>
            </w:r>
            <w:r w:rsidRPr="00C3483D">
              <w:rPr>
                <w:noProof/>
                <w:webHidden/>
              </w:rPr>
            </w:r>
            <w:r w:rsidRPr="00C3483D">
              <w:rPr>
                <w:noProof/>
                <w:webHidden/>
              </w:rPr>
              <w:fldChar w:fldCharType="separate"/>
            </w:r>
            <w:r w:rsidRPr="00C3483D">
              <w:rPr>
                <w:noProof/>
                <w:webHidden/>
              </w:rPr>
              <w:t>4</w:t>
            </w:r>
            <w:r w:rsidRPr="00C3483D">
              <w:rPr>
                <w:noProof/>
                <w:webHidden/>
              </w:rPr>
              <w:fldChar w:fldCharType="end"/>
            </w:r>
          </w:hyperlink>
        </w:p>
        <w:p w14:paraId="0B76B9D7" w14:textId="648BF94C" w:rsidR="00B04F30" w:rsidRPr="00C3483D" w:rsidRDefault="00B04F30" w:rsidP="00B04F30">
          <w:pPr>
            <w:pStyle w:val="TOC1"/>
            <w:tabs>
              <w:tab w:val="left" w:pos="720"/>
              <w:tab w:val="right" w:leader="dot" w:pos="9350"/>
            </w:tabs>
            <w:ind w:left="7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491048" w:history="1"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3.3.</w:t>
            </w:r>
            <w:r w:rsidRPr="00C3483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 xml:space="preserve">        </w:t>
            </w:r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Understanding the order mapping with ESW payment status</w:t>
            </w:r>
            <w:r w:rsidRPr="00C3483D">
              <w:rPr>
                <w:noProof/>
                <w:webHidden/>
              </w:rPr>
              <w:tab/>
            </w:r>
            <w:r w:rsidRPr="00C3483D">
              <w:rPr>
                <w:noProof/>
                <w:webHidden/>
              </w:rPr>
              <w:fldChar w:fldCharType="begin"/>
            </w:r>
            <w:r w:rsidRPr="00C3483D">
              <w:rPr>
                <w:noProof/>
                <w:webHidden/>
              </w:rPr>
              <w:instrText xml:space="preserve"> PAGEREF _Toc203491048 \h </w:instrText>
            </w:r>
            <w:r w:rsidRPr="00C3483D">
              <w:rPr>
                <w:noProof/>
                <w:webHidden/>
              </w:rPr>
            </w:r>
            <w:r w:rsidRPr="00C3483D">
              <w:rPr>
                <w:noProof/>
                <w:webHidden/>
              </w:rPr>
              <w:fldChar w:fldCharType="separate"/>
            </w:r>
            <w:r w:rsidRPr="00C3483D">
              <w:rPr>
                <w:noProof/>
                <w:webHidden/>
              </w:rPr>
              <w:t>4</w:t>
            </w:r>
            <w:r w:rsidRPr="00C3483D">
              <w:rPr>
                <w:noProof/>
                <w:webHidden/>
              </w:rPr>
              <w:fldChar w:fldCharType="end"/>
            </w:r>
          </w:hyperlink>
        </w:p>
        <w:p w14:paraId="64C431E3" w14:textId="62E9A5FA" w:rsidR="00B04F30" w:rsidRPr="00C3483D" w:rsidRDefault="00B04F3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491049" w:history="1">
            <w:r w:rsidRPr="00C3483D">
              <w:rPr>
                <w:rStyle w:val="Hyperlink"/>
                <w:rFonts w:ascii="Arial" w:hAnsi="Arial" w:cs="Arial"/>
                <w:noProof/>
                <w:lang w:val="en-US"/>
              </w:rPr>
              <w:t>4.</w:t>
            </w:r>
            <w:r w:rsidRPr="00C3483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83634">
              <w:rPr>
                <w:rStyle w:val="Hyperlink"/>
                <w:rFonts w:ascii="Arial" w:hAnsi="Arial" w:cs="Arial"/>
                <w:noProof/>
                <w:lang w:val="en-US"/>
              </w:rPr>
              <w:t>Testing Steps</w:t>
            </w:r>
            <w:r w:rsidRPr="00C3483D">
              <w:rPr>
                <w:noProof/>
                <w:webHidden/>
              </w:rPr>
              <w:tab/>
            </w:r>
            <w:r w:rsidRPr="00C3483D">
              <w:rPr>
                <w:noProof/>
                <w:webHidden/>
              </w:rPr>
              <w:fldChar w:fldCharType="begin"/>
            </w:r>
            <w:r w:rsidRPr="00C3483D">
              <w:rPr>
                <w:noProof/>
                <w:webHidden/>
              </w:rPr>
              <w:instrText xml:space="preserve"> PAGEREF _Toc203491049 \h </w:instrText>
            </w:r>
            <w:r w:rsidRPr="00C3483D">
              <w:rPr>
                <w:noProof/>
                <w:webHidden/>
              </w:rPr>
            </w:r>
            <w:r w:rsidRPr="00C3483D">
              <w:rPr>
                <w:noProof/>
                <w:webHidden/>
              </w:rPr>
              <w:fldChar w:fldCharType="separate"/>
            </w:r>
            <w:r w:rsidRPr="00C3483D">
              <w:rPr>
                <w:noProof/>
                <w:webHidden/>
              </w:rPr>
              <w:t>5</w:t>
            </w:r>
            <w:r w:rsidRPr="00C3483D">
              <w:rPr>
                <w:noProof/>
                <w:webHidden/>
              </w:rPr>
              <w:fldChar w:fldCharType="end"/>
            </w:r>
          </w:hyperlink>
        </w:p>
        <w:p w14:paraId="10C0F43F" w14:textId="55BAC7ED" w:rsidR="00350723" w:rsidRDefault="00350723" w:rsidP="0062200F">
          <w:r w:rsidRPr="00C3483D">
            <w:rPr>
              <w:rFonts w:ascii="Arial" w:hAnsi="Arial" w:cs="Arial"/>
              <w:noProof/>
            </w:rPr>
            <w:fldChar w:fldCharType="end"/>
          </w:r>
        </w:p>
      </w:sdtContent>
    </w:sdt>
    <w:p w14:paraId="166A23B0" w14:textId="77777777" w:rsidR="001E30CD" w:rsidRDefault="001E30CD">
      <w:pPr>
        <w:spacing w:after="160" w:line="259" w:lineRule="auto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bookmarkStart w:id="0" w:name="_Toc203491043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5D9801B5" w14:textId="7271E4F9" w:rsidR="00350723" w:rsidRDefault="00485438" w:rsidP="001A4659">
      <w:pPr>
        <w:pStyle w:val="Heading1"/>
        <w:numPr>
          <w:ilvl w:val="0"/>
          <w:numId w:val="34"/>
        </w:numPr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Order </w:t>
      </w:r>
      <w:r w:rsidR="00C14F1F">
        <w:rPr>
          <w:rFonts w:ascii="Arial" w:hAnsi="Arial" w:cs="Arial"/>
          <w:b/>
          <w:bCs/>
          <w:color w:val="000000" w:themeColor="text1"/>
          <w:sz w:val="28"/>
          <w:szCs w:val="28"/>
        </w:rPr>
        <w:t>Payment status updates from ESW to SFCC</w:t>
      </w:r>
      <w:bookmarkEnd w:id="0"/>
    </w:p>
    <w:p w14:paraId="4AD63F39" w14:textId="09EAA7BA" w:rsidR="00C7220A" w:rsidRPr="00C7220A" w:rsidRDefault="00C7220A" w:rsidP="00C7220A">
      <w:pPr>
        <w:pStyle w:val="NormalWeb"/>
        <w:spacing w:line="360" w:lineRule="auto"/>
        <w:rPr>
          <w:rFonts w:ascii="Arial" w:hAnsi="Arial" w:cs="Arial"/>
          <w:sz w:val="20"/>
          <w:szCs w:val="20"/>
        </w:rPr>
      </w:pPr>
      <w:r w:rsidRPr="00C7220A">
        <w:rPr>
          <w:rFonts w:ascii="Arial" w:hAnsi="Arial" w:cs="Arial"/>
          <w:sz w:val="20"/>
          <w:szCs w:val="20"/>
        </w:rPr>
        <w:t xml:space="preserve">This </w:t>
      </w:r>
      <w:r w:rsidR="00422F48" w:rsidRPr="00422F48">
        <w:rPr>
          <w:rFonts w:ascii="Arial" w:hAnsi="Arial" w:cs="Arial"/>
          <w:sz w:val="20"/>
          <w:szCs w:val="20"/>
        </w:rPr>
        <w:t xml:space="preserve">feature synchronizes payment statuses from ESW directly into the SFCC Business Manager, providing real-time visibility into the order's financial lifecycle. An order's confirmation and export status are directly tied to the payment settlement. Until a payment is marked as "Settled" in ESW, the order will remain </w:t>
      </w:r>
      <w:r w:rsidR="00D15B7D">
        <w:rPr>
          <w:rFonts w:ascii="Arial" w:hAnsi="Arial" w:cs="Arial"/>
          <w:sz w:val="20"/>
          <w:szCs w:val="20"/>
        </w:rPr>
        <w:t>“</w:t>
      </w:r>
      <w:r w:rsidR="00093499">
        <w:rPr>
          <w:rFonts w:ascii="Arial" w:hAnsi="Arial" w:cs="Arial"/>
          <w:sz w:val="20"/>
          <w:szCs w:val="20"/>
        </w:rPr>
        <w:t>not confirmed</w:t>
      </w:r>
      <w:r w:rsidR="00D15B7D">
        <w:rPr>
          <w:rFonts w:ascii="Arial" w:hAnsi="Arial" w:cs="Arial"/>
          <w:sz w:val="20"/>
          <w:szCs w:val="20"/>
        </w:rPr>
        <w:t>”</w:t>
      </w:r>
      <w:r w:rsidR="00422F48" w:rsidRPr="00422F48">
        <w:rPr>
          <w:rFonts w:ascii="Arial" w:hAnsi="Arial" w:cs="Arial"/>
          <w:sz w:val="20"/>
          <w:szCs w:val="20"/>
        </w:rPr>
        <w:t xml:space="preserve"> and will not be ready for export. Once settled, the order</w:t>
      </w:r>
      <w:r w:rsidR="00093499">
        <w:rPr>
          <w:rFonts w:ascii="Arial" w:hAnsi="Arial" w:cs="Arial"/>
          <w:sz w:val="20"/>
          <w:szCs w:val="20"/>
        </w:rPr>
        <w:t xml:space="preserve"> status</w:t>
      </w:r>
      <w:r w:rsidR="00422F48" w:rsidRPr="00422F48">
        <w:rPr>
          <w:rFonts w:ascii="Arial" w:hAnsi="Arial" w:cs="Arial"/>
          <w:sz w:val="20"/>
          <w:szCs w:val="20"/>
        </w:rPr>
        <w:t xml:space="preserve"> </w:t>
      </w:r>
      <w:r w:rsidR="00093499">
        <w:rPr>
          <w:rFonts w:ascii="Arial" w:hAnsi="Arial" w:cs="Arial"/>
          <w:sz w:val="20"/>
          <w:szCs w:val="20"/>
        </w:rPr>
        <w:t>will</w:t>
      </w:r>
      <w:r w:rsidR="00422F48" w:rsidRPr="00422F48">
        <w:rPr>
          <w:rFonts w:ascii="Arial" w:hAnsi="Arial" w:cs="Arial"/>
          <w:sz w:val="20"/>
          <w:szCs w:val="20"/>
        </w:rPr>
        <w:t xml:space="preserve"> updated to </w:t>
      </w:r>
      <w:r w:rsidR="00D15B7D">
        <w:rPr>
          <w:rFonts w:ascii="Arial" w:hAnsi="Arial" w:cs="Arial"/>
          <w:sz w:val="20"/>
          <w:szCs w:val="20"/>
        </w:rPr>
        <w:t>“</w:t>
      </w:r>
      <w:r w:rsidR="00093499">
        <w:rPr>
          <w:rFonts w:ascii="Arial" w:hAnsi="Arial" w:cs="Arial"/>
          <w:sz w:val="20"/>
          <w:szCs w:val="20"/>
        </w:rPr>
        <w:t>confirmed</w:t>
      </w:r>
      <w:r w:rsidR="00D15B7D">
        <w:rPr>
          <w:rFonts w:ascii="Arial" w:hAnsi="Arial" w:cs="Arial"/>
          <w:sz w:val="20"/>
          <w:szCs w:val="20"/>
        </w:rPr>
        <w:t>”</w:t>
      </w:r>
      <w:r w:rsidR="00422F48" w:rsidRPr="00422F48">
        <w:rPr>
          <w:rFonts w:ascii="Arial" w:hAnsi="Arial" w:cs="Arial"/>
          <w:sz w:val="20"/>
          <w:szCs w:val="20"/>
        </w:rPr>
        <w:t xml:space="preserve"> and becomes ready for export to fulfilment systems.</w:t>
      </w:r>
    </w:p>
    <w:p w14:paraId="6E0E9288" w14:textId="77777777" w:rsidR="00D17D93" w:rsidRPr="00D17D93" w:rsidRDefault="00D17D93" w:rsidP="001A4659">
      <w:pPr>
        <w:spacing w:before="100" w:beforeAutospacing="1" w:after="100" w:afterAutospacing="1" w:line="360" w:lineRule="auto"/>
        <w:rPr>
          <w:rFonts w:ascii="Arial" w:eastAsia="Times New Roman" w:hAnsi="Arial" w:cs="Arial"/>
        </w:rPr>
      </w:pPr>
      <w:r w:rsidRPr="00D17D93">
        <w:rPr>
          <w:rFonts w:ascii="Arial" w:eastAsia="Times New Roman" w:hAnsi="Arial" w:cs="Arial"/>
          <w:b/>
          <w:bCs/>
        </w:rPr>
        <w:t>Why is this important?</w:t>
      </w:r>
    </w:p>
    <w:p w14:paraId="40186A1C" w14:textId="77777777" w:rsidR="00D17D93" w:rsidRPr="00D17D93" w:rsidRDefault="00D17D93" w:rsidP="001A4659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Arial" w:eastAsia="Times New Roman" w:hAnsi="Arial" w:cs="Arial"/>
        </w:rPr>
      </w:pPr>
      <w:r w:rsidRPr="00D17D93">
        <w:rPr>
          <w:rFonts w:ascii="Arial" w:eastAsia="Times New Roman" w:hAnsi="Arial" w:cs="Arial"/>
          <w:b/>
          <w:bCs/>
        </w:rPr>
        <w:t>Enhanced Order Visibility:</w:t>
      </w:r>
      <w:r w:rsidRPr="00D17D93">
        <w:rPr>
          <w:rFonts w:ascii="Arial" w:eastAsia="Times New Roman" w:hAnsi="Arial" w:cs="Arial"/>
        </w:rPr>
        <w:t> Understand the exact payment state of any ESW order without leaving the SFCC Business Manager.</w:t>
      </w:r>
    </w:p>
    <w:p w14:paraId="03AB9402" w14:textId="77777777" w:rsidR="00D17D93" w:rsidRPr="00D17D93" w:rsidRDefault="00D17D93" w:rsidP="001A4659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Arial" w:eastAsia="Times New Roman" w:hAnsi="Arial" w:cs="Arial"/>
        </w:rPr>
      </w:pPr>
      <w:r w:rsidRPr="00D17D93">
        <w:rPr>
          <w:rFonts w:ascii="Arial" w:eastAsia="Times New Roman" w:hAnsi="Arial" w:cs="Arial"/>
          <w:b/>
          <w:bCs/>
        </w:rPr>
        <w:t>Improved Automation:</w:t>
      </w:r>
      <w:r w:rsidRPr="00D17D93">
        <w:rPr>
          <w:rFonts w:ascii="Arial" w:eastAsia="Times New Roman" w:hAnsi="Arial" w:cs="Arial"/>
        </w:rPr>
        <w:t> SFCC order confirmation and export statuses are now automatically updated based on real-time payment events from ESW, reducing manual work and potential errors.</w:t>
      </w:r>
    </w:p>
    <w:p w14:paraId="170DCF96" w14:textId="77777777" w:rsidR="00F47856" w:rsidRPr="00F47856" w:rsidRDefault="00D17D93" w:rsidP="001A4659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Arial" w:eastAsia="Times New Roman" w:hAnsi="Arial" w:cs="Arial"/>
        </w:rPr>
      </w:pPr>
      <w:r w:rsidRPr="00D17D93">
        <w:rPr>
          <w:rFonts w:ascii="Arial" w:eastAsia="Times New Roman" w:hAnsi="Arial" w:cs="Arial"/>
          <w:b/>
          <w:bCs/>
        </w:rPr>
        <w:t>Accurate Status Mapping:</w:t>
      </w:r>
      <w:r w:rsidRPr="00D17D93">
        <w:rPr>
          <w:rFonts w:ascii="Arial" w:eastAsia="Times New Roman" w:hAnsi="Arial" w:cs="Arial"/>
        </w:rPr>
        <w:t> Ensures that order data in SFCC accurately reflects the payment processing and settlement events occurring in ESW.</w:t>
      </w:r>
    </w:p>
    <w:p w14:paraId="7C1C0446" w14:textId="19961AC9" w:rsidR="00F47856" w:rsidRPr="009906AC" w:rsidRDefault="009906AC" w:rsidP="001A4659">
      <w:pPr>
        <w:pStyle w:val="Heading1"/>
        <w:numPr>
          <w:ilvl w:val="0"/>
          <w:numId w:val="34"/>
        </w:numPr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Toc203491044"/>
      <w:r w:rsidRPr="009906AC">
        <w:rPr>
          <w:rFonts w:ascii="Arial" w:hAnsi="Arial" w:cs="Arial"/>
          <w:b/>
          <w:bCs/>
          <w:color w:val="000000" w:themeColor="text1"/>
          <w:sz w:val="28"/>
          <w:szCs w:val="28"/>
        </w:rPr>
        <w:t>Prerequisites</w:t>
      </w:r>
      <w:bookmarkEnd w:id="1"/>
    </w:p>
    <w:p w14:paraId="424BC0C3" w14:textId="1034A5EB" w:rsidR="00DF3205" w:rsidRPr="0062200F" w:rsidRDefault="009906AC" w:rsidP="001A4659">
      <w:pPr>
        <w:pStyle w:val="p"/>
        <w:spacing w:line="360" w:lineRule="auto"/>
        <w:rPr>
          <w:sz w:val="20"/>
          <w:szCs w:val="20"/>
        </w:rPr>
      </w:pPr>
      <w:r w:rsidRPr="0062200F">
        <w:rPr>
          <w:b/>
          <w:bCs/>
          <w:sz w:val="20"/>
          <w:szCs w:val="20"/>
          <w:lang w:val="en-US"/>
        </w:rPr>
        <w:t>ESW Webhook Configuration:</w:t>
      </w:r>
      <w:r w:rsidRPr="0062200F">
        <w:rPr>
          <w:sz w:val="20"/>
          <w:szCs w:val="20"/>
          <w:lang w:val="en-US"/>
        </w:rPr>
        <w:t xml:space="preserve"> </w:t>
      </w:r>
      <w:r w:rsidR="00DF3205" w:rsidRPr="0062200F">
        <w:rPr>
          <w:sz w:val="20"/>
          <w:szCs w:val="20"/>
        </w:rPr>
        <w:t xml:space="preserve">Retailers need to subscribe SFCC API endpoint in ESW tenant configuration that will trigger on </w:t>
      </w:r>
      <w:r w:rsidR="00DF3205" w:rsidRPr="0062200F">
        <w:rPr>
          <w:b/>
          <w:bCs/>
          <w:sz w:val="20"/>
          <w:szCs w:val="20"/>
        </w:rPr>
        <w:t>Test-fromVirtualEvent-order-order</w:t>
      </w:r>
      <w:r w:rsidR="00DF3205" w:rsidRPr="0062200F">
        <w:rPr>
          <w:sz w:val="20"/>
          <w:szCs w:val="20"/>
        </w:rPr>
        <w:t>.</w:t>
      </w:r>
      <w:r w:rsidR="0062200F" w:rsidRPr="0062200F">
        <w:rPr>
          <w:sz w:val="20"/>
          <w:szCs w:val="20"/>
        </w:rPr>
        <w:t xml:space="preserve"> This webhook is responsible for sending the payment updates to SFCC instance.</w:t>
      </w:r>
      <w:r w:rsidR="00DF3205" w:rsidRPr="0062200F">
        <w:rPr>
          <w:sz w:val="20"/>
          <w:szCs w:val="20"/>
        </w:rPr>
        <w:t xml:space="preserve"> The ESW-SFCC cartridge provides the OOTB SFCC endpoint to subscribe with ESW webhook event. ESW integration engineer can help retailers to subscribe this endpoint.</w:t>
      </w:r>
    </w:p>
    <w:p w14:paraId="6F2ED201" w14:textId="77777777" w:rsidR="00DF3205" w:rsidRDefault="00DF3205" w:rsidP="001A4659">
      <w:pPr>
        <w:pStyle w:val="p"/>
        <w:spacing w:line="360" w:lineRule="auto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159D3C77" w14:textId="77777777" w:rsidR="004E4A65" w:rsidRDefault="004F6A05" w:rsidP="001A4659">
      <w:pPr>
        <w:spacing w:before="100" w:beforeAutospacing="1" w:after="100" w:afterAutospacing="1" w:line="360" w:lineRule="auto"/>
        <w:rPr>
          <w:rFonts w:ascii="Arial" w:hAnsi="Arial" w:cs="Arial"/>
          <w:color w:val="323232"/>
          <w:lang w:val="en-US"/>
        </w:rPr>
      </w:pPr>
      <w:r w:rsidRPr="004F6A05">
        <w:rPr>
          <w:rFonts w:ascii="Arial" w:hAnsi="Arial" w:cs="Arial"/>
          <w:color w:val="323232"/>
        </w:rPr>
        <w:t xml:space="preserve">For SiteGenesis implementations, the endpoint </w:t>
      </w:r>
      <w:hyperlink r:id="rId15" w:history="1">
        <w:r w:rsidRPr="004F6A05">
          <w:rPr>
            <w:rStyle w:val="Hyperlink"/>
            <w:rFonts w:ascii="Arial" w:hAnsi="Arial" w:cs="Arial"/>
          </w:rPr>
          <w:t>https://example.com/on/demandware.store/Sites-{siteId}-Site/default/EShopWorldSG-ProcessWebHooks</w:t>
        </w:r>
      </w:hyperlink>
      <w:r w:rsidRPr="004F6A05">
        <w:rPr>
          <w:rFonts w:ascii="Arial" w:hAnsi="Arial" w:cs="Arial"/>
          <w:color w:val="323232"/>
        </w:rPr>
        <w:t xml:space="preserve"> must be used. </w:t>
      </w:r>
    </w:p>
    <w:p w14:paraId="30478557" w14:textId="77777777" w:rsidR="00D82A42" w:rsidRDefault="004F6A05" w:rsidP="001A4659">
      <w:pPr>
        <w:spacing w:before="100" w:beforeAutospacing="1" w:after="100" w:afterAutospacing="1" w:line="360" w:lineRule="auto"/>
        <w:rPr>
          <w:rFonts w:ascii="Arial" w:hAnsi="Arial" w:cs="Arial"/>
          <w:color w:val="323232"/>
          <w:lang w:val="en-US"/>
        </w:rPr>
      </w:pPr>
      <w:r w:rsidRPr="004F6A05">
        <w:rPr>
          <w:rFonts w:ascii="Arial" w:hAnsi="Arial" w:cs="Arial"/>
          <w:color w:val="323232"/>
        </w:rPr>
        <w:t xml:space="preserve">For all other architectures, the endpoint </w:t>
      </w:r>
      <w:hyperlink r:id="rId16" w:history="1">
        <w:r w:rsidRPr="004F6A05">
          <w:rPr>
            <w:rStyle w:val="Hyperlink"/>
            <w:rFonts w:ascii="Arial" w:hAnsi="Arial" w:cs="Arial"/>
          </w:rPr>
          <w:t>https://example.com/on/demandware.store/Sites-{siteId}-Site/default/EShopWorld-ProcessWebHooks</w:t>
        </w:r>
      </w:hyperlink>
      <w:r w:rsidRPr="004F6A05">
        <w:rPr>
          <w:rFonts w:ascii="Arial" w:hAnsi="Arial" w:cs="Arial"/>
          <w:color w:val="323232"/>
        </w:rPr>
        <w:t xml:space="preserve"> can be used. </w:t>
      </w:r>
    </w:p>
    <w:p w14:paraId="22A7F067" w14:textId="197A3791" w:rsidR="004F6A05" w:rsidRDefault="004F6A05" w:rsidP="001A4659">
      <w:pPr>
        <w:spacing w:before="100" w:beforeAutospacing="1" w:after="100" w:afterAutospacing="1" w:line="360" w:lineRule="auto"/>
        <w:rPr>
          <w:rFonts w:ascii="Arial" w:hAnsi="Arial" w:cs="Arial"/>
          <w:color w:val="323232"/>
          <w:lang w:val="en-US"/>
        </w:rPr>
      </w:pPr>
      <w:r w:rsidRPr="004F6A05">
        <w:rPr>
          <w:rFonts w:ascii="Arial" w:hAnsi="Arial" w:cs="Arial"/>
          <w:color w:val="323232"/>
        </w:rPr>
        <w:t xml:space="preserve">Retailers should replace example.com with their storefront domain and {siteId} with their site ID, </w:t>
      </w:r>
      <w:r w:rsidR="0053115C">
        <w:rPr>
          <w:rFonts w:ascii="Arial" w:hAnsi="Arial" w:cs="Arial"/>
          <w:color w:val="323232"/>
          <w:lang w:val="en-US"/>
        </w:rPr>
        <w:t>f</w:t>
      </w:r>
      <w:r w:rsidR="006C55F8">
        <w:rPr>
          <w:rFonts w:ascii="Arial" w:hAnsi="Arial" w:cs="Arial"/>
          <w:color w:val="323232"/>
          <w:lang w:val="en-US"/>
        </w:rPr>
        <w:t>or example</w:t>
      </w:r>
      <w:r w:rsidRPr="004F6A05">
        <w:rPr>
          <w:rFonts w:ascii="Arial" w:hAnsi="Arial" w:cs="Arial"/>
          <w:color w:val="323232"/>
        </w:rPr>
        <w:t xml:space="preserve"> RefArch.</w:t>
      </w:r>
    </w:p>
    <w:p w14:paraId="7D638B56" w14:textId="25B942C8" w:rsidR="003B2B28" w:rsidRDefault="007C2CF7" w:rsidP="001A4659">
      <w:pPr>
        <w:pStyle w:val="Heading1"/>
        <w:numPr>
          <w:ilvl w:val="0"/>
          <w:numId w:val="34"/>
        </w:numPr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2" w:name="_Toc203491045"/>
      <w:r w:rsidRPr="007C2CF7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lastRenderedPageBreak/>
        <w:t>Configurations in SFCC Business Manager</w:t>
      </w:r>
      <w:bookmarkEnd w:id="2"/>
    </w:p>
    <w:p w14:paraId="43D37F8D" w14:textId="30589BB0" w:rsidR="00E36D91" w:rsidRPr="00E36D91" w:rsidRDefault="00E36D91" w:rsidP="001A4659">
      <w:pPr>
        <w:pStyle w:val="ng-star-inserted"/>
        <w:shd w:val="clear" w:color="auto" w:fill="FFFFFF"/>
        <w:spacing w:after="270" w:afterAutospacing="0" w:line="360" w:lineRule="auto"/>
        <w:rPr>
          <w:rFonts w:ascii="Arial" w:hAnsi="Arial" w:cs="Arial"/>
          <w:color w:val="1A1C1E"/>
          <w:sz w:val="21"/>
          <w:szCs w:val="21"/>
        </w:rPr>
      </w:pPr>
      <w:r>
        <w:rPr>
          <w:rStyle w:val="ng-star-inserted1"/>
          <w:rFonts w:ascii="Arial" w:hAnsi="Arial" w:cs="Arial"/>
          <w:color w:val="1A1C1E"/>
          <w:sz w:val="21"/>
          <w:szCs w:val="21"/>
        </w:rPr>
        <w:t>Activating this feature requires a one</w:t>
      </w:r>
      <w:r w:rsidR="0051385C">
        <w:rPr>
          <w:rStyle w:val="ng-star-inserted1"/>
          <w:rFonts w:ascii="Arial" w:hAnsi="Arial" w:cs="Arial"/>
          <w:color w:val="1A1C1E"/>
          <w:sz w:val="21"/>
          <w:szCs w:val="21"/>
          <w:lang w:val="en-US"/>
        </w:rPr>
        <w:t xml:space="preserve"> </w:t>
      </w:r>
      <w:r>
        <w:rPr>
          <w:rStyle w:val="ng-star-inserted1"/>
          <w:rFonts w:ascii="Arial" w:hAnsi="Arial" w:cs="Arial"/>
          <w:color w:val="1A1C1E"/>
          <w:sz w:val="21"/>
          <w:szCs w:val="21"/>
        </w:rPr>
        <w:t>time configuration in the Business Manager Site Preferences.</w:t>
      </w:r>
    </w:p>
    <w:p w14:paraId="09734653" w14:textId="6B0992C4" w:rsidR="003B2B28" w:rsidRDefault="003B2B28" w:rsidP="001A4659">
      <w:pPr>
        <w:pStyle w:val="Heading1"/>
        <w:numPr>
          <w:ilvl w:val="1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</w:pPr>
      <w:bookmarkStart w:id="3" w:name="_Toc203491046"/>
      <w:r w:rsidRPr="003B2B2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Import Metadata</w:t>
      </w:r>
      <w:bookmarkEnd w:id="3"/>
    </w:p>
    <w:p w14:paraId="1DD19CD0" w14:textId="5372B45E" w:rsidR="003B2B28" w:rsidRPr="00F71F01" w:rsidRDefault="003B2B28" w:rsidP="001A4659">
      <w:pPr>
        <w:pStyle w:val="p"/>
        <w:spacing w:line="360" w:lineRule="auto"/>
        <w:jc w:val="both"/>
        <w:rPr>
          <w:rFonts w:eastAsiaTheme="minorEastAsia"/>
          <w:sz w:val="20"/>
          <w:szCs w:val="20"/>
        </w:rPr>
      </w:pPr>
      <w:bookmarkStart w:id="4" w:name="_Hlk203488107"/>
      <w:r>
        <w:rPr>
          <w:sz w:val="20"/>
          <w:szCs w:val="20"/>
        </w:rPr>
        <w:t xml:space="preserve">Import </w:t>
      </w:r>
      <w:r w:rsidR="00D47825">
        <w:rPr>
          <w:sz w:val="20"/>
          <w:szCs w:val="20"/>
        </w:rPr>
        <w:t>system level</w:t>
      </w:r>
      <w:r>
        <w:rPr>
          <w:sz w:val="20"/>
          <w:szCs w:val="20"/>
        </w:rPr>
        <w:t xml:space="preserve"> attributes (</w:t>
      </w:r>
      <w:r w:rsidRPr="00266BE5">
        <w:rPr>
          <w:b/>
          <w:bCs/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</w:t>
      </w:r>
      <w:r w:rsidR="00D47825">
        <w:rPr>
          <w:b/>
          <w:bCs/>
          <w:sz w:val="20"/>
          <w:szCs w:val="20"/>
        </w:rPr>
        <w:t>Metadata</w:t>
      </w:r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0D799827" w14:textId="3F10C824" w:rsidR="003B2B28" w:rsidRPr="00F71F01" w:rsidRDefault="003B2B28" w:rsidP="001A4659">
      <w:pPr>
        <w:spacing w:line="360" w:lineRule="auto"/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182EAB">
        <w:rPr>
          <w:rFonts w:ascii="Arial" w:hAnsi="Arial" w:cs="Arial"/>
        </w:rPr>
        <w:t xml:space="preserve"> at site level custom preferences under </w:t>
      </w:r>
      <w:r w:rsidR="00182EAB" w:rsidRPr="008B0479">
        <w:rPr>
          <w:rFonts w:ascii="Arial" w:hAnsi="Arial" w:cs="Arial"/>
          <w:b/>
          <w:bCs/>
        </w:rPr>
        <w:t>ESW General Configuration</w:t>
      </w:r>
      <w:r w:rsidR="00182EAB">
        <w:rPr>
          <w:rFonts w:ascii="Arial" w:hAnsi="Arial" w:cs="Arial"/>
        </w:rPr>
        <w:t xml:space="preserve"> group:</w:t>
      </w:r>
    </w:p>
    <w:p w14:paraId="3DB1EFC4" w14:textId="3EF81436" w:rsidR="00182EAB" w:rsidRPr="00182EAB" w:rsidRDefault="00BA71CE" w:rsidP="003B16EE">
      <w:pPr>
        <w:pStyle w:val="p"/>
        <w:numPr>
          <w:ilvl w:val="0"/>
          <w:numId w:val="29"/>
        </w:numPr>
        <w:spacing w:line="360" w:lineRule="auto"/>
        <w:rPr>
          <w:rFonts w:eastAsiaTheme="minorEastAsia"/>
          <w:sz w:val="20"/>
          <w:szCs w:val="20"/>
        </w:rPr>
      </w:pPr>
      <w:r w:rsidRPr="00BA71CE">
        <w:rPr>
          <w:b/>
          <w:bCs/>
          <w:sz w:val="20"/>
          <w:szCs w:val="20"/>
        </w:rPr>
        <w:t>ESW Order Status Updates</w:t>
      </w:r>
      <w:r w:rsidR="003B2B28" w:rsidRPr="00182EAB">
        <w:rPr>
          <w:sz w:val="20"/>
          <w:szCs w:val="20"/>
        </w:rPr>
        <w:t xml:space="preserve">: </w:t>
      </w:r>
      <w:r w:rsidR="00182EAB" w:rsidRPr="00182EAB">
        <w:rPr>
          <w:sz w:val="20"/>
          <w:szCs w:val="20"/>
        </w:rPr>
        <w:t xml:space="preserve">This feature is controlled by </w:t>
      </w:r>
      <w:r w:rsidR="00182EAB">
        <w:rPr>
          <w:sz w:val="20"/>
          <w:szCs w:val="20"/>
        </w:rPr>
        <w:t>this</w:t>
      </w:r>
      <w:r w:rsidR="00182EAB" w:rsidRPr="00182EAB">
        <w:rPr>
          <w:sz w:val="20"/>
          <w:szCs w:val="20"/>
        </w:rPr>
        <w:t xml:space="preserve"> site</w:t>
      </w:r>
      <w:r w:rsidR="00182EAB">
        <w:rPr>
          <w:sz w:val="20"/>
          <w:szCs w:val="20"/>
        </w:rPr>
        <w:t xml:space="preserve"> </w:t>
      </w:r>
      <w:r w:rsidR="00182EAB" w:rsidRPr="00182EAB">
        <w:rPr>
          <w:sz w:val="20"/>
          <w:szCs w:val="20"/>
        </w:rPr>
        <w:t>level preference that acts as a master switch</w:t>
      </w:r>
      <w:r w:rsidR="00182EAB">
        <w:rPr>
          <w:sz w:val="20"/>
          <w:szCs w:val="20"/>
        </w:rPr>
        <w:t xml:space="preserve"> to on or off the feature</w:t>
      </w:r>
      <w:r w:rsidR="006F66CF">
        <w:rPr>
          <w:sz w:val="20"/>
          <w:szCs w:val="20"/>
        </w:rPr>
        <w:t>.</w:t>
      </w:r>
      <w:r w:rsidR="00B671E8" w:rsidRPr="00B671E8">
        <w:rPr>
          <w:noProof/>
        </w:rPr>
        <w:t xml:space="preserve"> </w:t>
      </w:r>
      <w:r w:rsidR="005344EA">
        <w:rPr>
          <w:noProof/>
        </w:rPr>
        <w:drawing>
          <wp:inline distT="0" distB="0" distL="0" distR="0" wp14:anchorId="0AF5FFD0" wp14:editId="455EA93E">
            <wp:extent cx="5943600" cy="2261870"/>
            <wp:effectExtent l="0" t="0" r="0" b="5080"/>
            <wp:docPr id="57750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6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1FF" w14:textId="78C26178" w:rsidR="00182EAB" w:rsidRDefault="00182EAB" w:rsidP="001A4659">
      <w:pPr>
        <w:spacing w:line="360" w:lineRule="auto"/>
        <w:jc w:val="both"/>
        <w:rPr>
          <w:rFonts w:ascii="Arial" w:hAnsi="Arial" w:cs="Arial"/>
        </w:rPr>
      </w:pPr>
      <w:r w:rsidRPr="00182EAB">
        <w:rPr>
          <w:rFonts w:ascii="Arial" w:hAnsi="Arial" w:cs="Arial"/>
        </w:rPr>
        <w:t>The following custom attribute</w:t>
      </w:r>
      <w:r w:rsidRPr="00182EAB">
        <w:rPr>
          <w:rFonts w:ascii="Arial" w:hAnsi="Arial" w:cs="Arial"/>
          <w:b/>
          <w:bCs/>
        </w:rPr>
        <w:t xml:space="preserve"> </w:t>
      </w:r>
      <w:r w:rsidRPr="00182EAB">
        <w:rPr>
          <w:rFonts w:ascii="Arial" w:hAnsi="Arial" w:cs="Arial"/>
        </w:rPr>
        <w:t xml:space="preserve">will be present at </w:t>
      </w:r>
      <w:r>
        <w:rPr>
          <w:rFonts w:ascii="Arial" w:hAnsi="Arial" w:cs="Arial"/>
        </w:rPr>
        <w:t>order’s payment level.</w:t>
      </w:r>
    </w:p>
    <w:p w14:paraId="491DF876" w14:textId="24F5AF00" w:rsidR="003B2B28" w:rsidRPr="00A05670" w:rsidRDefault="00182EAB" w:rsidP="001A4659">
      <w:pPr>
        <w:pStyle w:val="ListParagraph"/>
        <w:numPr>
          <w:ilvl w:val="0"/>
          <w:numId w:val="41"/>
        </w:numPr>
        <w:spacing w:line="360" w:lineRule="auto"/>
        <w:jc w:val="both"/>
        <w:rPr>
          <w:rFonts w:eastAsiaTheme="minorEastAsia"/>
        </w:rPr>
      </w:pPr>
      <w:r w:rsidRPr="00182EAB">
        <w:rPr>
          <w:rFonts w:ascii="Arial" w:hAnsi="Arial" w:cs="Arial"/>
          <w:b/>
          <w:bCs/>
        </w:rPr>
        <w:t xml:space="preserve">ESW Payment Status: </w:t>
      </w:r>
      <w:r>
        <w:rPr>
          <w:rFonts w:ascii="Arial" w:hAnsi="Arial" w:cs="Arial"/>
        </w:rPr>
        <w:t xml:space="preserve">This attribute shows one of the below </w:t>
      </w:r>
      <w:r w:rsidRPr="00182EAB">
        <w:rPr>
          <w:rFonts w:ascii="Arial" w:hAnsi="Arial" w:cs="Arial"/>
        </w:rPr>
        <w:t>status o</w:t>
      </w:r>
      <w:r>
        <w:rPr>
          <w:rFonts w:ascii="Arial" w:hAnsi="Arial" w:cs="Arial"/>
        </w:rPr>
        <w:t>f order payment.</w:t>
      </w:r>
      <w:bookmarkEnd w:id="4"/>
    </w:p>
    <w:p w14:paraId="5906F7C2" w14:textId="77777777" w:rsidR="00A05670" w:rsidRPr="001E1C0C" w:rsidRDefault="00A05670" w:rsidP="001A4659">
      <w:pPr>
        <w:pStyle w:val="ng-star-inserted"/>
        <w:numPr>
          <w:ilvl w:val="1"/>
          <w:numId w:val="41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0"/>
          <w:szCs w:val="20"/>
        </w:rPr>
      </w:pPr>
      <w:r w:rsidRPr="001E1C0C">
        <w:rPr>
          <w:rStyle w:val="ng-star-inserted1"/>
          <w:rFonts w:ascii="Arial" w:eastAsiaTheme="majorEastAsia" w:hAnsi="Arial" w:cs="Arial"/>
          <w:b/>
          <w:bCs/>
          <w:color w:val="1A1C1E"/>
          <w:sz w:val="20"/>
          <w:szCs w:val="20"/>
        </w:rPr>
        <w:t>Settled:</w:t>
      </w:r>
      <w:r w:rsidRPr="001E1C0C">
        <w:rPr>
          <w:rStyle w:val="ng-star-inserted1"/>
          <w:rFonts w:ascii="Arial" w:eastAsiaTheme="majorEastAsia" w:hAnsi="Arial" w:cs="Arial"/>
          <w:color w:val="1A1C1E"/>
          <w:sz w:val="20"/>
          <w:szCs w:val="20"/>
        </w:rPr>
        <w:t> The payment has been fully captured and confirmed by ESW.</w:t>
      </w:r>
    </w:p>
    <w:p w14:paraId="7B5BABA8" w14:textId="77777777" w:rsidR="00A05670" w:rsidRPr="001E1C0C" w:rsidRDefault="00A05670" w:rsidP="001A4659">
      <w:pPr>
        <w:pStyle w:val="ng-star-inserted"/>
        <w:numPr>
          <w:ilvl w:val="1"/>
          <w:numId w:val="41"/>
        </w:numPr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1A1C1E"/>
          <w:sz w:val="20"/>
          <w:szCs w:val="20"/>
        </w:rPr>
      </w:pPr>
      <w:r w:rsidRPr="001E1C0C">
        <w:rPr>
          <w:rStyle w:val="ng-star-inserted1"/>
          <w:rFonts w:ascii="Arial" w:eastAsiaTheme="majorEastAsia" w:hAnsi="Arial" w:cs="Arial"/>
          <w:b/>
          <w:bCs/>
          <w:color w:val="1A1C1E"/>
          <w:sz w:val="20"/>
          <w:szCs w:val="20"/>
        </w:rPr>
        <w:t>Authorized:</w:t>
      </w:r>
      <w:r w:rsidRPr="001E1C0C">
        <w:rPr>
          <w:rStyle w:val="ng-star-inserted1"/>
          <w:rFonts w:ascii="Arial" w:eastAsiaTheme="majorEastAsia" w:hAnsi="Arial" w:cs="Arial"/>
          <w:color w:val="1A1C1E"/>
          <w:sz w:val="20"/>
          <w:szCs w:val="20"/>
        </w:rPr>
        <w:t> The payment is authorized by the provider but is still waiting to be settled/captured.</w:t>
      </w:r>
    </w:p>
    <w:p w14:paraId="681F6CBA" w14:textId="4B1A444D" w:rsidR="00A05670" w:rsidRPr="00003174" w:rsidRDefault="00A05670" w:rsidP="001A4659">
      <w:pPr>
        <w:pStyle w:val="ng-star-inserted"/>
        <w:numPr>
          <w:ilvl w:val="1"/>
          <w:numId w:val="41"/>
        </w:numPr>
        <w:shd w:val="clear" w:color="auto" w:fill="FFFFFF"/>
        <w:spacing w:before="0" w:beforeAutospacing="0" w:after="45" w:afterAutospacing="0" w:line="360" w:lineRule="auto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1E1C0C">
        <w:rPr>
          <w:rStyle w:val="ng-star-inserted1"/>
          <w:rFonts w:ascii="Arial" w:eastAsiaTheme="majorEastAsia" w:hAnsi="Arial" w:cs="Arial"/>
          <w:b/>
          <w:bCs/>
          <w:color w:val="1A1C1E"/>
          <w:sz w:val="20"/>
          <w:szCs w:val="20"/>
        </w:rPr>
        <w:t>Not Authorized:</w:t>
      </w:r>
      <w:r w:rsidRPr="001E1C0C">
        <w:rPr>
          <w:rStyle w:val="ng-star-inserted1"/>
          <w:rFonts w:ascii="Arial" w:eastAsiaTheme="majorEastAsia" w:hAnsi="Arial" w:cs="Arial"/>
          <w:color w:val="1A1C1E"/>
          <w:sz w:val="20"/>
          <w:szCs w:val="20"/>
        </w:rPr>
        <w:t> The payment has not yet been authorized or settled.</w:t>
      </w:r>
    </w:p>
    <w:p w14:paraId="3270049A" w14:textId="761E360E" w:rsidR="00003174" w:rsidRPr="00A05670" w:rsidRDefault="00003174" w:rsidP="00003174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rFonts w:ascii="Arial" w:hAnsi="Arial" w:cs="Arial"/>
          <w:color w:val="1A1C1E"/>
          <w:sz w:val="21"/>
          <w:szCs w:val="21"/>
        </w:rPr>
      </w:pPr>
      <w:r>
        <w:rPr>
          <w:noProof/>
        </w:rPr>
        <w:drawing>
          <wp:inline distT="0" distB="0" distL="0" distR="0" wp14:anchorId="000CB9EA" wp14:editId="3756AADD">
            <wp:extent cx="5943600" cy="1191895"/>
            <wp:effectExtent l="0" t="0" r="0" b="8255"/>
            <wp:docPr id="1153157870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57870" name="Picture 1" descr="A white background with blu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41FC" w14:textId="77777777" w:rsidR="00BF4219" w:rsidRDefault="00C9618F" w:rsidP="001A4659">
      <w:pPr>
        <w:pStyle w:val="Heading1"/>
        <w:numPr>
          <w:ilvl w:val="1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</w:pPr>
      <w:bookmarkStart w:id="5" w:name="_Toc203491047"/>
      <w:r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Enable the feature toggle</w:t>
      </w:r>
      <w:bookmarkEnd w:id="5"/>
    </w:p>
    <w:p w14:paraId="61CA1A99" w14:textId="77777777" w:rsidR="00BF4219" w:rsidRPr="00BF4219" w:rsidRDefault="00C9618F" w:rsidP="001A4659">
      <w:pPr>
        <w:pStyle w:val="ListParagraph"/>
        <w:numPr>
          <w:ilvl w:val="0"/>
          <w:numId w:val="41"/>
        </w:numPr>
        <w:spacing w:line="360" w:lineRule="auto"/>
        <w:rPr>
          <w:rStyle w:val="ng-star-inserted1"/>
          <w:color w:val="000000" w:themeColor="text1"/>
          <w:lang w:val="en-US"/>
        </w:rPr>
      </w:pPr>
      <w:r w:rsidRPr="00BF4219">
        <w:rPr>
          <w:rStyle w:val="ng-star-inserted1"/>
          <w:rFonts w:ascii="Arial" w:hAnsi="Arial" w:cs="Arial"/>
          <w:color w:val="1A1C1E"/>
        </w:rPr>
        <w:t>Navigate to </w:t>
      </w:r>
      <w:r w:rsidRPr="00BF4219">
        <w:rPr>
          <w:rStyle w:val="ng-star-inserted1"/>
          <w:rFonts w:ascii="Arial" w:hAnsi="Arial" w:cs="Arial"/>
          <w:b/>
          <w:bCs/>
          <w:color w:val="1A1C1E"/>
        </w:rPr>
        <w:t>Merchant Tools &gt; Site Preferences &gt; Custom Preferences</w:t>
      </w:r>
      <w:r w:rsidRPr="00BF4219">
        <w:rPr>
          <w:rStyle w:val="ng-star-inserted1"/>
          <w:rFonts w:ascii="Arial" w:hAnsi="Arial" w:cs="Arial"/>
          <w:color w:val="1A1C1E"/>
        </w:rPr>
        <w:t>.</w:t>
      </w:r>
    </w:p>
    <w:p w14:paraId="3DBB858B" w14:textId="36F7F6F6" w:rsidR="00C9618F" w:rsidRPr="00BF4219" w:rsidRDefault="00C9618F" w:rsidP="001A4659">
      <w:pPr>
        <w:pStyle w:val="ListParagraph"/>
        <w:numPr>
          <w:ilvl w:val="0"/>
          <w:numId w:val="41"/>
        </w:numPr>
        <w:spacing w:line="360" w:lineRule="auto"/>
        <w:rPr>
          <w:color w:val="000000" w:themeColor="text1"/>
          <w:lang w:val="en-US"/>
        </w:rPr>
      </w:pPr>
      <w:r w:rsidRPr="00BF4219">
        <w:rPr>
          <w:rStyle w:val="ng-star-inserted1"/>
          <w:rFonts w:ascii="Arial" w:hAnsi="Arial" w:cs="Arial"/>
          <w:color w:val="1A1C1E"/>
        </w:rPr>
        <w:lastRenderedPageBreak/>
        <w:t>Select the preference group </w:t>
      </w:r>
      <w:r w:rsidRPr="00BF4219">
        <w:rPr>
          <w:rStyle w:val="ng-star-inserted1"/>
          <w:rFonts w:ascii="Arial" w:hAnsi="Arial" w:cs="Arial"/>
          <w:b/>
          <w:bCs/>
          <w:color w:val="1A1C1E"/>
        </w:rPr>
        <w:t>ESW General Configuration</w:t>
      </w:r>
      <w:r w:rsidRPr="00BF4219">
        <w:rPr>
          <w:rStyle w:val="ng-star-inserted1"/>
          <w:rFonts w:ascii="Arial" w:hAnsi="Arial" w:cs="Arial"/>
          <w:color w:val="1A1C1E"/>
        </w:rPr>
        <w:t>.</w:t>
      </w:r>
    </w:p>
    <w:p w14:paraId="5DFEEC27" w14:textId="324E3A8B" w:rsidR="00C9618F" w:rsidRPr="00C9618F" w:rsidRDefault="00C9618F" w:rsidP="001A4659">
      <w:pPr>
        <w:pStyle w:val="ListParagraph"/>
        <w:numPr>
          <w:ilvl w:val="0"/>
          <w:numId w:val="41"/>
        </w:numPr>
        <w:spacing w:line="360" w:lineRule="auto"/>
      </w:pPr>
      <w:r w:rsidRPr="00BF4219">
        <w:rPr>
          <w:rStyle w:val="ng-star-inserted1"/>
          <w:rFonts w:ascii="Arial" w:hAnsi="Arial" w:cs="Arial"/>
          <w:color w:val="1A1C1E"/>
        </w:rPr>
        <w:t xml:space="preserve">Locate the custom preference </w:t>
      </w:r>
      <w:r w:rsidRPr="00C9618F">
        <w:t>ESW sync post order updates</w:t>
      </w:r>
      <w:r w:rsidRPr="00BF4219">
        <w:rPr>
          <w:rStyle w:val="ng-star-inserted1"/>
          <w:rFonts w:ascii="Arial" w:hAnsi="Arial" w:cs="Arial"/>
          <w:color w:val="1A1C1E"/>
        </w:rPr>
        <w:t>.</w:t>
      </w:r>
    </w:p>
    <w:p w14:paraId="376CB498" w14:textId="4CEEDD23" w:rsidR="00C9618F" w:rsidRPr="00BF4219" w:rsidRDefault="00C9618F" w:rsidP="001A4659">
      <w:pPr>
        <w:pStyle w:val="ListParagraph"/>
        <w:numPr>
          <w:ilvl w:val="0"/>
          <w:numId w:val="41"/>
        </w:numPr>
        <w:spacing w:line="360" w:lineRule="auto"/>
        <w:rPr>
          <w:sz w:val="21"/>
          <w:szCs w:val="21"/>
        </w:rPr>
      </w:pPr>
      <w:r w:rsidRPr="00BF4219">
        <w:rPr>
          <w:rStyle w:val="ng-star-inserted1"/>
          <w:rFonts w:ascii="Arial" w:hAnsi="Arial" w:cs="Arial"/>
          <w:color w:val="1A1C1E"/>
        </w:rPr>
        <w:t>Set its value to </w:t>
      </w:r>
      <w:r w:rsidRPr="00BF4219">
        <w:rPr>
          <w:rStyle w:val="ng-star-inserted1"/>
          <w:rFonts w:ascii="Arial" w:hAnsi="Arial" w:cs="Arial"/>
          <w:b/>
          <w:bCs/>
          <w:color w:val="1A1C1E"/>
        </w:rPr>
        <w:t>Yes</w:t>
      </w:r>
      <w:r w:rsidRPr="00BF4219">
        <w:rPr>
          <w:rStyle w:val="ng-star-inserted1"/>
          <w:rFonts w:ascii="Arial" w:hAnsi="Arial" w:cs="Arial"/>
          <w:color w:val="1A1C1E"/>
        </w:rPr>
        <w:t> to enable the feature</w:t>
      </w:r>
      <w:r w:rsidRPr="00BF4219">
        <w:rPr>
          <w:rStyle w:val="ng-star-inserted1"/>
          <w:rFonts w:ascii="Arial" w:hAnsi="Arial" w:cs="Arial"/>
          <w:color w:val="1A1C1E"/>
          <w:sz w:val="21"/>
          <w:szCs w:val="21"/>
        </w:rPr>
        <w:t>.</w:t>
      </w:r>
      <w:r w:rsidR="001D523A" w:rsidRPr="001D523A">
        <w:rPr>
          <w:noProof/>
        </w:rPr>
        <w:t xml:space="preserve"> </w:t>
      </w:r>
    </w:p>
    <w:p w14:paraId="2BE069FD" w14:textId="77777777" w:rsidR="00C9618F" w:rsidRDefault="00C9618F" w:rsidP="001A4659">
      <w:pPr>
        <w:spacing w:line="360" w:lineRule="auto"/>
        <w:rPr>
          <w:lang w:val="en-US"/>
        </w:rPr>
      </w:pPr>
    </w:p>
    <w:p w14:paraId="12527FB1" w14:textId="731F2EB8" w:rsidR="00C9618F" w:rsidRDefault="00C9618F" w:rsidP="001A4659">
      <w:pPr>
        <w:pStyle w:val="Heading1"/>
        <w:numPr>
          <w:ilvl w:val="1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</w:pPr>
      <w:bookmarkStart w:id="6" w:name="_Toc203491048"/>
      <w:r w:rsidRPr="00C9618F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Understand</w:t>
      </w:r>
      <w:r w:rsidR="003938B5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ing</w:t>
      </w:r>
      <w:r w:rsidRPr="00C9618F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the</w:t>
      </w:r>
      <w:r w:rsidR="001E1C0C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order mapping with ESW payment status</w:t>
      </w:r>
      <w:bookmarkEnd w:id="6"/>
    </w:p>
    <w:p w14:paraId="4C6A71C2" w14:textId="59070F80" w:rsidR="001E1C0C" w:rsidRDefault="001E1C0C" w:rsidP="001A4659">
      <w:pPr>
        <w:shd w:val="clear" w:color="auto" w:fill="FFFFFF"/>
        <w:spacing w:before="100" w:beforeAutospacing="1" w:after="270" w:line="360" w:lineRule="auto"/>
        <w:rPr>
          <w:rFonts w:ascii="Arial" w:eastAsia="Times New Roman" w:hAnsi="Arial" w:cs="Arial"/>
          <w:color w:val="1A1C1E"/>
          <w:sz w:val="21"/>
          <w:szCs w:val="21"/>
          <w:lang w:val="en-US"/>
        </w:rPr>
      </w:pPr>
      <w:r w:rsidRPr="001E1C0C">
        <w:rPr>
          <w:rFonts w:ascii="Arial" w:eastAsia="Times New Roman" w:hAnsi="Arial" w:cs="Arial"/>
          <w:color w:val="1A1C1E"/>
          <w:sz w:val="21"/>
          <w:szCs w:val="21"/>
        </w:rPr>
        <w:t xml:space="preserve">Once </w:t>
      </w:r>
      <w:r>
        <w:rPr>
          <w:rFonts w:ascii="Arial" w:eastAsia="Times New Roman" w:hAnsi="Arial" w:cs="Arial"/>
          <w:color w:val="1A1C1E"/>
          <w:sz w:val="21"/>
          <w:szCs w:val="21"/>
          <w:lang w:val="en-US"/>
        </w:rPr>
        <w:t>the feature is enabled</w:t>
      </w:r>
      <w:r w:rsidRPr="001E1C0C">
        <w:rPr>
          <w:rFonts w:ascii="Arial" w:eastAsia="Times New Roman" w:hAnsi="Arial" w:cs="Arial"/>
          <w:color w:val="1A1C1E"/>
          <w:sz w:val="21"/>
          <w:szCs w:val="21"/>
        </w:rPr>
        <w:t xml:space="preserve">, the </w:t>
      </w:r>
      <w:r>
        <w:rPr>
          <w:rFonts w:ascii="Arial" w:eastAsia="Times New Roman" w:hAnsi="Arial" w:cs="Arial"/>
          <w:color w:val="1A1C1E"/>
          <w:sz w:val="21"/>
          <w:szCs w:val="21"/>
          <w:lang w:val="en-US"/>
        </w:rPr>
        <w:t>SFCC</w:t>
      </w:r>
      <w:r w:rsidRPr="001E1C0C">
        <w:rPr>
          <w:rFonts w:ascii="Arial" w:eastAsia="Times New Roman" w:hAnsi="Arial" w:cs="Arial"/>
          <w:color w:val="1A1C1E"/>
          <w:sz w:val="21"/>
          <w:szCs w:val="21"/>
        </w:rPr>
        <w:t xml:space="preserve"> will listen for webhook </w:t>
      </w:r>
      <w:r w:rsidR="00A90182" w:rsidRPr="000E243A">
        <w:rPr>
          <w:rFonts w:ascii="Arial" w:hAnsi="Arial" w:cs="Arial"/>
          <w:b/>
          <w:bCs/>
        </w:rPr>
        <w:t>Test-fromVirtualEvent-order-order</w:t>
      </w:r>
      <w:r w:rsidR="00A90182" w:rsidRPr="001E1C0C">
        <w:rPr>
          <w:rFonts w:ascii="Arial" w:eastAsia="Times New Roman" w:hAnsi="Arial" w:cs="Arial"/>
          <w:color w:val="1A1C1E"/>
          <w:sz w:val="21"/>
          <w:szCs w:val="21"/>
        </w:rPr>
        <w:t xml:space="preserve"> </w:t>
      </w:r>
      <w:r w:rsidR="00A90182">
        <w:rPr>
          <w:rFonts w:ascii="Arial" w:eastAsia="Times New Roman" w:hAnsi="Arial" w:cs="Arial"/>
          <w:color w:val="1A1C1E"/>
          <w:sz w:val="21"/>
          <w:szCs w:val="21"/>
        </w:rPr>
        <w:t xml:space="preserve"> </w:t>
      </w:r>
      <w:r w:rsidRPr="001E1C0C">
        <w:rPr>
          <w:rFonts w:ascii="Arial" w:eastAsia="Times New Roman" w:hAnsi="Arial" w:cs="Arial"/>
          <w:color w:val="1A1C1E"/>
          <w:sz w:val="21"/>
          <w:szCs w:val="21"/>
        </w:rPr>
        <w:t>messages from ESW and automatically update the SFCC order</w:t>
      </w:r>
      <w:r>
        <w:rPr>
          <w:rFonts w:ascii="Arial" w:eastAsia="Times New Roman" w:hAnsi="Arial" w:cs="Arial"/>
          <w:color w:val="1A1C1E"/>
          <w:sz w:val="21"/>
          <w:szCs w:val="21"/>
          <w:lang w:val="en-US"/>
        </w:rPr>
        <w:t xml:space="preserve"> and payment</w:t>
      </w:r>
      <w:r w:rsidRPr="001E1C0C">
        <w:rPr>
          <w:rFonts w:ascii="Arial" w:eastAsia="Times New Roman" w:hAnsi="Arial" w:cs="Arial"/>
          <w:color w:val="1A1C1E"/>
          <w:sz w:val="21"/>
          <w:szCs w:val="21"/>
        </w:rPr>
        <w:t xml:space="preserve"> statuses. Here is the logic that will be applied: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6"/>
        <w:gridCol w:w="2111"/>
        <w:gridCol w:w="2320"/>
        <w:gridCol w:w="2523"/>
      </w:tblGrid>
      <w:tr w:rsidR="001E1C0C" w14:paraId="0CD45696" w14:textId="77777777" w:rsidTr="001E1C0C">
        <w:tc>
          <w:tcPr>
            <w:tcW w:w="2396" w:type="dxa"/>
          </w:tcPr>
          <w:p w14:paraId="05316524" w14:textId="3CD38B05" w:rsidR="001E1C0C" w:rsidRPr="00930AE8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</w:pPr>
            <w:r w:rsidRPr="00930AE8"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  <w:t>ESW Payment Status</w:t>
            </w:r>
          </w:p>
        </w:tc>
        <w:tc>
          <w:tcPr>
            <w:tcW w:w="2111" w:type="dxa"/>
          </w:tcPr>
          <w:p w14:paraId="5FD5CAEC" w14:textId="1548CF37" w:rsidR="001E1C0C" w:rsidRPr="00930AE8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</w:pPr>
            <w:r w:rsidRPr="00930AE8"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  <w:t>SFCC’s Order Payment Status</w:t>
            </w:r>
          </w:p>
        </w:tc>
        <w:tc>
          <w:tcPr>
            <w:tcW w:w="2320" w:type="dxa"/>
          </w:tcPr>
          <w:p w14:paraId="5301C49C" w14:textId="1D850C1F" w:rsidR="001E1C0C" w:rsidRPr="00930AE8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</w:pPr>
            <w:r w:rsidRPr="00930AE8"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  <w:t>SFCC’s Order Export Status</w:t>
            </w:r>
          </w:p>
        </w:tc>
        <w:tc>
          <w:tcPr>
            <w:tcW w:w="2523" w:type="dxa"/>
          </w:tcPr>
          <w:p w14:paraId="05E066CC" w14:textId="02C3C92F" w:rsidR="001E1C0C" w:rsidRPr="00930AE8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</w:pPr>
            <w:r w:rsidRPr="00930AE8">
              <w:rPr>
                <w:rFonts w:ascii="Arial" w:eastAsia="Times New Roman" w:hAnsi="Arial" w:cs="Arial"/>
                <w:b/>
                <w:bCs/>
                <w:color w:val="1A1C1E"/>
                <w:sz w:val="21"/>
                <w:szCs w:val="21"/>
                <w:lang w:val="en-US"/>
              </w:rPr>
              <w:t>SFCC’s Order Confirmation Status</w:t>
            </w:r>
          </w:p>
        </w:tc>
      </w:tr>
      <w:tr w:rsidR="001E1C0C" w14:paraId="7A8F699E" w14:textId="77777777" w:rsidTr="001E1C0C">
        <w:tc>
          <w:tcPr>
            <w:tcW w:w="2396" w:type="dxa"/>
          </w:tcPr>
          <w:p w14:paraId="2C932BA9" w14:textId="1CC9DA06" w:rsidR="001E1C0C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Settled</w:t>
            </w:r>
          </w:p>
        </w:tc>
        <w:tc>
          <w:tcPr>
            <w:tcW w:w="2111" w:type="dxa"/>
          </w:tcPr>
          <w:p w14:paraId="7091B9C4" w14:textId="27A22119" w:rsidR="001E1C0C" w:rsidRDefault="0062307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Paid</w:t>
            </w:r>
          </w:p>
        </w:tc>
        <w:tc>
          <w:tcPr>
            <w:tcW w:w="2320" w:type="dxa"/>
          </w:tcPr>
          <w:p w14:paraId="24FEAA38" w14:textId="5D3B43CB" w:rsidR="001E1C0C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 w:rsidRPr="001E1C0C"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Confirmed</w:t>
            </w:r>
          </w:p>
        </w:tc>
        <w:tc>
          <w:tcPr>
            <w:tcW w:w="2523" w:type="dxa"/>
          </w:tcPr>
          <w:p w14:paraId="58D4E62E" w14:textId="40DBADE2" w:rsidR="001E1C0C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Ready to Export</w:t>
            </w:r>
          </w:p>
        </w:tc>
      </w:tr>
      <w:tr w:rsidR="001E1C0C" w14:paraId="00A378DD" w14:textId="77777777" w:rsidTr="001E1C0C">
        <w:tc>
          <w:tcPr>
            <w:tcW w:w="2396" w:type="dxa"/>
          </w:tcPr>
          <w:p w14:paraId="50216BEA" w14:textId="6E8E702F" w:rsidR="001E1C0C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 w:rsidRPr="001E1C0C">
              <w:rPr>
                <w:rFonts w:ascii="Arial" w:eastAsia="Times New Roman" w:hAnsi="Arial" w:cs="Arial"/>
                <w:color w:val="1A1C1E"/>
                <w:sz w:val="21"/>
                <w:szCs w:val="21"/>
              </w:rPr>
              <w:t>Authorized</w:t>
            </w:r>
          </w:p>
        </w:tc>
        <w:tc>
          <w:tcPr>
            <w:tcW w:w="2111" w:type="dxa"/>
          </w:tcPr>
          <w:p w14:paraId="2D35BF82" w14:textId="64EAEE05" w:rsidR="001E1C0C" w:rsidRDefault="0062307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Not Paid</w:t>
            </w:r>
          </w:p>
        </w:tc>
        <w:tc>
          <w:tcPr>
            <w:tcW w:w="2320" w:type="dxa"/>
          </w:tcPr>
          <w:p w14:paraId="0200AD5B" w14:textId="2EAECD88" w:rsidR="001E1C0C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Not Confirmed</w:t>
            </w:r>
          </w:p>
        </w:tc>
        <w:tc>
          <w:tcPr>
            <w:tcW w:w="2523" w:type="dxa"/>
          </w:tcPr>
          <w:p w14:paraId="6F072857" w14:textId="4A782F43" w:rsidR="001E1C0C" w:rsidRDefault="001E1C0C" w:rsidP="001A4659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Not Export</w:t>
            </w:r>
            <w:r w:rsidR="00D86C91"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ed</w:t>
            </w:r>
          </w:p>
        </w:tc>
      </w:tr>
      <w:tr w:rsidR="0062307C" w14:paraId="0078569F" w14:textId="77777777" w:rsidTr="001E1C0C">
        <w:tc>
          <w:tcPr>
            <w:tcW w:w="2396" w:type="dxa"/>
          </w:tcPr>
          <w:p w14:paraId="64DE3411" w14:textId="2C4897D1" w:rsidR="0062307C" w:rsidRPr="001E1C0C" w:rsidRDefault="0062307C" w:rsidP="0062307C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</w:rPr>
            </w:pPr>
            <w:r w:rsidRPr="001E1C0C">
              <w:rPr>
                <w:rFonts w:ascii="Arial" w:eastAsia="Times New Roman" w:hAnsi="Arial" w:cs="Arial"/>
                <w:color w:val="1A1C1E"/>
                <w:sz w:val="21"/>
                <w:szCs w:val="21"/>
              </w:rPr>
              <w:t>Not Authorized</w:t>
            </w:r>
          </w:p>
        </w:tc>
        <w:tc>
          <w:tcPr>
            <w:tcW w:w="2111" w:type="dxa"/>
          </w:tcPr>
          <w:p w14:paraId="3B80533B" w14:textId="5FCE8F33" w:rsidR="0062307C" w:rsidRDefault="0062307C" w:rsidP="0062307C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Not Paid</w:t>
            </w:r>
          </w:p>
        </w:tc>
        <w:tc>
          <w:tcPr>
            <w:tcW w:w="2320" w:type="dxa"/>
          </w:tcPr>
          <w:p w14:paraId="4505DD38" w14:textId="56B56D78" w:rsidR="0062307C" w:rsidRDefault="0062307C" w:rsidP="0062307C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Not Confirmed</w:t>
            </w:r>
          </w:p>
        </w:tc>
        <w:tc>
          <w:tcPr>
            <w:tcW w:w="2523" w:type="dxa"/>
          </w:tcPr>
          <w:p w14:paraId="0D047E92" w14:textId="6CBA25D0" w:rsidR="0062307C" w:rsidRDefault="0062307C" w:rsidP="0062307C">
            <w:pPr>
              <w:spacing w:before="100" w:beforeAutospacing="1" w:after="270" w:line="360" w:lineRule="auto"/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</w:pPr>
            <w:r>
              <w:rPr>
                <w:rFonts w:ascii="Arial" w:eastAsia="Times New Roman" w:hAnsi="Arial" w:cs="Arial"/>
                <w:color w:val="1A1C1E"/>
                <w:sz w:val="21"/>
                <w:szCs w:val="21"/>
                <w:lang w:val="en-US"/>
              </w:rPr>
              <w:t>Not Exported</w:t>
            </w:r>
          </w:p>
        </w:tc>
      </w:tr>
    </w:tbl>
    <w:p w14:paraId="60A62DD0" w14:textId="2E541E59" w:rsidR="00631515" w:rsidRPr="00631515" w:rsidRDefault="00F538C5" w:rsidP="001A4659">
      <w:pPr>
        <w:pStyle w:val="Heading1"/>
        <w:numPr>
          <w:ilvl w:val="0"/>
          <w:numId w:val="40"/>
        </w:numPr>
        <w:spacing w:line="360" w:lineRule="auto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7" w:name="_Toc203491049"/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Testing</w:t>
      </w:r>
      <w:r w:rsidR="00631515" w:rsidRPr="0063151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End w:id="7"/>
      <w:r w:rsidR="00C95834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Steps</w:t>
      </w:r>
    </w:p>
    <w:p w14:paraId="295EADDE" w14:textId="77777777" w:rsidR="00631515" w:rsidRPr="00631515" w:rsidRDefault="00631515" w:rsidP="0042749D">
      <w:pPr>
        <w:spacing w:line="360" w:lineRule="auto"/>
        <w:rPr>
          <w:rFonts w:ascii="Arial" w:hAnsi="Arial" w:cs="Arial"/>
        </w:rPr>
      </w:pPr>
      <w:r w:rsidRPr="00631515">
        <w:rPr>
          <w:rFonts w:ascii="Arial" w:hAnsi="Arial" w:cs="Arial"/>
        </w:rPr>
        <w:t>To check if the feature is working correctly:</w:t>
      </w:r>
    </w:p>
    <w:p w14:paraId="3040ED73" w14:textId="7ABB571A" w:rsidR="00631515" w:rsidRPr="00631515" w:rsidRDefault="00631515" w:rsidP="0042749D">
      <w:pPr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631515">
        <w:rPr>
          <w:rFonts w:ascii="Arial" w:hAnsi="Arial" w:cs="Arial"/>
        </w:rPr>
        <w:t>Place a test order through your ESW</w:t>
      </w:r>
      <w:r w:rsidR="009843E2">
        <w:rPr>
          <w:rFonts w:ascii="Arial" w:hAnsi="Arial" w:cs="Arial"/>
          <w:lang w:val="en-US"/>
        </w:rPr>
        <w:t xml:space="preserve"> </w:t>
      </w:r>
      <w:r w:rsidRPr="00631515">
        <w:rPr>
          <w:rFonts w:ascii="Arial" w:hAnsi="Arial" w:cs="Arial"/>
        </w:rPr>
        <w:t xml:space="preserve">enabled </w:t>
      </w:r>
      <w:r w:rsidR="009843E2">
        <w:rPr>
          <w:rFonts w:ascii="Arial" w:hAnsi="Arial" w:cs="Arial"/>
          <w:lang w:val="en-US"/>
        </w:rPr>
        <w:t xml:space="preserve">SFCC </w:t>
      </w:r>
      <w:r w:rsidRPr="00631515">
        <w:rPr>
          <w:rFonts w:ascii="Arial" w:hAnsi="Arial" w:cs="Arial"/>
        </w:rPr>
        <w:t>storefront.</w:t>
      </w:r>
    </w:p>
    <w:p w14:paraId="45E21969" w14:textId="77777777" w:rsidR="00631515" w:rsidRPr="00631515" w:rsidRDefault="00631515" w:rsidP="0042749D">
      <w:pPr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631515">
        <w:rPr>
          <w:rFonts w:ascii="Arial" w:hAnsi="Arial" w:cs="Arial"/>
        </w:rPr>
        <w:t>In Business Manager, find the order you just created.</w:t>
      </w:r>
    </w:p>
    <w:p w14:paraId="0DF5B9AC" w14:textId="77777777" w:rsidR="00631515" w:rsidRPr="00631515" w:rsidRDefault="00631515" w:rsidP="0042749D">
      <w:pPr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631515">
        <w:rPr>
          <w:rFonts w:ascii="Arial" w:hAnsi="Arial" w:cs="Arial"/>
        </w:rPr>
        <w:t>Check the </w:t>
      </w:r>
      <w:r w:rsidRPr="00631515">
        <w:rPr>
          <w:rFonts w:ascii="Arial" w:hAnsi="Arial" w:cs="Arial"/>
          <w:b/>
          <w:bCs/>
        </w:rPr>
        <w:t>Order Status</w:t>
      </w:r>
      <w:r w:rsidRPr="00631515">
        <w:rPr>
          <w:rFonts w:ascii="Arial" w:hAnsi="Arial" w:cs="Arial"/>
        </w:rPr>
        <w:t>, </w:t>
      </w:r>
      <w:r w:rsidRPr="00631515">
        <w:rPr>
          <w:rFonts w:ascii="Arial" w:hAnsi="Arial" w:cs="Arial"/>
          <w:b/>
          <w:bCs/>
        </w:rPr>
        <w:t>Confirmation Status</w:t>
      </w:r>
      <w:r w:rsidRPr="00631515">
        <w:rPr>
          <w:rFonts w:ascii="Arial" w:hAnsi="Arial" w:cs="Arial"/>
        </w:rPr>
        <w:t>, and </w:t>
      </w:r>
      <w:r w:rsidRPr="00631515">
        <w:rPr>
          <w:rFonts w:ascii="Arial" w:hAnsi="Arial" w:cs="Arial"/>
          <w:b/>
          <w:bCs/>
        </w:rPr>
        <w:t>Export Status</w:t>
      </w:r>
      <w:r w:rsidRPr="00631515">
        <w:rPr>
          <w:rFonts w:ascii="Arial" w:hAnsi="Arial" w:cs="Arial"/>
        </w:rPr>
        <w:t> on the main order page.</w:t>
      </w:r>
    </w:p>
    <w:p w14:paraId="26E0BDDF" w14:textId="77777777" w:rsidR="00631515" w:rsidRPr="00631515" w:rsidRDefault="00631515" w:rsidP="0042749D">
      <w:pPr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631515">
        <w:rPr>
          <w:rFonts w:ascii="Arial" w:hAnsi="Arial" w:cs="Arial"/>
        </w:rPr>
        <w:t>Navigate to the </w:t>
      </w:r>
      <w:r w:rsidRPr="00631515">
        <w:rPr>
          <w:rFonts w:ascii="Arial" w:hAnsi="Arial" w:cs="Arial"/>
          <w:b/>
          <w:bCs/>
        </w:rPr>
        <w:t>Payment</w:t>
      </w:r>
      <w:r w:rsidRPr="00631515">
        <w:rPr>
          <w:rFonts w:ascii="Arial" w:hAnsi="Arial" w:cs="Arial"/>
        </w:rPr>
        <w:t> section of the order.</w:t>
      </w:r>
    </w:p>
    <w:p w14:paraId="16E0EB4E" w14:textId="42ED6B07" w:rsidR="00631515" w:rsidRPr="00631515" w:rsidRDefault="00631515" w:rsidP="0042749D">
      <w:pPr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631515">
        <w:rPr>
          <w:rFonts w:ascii="Arial" w:hAnsi="Arial" w:cs="Arial"/>
        </w:rPr>
        <w:t>Verify that the </w:t>
      </w:r>
      <w:r w:rsidRPr="00631515">
        <w:rPr>
          <w:rFonts w:ascii="Arial" w:hAnsi="Arial" w:cs="Arial"/>
          <w:b/>
          <w:bCs/>
        </w:rPr>
        <w:t>ESW Payment Status</w:t>
      </w:r>
      <w:r w:rsidRPr="00631515">
        <w:rPr>
          <w:rFonts w:ascii="Arial" w:hAnsi="Arial" w:cs="Arial"/>
        </w:rPr>
        <w:t> custom attribute displays the expected value (e.g., "Authorized"</w:t>
      </w:r>
      <w:r w:rsidR="006E0F2B" w:rsidRPr="000E243A">
        <w:rPr>
          <w:rFonts w:ascii="Arial" w:hAnsi="Arial" w:cs="Arial"/>
          <w:lang w:val="en-US"/>
        </w:rPr>
        <w:t xml:space="preserve">, </w:t>
      </w:r>
      <w:r w:rsidR="006E0F2B" w:rsidRPr="00631515">
        <w:rPr>
          <w:rFonts w:ascii="Arial" w:hAnsi="Arial" w:cs="Arial"/>
        </w:rPr>
        <w:t>"</w:t>
      </w:r>
      <w:r w:rsidR="006E0F2B" w:rsidRPr="000E243A">
        <w:rPr>
          <w:rFonts w:ascii="Arial" w:hAnsi="Arial" w:cs="Arial"/>
          <w:lang w:val="en-US"/>
        </w:rPr>
        <w:t xml:space="preserve">Not </w:t>
      </w:r>
      <w:r w:rsidR="006E0F2B" w:rsidRPr="00631515">
        <w:rPr>
          <w:rFonts w:ascii="Arial" w:hAnsi="Arial" w:cs="Arial"/>
        </w:rPr>
        <w:t xml:space="preserve">Authorized" </w:t>
      </w:r>
      <w:r w:rsidRPr="00631515">
        <w:rPr>
          <w:rFonts w:ascii="Arial" w:hAnsi="Arial" w:cs="Arial"/>
        </w:rPr>
        <w:t xml:space="preserve"> or "Settled") based on the payment event</w:t>
      </w:r>
      <w:r w:rsidR="000E243A" w:rsidRPr="000E243A">
        <w:rPr>
          <w:rFonts w:ascii="Arial" w:hAnsi="Arial" w:cs="Arial"/>
          <w:lang w:val="en-US"/>
        </w:rPr>
        <w:t xml:space="preserve"> </w:t>
      </w:r>
      <w:r w:rsidR="000E243A" w:rsidRPr="000E243A">
        <w:rPr>
          <w:rFonts w:ascii="Arial" w:hAnsi="Arial" w:cs="Arial"/>
          <w:b/>
          <w:bCs/>
        </w:rPr>
        <w:t>Test-fromVirtualEvent-order-order</w:t>
      </w:r>
      <w:r w:rsidRPr="00631515">
        <w:rPr>
          <w:rFonts w:ascii="Arial" w:hAnsi="Arial" w:cs="Arial"/>
        </w:rPr>
        <w:t>.</w:t>
      </w:r>
    </w:p>
    <w:p w14:paraId="169E62C8" w14:textId="77777777" w:rsidR="00631515" w:rsidRPr="00631515" w:rsidRDefault="00631515" w:rsidP="00631515"/>
    <w:p w14:paraId="5153D025" w14:textId="77777777" w:rsidR="00631515" w:rsidRPr="00631515" w:rsidRDefault="00631515" w:rsidP="00631515">
      <w:pPr>
        <w:rPr>
          <w:lang w:val="en-US"/>
        </w:rPr>
      </w:pPr>
    </w:p>
    <w:p w14:paraId="6F639CEB" w14:textId="2D6040E4" w:rsidR="001E1C0C" w:rsidRPr="00631515" w:rsidRDefault="001E1C0C">
      <w:pPr>
        <w:spacing w:after="160" w:line="259" w:lineRule="auto"/>
        <w:rPr>
          <w:rFonts w:ascii="Arial" w:eastAsia="Times New Roman" w:hAnsi="Arial" w:cs="Arial"/>
          <w:color w:val="1A1C1E"/>
          <w:sz w:val="21"/>
          <w:szCs w:val="21"/>
          <w:lang w:val="en-US"/>
        </w:rPr>
      </w:pPr>
    </w:p>
    <w:p w14:paraId="24216815" w14:textId="77777777" w:rsidR="001E1C0C" w:rsidRDefault="001E1C0C" w:rsidP="001E1C0C">
      <w:pPr>
        <w:shd w:val="clear" w:color="auto" w:fill="FFFFFF"/>
        <w:spacing w:before="100" w:beforeAutospacing="1" w:after="270" w:line="300" w:lineRule="atLeast"/>
        <w:rPr>
          <w:rFonts w:ascii="Arial" w:eastAsia="Times New Roman" w:hAnsi="Arial" w:cs="Arial"/>
          <w:color w:val="1A1C1E"/>
          <w:sz w:val="21"/>
          <w:szCs w:val="21"/>
          <w:lang w:val="en-US"/>
        </w:rPr>
      </w:pPr>
    </w:p>
    <w:p w14:paraId="71EBB200" w14:textId="77777777" w:rsidR="00D17D93" w:rsidRPr="00D17D93" w:rsidRDefault="00D17D93" w:rsidP="0062200F">
      <w:pPr>
        <w:spacing w:before="100" w:beforeAutospacing="1" w:after="100" w:afterAutospacing="1" w:line="360" w:lineRule="auto"/>
        <w:rPr>
          <w:rFonts w:ascii="Arial" w:eastAsia="Times New Roman" w:hAnsi="Arial" w:cs="Arial"/>
        </w:rPr>
      </w:pPr>
    </w:p>
    <w:sectPr w:rsidR="00D17D93" w:rsidRPr="00D17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CC7807" w14:textId="77777777" w:rsidR="004F1C67" w:rsidRDefault="004F1C67" w:rsidP="00E94B81">
      <w:r>
        <w:separator/>
      </w:r>
    </w:p>
  </w:endnote>
  <w:endnote w:type="continuationSeparator" w:id="0">
    <w:p w14:paraId="480722F3" w14:textId="77777777" w:rsidR="004F1C67" w:rsidRDefault="004F1C67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80CCFA" w14:textId="77777777" w:rsidR="004F1C67" w:rsidRDefault="004F1C67" w:rsidP="00E94B81">
      <w:r>
        <w:separator/>
      </w:r>
    </w:p>
  </w:footnote>
  <w:footnote w:type="continuationSeparator" w:id="0">
    <w:p w14:paraId="3DFA7F2F" w14:textId="77777777" w:rsidR="004F1C67" w:rsidRDefault="004F1C67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E538C2"/>
    <w:multiLevelType w:val="multilevel"/>
    <w:tmpl w:val="72F23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73E32"/>
    <w:multiLevelType w:val="multilevel"/>
    <w:tmpl w:val="809AF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ED1C7F"/>
    <w:multiLevelType w:val="multilevel"/>
    <w:tmpl w:val="C8003FE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380D91"/>
    <w:multiLevelType w:val="multilevel"/>
    <w:tmpl w:val="3842A8D6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TOC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94559CE"/>
    <w:multiLevelType w:val="hybridMultilevel"/>
    <w:tmpl w:val="C0CE3F1E"/>
    <w:lvl w:ilvl="0" w:tplc="1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080" w:hanging="360"/>
      </w:pPr>
    </w:lvl>
    <w:lvl w:ilvl="2" w:tplc="1000001B">
      <w:start w:val="1"/>
      <w:numFmt w:val="lowerRoman"/>
      <w:lvlText w:val="%3."/>
      <w:lvlJc w:val="right"/>
      <w:pPr>
        <w:ind w:left="1800" w:hanging="180"/>
      </w:pPr>
    </w:lvl>
    <w:lvl w:ilvl="3" w:tplc="1000000F">
      <w:start w:val="1"/>
      <w:numFmt w:val="decimal"/>
      <w:lvlText w:val="%4."/>
      <w:lvlJc w:val="left"/>
      <w:pPr>
        <w:ind w:left="2520" w:hanging="360"/>
      </w:pPr>
    </w:lvl>
    <w:lvl w:ilvl="4" w:tplc="10000019">
      <w:start w:val="1"/>
      <w:numFmt w:val="lowerLetter"/>
      <w:lvlText w:val="%5."/>
      <w:lvlJc w:val="left"/>
      <w:pPr>
        <w:ind w:left="3240" w:hanging="360"/>
      </w:pPr>
    </w:lvl>
    <w:lvl w:ilvl="5" w:tplc="1000001B">
      <w:start w:val="1"/>
      <w:numFmt w:val="lowerRoman"/>
      <w:lvlText w:val="%6."/>
      <w:lvlJc w:val="right"/>
      <w:pPr>
        <w:ind w:left="3960" w:hanging="180"/>
      </w:pPr>
    </w:lvl>
    <w:lvl w:ilvl="6" w:tplc="1000000F">
      <w:start w:val="1"/>
      <w:numFmt w:val="decimal"/>
      <w:lvlText w:val="%7."/>
      <w:lvlJc w:val="left"/>
      <w:pPr>
        <w:ind w:left="4680" w:hanging="360"/>
      </w:pPr>
    </w:lvl>
    <w:lvl w:ilvl="7" w:tplc="10000019">
      <w:start w:val="1"/>
      <w:numFmt w:val="lowerLetter"/>
      <w:lvlText w:val="%8."/>
      <w:lvlJc w:val="left"/>
      <w:pPr>
        <w:ind w:left="5400" w:hanging="360"/>
      </w:pPr>
    </w:lvl>
    <w:lvl w:ilvl="8" w:tplc="1000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D082451"/>
    <w:multiLevelType w:val="hybridMultilevel"/>
    <w:tmpl w:val="56F2DC3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3B2A4C"/>
    <w:multiLevelType w:val="multilevel"/>
    <w:tmpl w:val="DEF4C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DE561E"/>
    <w:multiLevelType w:val="multilevel"/>
    <w:tmpl w:val="1BEA3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890413"/>
    <w:multiLevelType w:val="multilevel"/>
    <w:tmpl w:val="EA58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96056E"/>
    <w:multiLevelType w:val="multilevel"/>
    <w:tmpl w:val="E1841CE8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7"/>
  </w:num>
  <w:num w:numId="3" w16cid:durableId="476461155">
    <w:abstractNumId w:val="34"/>
  </w:num>
  <w:num w:numId="4" w16cid:durableId="1999723208">
    <w:abstractNumId w:val="36"/>
  </w:num>
  <w:num w:numId="5" w16cid:durableId="1157645921">
    <w:abstractNumId w:val="16"/>
  </w:num>
  <w:num w:numId="6" w16cid:durableId="1437402629">
    <w:abstractNumId w:val="19"/>
  </w:num>
  <w:num w:numId="7" w16cid:durableId="41298589">
    <w:abstractNumId w:val="17"/>
  </w:num>
  <w:num w:numId="8" w16cid:durableId="635453746">
    <w:abstractNumId w:val="29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1"/>
  </w:num>
  <w:num w:numId="13" w16cid:durableId="302004486">
    <w:abstractNumId w:val="26"/>
  </w:num>
  <w:num w:numId="14" w16cid:durableId="474492022">
    <w:abstractNumId w:val="7"/>
  </w:num>
  <w:num w:numId="15" w16cid:durableId="539636645">
    <w:abstractNumId w:val="3"/>
  </w:num>
  <w:num w:numId="16" w16cid:durableId="1233152430">
    <w:abstractNumId w:val="40"/>
  </w:num>
  <w:num w:numId="17" w16cid:durableId="399837834">
    <w:abstractNumId w:val="25"/>
  </w:num>
  <w:num w:numId="18" w16cid:durableId="649285518">
    <w:abstractNumId w:val="0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5"/>
  </w:num>
  <w:num w:numId="24" w16cid:durableId="2094424870">
    <w:abstractNumId w:val="28"/>
  </w:num>
  <w:num w:numId="25" w16cid:durableId="647632683">
    <w:abstractNumId w:val="6"/>
  </w:num>
  <w:num w:numId="26" w16cid:durableId="1905680329">
    <w:abstractNumId w:val="33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22"/>
  </w:num>
  <w:num w:numId="31" w16cid:durableId="918564766">
    <w:abstractNumId w:val="12"/>
  </w:num>
  <w:num w:numId="32" w16cid:durableId="1931431692">
    <w:abstractNumId w:val="30"/>
  </w:num>
  <w:num w:numId="33" w16cid:durableId="752776270">
    <w:abstractNumId w:val="31"/>
  </w:num>
  <w:num w:numId="34" w16cid:durableId="2041080150">
    <w:abstractNumId w:val="20"/>
  </w:num>
  <w:num w:numId="35" w16cid:durableId="233860892">
    <w:abstractNumId w:val="10"/>
    <w:lvlOverride w:ilvl="0">
      <w:startOverride w:val="3"/>
    </w:lvlOverride>
    <w:lvlOverride w:ilvl="1">
      <w:startOverride w:val="1"/>
    </w:lvlOverride>
  </w:num>
  <w:num w:numId="36" w16cid:durableId="1672291534">
    <w:abstractNumId w:val="10"/>
    <w:lvlOverride w:ilvl="0">
      <w:startOverride w:val="3"/>
    </w:lvlOverride>
    <w:lvlOverride w:ilvl="1">
      <w:startOverride w:val="1"/>
    </w:lvlOverride>
  </w:num>
  <w:num w:numId="37" w16cid:durableId="1473794474">
    <w:abstractNumId w:val="10"/>
    <w:lvlOverride w:ilvl="0">
      <w:startOverride w:val="3"/>
    </w:lvlOverride>
    <w:lvlOverride w:ilvl="1">
      <w:startOverride w:val="1"/>
    </w:lvlOverride>
  </w:num>
  <w:num w:numId="38" w16cid:durableId="64497308">
    <w:abstractNumId w:val="10"/>
  </w:num>
  <w:num w:numId="39" w16cid:durableId="1494955392">
    <w:abstractNumId w:val="18"/>
  </w:num>
  <w:num w:numId="40" w16cid:durableId="665085726">
    <w:abstractNumId w:val="32"/>
  </w:num>
  <w:num w:numId="41" w16cid:durableId="513737195">
    <w:abstractNumId w:val="21"/>
  </w:num>
  <w:num w:numId="42" w16cid:durableId="1614707094">
    <w:abstractNumId w:val="9"/>
  </w:num>
  <w:num w:numId="43" w16cid:durableId="1849363229">
    <w:abstractNumId w:val="24"/>
  </w:num>
  <w:num w:numId="44" w16cid:durableId="518087173">
    <w:abstractNumId w:val="5"/>
  </w:num>
  <w:num w:numId="45" w16cid:durableId="90842290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74"/>
    <w:rsid w:val="0000318B"/>
    <w:rsid w:val="00016B81"/>
    <w:rsid w:val="00037E8C"/>
    <w:rsid w:val="000440DC"/>
    <w:rsid w:val="00057595"/>
    <w:rsid w:val="000806B4"/>
    <w:rsid w:val="00081990"/>
    <w:rsid w:val="00093499"/>
    <w:rsid w:val="000A3EEC"/>
    <w:rsid w:val="000A5874"/>
    <w:rsid w:val="000C3675"/>
    <w:rsid w:val="000C4AF9"/>
    <w:rsid w:val="000E243A"/>
    <w:rsid w:val="00104690"/>
    <w:rsid w:val="00107534"/>
    <w:rsid w:val="00110DCB"/>
    <w:rsid w:val="00133EDC"/>
    <w:rsid w:val="00137982"/>
    <w:rsid w:val="00144F27"/>
    <w:rsid w:val="00154666"/>
    <w:rsid w:val="00156167"/>
    <w:rsid w:val="001660FD"/>
    <w:rsid w:val="00176EEB"/>
    <w:rsid w:val="00180B86"/>
    <w:rsid w:val="00182EAB"/>
    <w:rsid w:val="00192139"/>
    <w:rsid w:val="00195276"/>
    <w:rsid w:val="00196FF2"/>
    <w:rsid w:val="001A1AE2"/>
    <w:rsid w:val="001A4659"/>
    <w:rsid w:val="001B01A0"/>
    <w:rsid w:val="001B45AB"/>
    <w:rsid w:val="001B60F6"/>
    <w:rsid w:val="001C2190"/>
    <w:rsid w:val="001D523A"/>
    <w:rsid w:val="001E1C0C"/>
    <w:rsid w:val="001E30CD"/>
    <w:rsid w:val="001E6950"/>
    <w:rsid w:val="00212CFA"/>
    <w:rsid w:val="00230406"/>
    <w:rsid w:val="0024321C"/>
    <w:rsid w:val="002448A9"/>
    <w:rsid w:val="002550F5"/>
    <w:rsid w:val="00263C58"/>
    <w:rsid w:val="00265CD9"/>
    <w:rsid w:val="00266BE5"/>
    <w:rsid w:val="00281379"/>
    <w:rsid w:val="00294C2B"/>
    <w:rsid w:val="002B6A48"/>
    <w:rsid w:val="002C42BE"/>
    <w:rsid w:val="002D6B8E"/>
    <w:rsid w:val="002D6E23"/>
    <w:rsid w:val="003017FF"/>
    <w:rsid w:val="00303ABC"/>
    <w:rsid w:val="0030504E"/>
    <w:rsid w:val="00312530"/>
    <w:rsid w:val="00320CDE"/>
    <w:rsid w:val="003277A5"/>
    <w:rsid w:val="003332AA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2C5B"/>
    <w:rsid w:val="00393263"/>
    <w:rsid w:val="003938B5"/>
    <w:rsid w:val="003B16EE"/>
    <w:rsid w:val="003B2B28"/>
    <w:rsid w:val="003B5620"/>
    <w:rsid w:val="003C50E1"/>
    <w:rsid w:val="003D280C"/>
    <w:rsid w:val="003D3004"/>
    <w:rsid w:val="003F65CD"/>
    <w:rsid w:val="00422F48"/>
    <w:rsid w:val="0042749D"/>
    <w:rsid w:val="00433BC0"/>
    <w:rsid w:val="00440AAA"/>
    <w:rsid w:val="0045333F"/>
    <w:rsid w:val="00457359"/>
    <w:rsid w:val="004622FE"/>
    <w:rsid w:val="00467A59"/>
    <w:rsid w:val="00471B36"/>
    <w:rsid w:val="00484382"/>
    <w:rsid w:val="00485438"/>
    <w:rsid w:val="004907B2"/>
    <w:rsid w:val="004A06A4"/>
    <w:rsid w:val="004A24C9"/>
    <w:rsid w:val="004B342E"/>
    <w:rsid w:val="004B5004"/>
    <w:rsid w:val="004B7D29"/>
    <w:rsid w:val="004C0BE3"/>
    <w:rsid w:val="004C7FE8"/>
    <w:rsid w:val="004D5755"/>
    <w:rsid w:val="004E430B"/>
    <w:rsid w:val="004E4A65"/>
    <w:rsid w:val="004F1C67"/>
    <w:rsid w:val="004F4CFE"/>
    <w:rsid w:val="004F66C9"/>
    <w:rsid w:val="004F6A05"/>
    <w:rsid w:val="0051385C"/>
    <w:rsid w:val="0051443B"/>
    <w:rsid w:val="00527CED"/>
    <w:rsid w:val="0053115C"/>
    <w:rsid w:val="005344EA"/>
    <w:rsid w:val="00535EC8"/>
    <w:rsid w:val="00536897"/>
    <w:rsid w:val="0053724C"/>
    <w:rsid w:val="00541AAD"/>
    <w:rsid w:val="0054623A"/>
    <w:rsid w:val="0056079E"/>
    <w:rsid w:val="00562039"/>
    <w:rsid w:val="00565D10"/>
    <w:rsid w:val="00571ADF"/>
    <w:rsid w:val="00571B90"/>
    <w:rsid w:val="0058507F"/>
    <w:rsid w:val="005877E9"/>
    <w:rsid w:val="00591531"/>
    <w:rsid w:val="005D15FC"/>
    <w:rsid w:val="005E2E5C"/>
    <w:rsid w:val="005E2F6D"/>
    <w:rsid w:val="0060427D"/>
    <w:rsid w:val="0061061A"/>
    <w:rsid w:val="00611664"/>
    <w:rsid w:val="0062200F"/>
    <w:rsid w:val="0062307C"/>
    <w:rsid w:val="00631515"/>
    <w:rsid w:val="00631793"/>
    <w:rsid w:val="00652B41"/>
    <w:rsid w:val="00693131"/>
    <w:rsid w:val="00697C29"/>
    <w:rsid w:val="006A571C"/>
    <w:rsid w:val="006B5EF8"/>
    <w:rsid w:val="006C16BB"/>
    <w:rsid w:val="006C55F8"/>
    <w:rsid w:val="006C6E77"/>
    <w:rsid w:val="006E0F2B"/>
    <w:rsid w:val="006F66CF"/>
    <w:rsid w:val="007050AC"/>
    <w:rsid w:val="00711224"/>
    <w:rsid w:val="00712A03"/>
    <w:rsid w:val="00717D4B"/>
    <w:rsid w:val="0072744C"/>
    <w:rsid w:val="00741916"/>
    <w:rsid w:val="00744857"/>
    <w:rsid w:val="00751713"/>
    <w:rsid w:val="007637E1"/>
    <w:rsid w:val="00767FBD"/>
    <w:rsid w:val="00782BD3"/>
    <w:rsid w:val="007B3F40"/>
    <w:rsid w:val="007C11B6"/>
    <w:rsid w:val="007C2CF7"/>
    <w:rsid w:val="007E0731"/>
    <w:rsid w:val="007F1645"/>
    <w:rsid w:val="007F68B8"/>
    <w:rsid w:val="0083206C"/>
    <w:rsid w:val="00843A4C"/>
    <w:rsid w:val="00851440"/>
    <w:rsid w:val="008538AC"/>
    <w:rsid w:val="00856AF8"/>
    <w:rsid w:val="00857BDF"/>
    <w:rsid w:val="008905F6"/>
    <w:rsid w:val="008A2545"/>
    <w:rsid w:val="008B0479"/>
    <w:rsid w:val="008C6F3B"/>
    <w:rsid w:val="008F1000"/>
    <w:rsid w:val="008F5549"/>
    <w:rsid w:val="009037AD"/>
    <w:rsid w:val="00916582"/>
    <w:rsid w:val="00930352"/>
    <w:rsid w:val="00930AE8"/>
    <w:rsid w:val="009843E2"/>
    <w:rsid w:val="00990572"/>
    <w:rsid w:val="009906AC"/>
    <w:rsid w:val="00995B5C"/>
    <w:rsid w:val="009B53C3"/>
    <w:rsid w:val="009C5293"/>
    <w:rsid w:val="009D1249"/>
    <w:rsid w:val="009E6D3B"/>
    <w:rsid w:val="009E7C2C"/>
    <w:rsid w:val="009F7289"/>
    <w:rsid w:val="00A04200"/>
    <w:rsid w:val="00A05670"/>
    <w:rsid w:val="00A06295"/>
    <w:rsid w:val="00A10230"/>
    <w:rsid w:val="00A135C8"/>
    <w:rsid w:val="00A1453D"/>
    <w:rsid w:val="00A30F6E"/>
    <w:rsid w:val="00A335E9"/>
    <w:rsid w:val="00A36033"/>
    <w:rsid w:val="00A36556"/>
    <w:rsid w:val="00A36653"/>
    <w:rsid w:val="00A40FF7"/>
    <w:rsid w:val="00A47459"/>
    <w:rsid w:val="00A50AD8"/>
    <w:rsid w:val="00A5124A"/>
    <w:rsid w:val="00A54483"/>
    <w:rsid w:val="00A66C69"/>
    <w:rsid w:val="00A66ED4"/>
    <w:rsid w:val="00A70C36"/>
    <w:rsid w:val="00A90182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4F30"/>
    <w:rsid w:val="00B065F3"/>
    <w:rsid w:val="00B07B74"/>
    <w:rsid w:val="00B15A51"/>
    <w:rsid w:val="00B15E15"/>
    <w:rsid w:val="00B26133"/>
    <w:rsid w:val="00B2652A"/>
    <w:rsid w:val="00B310C2"/>
    <w:rsid w:val="00B32B29"/>
    <w:rsid w:val="00B358F1"/>
    <w:rsid w:val="00B52DDB"/>
    <w:rsid w:val="00B671E8"/>
    <w:rsid w:val="00B67BE1"/>
    <w:rsid w:val="00B9098B"/>
    <w:rsid w:val="00BA64D0"/>
    <w:rsid w:val="00BA666D"/>
    <w:rsid w:val="00BA71CE"/>
    <w:rsid w:val="00BA7595"/>
    <w:rsid w:val="00BB1D7F"/>
    <w:rsid w:val="00BD1314"/>
    <w:rsid w:val="00BD1978"/>
    <w:rsid w:val="00BD1D3C"/>
    <w:rsid w:val="00BD334D"/>
    <w:rsid w:val="00BF4219"/>
    <w:rsid w:val="00C14F1F"/>
    <w:rsid w:val="00C173EF"/>
    <w:rsid w:val="00C22938"/>
    <w:rsid w:val="00C24C7E"/>
    <w:rsid w:val="00C33688"/>
    <w:rsid w:val="00C3483D"/>
    <w:rsid w:val="00C45C3A"/>
    <w:rsid w:val="00C51454"/>
    <w:rsid w:val="00C673F7"/>
    <w:rsid w:val="00C7220A"/>
    <w:rsid w:val="00C751C6"/>
    <w:rsid w:val="00C84517"/>
    <w:rsid w:val="00C9108B"/>
    <w:rsid w:val="00C93F54"/>
    <w:rsid w:val="00C94009"/>
    <w:rsid w:val="00C95416"/>
    <w:rsid w:val="00C956BF"/>
    <w:rsid w:val="00C95834"/>
    <w:rsid w:val="00C959F7"/>
    <w:rsid w:val="00C9618F"/>
    <w:rsid w:val="00CA2609"/>
    <w:rsid w:val="00CC2907"/>
    <w:rsid w:val="00CD2D8D"/>
    <w:rsid w:val="00CE19B8"/>
    <w:rsid w:val="00CE200E"/>
    <w:rsid w:val="00CE6106"/>
    <w:rsid w:val="00CE70EA"/>
    <w:rsid w:val="00CF22BC"/>
    <w:rsid w:val="00D00CDF"/>
    <w:rsid w:val="00D0146A"/>
    <w:rsid w:val="00D05A4B"/>
    <w:rsid w:val="00D102AF"/>
    <w:rsid w:val="00D104FA"/>
    <w:rsid w:val="00D118DE"/>
    <w:rsid w:val="00D13AA6"/>
    <w:rsid w:val="00D15B7D"/>
    <w:rsid w:val="00D17983"/>
    <w:rsid w:val="00D17D93"/>
    <w:rsid w:val="00D24CE2"/>
    <w:rsid w:val="00D25C1B"/>
    <w:rsid w:val="00D319DB"/>
    <w:rsid w:val="00D4143F"/>
    <w:rsid w:val="00D424DA"/>
    <w:rsid w:val="00D436C6"/>
    <w:rsid w:val="00D44905"/>
    <w:rsid w:val="00D468AA"/>
    <w:rsid w:val="00D47825"/>
    <w:rsid w:val="00D6003D"/>
    <w:rsid w:val="00D67FB8"/>
    <w:rsid w:val="00D72E58"/>
    <w:rsid w:val="00D82A42"/>
    <w:rsid w:val="00D8306D"/>
    <w:rsid w:val="00D86C91"/>
    <w:rsid w:val="00D905F2"/>
    <w:rsid w:val="00D91D47"/>
    <w:rsid w:val="00DB49AD"/>
    <w:rsid w:val="00DB5911"/>
    <w:rsid w:val="00DC104C"/>
    <w:rsid w:val="00DC5133"/>
    <w:rsid w:val="00DC7558"/>
    <w:rsid w:val="00DE018C"/>
    <w:rsid w:val="00DE4A73"/>
    <w:rsid w:val="00DF0821"/>
    <w:rsid w:val="00DF3205"/>
    <w:rsid w:val="00DF443F"/>
    <w:rsid w:val="00E04763"/>
    <w:rsid w:val="00E07207"/>
    <w:rsid w:val="00E07796"/>
    <w:rsid w:val="00E107E2"/>
    <w:rsid w:val="00E1650F"/>
    <w:rsid w:val="00E16699"/>
    <w:rsid w:val="00E24852"/>
    <w:rsid w:val="00E27BD4"/>
    <w:rsid w:val="00E31FCD"/>
    <w:rsid w:val="00E36D91"/>
    <w:rsid w:val="00E3748C"/>
    <w:rsid w:val="00E37CC2"/>
    <w:rsid w:val="00E4701E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47856"/>
    <w:rsid w:val="00F511CD"/>
    <w:rsid w:val="00F52DF3"/>
    <w:rsid w:val="00F538C5"/>
    <w:rsid w:val="00F60A12"/>
    <w:rsid w:val="00F7299E"/>
    <w:rsid w:val="00F83634"/>
    <w:rsid w:val="00F857C0"/>
    <w:rsid w:val="00FE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2B28"/>
    <w:pPr>
      <w:numPr>
        <w:ilvl w:val="1"/>
        <w:numId w:val="39"/>
      </w:numPr>
      <w:tabs>
        <w:tab w:val="left" w:pos="880"/>
        <w:tab w:val="right" w:leader="dot" w:pos="9016"/>
      </w:tabs>
      <w:spacing w:after="100"/>
    </w:pPr>
    <w:rPr>
      <w:b/>
      <w:bCs/>
      <w:lang w:val="en-US"/>
    </w:r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customStyle="1" w:styleId="ng-star-inserted">
    <w:name w:val="ng-star-inserted"/>
    <w:basedOn w:val="Normal"/>
    <w:rsid w:val="00C14F1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DefaultParagraphFont"/>
    <w:rsid w:val="00C14F1F"/>
  </w:style>
  <w:style w:type="character" w:customStyle="1" w:styleId="inline-code">
    <w:name w:val="inline-code"/>
    <w:basedOn w:val="DefaultParagraphFont"/>
    <w:rsid w:val="00C14F1F"/>
  </w:style>
  <w:style w:type="character" w:customStyle="1" w:styleId="sr-only">
    <w:name w:val="sr-only"/>
    <w:basedOn w:val="DefaultParagraphFont"/>
    <w:rsid w:val="00C14F1F"/>
  </w:style>
  <w:style w:type="table" w:styleId="TableGrid">
    <w:name w:val="Table Grid"/>
    <w:basedOn w:val="TableNormal"/>
    <w:uiPriority w:val="39"/>
    <w:rsid w:val="001E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2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0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03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87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77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933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421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7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2877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2087727076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1373573392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575557661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1989243523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</w:divsChild>
    </w:div>
    <w:div w:id="1307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1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75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72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01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1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235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5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7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479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1747995379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1706514808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39480951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  <w:div w:id="2028023358">
          <w:marLeft w:val="0"/>
          <w:marRight w:val="0"/>
          <w:marTop w:val="0"/>
          <w:marBottom w:val="0"/>
          <w:divBdr>
            <w:top w:val="single" w:sz="8" w:space="6" w:color="auto"/>
            <w:left w:val="single" w:sz="8" w:space="6" w:color="auto"/>
            <w:bottom w:val="single" w:sz="8" w:space="6" w:color="auto"/>
            <w:right w:val="single" w:sz="8" w:space="6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%7bsiteId%7d-Site/default/EShopWorld-ProcessWebHook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https://example.com/on/demandware.store/Sites-%7bsiteId%7d-Site/default/EShopWorldSG-ProcessWebHooks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398</cp:revision>
  <dcterms:created xsi:type="dcterms:W3CDTF">2021-08-27T15:56:00Z</dcterms:created>
  <dcterms:modified xsi:type="dcterms:W3CDTF">2025-09-09T09:57:00Z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2025-09-09T09:57:17Z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d1556a1b-8473-4b8a-98e8-23c46c1a80f1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