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1D632F0F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A8746C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="00AE1C1B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62B633EB" w14:textId="31923884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E1C1B" w:rsidRPr="00AE1C1B">
                                  <w:rPr>
                                    <w:sz w:val="20"/>
                                    <w:szCs w:val="20"/>
                                  </w:rPr>
                                  <w:t>July</w:t>
                                </w:r>
                                <w:r w:rsidR="007F3FCC" w:rsidRPr="007F3FCC">
                                  <w:rPr>
                                    <w:sz w:val="20"/>
                                    <w:szCs w:val="20"/>
                                  </w:rPr>
                                  <w:t>2025</w:t>
                                </w:r>
                              </w:p>
                              <w:p w14:paraId="5EF7316F" w14:textId="1B2F590D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F3FCC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1D632F0F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A8746C">
                            <w:rPr>
                              <w:sz w:val="20"/>
                              <w:szCs w:val="20"/>
                            </w:rPr>
                            <w:t>7</w:t>
                          </w:r>
                          <w:r w:rsidR="00AE1C1B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62B633EB" w14:textId="31923884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E1C1B" w:rsidRPr="00AE1C1B">
                            <w:rPr>
                              <w:sz w:val="20"/>
                              <w:szCs w:val="20"/>
                            </w:rPr>
                            <w:t>July</w:t>
                          </w:r>
                          <w:r w:rsidR="007F3FCC" w:rsidRPr="007F3FCC">
                            <w:rPr>
                              <w:sz w:val="20"/>
                              <w:szCs w:val="20"/>
                            </w:rPr>
                            <w:t>2025</w:t>
                          </w:r>
                        </w:p>
                        <w:p w14:paraId="5EF7316F" w14:textId="1B2F590D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F3FCC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64CBC2E6" w:rsidR="00350723" w:rsidRDefault="000E46B6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Split Shipment Integration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64CBC2E6" w:rsidR="00350723" w:rsidRDefault="000E46B6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Split Shipment Integration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-3420119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92D68F" w14:textId="3B598EFC" w:rsidR="000A7C0B" w:rsidRDefault="000A7C0B">
          <w:pPr>
            <w:pStyle w:val="TOCHeading"/>
          </w:pPr>
          <w:r>
            <w:t>Contents</w:t>
          </w:r>
        </w:p>
        <w:p w14:paraId="3C528FCD" w14:textId="6B8A2B72" w:rsidR="0072131B" w:rsidRDefault="000A7C0B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15250" w:history="1">
            <w:r w:rsidR="0072131B"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72131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6346E">
              <w:rPr>
                <w:rStyle w:val="Hyperlink"/>
                <w:rFonts w:ascii="Arial" w:hAnsi="Arial" w:cs="Arial"/>
                <w:b/>
                <w:bCs/>
                <w:noProof/>
              </w:rPr>
              <w:t>Split Shipment Support</w:t>
            </w:r>
            <w:r w:rsidR="0072131B">
              <w:rPr>
                <w:noProof/>
                <w:webHidden/>
              </w:rPr>
              <w:tab/>
            </w:r>
            <w:r w:rsidR="0072131B">
              <w:rPr>
                <w:noProof/>
                <w:webHidden/>
              </w:rPr>
              <w:fldChar w:fldCharType="begin"/>
            </w:r>
            <w:r w:rsidR="0072131B">
              <w:rPr>
                <w:noProof/>
                <w:webHidden/>
              </w:rPr>
              <w:instrText xml:space="preserve"> PAGEREF _Toc181115250 \h </w:instrText>
            </w:r>
            <w:r w:rsidR="0072131B">
              <w:rPr>
                <w:noProof/>
                <w:webHidden/>
              </w:rPr>
            </w:r>
            <w:r w:rsidR="0072131B">
              <w:rPr>
                <w:noProof/>
                <w:webHidden/>
              </w:rPr>
              <w:fldChar w:fldCharType="separate"/>
            </w:r>
            <w:r w:rsidR="0072131B">
              <w:rPr>
                <w:noProof/>
                <w:webHidden/>
              </w:rPr>
              <w:t>4</w:t>
            </w:r>
            <w:r w:rsidR="0072131B">
              <w:rPr>
                <w:noProof/>
                <w:webHidden/>
              </w:rPr>
              <w:fldChar w:fldCharType="end"/>
            </w:r>
          </w:hyperlink>
        </w:p>
        <w:p w14:paraId="46638E01" w14:textId="605F37D1" w:rsid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51" w:history="1">
            <w:r w:rsidRPr="00740F1D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eShopWorld Package Sync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90BB" w14:textId="70D4A144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52" w:history="1">
            <w:r w:rsidRPr="00740F1D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740F1D">
              <w:rPr>
                <w:rStyle w:val="Hyperlink"/>
                <w:rFonts w:ascii="Arial" w:hAnsi="Arial" w:cs="Arial"/>
                <w:noProof/>
              </w:rPr>
              <w:t>Import meta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3D72" w14:textId="0992DE86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0" w:history="1">
            <w:r w:rsidRPr="00740F1D">
              <w:rPr>
                <w:rStyle w:val="Hyperlink"/>
                <w:rFonts w:ascii="Arial" w:hAnsi="Arial" w:cs="Arial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Package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BFB7C" w14:textId="06AB6BDD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1" w:history="1">
            <w:r w:rsidRPr="00740F1D">
              <w:rPr>
                <w:rStyle w:val="Hyperlink"/>
                <w:rFonts w:ascii="Arial" w:hAnsi="Arial" w:cs="Arial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Workflow to sync package information from SFCC to ESW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B78F3" w14:textId="215C6FD6" w:rsidR="0072131B" w:rsidRDefault="0072131B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2" w:history="1">
            <w:r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Storefront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BBEE5" w14:textId="52E9EA16" w:rsid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3" w:history="1">
            <w:r w:rsidRPr="00740F1D">
              <w:rPr>
                <w:rStyle w:val="Hyperlink"/>
                <w:rFonts w:ascii="Arial" w:hAnsi="Arial" w:cs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Order Detail (SFRA/PWA)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7C91B" w14:textId="772C6883" w:rsidR="0072131B" w:rsidRP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1115274" w:history="1"/>
          <w:hyperlink w:anchor="_Toc181115275" w:history="1">
            <w:r w:rsidRPr="00740F1D">
              <w:rPr>
                <w:rStyle w:val="Hyperlink"/>
                <w:rFonts w:ascii="Arial" w:hAnsi="Arial" w:cs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Order Detail (SiteGenesis)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D2D7" w14:textId="55AAFB48" w:rsidR="000A7C0B" w:rsidRPr="000A7C0B" w:rsidRDefault="000A7C0B" w:rsidP="000A7C0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2A43AAB4" w:rsidR="00350723" w:rsidRPr="001B01A0" w:rsidRDefault="000D7864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Split Shipment Support</w:t>
      </w:r>
    </w:p>
    <w:p w14:paraId="4F76D351" w14:textId="77777777" w:rsidR="00BC0D0B" w:rsidRDefault="001B01A0" w:rsidP="00BC0D0B">
      <w:pPr>
        <w:pStyle w:val="p"/>
        <w:jc w:val="both"/>
        <w:rPr>
          <w:color w:val="111111"/>
          <w:sz w:val="20"/>
          <w:szCs w:val="20"/>
          <w:shd w:val="clear" w:color="auto" w:fill="FFFFFF"/>
        </w:rPr>
      </w:pPr>
      <w:r w:rsidRPr="001B01A0">
        <w:rPr>
          <w:color w:val="111111"/>
          <w:sz w:val="20"/>
          <w:szCs w:val="20"/>
          <w:shd w:val="clear" w:color="auto" w:fill="FFFFFF"/>
        </w:rPr>
        <w:t xml:space="preserve">ESW SFCC Cartridge provides the capability </w:t>
      </w:r>
      <w:r w:rsidR="00DE425C">
        <w:rPr>
          <w:color w:val="111111"/>
          <w:sz w:val="20"/>
          <w:szCs w:val="20"/>
          <w:shd w:val="clear" w:color="auto" w:fill="FFFFFF"/>
        </w:rPr>
        <w:t>to handle multiple shipment of an order.</w:t>
      </w:r>
      <w:r w:rsidRPr="001B01A0">
        <w:rPr>
          <w:color w:val="111111"/>
          <w:sz w:val="20"/>
          <w:szCs w:val="20"/>
          <w:shd w:val="clear" w:color="auto" w:fill="FFFFFF"/>
        </w:rPr>
        <w:t xml:space="preserve"> </w:t>
      </w:r>
      <w:r w:rsidR="00DE425C">
        <w:rPr>
          <w:color w:val="111111"/>
          <w:sz w:val="20"/>
          <w:szCs w:val="20"/>
          <w:shd w:val="clear" w:color="auto" w:fill="FFFFFF"/>
        </w:rPr>
        <w:t xml:space="preserve">The </w:t>
      </w:r>
      <w:r w:rsidRPr="001B01A0">
        <w:rPr>
          <w:color w:val="111111"/>
          <w:sz w:val="20"/>
          <w:szCs w:val="20"/>
          <w:shd w:val="clear" w:color="auto" w:fill="FFFFFF"/>
        </w:rPr>
        <w:t>relevant payload information is stored in SFCC custom order attributes which can be used to further synchronize with other downstream systems.</w:t>
      </w:r>
      <w:bookmarkStart w:id="0" w:name="_Toc179715884"/>
      <w:bookmarkStart w:id="1" w:name="_Toc181115251"/>
    </w:p>
    <w:p w14:paraId="7FCEAB0E" w14:textId="3877A416" w:rsidR="00BC0D0B" w:rsidRPr="00BC0D0B" w:rsidRDefault="00BC0D0B" w:rsidP="00BC0D0B">
      <w:pPr>
        <w:pStyle w:val="p"/>
        <w:jc w:val="both"/>
        <w:rPr>
          <w:color w:val="111111"/>
          <w:sz w:val="20"/>
          <w:szCs w:val="20"/>
          <w:shd w:val="clear" w:color="auto" w:fill="FFFFFF"/>
        </w:rPr>
      </w:pPr>
      <w:r w:rsidRPr="00BC0D0B">
        <w:rPr>
          <w:b/>
          <w:bCs/>
          <w:color w:val="111111"/>
          <w:sz w:val="20"/>
          <w:szCs w:val="20"/>
          <w:shd w:val="clear" w:color="auto" w:fill="FFFFFF"/>
        </w:rPr>
        <w:t>Note:</w:t>
      </w:r>
      <w:r>
        <w:rPr>
          <w:color w:val="111111"/>
          <w:sz w:val="20"/>
          <w:szCs w:val="20"/>
          <w:shd w:val="clear" w:color="auto" w:fill="FFFFFF"/>
        </w:rPr>
        <w:t xml:space="preserve"> </w:t>
      </w:r>
      <w:r w:rsidRPr="00BC0D0B">
        <w:rPr>
          <w:color w:val="111111"/>
          <w:sz w:val="20"/>
          <w:szCs w:val="20"/>
          <w:shd w:val="clear" w:color="auto" w:fill="FFFFFF"/>
        </w:rPr>
        <w:t>As of the time this document was written, ESW does not support multiple shipments for shoppers</w:t>
      </w:r>
      <w:r>
        <w:rPr>
          <w:b/>
          <w:bCs/>
          <w:color w:val="111111"/>
          <w:sz w:val="20"/>
          <w:szCs w:val="20"/>
          <w:shd w:val="clear" w:color="auto" w:fill="FFFFFF"/>
        </w:rPr>
        <w:t xml:space="preserve">. </w:t>
      </w:r>
      <w:r w:rsidRPr="00BC0D0B">
        <w:rPr>
          <w:color w:val="111111"/>
          <w:sz w:val="20"/>
          <w:szCs w:val="20"/>
          <w:shd w:val="clear" w:color="auto" w:fill="FFFFFF"/>
        </w:rPr>
        <w:t>Therefore, it is the retailer’s responsibility to add multiple shipments to an order</w:t>
      </w:r>
      <w:r w:rsidR="008E7F79">
        <w:rPr>
          <w:color w:val="111111"/>
          <w:sz w:val="20"/>
          <w:szCs w:val="20"/>
          <w:shd w:val="clear" w:color="auto" w:fill="FFFFFF"/>
        </w:rPr>
        <w:t xml:space="preserve"> in SFCC </w:t>
      </w:r>
      <w:r w:rsidRPr="00BC0D0B">
        <w:rPr>
          <w:color w:val="111111"/>
          <w:sz w:val="20"/>
          <w:szCs w:val="20"/>
          <w:shd w:val="clear" w:color="auto" w:fill="FFFFFF"/>
        </w:rPr>
        <w:t xml:space="preserve"> when necessary.</w:t>
      </w:r>
    </w:p>
    <w:p w14:paraId="357E9859" w14:textId="71B58F16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r w:rsidRPr="008529F6">
        <w:rPr>
          <w:rFonts w:ascii="Arial" w:hAnsi="Arial" w:cs="Arial"/>
          <w:sz w:val="28"/>
          <w:szCs w:val="28"/>
        </w:rPr>
        <w:t xml:space="preserve">eShopWorld </w:t>
      </w:r>
      <w:r w:rsidR="002D00BC">
        <w:rPr>
          <w:rFonts w:ascii="Arial" w:hAnsi="Arial" w:cs="Arial"/>
          <w:sz w:val="28"/>
          <w:szCs w:val="28"/>
        </w:rPr>
        <w:t>Package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 w:rsidR="00730515"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 w:rsidR="00730515"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>)</w:t>
      </w:r>
      <w:bookmarkEnd w:id="0"/>
      <w:bookmarkEnd w:id="1"/>
    </w:p>
    <w:p w14:paraId="54A76C5E" w14:textId="7209056B" w:rsidR="00350723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</w:t>
      </w:r>
      <w:r w:rsidR="00730515">
        <w:rPr>
          <w:sz w:val="20"/>
          <w:szCs w:val="20"/>
        </w:rPr>
        <w:t>SFCC</w:t>
      </w:r>
      <w:r w:rsidRPr="00511E4D">
        <w:rPr>
          <w:sz w:val="20"/>
          <w:szCs w:val="20"/>
        </w:rPr>
        <w:t>-</w:t>
      </w:r>
      <w:r w:rsidR="00730515">
        <w:rPr>
          <w:sz w:val="20"/>
          <w:szCs w:val="20"/>
        </w:rPr>
        <w:t xml:space="preserve">ESW </w:t>
      </w:r>
      <w:r w:rsidRPr="00511E4D">
        <w:rPr>
          <w:sz w:val="20"/>
          <w:szCs w:val="20"/>
        </w:rPr>
        <w:t>Cartridge</w:t>
      </w:r>
      <w:r w:rsidR="00730515">
        <w:rPr>
          <w:sz w:val="20"/>
          <w:szCs w:val="20"/>
        </w:rPr>
        <w:t xml:space="preserve"> flow</w:t>
      </w:r>
      <w:r w:rsidRPr="00511E4D">
        <w:rPr>
          <w:sz w:val="20"/>
          <w:szCs w:val="20"/>
        </w:rPr>
        <w:t xml:space="preserve"> allows retailers to </w:t>
      </w:r>
      <w:r w:rsidR="002D00BC">
        <w:rPr>
          <w:sz w:val="20"/>
          <w:szCs w:val="20"/>
        </w:rPr>
        <w:t xml:space="preserve">sync package information generated through </w:t>
      </w:r>
      <w:r w:rsidR="00730515">
        <w:rPr>
          <w:sz w:val="20"/>
          <w:szCs w:val="20"/>
        </w:rPr>
        <w:t>SFCC cartridge</w:t>
      </w:r>
      <w:r w:rsidR="002D00BC">
        <w:rPr>
          <w:sz w:val="20"/>
          <w:szCs w:val="20"/>
        </w:rPr>
        <w:t xml:space="preserve"> in the </w:t>
      </w:r>
      <w:r w:rsidR="00730515">
        <w:rPr>
          <w:sz w:val="20"/>
          <w:szCs w:val="20"/>
        </w:rPr>
        <w:t>ESW</w:t>
      </w:r>
      <w:r>
        <w:rPr>
          <w:sz w:val="20"/>
          <w:szCs w:val="20"/>
        </w:rPr>
        <w:t>.</w:t>
      </w:r>
      <w:r w:rsidR="00A56DCB">
        <w:rPr>
          <w:sz w:val="20"/>
          <w:szCs w:val="20"/>
        </w:rPr>
        <w:t xml:space="preserve"> The high level process is demonstrated in the following diagram.</w:t>
      </w:r>
    </w:p>
    <w:p w14:paraId="7EE86268" w14:textId="34F722F0" w:rsidR="00695089" w:rsidRDefault="00695089" w:rsidP="00350723">
      <w:pPr>
        <w:pStyle w:val="p"/>
        <w:jc w:val="both"/>
        <w:rPr>
          <w:sz w:val="20"/>
          <w:szCs w:val="20"/>
        </w:rPr>
      </w:pPr>
    </w:p>
    <w:p w14:paraId="0FAE812A" w14:textId="45E67A64" w:rsidR="00A56DCB" w:rsidRDefault="00A56DCB" w:rsidP="00350723">
      <w:pPr>
        <w:pStyle w:val="p"/>
        <w:jc w:val="both"/>
        <w:rPr>
          <w:sz w:val="20"/>
          <w:szCs w:val="20"/>
        </w:rPr>
      </w:pPr>
    </w:p>
    <w:p w14:paraId="351A7B96" w14:textId="3978E961" w:rsidR="00B13593" w:rsidRDefault="00B13593" w:rsidP="0093197F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79715885"/>
      <w:bookmarkStart w:id="3" w:name="_Toc181115252"/>
      <w:r>
        <w:rPr>
          <w:rFonts w:ascii="Arial" w:hAnsi="Arial" w:cs="Arial"/>
          <w:sz w:val="28"/>
        </w:rPr>
        <w:t>Import meta</w:t>
      </w:r>
      <w:bookmarkEnd w:id="2"/>
      <w:bookmarkEnd w:id="3"/>
    </w:p>
    <w:p w14:paraId="661F4D6F" w14:textId="2CF7F843" w:rsidR="00E052F8" w:rsidRPr="0093197F" w:rsidRDefault="00B13593" w:rsidP="0093197F">
      <w:pPr>
        <w:rPr>
          <w:rFonts w:ascii="Arial" w:hAnsi="Arial" w:cs="Arial"/>
          <w:b/>
          <w:bCs/>
        </w:rPr>
      </w:pPr>
      <w:bookmarkStart w:id="4" w:name="_Toc179715886"/>
      <w:bookmarkStart w:id="5" w:name="_Toc179716216"/>
      <w:bookmarkStart w:id="6" w:name="_Toc181115253"/>
      <w:r w:rsidRPr="0093197F">
        <w:rPr>
          <w:rFonts w:ascii="Arial" w:hAnsi="Arial" w:cs="Arial"/>
        </w:rPr>
        <w:t xml:space="preserve">To use this feature, retailer needs to make sure that he has custom attributes, services and the jobs are configured correctly in the BM. </w:t>
      </w:r>
      <w:r w:rsidR="00E052F8" w:rsidRPr="0093197F">
        <w:rPr>
          <w:rFonts w:ascii="Arial" w:hAnsi="Arial" w:cs="Arial"/>
        </w:rPr>
        <w:t>Make sure to import following from the cartridge:</w:t>
      </w:r>
      <w:bookmarkEnd w:id="4"/>
      <w:bookmarkEnd w:id="5"/>
      <w:bookmarkEnd w:id="6"/>
    </w:p>
    <w:p w14:paraId="2030D966" w14:textId="77777777" w:rsidR="0093197F" w:rsidRDefault="0093197F" w:rsidP="0093197F">
      <w:pPr>
        <w:rPr>
          <w:rFonts w:ascii="Arial" w:hAnsi="Arial" w:cs="Arial"/>
        </w:rPr>
      </w:pPr>
      <w:bookmarkStart w:id="7" w:name="_Toc179715887"/>
      <w:bookmarkStart w:id="8" w:name="_Toc179716217"/>
      <w:bookmarkStart w:id="9" w:name="_Toc181115254"/>
    </w:p>
    <w:p w14:paraId="3EC19C82" w14:textId="5CBB802B" w:rsidR="00E052F8" w:rsidRPr="0093197F" w:rsidRDefault="00E052F8" w:rsidP="0093197F">
      <w:pPr>
        <w:rPr>
          <w:rFonts w:ascii="Arial" w:hAnsi="Arial" w:cs="Arial"/>
          <w:b/>
          <w:bCs/>
        </w:rPr>
      </w:pPr>
      <w:r w:rsidRPr="0093197F">
        <w:rPr>
          <w:rFonts w:ascii="Arial" w:hAnsi="Arial" w:cs="Arial"/>
          <w:b/>
          <w:bCs/>
        </w:rPr>
        <w:t>System Objects:</w:t>
      </w:r>
      <w:bookmarkEnd w:id="7"/>
      <w:bookmarkEnd w:id="8"/>
      <w:bookmarkEnd w:id="9"/>
    </w:p>
    <w:p w14:paraId="0D3BFD93" w14:textId="76DA3173" w:rsidR="00E052F8" w:rsidRPr="0093197F" w:rsidRDefault="00E052F8" w:rsidP="0093197F">
      <w:pPr>
        <w:rPr>
          <w:rFonts w:ascii="Arial" w:hAnsi="Arial" w:cs="Arial"/>
          <w:b/>
          <w:bCs/>
        </w:rPr>
      </w:pPr>
      <w:bookmarkStart w:id="10" w:name="_Toc179715888"/>
      <w:bookmarkStart w:id="11" w:name="_Toc179716218"/>
      <w:bookmarkStart w:id="12" w:name="_Toc181115255"/>
      <w:r w:rsidRPr="0093197F">
        <w:rPr>
          <w:rFonts w:ascii="Arial" w:hAnsi="Arial" w:cs="Arial"/>
        </w:rPr>
        <w:t>\link_eshopworld\Metadata\meta\systemobjects.xml</w:t>
      </w:r>
      <w:bookmarkEnd w:id="10"/>
      <w:bookmarkEnd w:id="11"/>
      <w:bookmarkEnd w:id="12"/>
    </w:p>
    <w:p w14:paraId="5C8D5A2F" w14:textId="77777777" w:rsidR="0093197F" w:rsidRDefault="0093197F" w:rsidP="0093197F">
      <w:pPr>
        <w:rPr>
          <w:rFonts w:ascii="Arial" w:hAnsi="Arial" w:cs="Arial"/>
        </w:rPr>
      </w:pPr>
      <w:bookmarkStart w:id="13" w:name="_Toc179715895"/>
      <w:bookmarkStart w:id="14" w:name="_Toc179716225"/>
      <w:bookmarkStart w:id="15" w:name="_Toc181115256"/>
    </w:p>
    <w:p w14:paraId="6D47EA30" w14:textId="0D10E77D" w:rsidR="00B13593" w:rsidRPr="0093197F" w:rsidRDefault="00B13593" w:rsidP="0093197F">
      <w:pPr>
        <w:rPr>
          <w:rFonts w:ascii="Arial" w:hAnsi="Arial" w:cs="Arial"/>
          <w:b/>
          <w:bCs/>
        </w:rPr>
      </w:pPr>
      <w:r w:rsidRPr="0093197F">
        <w:rPr>
          <w:rFonts w:ascii="Arial" w:hAnsi="Arial" w:cs="Arial"/>
        </w:rPr>
        <w:t xml:space="preserve">The following </w:t>
      </w:r>
      <w:r w:rsidR="00B2538C" w:rsidRPr="0093197F">
        <w:rPr>
          <w:rFonts w:ascii="Arial" w:hAnsi="Arial" w:cs="Arial"/>
        </w:rPr>
        <w:t xml:space="preserve">configurations </w:t>
      </w:r>
      <w:r w:rsidR="00A32226" w:rsidRPr="0093197F">
        <w:rPr>
          <w:rFonts w:ascii="Arial" w:hAnsi="Arial" w:cs="Arial"/>
        </w:rPr>
        <w:t>should be imported</w:t>
      </w:r>
      <w:r w:rsidRPr="0093197F">
        <w:rPr>
          <w:rFonts w:ascii="Arial" w:hAnsi="Arial" w:cs="Arial"/>
        </w:rPr>
        <w:t>.</w:t>
      </w:r>
      <w:bookmarkEnd w:id="13"/>
      <w:bookmarkEnd w:id="14"/>
      <w:bookmarkEnd w:id="15"/>
    </w:p>
    <w:p w14:paraId="14A35EAB" w14:textId="77777777" w:rsidR="0093197F" w:rsidRDefault="0093197F" w:rsidP="0093197F">
      <w:pPr>
        <w:rPr>
          <w:rFonts w:ascii="Arial" w:hAnsi="Arial" w:cs="Arial"/>
        </w:rPr>
      </w:pPr>
      <w:bookmarkStart w:id="16" w:name="_Toc179715900"/>
      <w:bookmarkStart w:id="17" w:name="_Toc179716230"/>
      <w:bookmarkStart w:id="18" w:name="_Toc181115257"/>
    </w:p>
    <w:p w14:paraId="532C4C80" w14:textId="35C9AA9F" w:rsidR="00B13593" w:rsidRPr="0093197F" w:rsidRDefault="00B13593" w:rsidP="0093197F">
      <w:pPr>
        <w:rPr>
          <w:rFonts w:ascii="Arial" w:hAnsi="Arial" w:cs="Arial"/>
        </w:rPr>
      </w:pPr>
      <w:r w:rsidRPr="0093197F">
        <w:rPr>
          <w:rFonts w:ascii="Arial" w:hAnsi="Arial" w:cs="Arial"/>
          <w:b/>
          <w:bCs/>
        </w:rPr>
        <w:t>Order level attributes</w:t>
      </w:r>
      <w:r w:rsidRPr="0093197F">
        <w:rPr>
          <w:rFonts w:ascii="Arial" w:hAnsi="Arial" w:cs="Arial"/>
        </w:rPr>
        <w:t>:</w:t>
      </w:r>
      <w:bookmarkEnd w:id="16"/>
      <w:bookmarkEnd w:id="17"/>
      <w:bookmarkEnd w:id="18"/>
    </w:p>
    <w:p w14:paraId="05266B62" w14:textId="77777777" w:rsidR="0093197F" w:rsidRDefault="0093197F" w:rsidP="0093197F">
      <w:pPr>
        <w:rPr>
          <w:rFonts w:ascii="Arial" w:hAnsi="Arial" w:cs="Arial"/>
        </w:rPr>
      </w:pPr>
      <w:bookmarkStart w:id="19" w:name="_Toc179715902"/>
      <w:bookmarkStart w:id="20" w:name="_Toc179716232"/>
      <w:bookmarkStart w:id="21" w:name="_Toc181115259"/>
    </w:p>
    <w:p w14:paraId="0F2B888D" w14:textId="09044DB9" w:rsidR="00B13593" w:rsidRPr="0093197F" w:rsidRDefault="00B13593" w:rsidP="0093197F">
      <w:pPr>
        <w:rPr>
          <w:rFonts w:ascii="Arial" w:hAnsi="Arial" w:cs="Arial"/>
        </w:rPr>
      </w:pPr>
      <w:r w:rsidRPr="0093197F">
        <w:rPr>
          <w:rFonts w:ascii="Arial" w:hAnsi="Arial" w:cs="Arial"/>
        </w:rPr>
        <w:t>ID: eswPackageJson,</w:t>
      </w:r>
      <w:bookmarkEnd w:id="19"/>
      <w:bookmarkEnd w:id="20"/>
      <w:bookmarkEnd w:id="21"/>
      <w:r w:rsidRPr="0093197F">
        <w:rPr>
          <w:rFonts w:ascii="Arial" w:hAnsi="Arial" w:cs="Arial"/>
        </w:rPr>
        <w:t xml:space="preserve"> </w:t>
      </w:r>
    </w:p>
    <w:p w14:paraId="00966FAB" w14:textId="77777777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22" w:name="_Toc179715903"/>
      <w:bookmarkStart w:id="23" w:name="_Toc179716233"/>
      <w:bookmarkStart w:id="24" w:name="_Toc181115260"/>
      <w:r w:rsidRPr="0093197F">
        <w:rPr>
          <w:rFonts w:ascii="Arial" w:hAnsi="Arial" w:cs="Arial"/>
        </w:rPr>
        <w:t>Name: ESW Package JSON,</w:t>
      </w:r>
      <w:bookmarkEnd w:id="22"/>
      <w:bookmarkEnd w:id="23"/>
      <w:bookmarkEnd w:id="24"/>
      <w:r w:rsidRPr="0093197F">
        <w:rPr>
          <w:rFonts w:ascii="Arial" w:hAnsi="Arial" w:cs="Arial"/>
        </w:rPr>
        <w:t xml:space="preserve"> </w:t>
      </w:r>
    </w:p>
    <w:p w14:paraId="002FC4B9" w14:textId="77777777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25" w:name="_Toc179715904"/>
      <w:bookmarkStart w:id="26" w:name="_Toc179716234"/>
      <w:bookmarkStart w:id="27" w:name="_Toc181115261"/>
      <w:r w:rsidRPr="0093197F">
        <w:rPr>
          <w:rFonts w:ascii="Arial" w:hAnsi="Arial" w:cs="Arial"/>
        </w:rPr>
        <w:t>Type: TEXT</w:t>
      </w:r>
      <w:bookmarkEnd w:id="25"/>
      <w:bookmarkEnd w:id="26"/>
      <w:bookmarkEnd w:id="27"/>
    </w:p>
    <w:p w14:paraId="0A65D1DE" w14:textId="77777777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28" w:name="_Toc179715906"/>
      <w:bookmarkStart w:id="29" w:name="_Toc179716236"/>
      <w:bookmarkStart w:id="30" w:name="_Toc181115263"/>
      <w:r w:rsidRPr="0093197F">
        <w:rPr>
          <w:rFonts w:ascii="Arial" w:hAnsi="Arial" w:cs="Arial"/>
        </w:rPr>
        <w:t>Group: ESW Package Information</w:t>
      </w:r>
      <w:bookmarkEnd w:id="28"/>
      <w:bookmarkEnd w:id="29"/>
      <w:bookmarkEnd w:id="30"/>
    </w:p>
    <w:p w14:paraId="11EB4009" w14:textId="77777777" w:rsidR="0093197F" w:rsidRDefault="0093197F" w:rsidP="0093197F">
      <w:pPr>
        <w:rPr>
          <w:rFonts w:ascii="Arial" w:hAnsi="Arial" w:cs="Arial"/>
        </w:rPr>
      </w:pPr>
      <w:bookmarkStart w:id="31" w:name="_Toc179715916"/>
      <w:bookmarkStart w:id="32" w:name="_Toc179716246"/>
      <w:bookmarkStart w:id="33" w:name="_Toc181115264"/>
    </w:p>
    <w:p w14:paraId="32681F9D" w14:textId="371DEBC9" w:rsidR="00B13593" w:rsidRDefault="00B13593" w:rsidP="0093197F">
      <w:pPr>
        <w:rPr>
          <w:rFonts w:ascii="Arial" w:hAnsi="Arial" w:cs="Arial"/>
          <w:b/>
          <w:bCs/>
        </w:rPr>
      </w:pPr>
      <w:r w:rsidRPr="0093197F">
        <w:rPr>
          <w:rFonts w:ascii="Arial" w:hAnsi="Arial" w:cs="Arial"/>
          <w:b/>
          <w:bCs/>
        </w:rPr>
        <w:t>SitePreference attributes</w:t>
      </w:r>
      <w:bookmarkEnd w:id="31"/>
      <w:bookmarkEnd w:id="32"/>
      <w:bookmarkEnd w:id="33"/>
    </w:p>
    <w:p w14:paraId="5AB3E852" w14:textId="77777777" w:rsidR="0093197F" w:rsidRPr="0093197F" w:rsidRDefault="0093197F" w:rsidP="0093197F">
      <w:pPr>
        <w:rPr>
          <w:rFonts w:ascii="Arial" w:hAnsi="Arial" w:cs="Arial"/>
          <w:b/>
          <w:bCs/>
        </w:rPr>
      </w:pPr>
    </w:p>
    <w:p w14:paraId="3CA6DB17" w14:textId="6C847B69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34" w:name="_Toc179715917"/>
      <w:bookmarkStart w:id="35" w:name="_Toc179716247"/>
      <w:bookmarkStart w:id="36" w:name="_Toc181115265"/>
      <w:r w:rsidRPr="0093197F">
        <w:rPr>
          <w:rFonts w:ascii="Arial" w:hAnsi="Arial" w:cs="Arial"/>
        </w:rPr>
        <w:t xml:space="preserve">ID: </w:t>
      </w:r>
      <w:bookmarkEnd w:id="34"/>
      <w:bookmarkEnd w:id="35"/>
      <w:r w:rsidR="00EE24C5" w:rsidRPr="0093197F">
        <w:rPr>
          <w:rFonts w:ascii="Arial" w:hAnsi="Arial" w:cs="Arial"/>
        </w:rPr>
        <w:t>eswEnableSplitShipment</w:t>
      </w:r>
      <w:bookmarkEnd w:id="36"/>
    </w:p>
    <w:p w14:paraId="4214A2D7" w14:textId="69D61945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37" w:name="_Toc179715918"/>
      <w:bookmarkStart w:id="38" w:name="_Toc179716248"/>
      <w:bookmarkStart w:id="39" w:name="_Toc181115266"/>
      <w:r w:rsidRPr="0093197F">
        <w:rPr>
          <w:rFonts w:ascii="Arial" w:hAnsi="Arial" w:cs="Arial"/>
        </w:rPr>
        <w:t xml:space="preserve">Title: </w:t>
      </w:r>
      <w:bookmarkEnd w:id="37"/>
      <w:bookmarkEnd w:id="38"/>
      <w:r w:rsidR="00EE24C5" w:rsidRPr="0093197F">
        <w:rPr>
          <w:rFonts w:ascii="Arial" w:hAnsi="Arial" w:cs="Arial"/>
        </w:rPr>
        <w:t xml:space="preserve">Enable </w:t>
      </w:r>
      <w:r w:rsidR="00695089" w:rsidRPr="0093197F">
        <w:rPr>
          <w:rFonts w:ascii="Arial" w:hAnsi="Arial" w:cs="Arial"/>
        </w:rPr>
        <w:t>Multiple</w:t>
      </w:r>
      <w:r w:rsidR="00EE24C5" w:rsidRPr="0093197F">
        <w:rPr>
          <w:rFonts w:ascii="Arial" w:hAnsi="Arial" w:cs="Arial"/>
        </w:rPr>
        <w:t xml:space="preserve"> Shipment?</w:t>
      </w:r>
      <w:bookmarkEnd w:id="39"/>
    </w:p>
    <w:p w14:paraId="7C9D2A39" w14:textId="77A3C93F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40" w:name="_Toc179715919"/>
      <w:bookmarkStart w:id="41" w:name="_Toc179716249"/>
      <w:bookmarkStart w:id="42" w:name="_Toc181115267"/>
      <w:r w:rsidRPr="0093197F">
        <w:rPr>
          <w:rFonts w:ascii="Arial" w:hAnsi="Arial" w:cs="Arial"/>
        </w:rPr>
        <w:t xml:space="preserve">Type: </w:t>
      </w:r>
      <w:bookmarkEnd w:id="40"/>
      <w:bookmarkEnd w:id="41"/>
      <w:r w:rsidR="00EE24C5" w:rsidRPr="0093197F">
        <w:rPr>
          <w:rFonts w:ascii="Arial" w:hAnsi="Arial" w:cs="Arial"/>
        </w:rPr>
        <w:t>Boolean</w:t>
      </w:r>
      <w:bookmarkEnd w:id="42"/>
    </w:p>
    <w:p w14:paraId="645A0DE1" w14:textId="314811F2" w:rsidR="00B13593" w:rsidRPr="0093197F" w:rsidRDefault="00EE24C5" w:rsidP="0093197F">
      <w:pPr>
        <w:rPr>
          <w:rFonts w:ascii="Arial" w:hAnsi="Arial" w:cs="Arial"/>
          <w:b/>
          <w:bCs/>
        </w:rPr>
      </w:pPr>
      <w:bookmarkStart w:id="43" w:name="_Toc181115268"/>
      <w:r w:rsidRPr="0093197F">
        <w:rPr>
          <w:rFonts w:ascii="Arial" w:hAnsi="Arial" w:cs="Arial"/>
        </w:rPr>
        <w:t xml:space="preserve">Default: </w:t>
      </w:r>
      <w:bookmarkEnd w:id="43"/>
      <w:r w:rsidR="0093197F">
        <w:rPr>
          <w:rFonts w:ascii="Arial" w:hAnsi="Arial" w:cs="Arial"/>
        </w:rPr>
        <w:t>false</w:t>
      </w:r>
    </w:p>
    <w:p w14:paraId="215855DB" w14:textId="3EB9551F" w:rsidR="00065F1D" w:rsidRPr="0093197F" w:rsidRDefault="00065F1D" w:rsidP="0093197F">
      <w:pPr>
        <w:rPr>
          <w:rFonts w:ascii="Arial" w:hAnsi="Arial" w:cs="Arial"/>
          <w:b/>
          <w:bCs/>
        </w:rPr>
      </w:pPr>
      <w:bookmarkStart w:id="44" w:name="_Toc181115269"/>
      <w:r w:rsidRPr="0093197F">
        <w:rPr>
          <w:rFonts w:ascii="Arial" w:hAnsi="Arial" w:cs="Arial"/>
        </w:rPr>
        <w:t>Group: ESW General Configuration</w:t>
      </w:r>
      <w:bookmarkEnd w:id="44"/>
    </w:p>
    <w:p w14:paraId="14D2A346" w14:textId="1C4FD70D" w:rsidR="00B13593" w:rsidRPr="00F71F01" w:rsidRDefault="00B13593" w:rsidP="0093197F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45" w:name="_Toc179715931"/>
      <w:bookmarkStart w:id="46" w:name="_Toc181115270"/>
      <w:r>
        <w:rPr>
          <w:rFonts w:ascii="Arial" w:hAnsi="Arial" w:cs="Arial"/>
          <w:sz w:val="28"/>
        </w:rPr>
        <w:t>Package configuration</w:t>
      </w:r>
      <w:bookmarkEnd w:id="45"/>
      <w:bookmarkEnd w:id="46"/>
    </w:p>
    <w:p w14:paraId="7DFB0DE9" w14:textId="719F6379" w:rsidR="00F86F82" w:rsidRPr="00CF7F96" w:rsidRDefault="00CF7F96" w:rsidP="00CF7F96">
      <w:pPr>
        <w:pStyle w:val="p"/>
        <w:numPr>
          <w:ilvl w:val="0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Th</w:t>
      </w:r>
      <w:r>
        <w:rPr>
          <w:sz w:val="20"/>
          <w:szCs w:val="20"/>
        </w:rPr>
        <w:t>e</w:t>
      </w:r>
      <w:r w:rsidRPr="00CF7F96">
        <w:rPr>
          <w:sz w:val="20"/>
          <w:szCs w:val="20"/>
        </w:rPr>
        <w:t xml:space="preserve"> feature will work If </w:t>
      </w:r>
      <w:r w:rsidRPr="00CF7F96">
        <w:rPr>
          <w:b/>
          <w:bCs/>
          <w:sz w:val="20"/>
          <w:szCs w:val="20"/>
        </w:rPr>
        <w:t>eswEnableSplitShipment === true</w:t>
      </w:r>
      <w:r w:rsidRPr="00CF7F96">
        <w:rPr>
          <w:sz w:val="20"/>
          <w:szCs w:val="20"/>
        </w:rPr>
        <w:t>, we will process multiple shipments so that current retailers are not affected with this change after updating the cartridge</w:t>
      </w:r>
    </w:p>
    <w:p w14:paraId="5AC146A9" w14:textId="77777777" w:rsidR="00CF7F96" w:rsidRPr="00CF7F96" w:rsidRDefault="00CF7F96" w:rsidP="00CF7F96">
      <w:pPr>
        <w:pStyle w:val="p"/>
        <w:numPr>
          <w:ilvl w:val="0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 xml:space="preserve">In case of </w:t>
      </w:r>
      <w:r w:rsidRPr="00CF7F96">
        <w:rPr>
          <w:b/>
          <w:bCs/>
          <w:sz w:val="20"/>
          <w:szCs w:val="20"/>
        </w:rPr>
        <w:t>eswEnableSplitShipment === false</w:t>
      </w:r>
      <w:r w:rsidRPr="00CF7F96">
        <w:rPr>
          <w:sz w:val="20"/>
          <w:szCs w:val="20"/>
        </w:rPr>
        <w:t xml:space="preserve"> </w:t>
      </w:r>
    </w:p>
    <w:p w14:paraId="1FBB7A39" w14:textId="77777777" w:rsidR="00CF7F96" w:rsidRPr="00CF7F96" w:rsidRDefault="00CF7F96" w:rsidP="00CF7F96">
      <w:pPr>
        <w:pStyle w:val="p"/>
        <w:numPr>
          <w:ilvl w:val="1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lastRenderedPageBreak/>
        <w:t>BM Updates:</w:t>
      </w:r>
    </w:p>
    <w:p w14:paraId="59DD3AC8" w14:textId="20B701D3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The current functionality will retain</w:t>
      </w:r>
      <w:r w:rsidR="0029554D">
        <w:rPr>
          <w:sz w:val="20"/>
          <w:szCs w:val="20"/>
          <w:lang w:val="en-US"/>
        </w:rPr>
        <w:t xml:space="preserve">, see </w:t>
      </w:r>
      <w:hyperlink r:id="rId15" w:history="1">
        <w:r w:rsidR="0029554D" w:rsidRPr="0029554D">
          <w:rPr>
            <w:rStyle w:val="Hyperlink"/>
            <w:sz w:val="20"/>
            <w:szCs w:val="20"/>
            <w:lang w:val="en-US"/>
          </w:rPr>
          <w:t>eShopWorld_Package_Integration.docx</w:t>
        </w:r>
      </w:hyperlink>
    </w:p>
    <w:p w14:paraId="21FCB87C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 xml:space="preserve">Additionally, we will also store package information in </w:t>
      </w:r>
      <w:r w:rsidRPr="00CF7F96">
        <w:rPr>
          <w:b/>
          <w:bCs/>
          <w:sz w:val="20"/>
          <w:szCs w:val="20"/>
        </w:rPr>
        <w:t>eswPackageJSON</w:t>
      </w:r>
      <w:r w:rsidRPr="00CF7F96">
        <w:rPr>
          <w:sz w:val="20"/>
          <w:szCs w:val="20"/>
        </w:rPr>
        <w:t xml:space="preserve"> attribute</w:t>
      </w:r>
    </w:p>
    <w:p w14:paraId="098E3BEB" w14:textId="77777777" w:rsidR="00CF7F96" w:rsidRPr="00CF7F96" w:rsidRDefault="00CF7F96" w:rsidP="00CF7F96">
      <w:pPr>
        <w:pStyle w:val="p"/>
        <w:numPr>
          <w:ilvl w:val="1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StoreFront Updates:</w:t>
      </w:r>
    </w:p>
    <w:p w14:paraId="49F5052D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If data is available in eswPackageJSON then we will show it from here</w:t>
      </w:r>
    </w:p>
    <w:p w14:paraId="12D4D04F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Otherwise, the related data will populate as per the current functionality</w:t>
      </w:r>
    </w:p>
    <w:p w14:paraId="38E6A0D0" w14:textId="12D51008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The storefront-related changes will take effect regardless of the functionality toggle, ensuring that orders stored during eswEnableSplitShipment === true will not be affected.</w:t>
      </w:r>
    </w:p>
    <w:p w14:paraId="31C737FD" w14:textId="70C5D341" w:rsidR="00CF7F96" w:rsidRPr="00E73D7C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>The following screenshot, demonstrate that how the store front will look like in SFRA</w:t>
      </w:r>
      <w:r w:rsidR="00DD0606" w:rsidRPr="00DD0606">
        <w:rPr>
          <w:noProof/>
        </w:rPr>
        <w:t xml:space="preserve"> </w:t>
      </w:r>
      <w:r w:rsidR="00E73D7C">
        <w:rPr>
          <w:noProof/>
        </w:rPr>
        <w:drawing>
          <wp:inline distT="0" distB="0" distL="0" distR="0" wp14:anchorId="7046583A" wp14:editId="55B38D66">
            <wp:extent cx="4815840" cy="3057750"/>
            <wp:effectExtent l="0" t="0" r="3810" b="9525"/>
            <wp:docPr id="1466603354" name="Picture 1" descr="A screenshot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03354" name="Picture 1" descr="A screenshot of a receip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744" cy="30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8ABF" w14:textId="05BFDB5D" w:rsidR="00350723" w:rsidRPr="00F71F01" w:rsidRDefault="00350723" w:rsidP="0093197F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47" w:name="_Toc179715932"/>
      <w:bookmarkStart w:id="48" w:name="_Toc181115271"/>
      <w:r>
        <w:rPr>
          <w:rFonts w:ascii="Arial" w:hAnsi="Arial" w:cs="Arial"/>
          <w:sz w:val="28"/>
        </w:rPr>
        <w:t xml:space="preserve">Workflow to </w:t>
      </w:r>
      <w:r w:rsidR="006B3863">
        <w:rPr>
          <w:rFonts w:ascii="Arial" w:hAnsi="Arial" w:cs="Arial"/>
          <w:sz w:val="28"/>
        </w:rPr>
        <w:t xml:space="preserve">sync package information from </w:t>
      </w:r>
      <w:bookmarkEnd w:id="47"/>
      <w:r w:rsidR="000E5509">
        <w:rPr>
          <w:rFonts w:ascii="Arial" w:hAnsi="Arial" w:cs="Arial"/>
          <w:sz w:val="28"/>
        </w:rPr>
        <w:t>SFCC to ESW</w:t>
      </w:r>
      <w:bookmarkEnd w:id="48"/>
    </w:p>
    <w:p w14:paraId="7C3DCACA" w14:textId="7BC75AB7" w:rsidR="00CF5A0C" w:rsidRPr="00CF5A0C" w:rsidRDefault="00350723" w:rsidP="000E5509">
      <w:pPr>
        <w:pStyle w:val="p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The </w:t>
      </w:r>
      <w:r w:rsidR="00CF5A0C">
        <w:rPr>
          <w:sz w:val="20"/>
          <w:szCs w:val="20"/>
        </w:rPr>
        <w:t>Job step “</w:t>
      </w:r>
      <w:r w:rsidR="000E5509" w:rsidRPr="000E5509">
        <w:rPr>
          <w:sz w:val="20"/>
          <w:szCs w:val="20"/>
        </w:rPr>
        <w:t>sendASNtoESW</w:t>
      </w:r>
      <w:r w:rsidR="00CF5A0C">
        <w:rPr>
          <w:sz w:val="20"/>
          <w:szCs w:val="20"/>
        </w:rPr>
        <w:t>” in job ID “</w:t>
      </w:r>
      <w:r w:rsidR="00CF5A0C" w:rsidRPr="00CF5A0C">
        <w:rPr>
          <w:sz w:val="20"/>
          <w:szCs w:val="20"/>
        </w:rPr>
        <w:t>eswRetailerPackageFeed</w:t>
      </w:r>
      <w:r w:rsidR="00CF5A0C">
        <w:rPr>
          <w:sz w:val="20"/>
          <w:szCs w:val="20"/>
        </w:rPr>
        <w:t xml:space="preserve">” can be configured to </w:t>
      </w:r>
      <w:r w:rsidR="000E5509">
        <w:rPr>
          <w:sz w:val="20"/>
          <w:szCs w:val="20"/>
        </w:rPr>
        <w:t>send</w:t>
      </w:r>
      <w:r w:rsidR="00CF5A0C">
        <w:rPr>
          <w:sz w:val="20"/>
          <w:szCs w:val="20"/>
        </w:rPr>
        <w:t xml:space="preserve"> the package information</w:t>
      </w:r>
      <w:r w:rsidR="000E5509">
        <w:rPr>
          <w:sz w:val="20"/>
          <w:szCs w:val="20"/>
        </w:rPr>
        <w:t xml:space="preserve"> to ESW</w:t>
      </w:r>
      <w:r w:rsidR="00CF5A0C">
        <w:rPr>
          <w:sz w:val="20"/>
          <w:szCs w:val="20"/>
        </w:rPr>
        <w:t>. This job can be set to get package information after each 24 hour</w:t>
      </w:r>
      <w:r w:rsidR="000E5509">
        <w:rPr>
          <w:sz w:val="20"/>
          <w:szCs w:val="20"/>
        </w:rPr>
        <w:t>.</w:t>
      </w:r>
    </w:p>
    <w:p w14:paraId="5DD87226" w14:textId="29F01625" w:rsidR="00350723" w:rsidRDefault="001D3172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After the job run the relevant order attribute eswPackageJson will be filled with the data</w:t>
      </w:r>
      <w:r w:rsidR="00635AF8">
        <w:rPr>
          <w:sz w:val="20"/>
          <w:szCs w:val="20"/>
        </w:rPr>
        <w:t xml:space="preserve"> as shown:</w:t>
      </w:r>
    </w:p>
    <w:p w14:paraId="170CF6E8" w14:textId="06B563B7" w:rsidR="00635AF8" w:rsidRDefault="00635AF8" w:rsidP="001D3172">
      <w:pPr>
        <w:pStyle w:val="p"/>
        <w:jc w:val="bot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BF209E" wp14:editId="41548998">
            <wp:extent cx="5943600" cy="1242060"/>
            <wp:effectExtent l="0" t="0" r="0" b="0"/>
            <wp:docPr id="25583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39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42B1" w14:textId="6D619C20" w:rsidR="00B16DAB" w:rsidRDefault="00B16DAB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Pr="00A72192">
        <w:rPr>
          <w:b/>
          <w:bCs/>
          <w:sz w:val="20"/>
          <w:szCs w:val="20"/>
        </w:rPr>
        <w:t>sample JSON</w:t>
      </w:r>
      <w:r>
        <w:rPr>
          <w:sz w:val="20"/>
          <w:szCs w:val="20"/>
        </w:rPr>
        <w:t xml:space="preserve"> which will store in eswPackageJson is:</w:t>
      </w:r>
    </w:p>
    <w:bookmarkStart w:id="49" w:name="_MON_1790327183"/>
    <w:bookmarkEnd w:id="49"/>
    <w:p w14:paraId="65A9CA68" w14:textId="645462CA" w:rsidR="00B16DAB" w:rsidRDefault="0063165E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object w:dxaOrig="9026" w:dyaOrig="14093" w14:anchorId="44808B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pt;height:704.55pt" o:ole="">
            <v:imagedata r:id="rId18" o:title=""/>
          </v:shape>
          <o:OLEObject Type="Embed" ProgID="Word.OpenDocumentText.12" ShapeID="_x0000_i1025" DrawAspect="Content" ObjectID="_1812282149" r:id="rId19"/>
        </w:object>
      </w:r>
    </w:p>
    <w:p w14:paraId="23135BC4" w14:textId="14DCE460" w:rsidR="00350723" w:rsidRPr="001B01A0" w:rsidRDefault="002D79DB" w:rsidP="0093197F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50" w:name="_Toc179715933"/>
      <w:bookmarkStart w:id="51" w:name="_Toc181115272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Storefront</w:t>
      </w:r>
      <w:bookmarkEnd w:id="50"/>
      <w:bookmarkEnd w:id="51"/>
    </w:p>
    <w:p w14:paraId="38B4401A" w14:textId="502F58E8" w:rsidR="00350723" w:rsidRDefault="00D15053" w:rsidP="00322D69">
      <w:pPr>
        <w:pStyle w:val="11U"/>
        <w:numPr>
          <w:ilvl w:val="1"/>
          <w:numId w:val="38"/>
        </w:numPr>
        <w:jc w:val="both"/>
        <w:rPr>
          <w:rFonts w:ascii="Arial" w:hAnsi="Arial" w:cs="Arial"/>
          <w:sz w:val="28"/>
          <w:szCs w:val="28"/>
        </w:rPr>
      </w:pPr>
      <w:bookmarkStart w:id="52" w:name="_Toc179715934"/>
      <w:bookmarkStart w:id="53" w:name="_Toc181115273"/>
      <w:r>
        <w:rPr>
          <w:rFonts w:ascii="Arial" w:hAnsi="Arial" w:cs="Arial"/>
          <w:sz w:val="28"/>
          <w:szCs w:val="28"/>
        </w:rPr>
        <w:t>Order Detail (SFRA/PWA)</w:t>
      </w:r>
      <w:bookmarkEnd w:id="52"/>
      <w:bookmarkEnd w:id="53"/>
    </w:p>
    <w:p w14:paraId="5349402E" w14:textId="77777777" w:rsidR="003A4E94" w:rsidRDefault="003A4E94" w:rsidP="003A4E94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On the storefront page of order detail, each tracking numbers will be displayed and upon hovering on the tracking number the lineitem detail will be displayed</w:t>
      </w:r>
    </w:p>
    <w:p w14:paraId="247C655C" w14:textId="4F9C201B" w:rsidR="003A4E94" w:rsidRDefault="003A4E94" w:rsidP="0093197F">
      <w:pPr>
        <w:rPr>
          <w:rFonts w:ascii="Arial" w:hAnsi="Arial" w:cs="Arial"/>
          <w:sz w:val="28"/>
          <w:szCs w:val="28"/>
        </w:rPr>
      </w:pPr>
      <w:bookmarkStart w:id="54" w:name="_Toc179715935"/>
      <w:bookmarkStart w:id="55" w:name="_Toc179716265"/>
      <w:bookmarkStart w:id="56" w:name="_Toc181115274"/>
      <w:r>
        <w:rPr>
          <w:noProof/>
        </w:rPr>
        <w:drawing>
          <wp:inline distT="0" distB="0" distL="0" distR="0" wp14:anchorId="33888965" wp14:editId="75B2A901">
            <wp:extent cx="5943600" cy="3651885"/>
            <wp:effectExtent l="0" t="0" r="0" b="5715"/>
            <wp:docPr id="1130540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400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bookmarkEnd w:id="55"/>
      <w:bookmarkEnd w:id="56"/>
    </w:p>
    <w:p w14:paraId="00ECFB44" w14:textId="4F2EA9F9" w:rsidR="003A4E94" w:rsidRDefault="003A4E94" w:rsidP="00322D69">
      <w:pPr>
        <w:pStyle w:val="11U"/>
        <w:numPr>
          <w:ilvl w:val="1"/>
          <w:numId w:val="38"/>
        </w:numPr>
        <w:jc w:val="both"/>
        <w:rPr>
          <w:rFonts w:ascii="Arial" w:hAnsi="Arial" w:cs="Arial"/>
          <w:sz w:val="28"/>
          <w:szCs w:val="28"/>
        </w:rPr>
      </w:pPr>
      <w:bookmarkStart w:id="57" w:name="_Toc179715936"/>
      <w:bookmarkStart w:id="58" w:name="_Toc181115275"/>
      <w:r>
        <w:rPr>
          <w:rFonts w:ascii="Arial" w:hAnsi="Arial" w:cs="Arial"/>
          <w:sz w:val="28"/>
          <w:szCs w:val="28"/>
        </w:rPr>
        <w:t>Order Detail (SiteGenesis)</w:t>
      </w:r>
      <w:bookmarkEnd w:id="57"/>
      <w:bookmarkEnd w:id="58"/>
    </w:p>
    <w:p w14:paraId="7882C597" w14:textId="02B34A40" w:rsidR="00917A39" w:rsidRDefault="00917A39" w:rsidP="00917A39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On the storefront page of order detail, each tracking numbers will be displayed as per OOB site genesis behaviour as shown.</w:t>
      </w:r>
    </w:p>
    <w:p w14:paraId="27817F6B" w14:textId="1FF757C1" w:rsidR="003A4E94" w:rsidRPr="00F71F01" w:rsidRDefault="003A4E94" w:rsidP="003A4E94">
      <w:pPr>
        <w:pStyle w:val="11U"/>
        <w:ind w:left="0" w:firstLine="0"/>
        <w:jc w:val="both"/>
        <w:rPr>
          <w:rFonts w:ascii="Arial" w:hAnsi="Arial" w:cs="Arial"/>
          <w:sz w:val="28"/>
          <w:szCs w:val="28"/>
        </w:rPr>
      </w:pPr>
      <w:bookmarkStart w:id="59" w:name="_Toc179715937"/>
      <w:bookmarkStart w:id="60" w:name="_Toc179716267"/>
      <w:bookmarkStart w:id="61" w:name="_Toc181115276"/>
      <w:r>
        <w:rPr>
          <w:noProof/>
        </w:rPr>
        <w:lastRenderedPageBreak/>
        <w:drawing>
          <wp:inline distT="0" distB="0" distL="0" distR="0" wp14:anchorId="6EEE5A6E" wp14:editId="3A28C5B0">
            <wp:extent cx="5943600" cy="2485390"/>
            <wp:effectExtent l="0" t="0" r="0" b="0"/>
            <wp:docPr id="191720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01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2" w:name="ESW_Package_Integration_Configuration"/>
      <w:bookmarkEnd w:id="59"/>
      <w:bookmarkEnd w:id="60"/>
      <w:bookmarkEnd w:id="61"/>
    </w:p>
    <w:bookmarkEnd w:id="62"/>
    <w:p w14:paraId="20D7C07B" w14:textId="21979782" w:rsidR="00D15053" w:rsidRPr="00D15053" w:rsidRDefault="00D15053" w:rsidP="00D15053">
      <w:pPr>
        <w:pStyle w:val="p"/>
        <w:jc w:val="both"/>
        <w:rPr>
          <w:sz w:val="20"/>
          <w:szCs w:val="20"/>
        </w:rPr>
      </w:pPr>
    </w:p>
    <w:sectPr w:rsidR="00D15053" w:rsidRPr="00D15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D2D9FA" w14:textId="77777777" w:rsidR="00AD7C80" w:rsidRDefault="00AD7C80" w:rsidP="00E94B81">
      <w:r>
        <w:separator/>
      </w:r>
    </w:p>
  </w:endnote>
  <w:endnote w:type="continuationSeparator" w:id="0">
    <w:p w14:paraId="1F60ED68" w14:textId="77777777" w:rsidR="00AD7C80" w:rsidRDefault="00AD7C80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3E2AC6" w14:textId="77777777" w:rsidR="00AD7C80" w:rsidRDefault="00AD7C80" w:rsidP="00E94B81">
      <w:r>
        <w:separator/>
      </w:r>
    </w:p>
  </w:footnote>
  <w:footnote w:type="continuationSeparator" w:id="0">
    <w:p w14:paraId="7ACD4909" w14:textId="77777777" w:rsidR="00AD7C80" w:rsidRDefault="00AD7C80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2A1FC6"/>
    <w:multiLevelType w:val="multilevel"/>
    <w:tmpl w:val="3A540168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933659"/>
    <w:multiLevelType w:val="multilevel"/>
    <w:tmpl w:val="4788B73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E66E38"/>
    <w:multiLevelType w:val="hybridMultilevel"/>
    <w:tmpl w:val="E534A5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B425EF"/>
    <w:multiLevelType w:val="hybridMultilevel"/>
    <w:tmpl w:val="0420A0E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4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C1D183F"/>
    <w:multiLevelType w:val="hybridMultilevel"/>
    <w:tmpl w:val="B1FCBC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5B4A36"/>
    <w:multiLevelType w:val="hybridMultilevel"/>
    <w:tmpl w:val="8AB607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6"/>
  </w:num>
  <w:num w:numId="2" w16cid:durableId="1481919879">
    <w:abstractNumId w:val="26"/>
  </w:num>
  <w:num w:numId="3" w16cid:durableId="476461155">
    <w:abstractNumId w:val="31"/>
  </w:num>
  <w:num w:numId="4" w16cid:durableId="1999723208">
    <w:abstractNumId w:val="33"/>
  </w:num>
  <w:num w:numId="5" w16cid:durableId="1157645921">
    <w:abstractNumId w:val="18"/>
  </w:num>
  <w:num w:numId="6" w16cid:durableId="1437402629">
    <w:abstractNumId w:val="21"/>
  </w:num>
  <w:num w:numId="7" w16cid:durableId="41298589">
    <w:abstractNumId w:val="20"/>
  </w:num>
  <w:num w:numId="8" w16cid:durableId="635453746">
    <w:abstractNumId w:val="28"/>
  </w:num>
  <w:num w:numId="9" w16cid:durableId="664168065">
    <w:abstractNumId w:val="36"/>
  </w:num>
  <w:num w:numId="10" w16cid:durableId="1419715314">
    <w:abstractNumId w:val="15"/>
  </w:num>
  <w:num w:numId="11" w16cid:durableId="797143504">
    <w:abstractNumId w:val="10"/>
  </w:num>
  <w:num w:numId="12" w16cid:durableId="1816337197">
    <w:abstractNumId w:val="1"/>
  </w:num>
  <w:num w:numId="13" w16cid:durableId="302004486">
    <w:abstractNumId w:val="25"/>
  </w:num>
  <w:num w:numId="14" w16cid:durableId="474492022">
    <w:abstractNumId w:val="9"/>
  </w:num>
  <w:num w:numId="15" w16cid:durableId="539636645">
    <w:abstractNumId w:val="5"/>
  </w:num>
  <w:num w:numId="16" w16cid:durableId="1233152430">
    <w:abstractNumId w:val="37"/>
  </w:num>
  <w:num w:numId="17" w16cid:durableId="399837834">
    <w:abstractNumId w:val="24"/>
  </w:num>
  <w:num w:numId="18" w16cid:durableId="649285518">
    <w:abstractNumId w:val="0"/>
  </w:num>
  <w:num w:numId="19" w16cid:durableId="2048413754">
    <w:abstractNumId w:val="12"/>
  </w:num>
  <w:num w:numId="20" w16cid:durableId="625891978">
    <w:abstractNumId w:val="13"/>
  </w:num>
  <w:num w:numId="21" w16cid:durableId="2031252932">
    <w:abstractNumId w:val="16"/>
  </w:num>
  <w:num w:numId="22" w16cid:durableId="2099323886">
    <w:abstractNumId w:val="34"/>
  </w:num>
  <w:num w:numId="23" w16cid:durableId="1790472875">
    <w:abstractNumId w:val="32"/>
  </w:num>
  <w:num w:numId="24" w16cid:durableId="2094424870">
    <w:abstractNumId w:val="27"/>
  </w:num>
  <w:num w:numId="25" w16cid:durableId="647632683">
    <w:abstractNumId w:val="8"/>
  </w:num>
  <w:num w:numId="26" w16cid:durableId="1905680329">
    <w:abstractNumId w:val="30"/>
  </w:num>
  <w:num w:numId="27" w16cid:durableId="1691057156">
    <w:abstractNumId w:val="35"/>
  </w:num>
  <w:num w:numId="28" w16cid:durableId="137307379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4"/>
  </w:num>
  <w:num w:numId="30" w16cid:durableId="2115006385">
    <w:abstractNumId w:val="22"/>
  </w:num>
  <w:num w:numId="31" w16cid:durableId="918564766">
    <w:abstractNumId w:val="14"/>
  </w:num>
  <w:num w:numId="32" w16cid:durableId="1931431692">
    <w:abstractNumId w:val="29"/>
  </w:num>
  <w:num w:numId="33" w16cid:durableId="527911460">
    <w:abstractNumId w:val="11"/>
  </w:num>
  <w:num w:numId="34" w16cid:durableId="533468761">
    <w:abstractNumId w:val="7"/>
  </w:num>
  <w:num w:numId="35" w16cid:durableId="1529174860">
    <w:abstractNumId w:val="19"/>
  </w:num>
  <w:num w:numId="36" w16cid:durableId="357969727">
    <w:abstractNumId w:val="23"/>
  </w:num>
  <w:num w:numId="37" w16cid:durableId="1845705455">
    <w:abstractNumId w:val="3"/>
  </w:num>
  <w:num w:numId="38" w16cid:durableId="7240658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2C"/>
    <w:rsid w:val="00016B81"/>
    <w:rsid w:val="00024732"/>
    <w:rsid w:val="00030063"/>
    <w:rsid w:val="00037E8C"/>
    <w:rsid w:val="000440DC"/>
    <w:rsid w:val="0004593B"/>
    <w:rsid w:val="00065F1D"/>
    <w:rsid w:val="000806B4"/>
    <w:rsid w:val="00081990"/>
    <w:rsid w:val="000A3EEC"/>
    <w:rsid w:val="000A5874"/>
    <w:rsid w:val="000A773B"/>
    <w:rsid w:val="000A7C0B"/>
    <w:rsid w:val="000C3675"/>
    <w:rsid w:val="000C4AF9"/>
    <w:rsid w:val="000D7864"/>
    <w:rsid w:val="000E46B6"/>
    <w:rsid w:val="000E5509"/>
    <w:rsid w:val="00104690"/>
    <w:rsid w:val="00107534"/>
    <w:rsid w:val="00110DCB"/>
    <w:rsid w:val="00110DCE"/>
    <w:rsid w:val="00133EDC"/>
    <w:rsid w:val="00137982"/>
    <w:rsid w:val="00144F27"/>
    <w:rsid w:val="00154666"/>
    <w:rsid w:val="001660FD"/>
    <w:rsid w:val="00176EEB"/>
    <w:rsid w:val="00180B86"/>
    <w:rsid w:val="00192139"/>
    <w:rsid w:val="00196490"/>
    <w:rsid w:val="00196FF2"/>
    <w:rsid w:val="001A1AE2"/>
    <w:rsid w:val="001B01A0"/>
    <w:rsid w:val="001B2212"/>
    <w:rsid w:val="001B45AB"/>
    <w:rsid w:val="001C2190"/>
    <w:rsid w:val="001D3172"/>
    <w:rsid w:val="001E6950"/>
    <w:rsid w:val="00212CFA"/>
    <w:rsid w:val="00230406"/>
    <w:rsid w:val="00242460"/>
    <w:rsid w:val="0024321C"/>
    <w:rsid w:val="002448A9"/>
    <w:rsid w:val="00252709"/>
    <w:rsid w:val="002550F5"/>
    <w:rsid w:val="00263C58"/>
    <w:rsid w:val="00265CD9"/>
    <w:rsid w:val="00281379"/>
    <w:rsid w:val="0029099C"/>
    <w:rsid w:val="00294C2B"/>
    <w:rsid w:val="0029554D"/>
    <w:rsid w:val="002B6A48"/>
    <w:rsid w:val="002C25B4"/>
    <w:rsid w:val="002C42BE"/>
    <w:rsid w:val="002D00BC"/>
    <w:rsid w:val="002D6B8E"/>
    <w:rsid w:val="002D6E23"/>
    <w:rsid w:val="002D79DB"/>
    <w:rsid w:val="002E3898"/>
    <w:rsid w:val="003017FF"/>
    <w:rsid w:val="00303ABC"/>
    <w:rsid w:val="00312530"/>
    <w:rsid w:val="00320CDE"/>
    <w:rsid w:val="00322D69"/>
    <w:rsid w:val="003277A5"/>
    <w:rsid w:val="00335B97"/>
    <w:rsid w:val="00337650"/>
    <w:rsid w:val="00342A01"/>
    <w:rsid w:val="0034457A"/>
    <w:rsid w:val="0034588D"/>
    <w:rsid w:val="00346EC9"/>
    <w:rsid w:val="00350723"/>
    <w:rsid w:val="00351576"/>
    <w:rsid w:val="0036147D"/>
    <w:rsid w:val="003622B2"/>
    <w:rsid w:val="0036426E"/>
    <w:rsid w:val="00364B30"/>
    <w:rsid w:val="00366339"/>
    <w:rsid w:val="00366985"/>
    <w:rsid w:val="0037061B"/>
    <w:rsid w:val="003709AC"/>
    <w:rsid w:val="00387988"/>
    <w:rsid w:val="0039273F"/>
    <w:rsid w:val="00393263"/>
    <w:rsid w:val="003A4E94"/>
    <w:rsid w:val="003B5620"/>
    <w:rsid w:val="003C4F99"/>
    <w:rsid w:val="003D280C"/>
    <w:rsid w:val="003D3004"/>
    <w:rsid w:val="003F65CD"/>
    <w:rsid w:val="00433BC0"/>
    <w:rsid w:val="00440AAA"/>
    <w:rsid w:val="0045257F"/>
    <w:rsid w:val="00457359"/>
    <w:rsid w:val="004622FE"/>
    <w:rsid w:val="00467A59"/>
    <w:rsid w:val="00471B36"/>
    <w:rsid w:val="00484382"/>
    <w:rsid w:val="00486B31"/>
    <w:rsid w:val="00496081"/>
    <w:rsid w:val="004A06A4"/>
    <w:rsid w:val="004A24C9"/>
    <w:rsid w:val="004B342E"/>
    <w:rsid w:val="004B7D29"/>
    <w:rsid w:val="004C7ABE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71DF8"/>
    <w:rsid w:val="0058507F"/>
    <w:rsid w:val="005877E9"/>
    <w:rsid w:val="00591531"/>
    <w:rsid w:val="005D15FC"/>
    <w:rsid w:val="005E2F6D"/>
    <w:rsid w:val="005E6CD0"/>
    <w:rsid w:val="0060427D"/>
    <w:rsid w:val="00607199"/>
    <w:rsid w:val="0061061A"/>
    <w:rsid w:val="00611664"/>
    <w:rsid w:val="0063165E"/>
    <w:rsid w:val="00631793"/>
    <w:rsid w:val="00635AF8"/>
    <w:rsid w:val="00652B41"/>
    <w:rsid w:val="006602ED"/>
    <w:rsid w:val="00670BC4"/>
    <w:rsid w:val="00693131"/>
    <w:rsid w:val="00695089"/>
    <w:rsid w:val="00697C29"/>
    <w:rsid w:val="006A571C"/>
    <w:rsid w:val="006B3863"/>
    <w:rsid w:val="006B5EF8"/>
    <w:rsid w:val="006C0051"/>
    <w:rsid w:val="006C16BB"/>
    <w:rsid w:val="006C6E77"/>
    <w:rsid w:val="007050AC"/>
    <w:rsid w:val="00711224"/>
    <w:rsid w:val="00712A03"/>
    <w:rsid w:val="00717D4B"/>
    <w:rsid w:val="0072131B"/>
    <w:rsid w:val="0072744C"/>
    <w:rsid w:val="00730515"/>
    <w:rsid w:val="00730D15"/>
    <w:rsid w:val="00744857"/>
    <w:rsid w:val="007637E1"/>
    <w:rsid w:val="00767FBD"/>
    <w:rsid w:val="00782BD3"/>
    <w:rsid w:val="007A1651"/>
    <w:rsid w:val="007C11B6"/>
    <w:rsid w:val="007F1645"/>
    <w:rsid w:val="007F3FCC"/>
    <w:rsid w:val="007F68B8"/>
    <w:rsid w:val="0083206C"/>
    <w:rsid w:val="00851440"/>
    <w:rsid w:val="008538AC"/>
    <w:rsid w:val="00855EDD"/>
    <w:rsid w:val="00856AF8"/>
    <w:rsid w:val="00857BDF"/>
    <w:rsid w:val="008905F6"/>
    <w:rsid w:val="008B1F47"/>
    <w:rsid w:val="008B6AD4"/>
    <w:rsid w:val="008C6F3B"/>
    <w:rsid w:val="008E701D"/>
    <w:rsid w:val="008E7F79"/>
    <w:rsid w:val="008F1000"/>
    <w:rsid w:val="0090179D"/>
    <w:rsid w:val="009037AD"/>
    <w:rsid w:val="00916582"/>
    <w:rsid w:val="00917A39"/>
    <w:rsid w:val="00930352"/>
    <w:rsid w:val="0093197F"/>
    <w:rsid w:val="00975700"/>
    <w:rsid w:val="00990572"/>
    <w:rsid w:val="00995B5C"/>
    <w:rsid w:val="009963CE"/>
    <w:rsid w:val="009B53C3"/>
    <w:rsid w:val="009C5293"/>
    <w:rsid w:val="009D1249"/>
    <w:rsid w:val="009D53D7"/>
    <w:rsid w:val="009E4721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2226"/>
    <w:rsid w:val="00A36033"/>
    <w:rsid w:val="00A36653"/>
    <w:rsid w:val="00A40FF7"/>
    <w:rsid w:val="00A47459"/>
    <w:rsid w:val="00A50AD8"/>
    <w:rsid w:val="00A54483"/>
    <w:rsid w:val="00A56DCB"/>
    <w:rsid w:val="00A66C69"/>
    <w:rsid w:val="00A70C36"/>
    <w:rsid w:val="00A72192"/>
    <w:rsid w:val="00A8015B"/>
    <w:rsid w:val="00A8746C"/>
    <w:rsid w:val="00AA5F77"/>
    <w:rsid w:val="00AB4D7C"/>
    <w:rsid w:val="00AC2925"/>
    <w:rsid w:val="00AD09CD"/>
    <w:rsid w:val="00AD1DC4"/>
    <w:rsid w:val="00AD7C80"/>
    <w:rsid w:val="00AE1C1B"/>
    <w:rsid w:val="00AE44EC"/>
    <w:rsid w:val="00AE53CA"/>
    <w:rsid w:val="00AE5B82"/>
    <w:rsid w:val="00AF3955"/>
    <w:rsid w:val="00B036A2"/>
    <w:rsid w:val="00B065F3"/>
    <w:rsid w:val="00B07B74"/>
    <w:rsid w:val="00B13593"/>
    <w:rsid w:val="00B15A51"/>
    <w:rsid w:val="00B15E15"/>
    <w:rsid w:val="00B16DAB"/>
    <w:rsid w:val="00B2538C"/>
    <w:rsid w:val="00B25700"/>
    <w:rsid w:val="00B26133"/>
    <w:rsid w:val="00B2652A"/>
    <w:rsid w:val="00B32B29"/>
    <w:rsid w:val="00B358F1"/>
    <w:rsid w:val="00B35A0D"/>
    <w:rsid w:val="00B37940"/>
    <w:rsid w:val="00B52DDB"/>
    <w:rsid w:val="00B67BE1"/>
    <w:rsid w:val="00B9098B"/>
    <w:rsid w:val="00BA64D0"/>
    <w:rsid w:val="00BA666D"/>
    <w:rsid w:val="00BA7595"/>
    <w:rsid w:val="00BB0EA4"/>
    <w:rsid w:val="00BB1D7F"/>
    <w:rsid w:val="00BC0D0B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F5A0C"/>
    <w:rsid w:val="00CF7F96"/>
    <w:rsid w:val="00D00CDF"/>
    <w:rsid w:val="00D0146A"/>
    <w:rsid w:val="00D05A4B"/>
    <w:rsid w:val="00D104FA"/>
    <w:rsid w:val="00D118DE"/>
    <w:rsid w:val="00D13AA6"/>
    <w:rsid w:val="00D15053"/>
    <w:rsid w:val="00D24CE2"/>
    <w:rsid w:val="00D25C1B"/>
    <w:rsid w:val="00D30FAF"/>
    <w:rsid w:val="00D319DB"/>
    <w:rsid w:val="00D4143F"/>
    <w:rsid w:val="00D424DA"/>
    <w:rsid w:val="00D436C6"/>
    <w:rsid w:val="00D44905"/>
    <w:rsid w:val="00D468AA"/>
    <w:rsid w:val="00D51D59"/>
    <w:rsid w:val="00D67FB8"/>
    <w:rsid w:val="00D72E58"/>
    <w:rsid w:val="00D764C1"/>
    <w:rsid w:val="00D8306D"/>
    <w:rsid w:val="00D905F2"/>
    <w:rsid w:val="00D91D47"/>
    <w:rsid w:val="00DB49AD"/>
    <w:rsid w:val="00DB5911"/>
    <w:rsid w:val="00DB7BA2"/>
    <w:rsid w:val="00DC5133"/>
    <w:rsid w:val="00DC7558"/>
    <w:rsid w:val="00DD0606"/>
    <w:rsid w:val="00DE018C"/>
    <w:rsid w:val="00DE425C"/>
    <w:rsid w:val="00DF0821"/>
    <w:rsid w:val="00DF443F"/>
    <w:rsid w:val="00DF5A21"/>
    <w:rsid w:val="00E04763"/>
    <w:rsid w:val="00E052F8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41AAA"/>
    <w:rsid w:val="00E63806"/>
    <w:rsid w:val="00E73D7C"/>
    <w:rsid w:val="00E81AE0"/>
    <w:rsid w:val="00E81F8F"/>
    <w:rsid w:val="00E90622"/>
    <w:rsid w:val="00E94B81"/>
    <w:rsid w:val="00E97DFB"/>
    <w:rsid w:val="00EB3AFF"/>
    <w:rsid w:val="00EB7BD3"/>
    <w:rsid w:val="00EC3FFB"/>
    <w:rsid w:val="00ED542C"/>
    <w:rsid w:val="00EE24C5"/>
    <w:rsid w:val="00EE30D3"/>
    <w:rsid w:val="00EF3168"/>
    <w:rsid w:val="00F06952"/>
    <w:rsid w:val="00F17132"/>
    <w:rsid w:val="00F31BAA"/>
    <w:rsid w:val="00F511CD"/>
    <w:rsid w:val="00F52DF3"/>
    <w:rsid w:val="00F60A12"/>
    <w:rsid w:val="00F6346E"/>
    <w:rsid w:val="00F7299E"/>
    <w:rsid w:val="00F8486A"/>
    <w:rsid w:val="00F86F82"/>
    <w:rsid w:val="00FC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hyperlink" Target="eShopWorld_Package_Integration.docx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396</cp:revision>
  <dcterms:created xsi:type="dcterms:W3CDTF">2021-08-27T15:56:00Z</dcterms:created>
  <dcterms:modified xsi:type="dcterms:W3CDTF">2025-06-24T09:56:00Z</dcterms:modified>
</cp:coreProperties>
</file>