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</w:pPr>
      <w:r w:rsidRPr="00DE41C5"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  <w:t>Постановка задачи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Требуется вычислить приближённое значение определённого интеграла, основанное на том, что величина интеграла численно равна площади криволинейной трапеции, ограниченной осью абсцисс, графиком интегрируемой функции и отрезками прямых  x = a и x = b, где  a и b — пределы интегрирования (см. рисунок).</w:t>
      </w:r>
      <w:r>
        <w:rPr>
          <w:rFonts w:ascii="Arial" w:eastAsia="Times New Roman" w:hAnsi="Arial" w:cs="Arial"/>
          <w:b/>
          <w:bCs/>
          <w:noProof/>
          <w:color w:val="FF6500"/>
          <w:sz w:val="27"/>
          <w:szCs w:val="27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676400"/>
            <wp:effectExtent l="0" t="0" r="0" b="0"/>
            <wp:wrapSquare wrapText="bothSides"/>
            <wp:docPr id="1" name="Рисунок 1" descr="http://www.hpcc.unn.ru/image.php?id=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pcc.unn.ru/image.php?id=2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На основе последовательного алгоритма требуется разработать параллельный вариант для нескольких потоков с целью ускорения выполнения процесса на многоядерных архитектурах. Время выполнения параллельной программы сравнить со временем выполнения последовательной и объяснить результаты. Привести оценки сложности.</w:t>
      </w:r>
    </w:p>
    <w:p w:rsidR="00DE41C5" w:rsidRDefault="00DE41C5" w:rsidP="00DE41C5">
      <w:pPr>
        <w:pStyle w:val="a3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Использовав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три точки отрезка интегрирования можно заменить подынтегральную функцию параболой. Обычно в качестве таких точек используют концы отрезка и его среднюю точку. В этом случае формула имеет очень простой вид</w:t>
      </w:r>
    </w:p>
    <w:p w:rsidR="00DE41C5" w:rsidRDefault="00DE41C5" w:rsidP="00DE41C5">
      <w:pPr>
        <w:pStyle w:val="a3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133725" cy="485775"/>
            <wp:effectExtent l="0" t="0" r="9525" b="9525"/>
            <wp:docPr id="4" name="Рисунок 4" descr="http://www.hpcc.unn.ru/image.php?id=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pcc.unn.ru/image.php?id=2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C5" w:rsidRDefault="00DE41C5" w:rsidP="00DE41C5">
      <w:pPr>
        <w:pStyle w:val="a3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Если разбить интервал интегрирования на 2N равных частей, то имеем</w:t>
      </w:r>
    </w:p>
    <w:p w:rsidR="00DE41C5" w:rsidRDefault="00DE41C5" w:rsidP="00DE41C5">
      <w:pPr>
        <w:pStyle w:val="a3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6057900" cy="390525"/>
            <wp:effectExtent l="0" t="0" r="0" b="9525"/>
            <wp:docPr id="3" name="Рисунок 3" descr="http://www.hpcc.unn.ru/image.php?id=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pcc.unn.ru/image.php?id=2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C5" w:rsidRDefault="00DE41C5" w:rsidP="00DE41C5">
      <w:pPr>
        <w:pStyle w:val="a3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где   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724025" cy="485775"/>
            <wp:effectExtent l="0" t="0" r="9525" b="9525"/>
            <wp:docPr id="2" name="Рисунок 2" descr="http://www.hpcc.unn.ru/image.php?id=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pcc.unn.ru/image.php?id=2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</w:pPr>
      <w:r w:rsidRPr="00DE41C5"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  <w:t>Анализ эффективности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Для анализа будем использовать следующие показатели: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n - 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количество вычислений значения функции.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T1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- время решения задачи на одном процессоре.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Tp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- время решения задачи на p процессорах.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S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- ускорение (</w:t>
      </w:r>
      <w:proofErr w:type="spell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speedup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). Ускорение определяется из отношения: </w:t>
      </w: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S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=</w:t>
      </w: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T1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/</w:t>
      </w:r>
      <w:proofErr w:type="spellStart"/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Tp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.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Сложность последовательного алгоритма </w:t>
      </w: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T1</w:t>
      </w: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  = O(n)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Для  p потоков: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Tp</w:t>
      </w:r>
      <w:proofErr w:type="spellEnd"/>
      <w:proofErr w:type="gram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=О</w:t>
      </w:r>
      <w:proofErr w:type="gram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(n/p)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lastRenderedPageBreak/>
        <w:t> 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S</w:t>
      </w:r>
      <w:proofErr w:type="gram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 = О</w:t>
      </w:r>
      <w:proofErr w:type="gram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(n)/O(n/p)-&gt;p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</w:pPr>
      <w:r w:rsidRPr="00DE41C5">
        <w:rPr>
          <w:rFonts w:ascii="Arial" w:eastAsia="Times New Roman" w:hAnsi="Arial" w:cs="Arial"/>
          <w:color w:val="FF6500"/>
          <w:kern w:val="36"/>
          <w:sz w:val="27"/>
          <w:szCs w:val="27"/>
          <w:lang w:eastAsia="ru-RU"/>
        </w:rPr>
        <w:t>Результаты вычислительных экспериментов</w:t>
      </w:r>
    </w:p>
    <w:p w:rsidR="00DE41C5" w:rsidRP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Вычисления проводились на процессоре </w:t>
      </w:r>
      <w:proofErr w:type="spell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Intel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</w:t>
      </w:r>
      <w:proofErr w:type="spell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Core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2 </w:t>
      </w:r>
      <w:proofErr w:type="spellStart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Duo</w:t>
      </w:r>
      <w:proofErr w:type="spellEnd"/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E6550 с частотой 2.33 ГГц.</w:t>
      </w:r>
    </w:p>
    <w:p w:rsidR="00DE41C5" w:rsidRDefault="00DE41C5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DE41C5">
        <w:rPr>
          <w:rFonts w:ascii="Verdana" w:eastAsia="Times New Roman" w:hAnsi="Verdana"/>
          <w:color w:val="000000"/>
          <w:sz w:val="18"/>
          <w:szCs w:val="18"/>
          <w:lang w:eastAsia="ru-RU"/>
        </w:rPr>
        <w:t>Вычисляемый интеграл:</w:t>
      </w:r>
      <w:r>
        <w:rPr>
          <w:rFonts w:ascii="Verdana" w:eastAsia="Times New Roman" w:hAnsi="Verdan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637665" cy="707390"/>
            <wp:effectExtent l="0" t="0" r="635" b="0"/>
            <wp:docPr id="5" name="Рисунок 5" descr="http://www.hpcc.unn.ru/image.php?id=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pcc.unn.ru/image.php?id=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sz w:val="16"/>
          <w:szCs w:val="16"/>
        </w:rPr>
      </w:pPr>
      <w:r w:rsidRPr="00B35386">
        <w:rPr>
          <w:sz w:val="16"/>
          <w:szCs w:val="16"/>
        </w:rPr>
        <w:t>Результаты</w:t>
      </w:r>
      <w:r>
        <w:rPr>
          <w:sz w:val="16"/>
          <w:szCs w:val="16"/>
        </w:rPr>
        <w:t xml:space="preserve">          </w:t>
      </w: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B35386">
        <w:rPr>
          <w:rFonts w:ascii="Verdana" w:hAnsi="Verdana"/>
          <w:color w:val="000000"/>
          <w:sz w:val="16"/>
          <w:szCs w:val="16"/>
        </w:rPr>
        <w:t>Число итераций</w:t>
      </w:r>
      <w:proofErr w:type="gramStart"/>
      <w:r>
        <w:rPr>
          <w:rFonts w:ascii="Verdana" w:hAnsi="Verdana"/>
          <w:color w:val="000000"/>
          <w:sz w:val="16"/>
          <w:szCs w:val="16"/>
        </w:rPr>
        <w:t xml:space="preserve">          </w:t>
      </w:r>
      <w:r w:rsidRPr="00B35386">
        <w:rPr>
          <w:rFonts w:ascii="Verdana" w:hAnsi="Verdana"/>
          <w:color w:val="000000"/>
          <w:sz w:val="16"/>
          <w:szCs w:val="16"/>
        </w:rPr>
        <w:t>О</w:t>
      </w:r>
      <w:proofErr w:type="gramEnd"/>
      <w:r w:rsidRPr="00B35386">
        <w:rPr>
          <w:rFonts w:ascii="Verdana" w:hAnsi="Verdana"/>
          <w:color w:val="000000"/>
          <w:sz w:val="16"/>
          <w:szCs w:val="16"/>
        </w:rPr>
        <w:t>дин поток</w:t>
      </w:r>
      <w:r>
        <w:rPr>
          <w:rFonts w:ascii="Verdana" w:hAnsi="Verdana"/>
          <w:color w:val="000000"/>
          <w:sz w:val="16"/>
          <w:szCs w:val="16"/>
        </w:rPr>
        <w:t xml:space="preserve">            </w:t>
      </w:r>
      <w:r w:rsidRPr="00B35386">
        <w:rPr>
          <w:rFonts w:ascii="Verdana" w:hAnsi="Verdana"/>
          <w:color w:val="000000"/>
          <w:sz w:val="16"/>
          <w:szCs w:val="16"/>
        </w:rPr>
        <w:t>Два потока</w:t>
      </w:r>
      <w:r>
        <w:rPr>
          <w:rFonts w:ascii="Verdana" w:hAnsi="Verdana"/>
          <w:color w:val="000000"/>
          <w:sz w:val="16"/>
          <w:szCs w:val="16"/>
        </w:rPr>
        <w:t xml:space="preserve">            </w:t>
      </w:r>
      <w:r w:rsidRPr="00B35386">
        <w:rPr>
          <w:rFonts w:ascii="Verdana" w:hAnsi="Verdana"/>
          <w:color w:val="000000"/>
          <w:sz w:val="16"/>
          <w:szCs w:val="16"/>
        </w:rPr>
        <w:t>Ускорение</w:t>
      </w:r>
    </w:p>
    <w:p w:rsidR="00B35386" w:rsidRP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lang w:val="en-US"/>
        </w:rPr>
      </w:pP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1000000297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 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172 </w:t>
      </w:r>
      <w:r>
        <w:rPr>
          <w:rFonts w:ascii="Verdana" w:hAnsi="Verdana"/>
          <w:color w:val="000000"/>
          <w:sz w:val="16"/>
          <w:szCs w:val="16"/>
          <w:lang w:val="en-US"/>
        </w:rPr>
        <w:t xml:space="preserve"> 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          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>1</w:t>
      </w:r>
      <w:proofErr w:type="gramStart"/>
      <w:r w:rsidRPr="00B35386">
        <w:rPr>
          <w:rFonts w:ascii="Verdana" w:hAnsi="Verdana"/>
          <w:color w:val="000000"/>
          <w:sz w:val="16"/>
          <w:szCs w:val="16"/>
          <w:lang w:val="en-US"/>
        </w:rPr>
        <w:t>,72674418</w:t>
      </w:r>
      <w:proofErr w:type="gramEnd"/>
    </w:p>
    <w:p w:rsidR="00B35386" w:rsidRP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  <w:lang w:val="en-US"/>
        </w:rPr>
      </w:pP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100000003078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     </w:t>
      </w:r>
      <w:proofErr w:type="gramStart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1594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proofErr w:type="gramEnd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    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>1,93099121</w:t>
      </w: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10000000030687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r>
        <w:rPr>
          <w:rFonts w:ascii="Verdana" w:hAnsi="Verdana"/>
          <w:color w:val="000000"/>
          <w:sz w:val="16"/>
          <w:szCs w:val="16"/>
          <w:lang w:val="en-US"/>
        </w:rPr>
        <w:t xml:space="preserve">                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16156 </w:t>
      </w:r>
      <w:proofErr w:type="spellStart"/>
      <w:r w:rsidRPr="00B35386">
        <w:rPr>
          <w:rFonts w:ascii="Verdana" w:hAnsi="Verdana"/>
          <w:color w:val="000000"/>
          <w:sz w:val="16"/>
          <w:szCs w:val="16"/>
          <w:lang w:val="en-US"/>
        </w:rPr>
        <w:t>ms</w:t>
      </w:r>
      <w:proofErr w:type="spellEnd"/>
      <w:r w:rsidRPr="00B35386">
        <w:rPr>
          <w:rFonts w:ascii="Verdana" w:hAnsi="Verdana"/>
          <w:color w:val="000000"/>
          <w:sz w:val="16"/>
          <w:szCs w:val="16"/>
          <w:lang w:val="en-US"/>
        </w:rPr>
        <w:t xml:space="preserve">             </w:t>
      </w:r>
      <w:r>
        <w:rPr>
          <w:rFonts w:ascii="Verdana" w:hAnsi="Verdana"/>
          <w:color w:val="000000"/>
          <w:sz w:val="16"/>
          <w:szCs w:val="16"/>
        </w:rPr>
        <w:t xml:space="preserve">   </w:t>
      </w:r>
      <w:r w:rsidRPr="00B35386">
        <w:rPr>
          <w:rFonts w:ascii="Verdana" w:hAnsi="Verdana"/>
          <w:color w:val="000000"/>
          <w:sz w:val="16"/>
          <w:szCs w:val="16"/>
          <w:lang w:val="en-US"/>
        </w:rPr>
        <w:t>1.89941817</w:t>
      </w: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</w:p>
    <w:p w:rsidR="00B35386" w:rsidRDefault="00B35386" w:rsidP="00DE41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Формула метода Симпсона имеет вид 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∫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ba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dx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≈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3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0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+4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ni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=1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−1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+2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−1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=1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))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∫abf(x)dx≈h3f(x0)+4∑i=1nf(x2i-1)+2∑i=1n-1f(x2i)+f(x2n)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</w:p>
    <w:p w:rsidR="002E60CC" w:rsidRDefault="002E60CC" w:rsidP="00DE41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</w:p>
    <w:p w:rsidR="002E60CC" w:rsidRDefault="002E60CC" w:rsidP="00DE41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</w:p>
    <w:p w:rsidR="002E60CC" w:rsidRDefault="002E60CC" w:rsidP="00DE41C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</w:p>
    <w:p w:rsidR="002E60CC" w:rsidRDefault="002E60CC" w:rsidP="002E60CC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Simpson's rule</w:t>
      </w:r>
    </w:p>
    <w:p w:rsidR="002E60CC" w:rsidRPr="002E60CC" w:rsidRDefault="002E60CC" w:rsidP="002E60CC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</w:p>
    <w:p w:rsidR="002E60CC" w:rsidRPr="002E60CC" w:rsidRDefault="002E60CC" w:rsidP="002E60C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In </w:t>
      </w:r>
      <w:hyperlink r:id="rId10" w:tooltip="Numerical analysis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numerical analysis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 </w:t>
      </w:r>
      <w:r w:rsidRPr="002E60CC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Simpson's rule</w: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is a method for </w:t>
      </w:r>
      <w:hyperlink r:id="rId11" w:tooltip="Numerical integration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numerical integration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the numerical approximation of </w:t>
      </w:r>
      <w:hyperlink r:id="rId12" w:tooltip="Definite integral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definite integrals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 Specifically, it is the following approximation for </w:t>
      </w:r>
      <w:r w:rsidRPr="002E60CC">
        <w:rPr>
          <w:rFonts w:ascii="Arial" w:eastAsia="Times New Roman" w:hAnsi="Arial" w:cs="Arial"/>
          <w:vanish/>
          <w:color w:val="222222"/>
          <w:sz w:val="25"/>
          <w:szCs w:val="25"/>
          <w:lang w:val="en-US" w:eastAsia="ru-RU"/>
        </w:rPr>
        <w:t>{\displaystyle n}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Прямоугольник 10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nznqW3gIAANQFAAAOAAAAAAAAAAAAAAAAAC4CAABk&#10;cnMvZTJvRG9jLnhtbFBLAQItABQABgAIAAAAIQACnVV4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equally spaced subdivisions (where </w:t>
      </w:r>
      <w:r w:rsidRPr="002E60CC">
        <w:rPr>
          <w:rFonts w:ascii="Arial" w:eastAsia="Times New Roman" w:hAnsi="Arial" w:cs="Arial"/>
          <w:vanish/>
          <w:color w:val="222222"/>
          <w:sz w:val="25"/>
          <w:szCs w:val="25"/>
          <w:lang w:val="en-US" w:eastAsia="ru-RU"/>
        </w:rPr>
        <w:t>{\displaystyle n}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Прямоугольник 9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yX3gIAANI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eOuyX3gIAANIFAAAOAAAAAAAAAAAAAAAAAC4CAABk&#10;cnMvZTJvRG9jLnhtbFBLAQItABQABgAIAAAAIQACnVV4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is odd): (General Form)</w:t>
      </w:r>
    </w:p>
    <w:p w:rsidR="002E60CC" w:rsidRPr="002E60CC" w:rsidRDefault="002E60CC" w:rsidP="002E60C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E60CC">
        <w:rPr>
          <w:rFonts w:ascii="Arial" w:eastAsia="Times New Roman" w:hAnsi="Arial" w:cs="Arial"/>
          <w:vanish/>
          <w:color w:val="222222"/>
          <w:sz w:val="25"/>
          <w:szCs w:val="25"/>
          <w:lang w:val="en-US" w:eastAsia="ru-RU"/>
        </w:rPr>
        <w:t>{\displaystyle \int _{a}^{b}f(x)\,dx\approx {\tfrac {\Delta x}{3}}\left(f(x_{1})+4f(x_{2})+2f(x_{3})+4f(x_{4})+2f(x_{5})+\cdots +4f(x_{n-1})+f(x_{n})\right)}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Прямоугольник 8" descr="{\displaystyle \int _{a}^{b}f(x)\,dx\approx {\tfrac {\Delta x}{3}}\left(f(x_{1})+4f(x_{2})+2f(x_{3})+4f(x_{4})+2f(x_{5})+\cdots +4f(x_{n-1})+f(x_{n})\right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{\displaystyle \int _{a}^{b}f(x)\,dx\approx {\tfrac {\Delta x}{3}}\left(f(x_{1})+4f(x_{2})+2f(x_{3})+4f(x_{4})+2f(x_{5})+\cdots +4f(x_{n-1})+f(x_{n})\right)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MfcuJxJAwAAbgYAAA4AAAAAAAAAAAAAAAAALgIAAGRycy9lMm9E&#10;b2MueG1sUEsBAi0AFAAGAAgAAAAhAAKdVXj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</w:t>
      </w:r>
    </w:p>
    <w:p w:rsidR="002E60CC" w:rsidRPr="002E60CC" w:rsidRDefault="002E60CC" w:rsidP="002E60CC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gramStart"/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where</w:t>
      </w:r>
      <w:proofErr w:type="gramEnd"/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r w:rsidRPr="002E60CC">
        <w:rPr>
          <w:rFonts w:ascii="Arial" w:eastAsia="Times New Roman" w:hAnsi="Arial" w:cs="Arial"/>
          <w:vanish/>
          <w:color w:val="222222"/>
          <w:sz w:val="25"/>
          <w:szCs w:val="25"/>
          <w:lang w:val="en-US" w:eastAsia="ru-RU"/>
        </w:rPr>
        <w:t>{\displaystyle \Delta x={\frac {b-a}{n}}}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Прямоугольник 7" descr="{\displaystyle \Delta x={\frac {b-a}{n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{\displaystyle \Delta x={\frac {b-a}{n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and </w:t>
      </w:r>
      <w:r w:rsidRPr="002E60CC">
        <w:rPr>
          <w:rFonts w:ascii="Arial" w:eastAsia="Times New Roman" w:hAnsi="Arial" w:cs="Arial"/>
          <w:vanish/>
          <w:color w:val="222222"/>
          <w:sz w:val="25"/>
          <w:szCs w:val="25"/>
          <w:lang w:val="en-US" w:eastAsia="ru-RU"/>
        </w:rPr>
        <w:t>{\displaystyle x_{i}=a+i\Delta x}</w:t>
      </w: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Прямоугольник 6" descr="{\displaystyle x_{i}=a+i\Delta 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{\displaystyle x_{i}=a+i\Delta x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2E60CC" w:rsidRPr="002E60CC" w:rsidRDefault="002E60CC" w:rsidP="002E60CC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Simpson's rule also corresponds to the three-point </w:t>
      </w:r>
      <w:hyperlink r:id="rId13" w:tooltip="Newton–Cotes formulas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Newton-Cotes quadrature rule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2E60CC" w:rsidRPr="002E60CC" w:rsidRDefault="002E60CC" w:rsidP="002E60CC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lastRenderedPageBreak/>
        <w:t>In English, the method is credited to the mathematician </w:t>
      </w:r>
      <w:hyperlink r:id="rId14" w:tooltip="Thomas Simpson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Thomas Simpson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(1710–1761) of Leicestershire, England. However, </w:t>
      </w:r>
      <w:hyperlink r:id="rId15" w:tooltip="Johannes Kepler" w:history="1">
        <w:r w:rsidRPr="002E60CC">
          <w:rPr>
            <w:rFonts w:ascii="Arial" w:eastAsia="Times New Roman" w:hAnsi="Arial" w:cs="Arial"/>
            <w:color w:val="0B0080"/>
            <w:sz w:val="21"/>
            <w:szCs w:val="21"/>
            <w:lang w:val="en-US" w:eastAsia="ru-RU"/>
          </w:rPr>
          <w:t>Johannes Kepler</w:t>
        </w:r>
      </w:hyperlink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used similar formulas over 100 years prior, and for this reason the method is sometimes called </w:t>
      </w:r>
      <w:r w:rsidRPr="002E60CC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Kepler's rule</w:t>
      </w:r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or </w:t>
      </w:r>
      <w:proofErr w:type="spellStart"/>
      <w:r w:rsidRPr="002E60CC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ru-RU"/>
        </w:rPr>
        <w:t>Keplersche</w:t>
      </w:r>
      <w:proofErr w:type="spellEnd"/>
      <w:r w:rsidRPr="002E60CC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2E60CC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ru-RU"/>
        </w:rPr>
        <w:t>Fassregel</w:t>
      </w:r>
      <w:proofErr w:type="spellEnd"/>
      <w:r w:rsidRPr="002E60C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(Kepler's barrel rule) in German.</w: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One derivation replaces the integrand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f(x)}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7" name="Прямоугольник 27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26" alt="f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BPuVVh5AIAANcF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by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"https://en.wikipedia.org/wiki/Quadratic_polynomial" \o "Quadratic polynomial"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quadratic polynomial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(i.e. parabola)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P(x)}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6" name="Прямоугольник 26" descr="P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26" alt="P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9Qc5j+UCAADXBQ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which takes the same values as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f(x)}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5" name="Прямоугольник 25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alt="f(x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HgUxlDjAgAA1wU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at the end points </w:t>
      </w:r>
      <w:proofErr w:type="gramStart"/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t>a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and</w:t>
      </w:r>
      <w:proofErr w:type="gram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</w:t>
      </w:r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t>b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and the midpoint </w:t>
      </w:r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t>m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= (</w:t>
      </w:r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t>a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+ </w:t>
      </w:r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t>b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) / 2. One can use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"https://en.wikipedia.org/wiki/Lagrange_polynomial" \o "Lagrange polynomial"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Lagrange polynomial interpolation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to find an expression for this polynomial,</w:t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P(x)=f(a){\tfrac {(x-m)(x-b)}{(a-m)(a-b)}}+f(m){\tfrac {(x-a)(x-b)}{(m-a)(m-b)}}+f(b){\tfrac {(x-a)(x-m)}{(b-a)(b-m)}}.}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4" name="Прямоугольник 24" descr="P(x)=f(a){\tfrac {(x-m)(x-b)}{(a-m)(a-b)}}+f(m){\tfrac {(x-a)(x-b)}{(m-a)(m-b)}}+f(b){\tfrac {(x-a)(x-m)}{(b-a)(b-m)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alt="P(x)=f(a){\tfrac {(x-m)(x-b)}{(a-m)(a-b)}}+f(m){\tfrac {(x-a)(x-b)}{(m-a)(m-b)}}+f(b){\tfrac {(x-a)(x-m)}{(b-a)(b-m)}}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ttcNnCEDAABKBgAADgAAAAAAAAAA&#10;AAAAAAAuAgAAZHJzL2Uyb0RvYy54bWxQSwECLQAUAAYACAAAACEAAp1VeN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Using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"https://en.wikipedia.org/wiki/Integration_by_substitution" \o "Integration by substitution"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integration by substitution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 xml:space="preserve"> one can show </w:t>
      </w:r>
      <w:proofErr w:type="gramStart"/>
      <w:r w:rsidRPr="002E60CC">
        <w:rPr>
          <w:rFonts w:ascii="Arial" w:hAnsi="Arial" w:cs="Arial"/>
          <w:color w:val="222222"/>
          <w:sz w:val="21"/>
          <w:szCs w:val="21"/>
          <w:lang w:val="en-US"/>
        </w:rPr>
        <w:t>that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 w:rsidRPr="002E60CC">
        <w:rPr>
          <w:rFonts w:ascii="Arial" w:hAnsi="Arial" w:cs="Arial"/>
          <w:color w:val="222222"/>
          <w:sz w:val="17"/>
          <w:szCs w:val="17"/>
          <w:vertAlign w:val="superscript"/>
          <w:lang w:val="en-US"/>
        </w:rPr>
        <w:instrText xml:space="preserve"> HYPERLINK "https://en.wikipedia.org/wiki/Simpson%27s_rule" \l "cite_note-1"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 w:rsidRPr="002E60CC">
        <w:rPr>
          <w:rStyle w:val="a7"/>
          <w:rFonts w:ascii="Arial" w:hAnsi="Arial" w:cs="Arial"/>
          <w:color w:val="0B0080"/>
          <w:sz w:val="17"/>
          <w:szCs w:val="17"/>
          <w:vertAlign w:val="superscript"/>
          <w:lang w:val="en-US"/>
        </w:rPr>
        <w:t>[1]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\int _{a}^{b}P(x)\,dx={\tfrac {b-a}{6}}\left[f(a)+4f\left({\tfrac {a+b}{2}}\right)+f(b)\right].}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3" name="Прямоугольник 23" descr="\int _{a}^{b}P(x)\,dx={\tfrac {b-a}{6}}\left[f(a)+4f\left({\tfrac {a+b}{2}}\right)+f(b)\right]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26" alt="\int _{a}^{b}P(x)\,dx={\tfrac {b-a}{6}}\left[f(a)+4f\left({\tfrac {a+b}{2}}\right)+f(b)\right]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DLJwL2LAMAADIG&#10;AAAOAAAAAAAAAAAAAAAAAC4CAABkcnMvZTJvRG9jLnhtbFBLAQItABQABgAIAAAAIQACnVV4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Introducing the step size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h=(b-a)/2}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2" name="Прямоугольник 22" descr="{\displaystyle h=(b-a)/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alt="{\displaystyle h=(b-a)/2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A92rUQ9gIA&#10;AOwFAAAOAAAAAAAAAAAAAAAAAC4CAABkcnMvZTJvRG9jLnhtbFBLAQItABQABgAIAAAAIQACnVV4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this is also commonly written as</w:t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\int _{a}^{b}P(x)\,dx={\tfrac {h}{3}}\left[f(a)+4f\left({\tfrac {a+b}{2}}\right)+f(b)\right].}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1" name="Прямоугольник 21" descr="{\displaystyle \int _{a}^{b}P(x)\,dx={\tfrac {h}{3}}\left[f(a)+4f\left({\tfrac {a+b}{2}}\right)+f(b)\right]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alt="{\displaystyle \int _{a}^{b}P(x)\,dx={\tfrac {h}{3}}\left[f(a)+4f\left({\tfrac {a+b}{2}}\right)+f(b)\right].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JbxgFo3AwAAQAYAAA4AAAAAAAAAAAAAAAAALgIAAGRycy9lMm9Eb2MueG1sUEsBAi0AFAAGAAgA&#10;AAAhAAKdVXj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Because of the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1/3}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Прямоугольник 20" descr="1/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26" alt="1/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ahftYN8CAADW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factor Simpson's rule is also referred to as Simpson's 1/3 rule (see below for generalization).</w: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The calculation above can be simplified if one observes that (by scaling) there is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"https://en.wikipedia.org/wiki/Without_loss_of_generality" \o "Without loss of generality"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no loss of generality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in assuming that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a=-1}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Прямоугольник 19" descr="a=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a=-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A3n2JM4QIAANcFAAAOAAAAAAAAAAAAAAAAAC4C&#10;AABkcnMvZTJvRG9jLnhtbFBLAQItABQABgAIAAAAIQACnVV4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S Gothic" w:eastAsia="MS Gothic" w:hAnsi="MS Gothic" w:cs="MS Gothic" w:hint="eastAsia"/>
          <w:color w:val="222222"/>
          <w:sz w:val="21"/>
          <w:szCs w:val="21"/>
        </w:rPr>
        <w:t>。</w:t>
      </w:r>
    </w:p>
    <w:p w:rsidR="002E60CC" w:rsidRPr="002E60CC" w:rsidRDefault="002E60CC" w:rsidP="002E60CC">
      <w:pPr>
        <w:pStyle w:val="3"/>
        <w:shd w:val="clear" w:color="auto" w:fill="FFFFFF"/>
        <w:spacing w:before="72"/>
        <w:ind w:left="1152"/>
        <w:rPr>
          <w:rFonts w:ascii="Arial" w:hAnsi="Arial" w:cs="Arial"/>
          <w:color w:val="000000"/>
          <w:sz w:val="29"/>
          <w:szCs w:val="29"/>
          <w:lang w:val="en-US"/>
        </w:rPr>
      </w:pPr>
      <w:r w:rsidRPr="002E60CC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 xml:space="preserve">Averaging the midpoint and the trapezoidal </w:t>
      </w:r>
      <w:proofErr w:type="gramStart"/>
      <w:r w:rsidRPr="002E60CC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>rules</w:t>
      </w:r>
      <w:r w:rsidRPr="002E60CC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en-US"/>
        </w:rPr>
        <w:t>[</w:t>
      </w:r>
      <w:proofErr w:type="spellStart"/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proofErr w:type="spellEnd"/>
      <w:r w:rsidRPr="002E60CC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instrText xml:space="preserve"> HYPERLINK "https://en.wikipedia.org/w/index.php?title=Simpson%27s_rule&amp;action=edit&amp;section=2" \o "Edit section: Averaging the midpoint and the trapezoidal rules" </w:instrTex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b w:val="0"/>
          <w:bCs w:val="0"/>
          <w:color w:val="0B0080"/>
          <w:sz w:val="24"/>
          <w:szCs w:val="24"/>
          <w:lang w:val="en-US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 w:rsidRPr="002E60CC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en-US"/>
        </w:rPr>
        <w:t>]</w: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Another derivation constructs Simpson's rule from two simpler approximations: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"https://en.wikipedia.org/wiki/Rectangle_rule" \o "Rectangle rule"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midpoint rule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M=(b-a)f\left({\tfrac {a+b}{2}}\right)}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8" name="Прямоугольник 18" descr="M=(b-a)f\left({\tfrac {a+b}{2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M=(b-a)f\left({\tfrac {a+b}{2}}\right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AScu0kBAwAA+QUAAA4AAAAAAAAAAAAAAAAALgIAAGRycy9lMm9Eb2MueG1sUEsBAi0AFAAG&#10;AAgAAAAhAAKdVXj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"https://en.wikipedia.org/wiki/Trapezoidal_rule" \o "Trapezoidal rule"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</w:rPr>
        <w:t>trapezoidal</w:t>
      </w:r>
      <w:proofErr w:type="spellEnd"/>
      <w:r>
        <w:rPr>
          <w:rStyle w:val="a7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7"/>
          <w:rFonts w:ascii="Arial" w:hAnsi="Arial" w:cs="Arial"/>
          <w:color w:val="0B0080"/>
          <w:sz w:val="21"/>
          <w:szCs w:val="21"/>
        </w:rPr>
        <w:t>rule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T={\tfrac {1}{2}}(b-a)(f(a)+f(b)).}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7" name="Прямоугольник 17" descr="T={\tfrac {1}{2}}(b-a)(f(a)+f(b))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T={\tfrac {1}{2}}(b-a)(f(a)+f(b))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Hl9+38BAwAA9QUAAA4AAAAAAAAAAAAAAAAALgIAAGRycy9lMm9Eb2MueG1sUEsBAi0AFAAG&#10;AAgAAAAhAAKdVXj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1920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The errors in these approximations are</w:t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{\tfrac {1}{24}}(b-a)^{3}f''(a)+O((b-a)^{4})\quad {\text{and}}\quad -{\tfrac {1}{12}}(b-a)^{3}f''(a)+O((b-a)^{4}),}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Прямоугольник 16" descr="{\displaystyle {\tfrac {1}{24}}(b-a)^{3}f''(a)+O((b-a)^{4})\quad {\text{and}}\quad -{\tfrac {1}{12}}(b-a)^{3}f''(a)+O((b-a)^{4}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alt="{\displaystyle {\tfrac {1}{24}}(b-a)^{3}f''(a)+O((b-a)^{4})\quad {\text{and}}\quad -{\tfrac {1}{12}}(b-a)^{3}f''(a)+O((b-a)^{4}),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C063lPLwMA&#10;AFUGAAAOAAAAAAAAAAAAAAAAAC4CAABkcnMvZTJvRG9jLnhtbFBLAQItABQABgAIAAAAIQACnVV4&#10;2QAAAAMBAAAPAAAAAAAAAAAAAAAAAIk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2304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2E60CC">
        <w:rPr>
          <w:rFonts w:ascii="Arial" w:hAnsi="Arial" w:cs="Arial"/>
          <w:color w:val="222222"/>
          <w:sz w:val="21"/>
          <w:szCs w:val="21"/>
          <w:lang w:val="en-US"/>
        </w:rPr>
        <w:t>respectively</w:t>
      </w:r>
      <w:proofErr w:type="gram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t>, where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O((b-a)^{4})}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Прямоугольник 15" descr="O((b-a)^{4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O((b-a)^{4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denotes a term asymptotically proportional to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(b-a)^{4}}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4" name="Прямоугольник 14" descr="(b-a)^{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(b-a)^{4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Fn/rlXpAgAA3AU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. The two </w:t>
      </w:r>
      <w:r w:rsidRPr="002E60CC">
        <w:rPr>
          <w:rStyle w:val="mwe-math-mathml-inline"/>
          <w:rFonts w:ascii="Arial" w:hAnsi="Arial" w:cs="Arial"/>
          <w:vanish/>
          <w:color w:val="222222"/>
          <w:sz w:val="25"/>
          <w:szCs w:val="25"/>
          <w:lang w:val="en-US"/>
        </w:rPr>
        <w:t>{\displaystyle O((b-a)^{4})}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Прямоугольник 13" descr="O((b-a)^{4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O((b-a)^{4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terms are not equal; see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"https://en.wikipedia.org/wiki/Big_O_notation" \o "Big O notation"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Big O notation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 for more details. It follows from the above formulas for the errors of the midpoint and trapezoidal rule that the leading error term vanishes if we take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"https://en.wikipedia.org/wiki/Weighted_average" \o "Weighted average"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weighted average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{\tfrac {2M+T}{3}}.}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Прямоугольник 12" descr="{\tfrac  {2M+T}{3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{\tfrac  {2M+T}{3}}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BHxkD48wIAAOcF&#10;AAAOAAAAAAAAAAAAAAAAAC4CAABkcnMvZTJvRG9jLnhtbFBLAQItABQABgAIAAAAIQACnVV4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This weighted average is exactly Simpson's rule.</w: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Using another approximation (for example, the trapezoidal rule with twice as many points), it is possible to take a suitable weighted average and eliminate another error term. This is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color w:val="222222"/>
          <w:sz w:val="21"/>
          <w:szCs w:val="21"/>
          <w:lang w:val="en-US"/>
        </w:rPr>
        <w:instrText xml:space="preserve"> HYPERLINK "https://en.wikipedia.org/wiki/Romberg%27s_method" \o "Romberg's method" </w:instrTex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color w:val="0B0080"/>
          <w:sz w:val="21"/>
          <w:szCs w:val="21"/>
          <w:lang w:val="en-US"/>
        </w:rPr>
        <w:t>Romberg's method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>.</w:t>
      </w:r>
    </w:p>
    <w:p w:rsidR="002E60CC" w:rsidRPr="002E60CC" w:rsidRDefault="002E60CC" w:rsidP="002E60CC">
      <w:pPr>
        <w:pStyle w:val="3"/>
        <w:shd w:val="clear" w:color="auto" w:fill="FFFFFF"/>
        <w:spacing w:before="72"/>
        <w:ind w:left="2688"/>
        <w:rPr>
          <w:rFonts w:ascii="Arial" w:hAnsi="Arial" w:cs="Arial"/>
          <w:color w:val="000000"/>
          <w:sz w:val="29"/>
          <w:szCs w:val="29"/>
          <w:lang w:val="en-US"/>
        </w:rPr>
      </w:pPr>
      <w:r w:rsidRPr="002E60CC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lastRenderedPageBreak/>
        <w:t xml:space="preserve">Undetermined </w:t>
      </w:r>
      <w:proofErr w:type="gramStart"/>
      <w:r w:rsidRPr="002E60CC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>coefficients</w:t>
      </w:r>
      <w:r w:rsidRPr="002E60CC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en-US"/>
        </w:rPr>
        <w:t>[</w:t>
      </w:r>
      <w:proofErr w:type="spellStart"/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proofErr w:type="spellEnd"/>
      <w:r w:rsidRPr="002E60CC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instrText xml:space="preserve"> HYPERLINK "https://en.wikipedia.org/w/index.php?title=Simpson%27s_rule&amp;action=edit&amp;section=3" \o "Edit section: Undetermined coefficients" </w:instrTex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b w:val="0"/>
          <w:bCs w:val="0"/>
          <w:color w:val="0B0080"/>
          <w:sz w:val="24"/>
          <w:szCs w:val="24"/>
          <w:lang w:val="en-US"/>
        </w:rPr>
        <w:t>edit</w: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 w:rsidRPr="002E60CC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  <w:lang w:val="en-US"/>
        </w:rPr>
        <w:t>]</w:t>
      </w:r>
    </w:p>
    <w:p w:rsidR="002E60CC" w:rsidRP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22222"/>
          <w:sz w:val="21"/>
          <w:szCs w:val="21"/>
          <w:lang w:val="en-US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>The third derivation starts from the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proofErr w:type="spellEnd"/>
      <w:r w:rsidRPr="002E60CC">
        <w:rPr>
          <w:rFonts w:ascii="Arial" w:hAnsi="Arial" w:cs="Arial"/>
          <w:i/>
          <w:iCs/>
          <w:color w:val="222222"/>
          <w:sz w:val="21"/>
          <w:szCs w:val="21"/>
          <w:lang w:val="en-US"/>
        </w:rPr>
        <w:instrText xml:space="preserve"> HYPERLINK "https://en.wikipedia.org/wiki/Ansatz" \o "Ansatz" </w:instrTex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proofErr w:type="spellEnd"/>
      <w:r w:rsidRPr="002E60CC">
        <w:rPr>
          <w:rStyle w:val="a7"/>
          <w:rFonts w:ascii="Arial" w:hAnsi="Arial" w:cs="Arial"/>
          <w:i/>
          <w:iCs/>
          <w:color w:val="0B0080"/>
          <w:sz w:val="21"/>
          <w:szCs w:val="21"/>
          <w:lang w:val="en-US"/>
        </w:rPr>
        <w:t>ansatz</w: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</w:p>
    <w:p w:rsidR="002E60CC" w:rsidRDefault="002E60CC" w:rsidP="002E60CC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{\tfrac {1}{b-a}}\int _{a}^{b}f(x)\,dx\approx \alpha f(a)+\beta f\left({\tfrac {a+b}{2}}\right)+\gamma f(b).}</w:t>
      </w:r>
      <w:r>
        <w:rPr>
          <w:rFonts w:ascii="Arial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Прямоугольник 11" descr="{\tfrac  {1}{b-a}}\int _{{a}}^{{b}}f(x)\,dx\approx \alpha f(a)+\beta f\left({\tfrac  {a+b}{2}}\right)+\gamma f(b)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{\tfrac  {1}{b-a}}\int _{{a}}^{{b}}f(x)\,dx\approx \alpha f(a)+\beta f\left({\tfrac  {a+b}{2}}\right)+\gamma f(b)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E60CC" w:rsidRDefault="002E60CC" w:rsidP="002E60CC">
      <w:pPr>
        <w:pStyle w:val="a3"/>
        <w:shd w:val="clear" w:color="auto" w:fill="FFFFFF"/>
        <w:spacing w:before="120" w:beforeAutospacing="0" w:after="120" w:afterAutospacing="0"/>
        <w:ind w:left="3072"/>
        <w:rPr>
          <w:rFonts w:ascii="Arial" w:hAnsi="Arial" w:cs="Arial"/>
          <w:color w:val="222222"/>
          <w:sz w:val="21"/>
          <w:szCs w:val="21"/>
        </w:rPr>
      </w:pPr>
      <w:r w:rsidRPr="002E60CC">
        <w:rPr>
          <w:rFonts w:ascii="Arial" w:hAnsi="Arial" w:cs="Arial"/>
          <w:color w:val="222222"/>
          <w:sz w:val="21"/>
          <w:szCs w:val="21"/>
          <w:lang w:val="en-US"/>
        </w:rPr>
        <w:t xml:space="preserve">The coefficients </w:t>
      </w:r>
      <w:r>
        <w:rPr>
          <w:rFonts w:ascii="Arial" w:hAnsi="Arial" w:cs="Arial"/>
          <w:color w:val="222222"/>
          <w:sz w:val="21"/>
          <w:szCs w:val="21"/>
        </w:rPr>
        <w:t>α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β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 xml:space="preserve"> and </w:t>
      </w:r>
      <w:r>
        <w:rPr>
          <w:rFonts w:ascii="Arial" w:hAnsi="Arial" w:cs="Arial"/>
          <w:color w:val="222222"/>
          <w:sz w:val="21"/>
          <w:szCs w:val="21"/>
        </w:rPr>
        <w:t>γ</w:t>
      </w:r>
      <w:r w:rsidRPr="002E60CC">
        <w:rPr>
          <w:rFonts w:ascii="Arial" w:hAnsi="Arial" w:cs="Arial"/>
          <w:color w:val="222222"/>
          <w:sz w:val="21"/>
          <w:szCs w:val="21"/>
          <w:lang w:val="en-US"/>
        </w:rPr>
        <w:t xml:space="preserve"> can be fixed by requiring that this approximation be exact for all quadratic polynomials.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yields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Simpson's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2E60CC" w:rsidRPr="002E60CC" w:rsidRDefault="002E60CC" w:rsidP="00DE41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6"/>
          <w:szCs w:val="16"/>
          <w:lang w:val="en-US" w:eastAsia="ru-RU"/>
        </w:rPr>
      </w:pPr>
      <w:bookmarkStart w:id="0" w:name="_GoBack"/>
      <w:bookmarkEnd w:id="0"/>
    </w:p>
    <w:sectPr w:rsidR="002E60CC" w:rsidRPr="002E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size2-R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C5"/>
    <w:rsid w:val="002E60CC"/>
    <w:rsid w:val="009E7A13"/>
    <w:rsid w:val="00B35386"/>
    <w:rsid w:val="00D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41C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1C5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E41C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1C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E41C5"/>
    <w:rPr>
      <w:b/>
      <w:bCs/>
    </w:rPr>
  </w:style>
  <w:style w:type="character" w:customStyle="1" w:styleId="mjx-char">
    <w:name w:val="mjx-char"/>
    <w:basedOn w:val="a0"/>
    <w:rsid w:val="00B35386"/>
  </w:style>
  <w:style w:type="character" w:customStyle="1" w:styleId="mjxassistivemathml">
    <w:name w:val="mjx_assistive_mathml"/>
    <w:basedOn w:val="a0"/>
    <w:rsid w:val="00B35386"/>
  </w:style>
  <w:style w:type="character" w:styleId="a7">
    <w:name w:val="Hyperlink"/>
    <w:basedOn w:val="a0"/>
    <w:uiPriority w:val="99"/>
    <w:semiHidden/>
    <w:unhideWhenUsed/>
    <w:rsid w:val="002E6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E60CC"/>
  </w:style>
  <w:style w:type="character" w:customStyle="1" w:styleId="30">
    <w:name w:val="Заголовок 3 Знак"/>
    <w:basedOn w:val="a0"/>
    <w:link w:val="3"/>
    <w:uiPriority w:val="9"/>
    <w:semiHidden/>
    <w:rsid w:val="002E60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E60CC"/>
  </w:style>
  <w:style w:type="character" w:customStyle="1" w:styleId="mw-editsection">
    <w:name w:val="mw-editsection"/>
    <w:basedOn w:val="a0"/>
    <w:rsid w:val="002E60CC"/>
  </w:style>
  <w:style w:type="character" w:customStyle="1" w:styleId="mw-editsection-bracket">
    <w:name w:val="mw-editsection-bracket"/>
    <w:basedOn w:val="a0"/>
    <w:rsid w:val="002E6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41C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1C5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E41C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1C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E41C5"/>
    <w:rPr>
      <w:b/>
      <w:bCs/>
    </w:rPr>
  </w:style>
  <w:style w:type="character" w:customStyle="1" w:styleId="mjx-char">
    <w:name w:val="mjx-char"/>
    <w:basedOn w:val="a0"/>
    <w:rsid w:val="00B35386"/>
  </w:style>
  <w:style w:type="character" w:customStyle="1" w:styleId="mjxassistivemathml">
    <w:name w:val="mjx_assistive_mathml"/>
    <w:basedOn w:val="a0"/>
    <w:rsid w:val="00B35386"/>
  </w:style>
  <w:style w:type="character" w:styleId="a7">
    <w:name w:val="Hyperlink"/>
    <w:basedOn w:val="a0"/>
    <w:uiPriority w:val="99"/>
    <w:semiHidden/>
    <w:unhideWhenUsed/>
    <w:rsid w:val="002E6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E60CC"/>
  </w:style>
  <w:style w:type="character" w:customStyle="1" w:styleId="30">
    <w:name w:val="Заголовок 3 Знак"/>
    <w:basedOn w:val="a0"/>
    <w:link w:val="3"/>
    <w:uiPriority w:val="9"/>
    <w:semiHidden/>
    <w:rsid w:val="002E60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E60CC"/>
  </w:style>
  <w:style w:type="character" w:customStyle="1" w:styleId="mw-editsection">
    <w:name w:val="mw-editsection"/>
    <w:basedOn w:val="a0"/>
    <w:rsid w:val="002E60CC"/>
  </w:style>
  <w:style w:type="character" w:customStyle="1" w:styleId="mw-editsection-bracket">
    <w:name w:val="mw-editsection-bracket"/>
    <w:basedOn w:val="a0"/>
    <w:rsid w:val="002E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Newton%E2%80%93Cotes_formul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efinite_integra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umerical_integra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Johannes_Kepler" TargetMode="External"/><Relationship Id="rId10" Type="http://schemas.openxmlformats.org/officeDocument/2006/relationships/hyperlink" Target="https://en.wikipedia.org/wiki/Numerical_analy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Thomas_Simp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2019-03-20T19:07:00Z</dcterms:created>
  <dcterms:modified xsi:type="dcterms:W3CDTF">2019-03-20T19:48:00Z</dcterms:modified>
</cp:coreProperties>
</file>