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CD2" w:rsidRDefault="009E3BFD" w:rsidP="009E3BFD">
      <w:pPr>
        <w:pStyle w:val="Heading1"/>
      </w:pPr>
      <w:r>
        <w:t>INSTRUCTION TO FLASH STM32 ON EZLO AWARE</w:t>
      </w:r>
    </w:p>
    <w:p w:rsidR="009E3BFD" w:rsidRDefault="009E3BFD" w:rsidP="009E3BFD"/>
    <w:p w:rsidR="009E3BFD" w:rsidRDefault="009E3BFD" w:rsidP="009E3BFD">
      <w:r>
        <w:t xml:space="preserve">There are two methods </w:t>
      </w:r>
      <w:r w:rsidR="000C4959">
        <w:t xml:space="preserve">in </w:t>
      </w:r>
      <w:r>
        <w:t>Ezlo Aware for flashing the STM32 DSP Microcontroller and receiving sound input. Both methods are listed below</w:t>
      </w:r>
    </w:p>
    <w:p w:rsidR="009E3BFD" w:rsidRDefault="009E3BFD" w:rsidP="009E3BFD">
      <w:pPr>
        <w:pStyle w:val="Heading2"/>
        <w:numPr>
          <w:ilvl w:val="0"/>
          <w:numId w:val="2"/>
        </w:numPr>
      </w:pPr>
      <w:r>
        <w:t>Flash using ST-LINK/V2</w:t>
      </w:r>
    </w:p>
    <w:p w:rsidR="00E451F4" w:rsidRPr="00E451F4" w:rsidRDefault="00E451F4" w:rsidP="00E451F4">
      <w:pPr>
        <w:pStyle w:val="ListParagraph"/>
        <w:numPr>
          <w:ilvl w:val="0"/>
          <w:numId w:val="4"/>
        </w:numPr>
      </w:pPr>
      <w:r>
        <w:t>Download and install STM32CubeIDE and STM32CubeProgrammer from official website</w:t>
      </w:r>
    </w:p>
    <w:p w:rsidR="009E3BFD" w:rsidRDefault="009E3BFD" w:rsidP="009E3BFD">
      <w:pPr>
        <w:pStyle w:val="ListParagraph"/>
        <w:numPr>
          <w:ilvl w:val="0"/>
          <w:numId w:val="4"/>
        </w:numPr>
      </w:pPr>
      <w:r w:rsidRPr="009E3BFD">
        <w:t>Connect the probes from ST-LINK/V2 debugger in manner as shown in the image below</w:t>
      </w:r>
      <w:r w:rsidR="00E451F4">
        <w:t>:</w:t>
      </w:r>
    </w:p>
    <w:p w:rsidR="00E451F4" w:rsidRDefault="00E451F4" w:rsidP="00E451F4">
      <w:pPr>
        <w:ind w:left="720"/>
      </w:pPr>
      <w:r>
        <w:rPr>
          <w:noProof/>
        </w:rPr>
        <w:drawing>
          <wp:inline distT="0" distB="0" distL="0" distR="0" wp14:anchorId="6A18BA32" wp14:editId="54C21751">
            <wp:extent cx="5943600" cy="2529205"/>
            <wp:effectExtent l="19050" t="19050" r="1905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:rsidR="00E451F4" w:rsidRDefault="00E451F4" w:rsidP="00E451F4">
      <w:pPr>
        <w:ind w:left="720"/>
      </w:pPr>
      <w:r>
        <w:rPr>
          <w:noProof/>
        </w:rPr>
        <w:drawing>
          <wp:inline distT="0" distB="0" distL="0" distR="0" wp14:anchorId="43978993" wp14:editId="742F934A">
            <wp:extent cx="5943600" cy="2584174"/>
            <wp:effectExtent l="19050" t="19050" r="19050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556" cy="2586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E3BFD" w:rsidRDefault="00E451F4" w:rsidP="00E451F4">
      <w:pPr>
        <w:pStyle w:val="ListParagraph"/>
        <w:numPr>
          <w:ilvl w:val="0"/>
          <w:numId w:val="4"/>
        </w:numPr>
      </w:pPr>
      <w:r>
        <w:t xml:space="preserve">Once the connections are made and verified, open STM32CubeProgrammer and choose </w:t>
      </w:r>
      <w:r w:rsidRPr="00F13975">
        <w:rPr>
          <w:b/>
        </w:rPr>
        <w:t>ST-LINK from Top Right corner of the screen</w:t>
      </w:r>
      <w:r>
        <w:t>.</w:t>
      </w:r>
    </w:p>
    <w:p w:rsidR="00E451F4" w:rsidRDefault="00E451F4" w:rsidP="00E451F4">
      <w:pPr>
        <w:pStyle w:val="ListParagraph"/>
        <w:numPr>
          <w:ilvl w:val="0"/>
          <w:numId w:val="4"/>
        </w:numPr>
      </w:pPr>
      <w:r>
        <w:lastRenderedPageBreak/>
        <w:t xml:space="preserve">Refresh the </w:t>
      </w:r>
      <w:r w:rsidRPr="00E451F4">
        <w:rPr>
          <w:b/>
        </w:rPr>
        <w:t>Serial Number</w:t>
      </w:r>
      <w:r>
        <w:t xml:space="preserve"> </w:t>
      </w:r>
      <w:r w:rsidR="00F13975">
        <w:t xml:space="preserve">section in </w:t>
      </w:r>
      <w:r w:rsidR="00F13975">
        <w:rPr>
          <w:b/>
        </w:rPr>
        <w:t xml:space="preserve">ST-Link Configuration </w:t>
      </w:r>
      <w:r w:rsidR="00F13975">
        <w:t>menu and select your ST-LINK</w:t>
      </w:r>
    </w:p>
    <w:p w:rsidR="00F13975" w:rsidRPr="009E3BFD" w:rsidRDefault="00F13975" w:rsidP="00F13975">
      <w:pPr>
        <w:pStyle w:val="ListParagraph"/>
        <w:numPr>
          <w:ilvl w:val="0"/>
          <w:numId w:val="4"/>
        </w:numPr>
      </w:pPr>
      <w:r>
        <w:t xml:space="preserve">Port should be </w:t>
      </w:r>
      <w:r w:rsidRPr="00F13975">
        <w:rPr>
          <w:b/>
        </w:rPr>
        <w:t>SWD</w:t>
      </w:r>
      <w:r>
        <w:t xml:space="preserve">, Frequency should be </w:t>
      </w:r>
      <w:r w:rsidRPr="00F13975">
        <w:rPr>
          <w:b/>
        </w:rPr>
        <w:t>40</w:t>
      </w:r>
      <w:r w:rsidR="006A688C">
        <w:rPr>
          <w:b/>
        </w:rPr>
        <w:t>0</w:t>
      </w:r>
      <w:bookmarkStart w:id="0" w:name="_GoBack"/>
      <w:bookmarkEnd w:id="0"/>
      <w:r w:rsidRPr="00F13975">
        <w:rPr>
          <w:b/>
        </w:rPr>
        <w:t>0KHz</w:t>
      </w:r>
      <w:r>
        <w:t xml:space="preserve">, Reset Mode should be </w:t>
      </w:r>
      <w:r w:rsidRPr="00F13975">
        <w:rPr>
          <w:b/>
        </w:rPr>
        <w:t>Software Reset</w:t>
      </w:r>
      <w:r>
        <w:t>. Rest of the options can be left default</w:t>
      </w:r>
    </w:p>
    <w:p w:rsidR="00F13975" w:rsidRDefault="00F13975" w:rsidP="00E451F4">
      <w:pPr>
        <w:pStyle w:val="ListParagraph"/>
        <w:numPr>
          <w:ilvl w:val="0"/>
          <w:numId w:val="4"/>
        </w:numPr>
      </w:pPr>
      <w:r>
        <w:t>Click Connect to connect to the ST-Link Debugger and verify successful connection.</w:t>
      </w:r>
    </w:p>
    <w:p w:rsidR="00F13975" w:rsidRDefault="00F13975" w:rsidP="00E451F4">
      <w:pPr>
        <w:pStyle w:val="ListParagraph"/>
        <w:numPr>
          <w:ilvl w:val="0"/>
          <w:numId w:val="4"/>
        </w:numPr>
      </w:pPr>
      <w:r>
        <w:t xml:space="preserve">Click on </w:t>
      </w:r>
      <w:r>
        <w:rPr>
          <w:b/>
        </w:rPr>
        <w:t xml:space="preserve">Download </w:t>
      </w:r>
      <w:r>
        <w:t xml:space="preserve">button on the left corner of the screen. This will open </w:t>
      </w:r>
      <w:r>
        <w:rPr>
          <w:b/>
        </w:rPr>
        <w:t xml:space="preserve">Erasing and Programming </w:t>
      </w:r>
      <w:r>
        <w:t>menu.</w:t>
      </w:r>
    </w:p>
    <w:p w:rsidR="00177363" w:rsidRDefault="00177363" w:rsidP="00E451F4">
      <w:pPr>
        <w:pStyle w:val="ListParagraph"/>
        <w:numPr>
          <w:ilvl w:val="0"/>
          <w:numId w:val="4"/>
        </w:numPr>
      </w:pPr>
      <w:r>
        <w:t xml:space="preserve">Select binary .elf file from the browse menu. Check mark </w:t>
      </w:r>
      <w:r w:rsidR="00111E65">
        <w:rPr>
          <w:b/>
        </w:rPr>
        <w:t xml:space="preserve">Verify Programming </w:t>
      </w:r>
      <w:r w:rsidR="00111E65">
        <w:t xml:space="preserve">and click </w:t>
      </w:r>
      <w:r w:rsidR="00111E65">
        <w:rPr>
          <w:b/>
        </w:rPr>
        <w:t xml:space="preserve">Start Program </w:t>
      </w:r>
      <w:r w:rsidR="00111E65">
        <w:t>to start flashing.</w:t>
      </w:r>
    </w:p>
    <w:p w:rsidR="00111E65" w:rsidRDefault="00111E65" w:rsidP="00E451F4">
      <w:pPr>
        <w:pStyle w:val="ListParagraph"/>
        <w:numPr>
          <w:ilvl w:val="0"/>
          <w:numId w:val="4"/>
        </w:numPr>
      </w:pPr>
      <w:r>
        <w:t xml:space="preserve">Once successful, reboot </w:t>
      </w:r>
      <w:r>
        <w:rPr>
          <w:b/>
        </w:rPr>
        <w:t xml:space="preserve">Ezlo Aware </w:t>
      </w:r>
      <w:r>
        <w:t>and observe Sound UI Tile behavior.</w:t>
      </w:r>
    </w:p>
    <w:p w:rsidR="00111E65" w:rsidRDefault="00111E65" w:rsidP="00111E65"/>
    <w:p w:rsidR="00111E65" w:rsidRDefault="00111E65" w:rsidP="00111E65">
      <w:pPr>
        <w:pStyle w:val="Heading2"/>
        <w:numPr>
          <w:ilvl w:val="0"/>
          <w:numId w:val="2"/>
        </w:numPr>
      </w:pPr>
      <w:r>
        <w:t>Flash using USB Cable</w:t>
      </w:r>
    </w:p>
    <w:p w:rsidR="00111E65" w:rsidRDefault="00111E65" w:rsidP="00111E65">
      <w:pPr>
        <w:pStyle w:val="ListParagraph"/>
        <w:numPr>
          <w:ilvl w:val="0"/>
          <w:numId w:val="5"/>
        </w:numPr>
      </w:pPr>
      <w:r>
        <w:t xml:space="preserve">There is also a capability to flash binary using USB Serial bootloader. In order to do this, take a standard USB cable and tear it from one end to expose the wires. Then make connections with </w:t>
      </w:r>
      <w:r>
        <w:rPr>
          <w:b/>
        </w:rPr>
        <w:t xml:space="preserve">Ezlo Aware </w:t>
      </w:r>
      <w:r>
        <w:t>as shown below:</w:t>
      </w:r>
    </w:p>
    <w:p w:rsidR="00111E65" w:rsidRDefault="00111E65" w:rsidP="00111E65">
      <w:pPr>
        <w:ind w:left="720"/>
      </w:pPr>
      <w:r>
        <w:rPr>
          <w:noProof/>
        </w:rPr>
        <w:drawing>
          <wp:inline distT="0" distB="0" distL="0" distR="0" wp14:anchorId="4536D1C0" wp14:editId="6CD9C77F">
            <wp:extent cx="5934075" cy="2226365"/>
            <wp:effectExtent l="19050" t="19050" r="9525" b="215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767" cy="222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11E65" w:rsidRPr="00111E65" w:rsidRDefault="00111E65" w:rsidP="00111E65">
      <w:pPr>
        <w:ind w:left="720"/>
      </w:pPr>
      <w:r>
        <w:rPr>
          <w:noProof/>
        </w:rPr>
        <w:drawing>
          <wp:inline distT="0" distB="0" distL="0" distR="0" wp14:anchorId="3370CA37" wp14:editId="2E4A8CF7">
            <wp:extent cx="5942315" cy="2361537"/>
            <wp:effectExtent l="19050" t="19050" r="20955" b="203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154" cy="2365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11E65" w:rsidRDefault="00111E65" w:rsidP="00111E65">
      <w:pPr>
        <w:pStyle w:val="ListParagraph"/>
        <w:numPr>
          <w:ilvl w:val="0"/>
          <w:numId w:val="5"/>
        </w:numPr>
      </w:pPr>
      <w:r>
        <w:lastRenderedPageBreak/>
        <w:t xml:space="preserve">Once connected, make the following jumper connections as shown below and </w:t>
      </w:r>
      <w:r>
        <w:rPr>
          <w:b/>
        </w:rPr>
        <w:t xml:space="preserve">reboot </w:t>
      </w:r>
      <w:r>
        <w:t xml:space="preserve">the board after making the jumper connections on </w:t>
      </w:r>
      <w:r>
        <w:rPr>
          <w:b/>
        </w:rPr>
        <w:t>J10 and J11:</w:t>
      </w:r>
    </w:p>
    <w:p w:rsidR="00111E65" w:rsidRDefault="00111E65" w:rsidP="00111E65">
      <w:pPr>
        <w:ind w:left="720"/>
      </w:pPr>
      <w:r>
        <w:rPr>
          <w:noProof/>
        </w:rPr>
        <w:drawing>
          <wp:inline distT="0" distB="0" distL="0" distR="0" wp14:anchorId="3FCE351B" wp14:editId="125A12A2">
            <wp:extent cx="5943600" cy="3011805"/>
            <wp:effectExtent l="19050" t="19050" r="1905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11E65" w:rsidRDefault="00111E65" w:rsidP="00111E65">
      <w:pPr>
        <w:pStyle w:val="ListParagraph"/>
        <w:numPr>
          <w:ilvl w:val="0"/>
          <w:numId w:val="5"/>
        </w:numPr>
      </w:pPr>
      <w:r>
        <w:t xml:space="preserve">When rebooted, the device will appear as USB DFU in device manager. Now select </w:t>
      </w:r>
      <w:r w:rsidR="00950C14" w:rsidRPr="00950C14">
        <w:rPr>
          <w:b/>
        </w:rPr>
        <w:t>USB</w:t>
      </w:r>
      <w:r w:rsidR="00950C14">
        <w:t xml:space="preserve"> option instead of </w:t>
      </w:r>
      <w:r w:rsidR="00950C14" w:rsidRPr="00950C14">
        <w:rPr>
          <w:b/>
        </w:rPr>
        <w:t>ST-LINK</w:t>
      </w:r>
      <w:r w:rsidR="00950C14">
        <w:t xml:space="preserve"> option in </w:t>
      </w:r>
      <w:r w:rsidR="00950C14" w:rsidRPr="00950C14">
        <w:rPr>
          <w:b/>
        </w:rPr>
        <w:t>ST32CubeProgrammer</w:t>
      </w:r>
      <w:r w:rsidR="00950C14">
        <w:t xml:space="preserve"> and repeat all the steps from </w:t>
      </w:r>
      <w:r w:rsidR="00950C14" w:rsidRPr="00950C14">
        <w:rPr>
          <w:b/>
        </w:rPr>
        <w:t>Method No.</w:t>
      </w:r>
      <w:r w:rsidR="00950C14">
        <w:rPr>
          <w:b/>
        </w:rPr>
        <w:t xml:space="preserve"> 1 P</w:t>
      </w:r>
      <w:r w:rsidR="00950C14" w:rsidRPr="00950C14">
        <w:rPr>
          <w:b/>
        </w:rPr>
        <w:t>oint</w:t>
      </w:r>
      <w:r w:rsidR="00950C14">
        <w:rPr>
          <w:b/>
        </w:rPr>
        <w:t>s f to h</w:t>
      </w:r>
      <w:r w:rsidR="00950C14">
        <w:t xml:space="preserve">. </w:t>
      </w:r>
    </w:p>
    <w:p w:rsidR="00950C14" w:rsidRDefault="00950C14" w:rsidP="00111E65">
      <w:pPr>
        <w:pStyle w:val="ListParagraph"/>
        <w:numPr>
          <w:ilvl w:val="0"/>
          <w:numId w:val="5"/>
        </w:numPr>
      </w:pPr>
      <w:r>
        <w:t>Once successful programming is done, disconnect power and make jumper connections now as shown below</w:t>
      </w:r>
    </w:p>
    <w:p w:rsidR="00950C14" w:rsidRDefault="00950C14" w:rsidP="00950C14">
      <w:pPr>
        <w:ind w:left="720"/>
      </w:pPr>
      <w:r>
        <w:rPr>
          <w:noProof/>
        </w:rPr>
        <w:drawing>
          <wp:inline distT="0" distB="0" distL="0" distR="0" wp14:anchorId="2EF39E38" wp14:editId="7200EFC7">
            <wp:extent cx="5943600" cy="1991995"/>
            <wp:effectExtent l="19050" t="19050" r="19050" b="273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0C14" w:rsidRDefault="00950C14" w:rsidP="00950C14">
      <w:pPr>
        <w:pStyle w:val="ListParagraph"/>
        <w:numPr>
          <w:ilvl w:val="0"/>
          <w:numId w:val="5"/>
        </w:numPr>
      </w:pPr>
      <w:r>
        <w:t xml:space="preserve">Re-apply power to the </w:t>
      </w:r>
      <w:r w:rsidRPr="00950C14">
        <w:rPr>
          <w:b/>
        </w:rPr>
        <w:t>Ezlo Aware</w:t>
      </w:r>
      <w:r>
        <w:rPr>
          <w:b/>
        </w:rPr>
        <w:t xml:space="preserve"> </w:t>
      </w:r>
      <w:r>
        <w:t>and it should appear as COM Device this time.</w:t>
      </w:r>
    </w:p>
    <w:p w:rsidR="00950C14" w:rsidRDefault="00950C14" w:rsidP="00950C14">
      <w:pPr>
        <w:pStyle w:val="ListParagraph"/>
        <w:numPr>
          <w:ilvl w:val="0"/>
          <w:numId w:val="5"/>
        </w:numPr>
      </w:pPr>
      <w:r>
        <w:t>Observe Sound UI Tile behavior.</w:t>
      </w:r>
    </w:p>
    <w:p w:rsidR="00950C14" w:rsidRDefault="00950C14" w:rsidP="00950C14">
      <w:pPr>
        <w:ind w:left="720"/>
      </w:pPr>
    </w:p>
    <w:sectPr w:rsidR="00950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1A1A40"/>
    <w:multiLevelType w:val="hybridMultilevel"/>
    <w:tmpl w:val="63F8B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A1DDF"/>
    <w:multiLevelType w:val="hybridMultilevel"/>
    <w:tmpl w:val="B4968CD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CD03D6"/>
    <w:multiLevelType w:val="hybridMultilevel"/>
    <w:tmpl w:val="4982711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65C2F"/>
    <w:multiLevelType w:val="hybridMultilevel"/>
    <w:tmpl w:val="89AC162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5C617D"/>
    <w:multiLevelType w:val="hybridMultilevel"/>
    <w:tmpl w:val="5EC4F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BFD"/>
    <w:rsid w:val="000C4959"/>
    <w:rsid w:val="000D281E"/>
    <w:rsid w:val="00111E65"/>
    <w:rsid w:val="00177363"/>
    <w:rsid w:val="006A688C"/>
    <w:rsid w:val="008227CA"/>
    <w:rsid w:val="00950C14"/>
    <w:rsid w:val="009E3BFD"/>
    <w:rsid w:val="00E451F4"/>
    <w:rsid w:val="00F13975"/>
    <w:rsid w:val="00F1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0FEED-0CF8-4879-8257-E53102BD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BF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5B9BD5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B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FD"/>
    <w:rPr>
      <w:rFonts w:asciiTheme="majorHAnsi" w:eastAsiaTheme="majorEastAsia" w:hAnsiTheme="majorHAnsi" w:cstheme="majorBidi"/>
      <w:b/>
      <w:color w:val="5B9BD5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3BFD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E3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</dc:creator>
  <cp:keywords/>
  <dc:description/>
  <cp:lastModifiedBy>Faizan</cp:lastModifiedBy>
  <cp:revision>5</cp:revision>
  <dcterms:created xsi:type="dcterms:W3CDTF">2024-09-12T06:27:00Z</dcterms:created>
  <dcterms:modified xsi:type="dcterms:W3CDTF">2024-09-12T11:17:00Z</dcterms:modified>
</cp:coreProperties>
</file>