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F3B" w:rsidRDefault="00F5711D" w:rsidP="00810FBA">
      <w:pPr>
        <w:pStyle w:val="Heading1"/>
        <w:spacing w:before="0" w:line="360" w:lineRule="auto"/>
      </w:pPr>
      <w:bookmarkStart w:id="0" w:name="_GoBack"/>
      <w:bookmarkEnd w:id="0"/>
      <w:r>
        <w:t>RTU Requirements and Specifications</w:t>
      </w:r>
    </w:p>
    <w:p w:rsidR="00F5711D" w:rsidRDefault="00F5711D" w:rsidP="00810FBA">
      <w:pPr>
        <w:pStyle w:val="Heading2"/>
        <w:numPr>
          <w:ilvl w:val="0"/>
          <w:numId w:val="8"/>
        </w:numPr>
        <w:spacing w:line="360" w:lineRule="auto"/>
      </w:pPr>
      <w:r>
        <w:t>Existing RTU Controller</w:t>
      </w:r>
    </w:p>
    <w:tbl>
      <w:tblPr>
        <w:tblStyle w:val="LightShading"/>
        <w:tblW w:w="9870" w:type="dxa"/>
        <w:jc w:val="center"/>
        <w:tblLook w:val="04A0" w:firstRow="1" w:lastRow="0" w:firstColumn="1" w:lastColumn="0" w:noHBand="0" w:noVBand="1"/>
      </w:tblPr>
      <w:tblGrid>
        <w:gridCol w:w="3675"/>
        <w:gridCol w:w="6195"/>
      </w:tblGrid>
      <w:tr w:rsidR="00525BD0" w:rsidRPr="00F5711D" w:rsidTr="00DD799E">
        <w:trPr>
          <w:cnfStyle w:val="100000000000" w:firstRow="1" w:lastRow="0" w:firstColumn="0" w:lastColumn="0" w:oddVBand="0" w:evenVBand="0" w:oddHBand="0"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rsidR="00F5711D" w:rsidRPr="00F5711D" w:rsidRDefault="00F5711D" w:rsidP="00DD799E">
            <w:pPr>
              <w:spacing w:line="360" w:lineRule="auto"/>
              <w:rPr>
                <w:rFonts w:ascii="Times New Roman" w:eastAsia="Times New Roman" w:hAnsi="Times New Roman" w:cs="Times New Roman"/>
                <w:sz w:val="20"/>
                <w:szCs w:val="20"/>
              </w:rPr>
            </w:pPr>
            <w:r w:rsidRPr="00525BD0">
              <w:rPr>
                <w:rFonts w:ascii="Times New Roman" w:eastAsia="Times New Roman" w:hAnsi="Times New Roman" w:cs="Times New Roman"/>
                <w:sz w:val="20"/>
                <w:szCs w:val="20"/>
              </w:rPr>
              <w:t>Item</w:t>
            </w:r>
          </w:p>
        </w:tc>
        <w:tc>
          <w:tcPr>
            <w:tcW w:w="6195" w:type="dxa"/>
            <w:vAlign w:val="center"/>
            <w:hideMark/>
          </w:tcPr>
          <w:p w:rsidR="00F5711D" w:rsidRPr="00F5711D" w:rsidRDefault="00F5711D"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25BD0">
              <w:rPr>
                <w:rFonts w:ascii="Times New Roman" w:eastAsia="Times New Roman" w:hAnsi="Times New Roman" w:cs="Times New Roman"/>
                <w:sz w:val="20"/>
                <w:szCs w:val="20"/>
              </w:rPr>
              <w:t>Details / To be Filled</w:t>
            </w:r>
          </w:p>
        </w:tc>
      </w:tr>
      <w:tr w:rsidR="00525BD0" w:rsidRPr="00F5711D" w:rsidTr="00DD799E">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rsidR="00F5711D" w:rsidRPr="00F5711D" w:rsidRDefault="00F5711D" w:rsidP="00DD799E">
            <w:pPr>
              <w:spacing w:line="360" w:lineRule="auto"/>
              <w:rPr>
                <w:rFonts w:ascii="Times New Roman" w:eastAsia="Times New Roman" w:hAnsi="Times New Roman" w:cs="Times New Roman"/>
                <w:b w:val="0"/>
                <w:sz w:val="20"/>
                <w:szCs w:val="20"/>
              </w:rPr>
            </w:pPr>
            <w:r w:rsidRPr="00F5711D">
              <w:rPr>
                <w:rFonts w:ascii="Times New Roman" w:eastAsia="Times New Roman" w:hAnsi="Times New Roman" w:cs="Times New Roman"/>
                <w:b w:val="0"/>
                <w:sz w:val="20"/>
                <w:szCs w:val="20"/>
              </w:rPr>
              <w:t>RTU Controller Model Used</w:t>
            </w:r>
          </w:p>
        </w:tc>
        <w:tc>
          <w:tcPr>
            <w:tcW w:w="6195" w:type="dxa"/>
            <w:vAlign w:val="center"/>
            <w:hideMark/>
          </w:tcPr>
          <w:p w:rsidR="00F5711D" w:rsidRPr="00F5711D" w:rsidRDefault="00763D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525BD0" w:rsidRPr="00F5711D" w:rsidTr="00DD799E">
        <w:trPr>
          <w:trHeight w:val="318"/>
          <w:jc w:val="center"/>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rsidR="00F5711D" w:rsidRPr="00F5711D" w:rsidRDefault="00F5711D" w:rsidP="00DD799E">
            <w:pPr>
              <w:spacing w:line="360" w:lineRule="auto"/>
              <w:rPr>
                <w:rFonts w:ascii="Times New Roman" w:eastAsia="Times New Roman" w:hAnsi="Times New Roman" w:cs="Times New Roman"/>
                <w:b w:val="0"/>
                <w:sz w:val="20"/>
                <w:szCs w:val="20"/>
              </w:rPr>
            </w:pPr>
            <w:r w:rsidRPr="00F5711D">
              <w:rPr>
                <w:rFonts w:ascii="Times New Roman" w:eastAsia="Times New Roman" w:hAnsi="Times New Roman" w:cs="Times New Roman"/>
                <w:b w:val="0"/>
                <w:sz w:val="20"/>
                <w:szCs w:val="20"/>
              </w:rPr>
              <w:t>Key Specifications of the Controller</w:t>
            </w:r>
          </w:p>
        </w:tc>
        <w:tc>
          <w:tcPr>
            <w:tcW w:w="6195" w:type="dxa"/>
            <w:vAlign w:val="center"/>
            <w:hideMark/>
          </w:tcPr>
          <w:p w:rsidR="00F5711D" w:rsidRPr="00F5711D" w:rsidRDefault="00F5711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F5711D">
              <w:rPr>
                <w:rFonts w:ascii="Times New Roman" w:eastAsia="Times New Roman" w:hAnsi="Times New Roman" w:cs="Times New Roman"/>
                <w:sz w:val="20"/>
                <w:szCs w:val="20"/>
              </w:rPr>
              <w:t>(</w:t>
            </w:r>
            <w:r w:rsidR="00763DD0" w:rsidRPr="002A240D">
              <w:rPr>
                <w:rFonts w:ascii="Times New Roman" w:eastAsia="Times New Roman" w:hAnsi="Times New Roman" w:cs="Times New Roman"/>
                <w:sz w:val="20"/>
                <w:szCs w:val="20"/>
              </w:rPr>
              <w:t>To be filled</w:t>
            </w:r>
            <w:r w:rsidR="00763DD0" w:rsidRPr="00F5711D">
              <w:rPr>
                <w:rFonts w:ascii="Times New Roman" w:eastAsia="Times New Roman" w:hAnsi="Times New Roman" w:cs="Times New Roman"/>
                <w:sz w:val="20"/>
                <w:szCs w:val="20"/>
              </w:rPr>
              <w:t xml:space="preserve"> </w:t>
            </w:r>
            <w:r w:rsidRPr="00F5711D">
              <w:rPr>
                <w:rFonts w:ascii="Times New Roman" w:eastAsia="Times New Roman" w:hAnsi="Times New Roman" w:cs="Times New Roman"/>
                <w:sz w:val="20"/>
                <w:szCs w:val="20"/>
              </w:rPr>
              <w:t>e.g., CPU type, memory, operating voltage</w:t>
            </w:r>
            <w:r w:rsidR="00525BD0">
              <w:rPr>
                <w:rFonts w:ascii="Times New Roman" w:eastAsia="Times New Roman" w:hAnsi="Times New Roman" w:cs="Times New Roman"/>
                <w:sz w:val="20"/>
                <w:szCs w:val="20"/>
              </w:rPr>
              <w:t xml:space="preserve"> and frequency</w:t>
            </w:r>
            <w:r w:rsidRPr="00F5711D">
              <w:rPr>
                <w:rFonts w:ascii="Times New Roman" w:eastAsia="Times New Roman" w:hAnsi="Times New Roman" w:cs="Times New Roman"/>
                <w:sz w:val="20"/>
                <w:szCs w:val="20"/>
              </w:rPr>
              <w:t>, I/O capabilities)</w:t>
            </w:r>
          </w:p>
        </w:tc>
      </w:tr>
      <w:tr w:rsidR="00525BD0" w:rsidRPr="00F5711D" w:rsidTr="00DD799E">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rsidR="00F5711D" w:rsidRPr="00F5711D" w:rsidRDefault="00F5711D" w:rsidP="00DD799E">
            <w:pPr>
              <w:spacing w:line="360" w:lineRule="auto"/>
              <w:rPr>
                <w:rFonts w:ascii="Times New Roman" w:eastAsia="Times New Roman" w:hAnsi="Times New Roman" w:cs="Times New Roman"/>
                <w:b w:val="0"/>
                <w:sz w:val="20"/>
                <w:szCs w:val="20"/>
              </w:rPr>
            </w:pPr>
            <w:r w:rsidRPr="00F5711D">
              <w:rPr>
                <w:rFonts w:ascii="Times New Roman" w:eastAsia="Times New Roman" w:hAnsi="Times New Roman" w:cs="Times New Roman"/>
                <w:b w:val="0"/>
                <w:sz w:val="20"/>
                <w:szCs w:val="20"/>
              </w:rPr>
              <w:t>Hardware-level Security Features (if any)</w:t>
            </w:r>
          </w:p>
        </w:tc>
        <w:tc>
          <w:tcPr>
            <w:tcW w:w="6195" w:type="dxa"/>
            <w:vAlign w:val="center"/>
            <w:hideMark/>
          </w:tcPr>
          <w:p w:rsidR="00F5711D" w:rsidRPr="00F5711D" w:rsidRDefault="00F5711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F5711D">
              <w:rPr>
                <w:rFonts w:ascii="Times New Roman" w:eastAsia="Times New Roman" w:hAnsi="Times New Roman" w:cs="Times New Roman"/>
                <w:sz w:val="20"/>
                <w:szCs w:val="20"/>
              </w:rPr>
              <w:t>(</w:t>
            </w:r>
            <w:r w:rsidR="00763DD0" w:rsidRPr="002A240D">
              <w:rPr>
                <w:rFonts w:ascii="Times New Roman" w:eastAsia="Times New Roman" w:hAnsi="Times New Roman" w:cs="Times New Roman"/>
                <w:sz w:val="20"/>
                <w:szCs w:val="20"/>
              </w:rPr>
              <w:t>To be filled</w:t>
            </w:r>
            <w:r w:rsidR="00763DD0" w:rsidRPr="00F5711D">
              <w:rPr>
                <w:rFonts w:ascii="Times New Roman" w:eastAsia="Times New Roman" w:hAnsi="Times New Roman" w:cs="Times New Roman"/>
                <w:sz w:val="20"/>
                <w:szCs w:val="20"/>
              </w:rPr>
              <w:t xml:space="preserve"> </w:t>
            </w:r>
            <w:r w:rsidRPr="00F5711D">
              <w:rPr>
                <w:rFonts w:ascii="Times New Roman" w:eastAsia="Times New Roman" w:hAnsi="Times New Roman" w:cs="Times New Roman"/>
                <w:sz w:val="20"/>
                <w:szCs w:val="20"/>
              </w:rPr>
              <w:t>e.g., encryption engines, secure boot, hardware watchdog)</w:t>
            </w:r>
          </w:p>
        </w:tc>
      </w:tr>
    </w:tbl>
    <w:p w:rsidR="00F5711D" w:rsidRDefault="00F5711D" w:rsidP="00810FBA">
      <w:pPr>
        <w:spacing w:after="0" w:line="360" w:lineRule="auto"/>
      </w:pPr>
    </w:p>
    <w:p w:rsidR="00525BD0" w:rsidRDefault="00525BD0" w:rsidP="00810FBA">
      <w:pPr>
        <w:pStyle w:val="Heading2"/>
        <w:numPr>
          <w:ilvl w:val="0"/>
          <w:numId w:val="8"/>
        </w:numPr>
        <w:spacing w:before="0" w:line="360" w:lineRule="auto"/>
      </w:pPr>
      <w:r>
        <w:t>RTU Controller for New Design</w:t>
      </w:r>
    </w:p>
    <w:tbl>
      <w:tblPr>
        <w:tblStyle w:val="LightShading"/>
        <w:tblW w:w="9772" w:type="dxa"/>
        <w:jc w:val="center"/>
        <w:tblLook w:val="04A0" w:firstRow="1" w:lastRow="0" w:firstColumn="1" w:lastColumn="0" w:noHBand="0" w:noVBand="1"/>
      </w:tblPr>
      <w:tblGrid>
        <w:gridCol w:w="2636"/>
        <w:gridCol w:w="7136"/>
      </w:tblGrid>
      <w:tr w:rsidR="00525BD0" w:rsidRPr="00525BD0" w:rsidTr="00DD799E">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2636" w:type="dxa"/>
            <w:vAlign w:val="center"/>
            <w:hideMark/>
          </w:tcPr>
          <w:p w:rsidR="00525BD0" w:rsidRPr="00525BD0" w:rsidRDefault="00525BD0" w:rsidP="00DD799E">
            <w:pPr>
              <w:spacing w:line="360" w:lineRule="auto"/>
              <w:rPr>
                <w:rFonts w:ascii="Times New Roman" w:eastAsia="Times New Roman" w:hAnsi="Times New Roman" w:cs="Times New Roman"/>
                <w:sz w:val="20"/>
                <w:szCs w:val="20"/>
              </w:rPr>
            </w:pPr>
            <w:r w:rsidRPr="00525BD0">
              <w:rPr>
                <w:rFonts w:ascii="Times New Roman" w:eastAsia="Times New Roman" w:hAnsi="Times New Roman" w:cs="Times New Roman"/>
                <w:sz w:val="20"/>
                <w:szCs w:val="20"/>
              </w:rPr>
              <w:t>Item</w:t>
            </w:r>
          </w:p>
        </w:tc>
        <w:tc>
          <w:tcPr>
            <w:tcW w:w="7136" w:type="dxa"/>
            <w:vAlign w:val="center"/>
            <w:hideMark/>
          </w:tcPr>
          <w:p w:rsidR="00525BD0" w:rsidRPr="00525BD0" w:rsidRDefault="00525BD0"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25BD0">
              <w:rPr>
                <w:rFonts w:ascii="Times New Roman" w:eastAsia="Times New Roman" w:hAnsi="Times New Roman" w:cs="Times New Roman"/>
                <w:sz w:val="20"/>
                <w:szCs w:val="20"/>
              </w:rPr>
              <w:t>Details / To be Filled</w:t>
            </w:r>
          </w:p>
        </w:tc>
      </w:tr>
      <w:tr w:rsidR="00525BD0" w:rsidRPr="00525BD0" w:rsidTr="00DD799E">
        <w:trPr>
          <w:cnfStyle w:val="000000100000" w:firstRow="0" w:lastRow="0" w:firstColumn="0" w:lastColumn="0" w:oddVBand="0" w:evenVBand="0" w:oddHBand="1" w:evenHBand="0" w:firstRowFirstColumn="0" w:firstRowLastColumn="0" w:lastRowFirstColumn="0" w:lastRowLastColumn="0"/>
          <w:trHeight w:val="43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25BD0" w:rsidRPr="00525BD0" w:rsidRDefault="00525BD0"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Selection Criteria</w:t>
            </w:r>
          </w:p>
        </w:tc>
        <w:tc>
          <w:tcPr>
            <w:tcW w:w="0" w:type="auto"/>
            <w:vAlign w:val="center"/>
            <w:hideMark/>
          </w:tcPr>
          <w:p w:rsidR="00525BD0" w:rsidRPr="00525BD0" w:rsidRDefault="00525B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25BD0">
              <w:rPr>
                <w:rFonts w:ascii="Times New Roman" w:eastAsia="Times New Roman" w:hAnsi="Times New Roman" w:cs="Times New Roman"/>
                <w:sz w:val="20"/>
                <w:szCs w:val="20"/>
              </w:rPr>
              <w:t>Based on existing specifications, interface requirements, and new system needs</w:t>
            </w:r>
          </w:p>
        </w:tc>
      </w:tr>
      <w:tr w:rsidR="00525BD0" w:rsidRPr="00525BD0" w:rsidTr="00DD799E">
        <w:trPr>
          <w:trHeight w:val="43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25BD0" w:rsidRPr="00525BD0" w:rsidRDefault="00525BD0" w:rsidP="00DD799E">
            <w:pPr>
              <w:spacing w:line="360" w:lineRule="auto"/>
              <w:rPr>
                <w:rFonts w:ascii="Times New Roman" w:eastAsia="Times New Roman" w:hAnsi="Times New Roman" w:cs="Times New Roman"/>
                <w:b w:val="0"/>
                <w:sz w:val="20"/>
                <w:szCs w:val="20"/>
              </w:rPr>
            </w:pPr>
            <w:r w:rsidRPr="00525BD0">
              <w:rPr>
                <w:rFonts w:ascii="Times New Roman" w:eastAsia="Times New Roman" w:hAnsi="Times New Roman" w:cs="Times New Roman"/>
                <w:b w:val="0"/>
                <w:sz w:val="20"/>
                <w:szCs w:val="20"/>
              </w:rPr>
              <w:t>Finalized Controller</w:t>
            </w:r>
          </w:p>
        </w:tc>
        <w:tc>
          <w:tcPr>
            <w:tcW w:w="0" w:type="auto"/>
            <w:vAlign w:val="center"/>
            <w:hideMark/>
          </w:tcPr>
          <w:p w:rsidR="00525BD0" w:rsidRPr="00525BD0" w:rsidRDefault="00525B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To be decided after analysis</w:t>
            </w:r>
          </w:p>
        </w:tc>
      </w:tr>
    </w:tbl>
    <w:p w:rsidR="00525BD0" w:rsidRDefault="00525BD0" w:rsidP="00810FBA">
      <w:pPr>
        <w:spacing w:after="0" w:line="360" w:lineRule="auto"/>
      </w:pPr>
    </w:p>
    <w:p w:rsidR="002A240D" w:rsidRDefault="002A240D" w:rsidP="00810FBA">
      <w:pPr>
        <w:pStyle w:val="Heading2"/>
        <w:numPr>
          <w:ilvl w:val="0"/>
          <w:numId w:val="8"/>
        </w:numPr>
        <w:spacing w:before="0" w:line="360" w:lineRule="auto"/>
      </w:pPr>
      <w:r>
        <w:t>Specifications of Existing RTU Hardware</w:t>
      </w:r>
    </w:p>
    <w:tbl>
      <w:tblPr>
        <w:tblStyle w:val="LightShading"/>
        <w:tblW w:w="9652" w:type="dxa"/>
        <w:jc w:val="center"/>
        <w:tblLook w:val="04A0" w:firstRow="1" w:lastRow="0" w:firstColumn="1" w:lastColumn="0" w:noHBand="0" w:noVBand="1"/>
      </w:tblPr>
      <w:tblGrid>
        <w:gridCol w:w="4191"/>
        <w:gridCol w:w="5461"/>
      </w:tblGrid>
      <w:tr w:rsidR="002A240D" w:rsidRPr="002A240D" w:rsidTr="00DD799E">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Component</w:t>
            </w:r>
          </w:p>
        </w:tc>
        <w:tc>
          <w:tcPr>
            <w:tcW w:w="5461" w:type="dxa"/>
            <w:vAlign w:val="center"/>
            <w:hideMark/>
          </w:tcPr>
          <w:p w:rsidR="002A240D" w:rsidRPr="002A240D" w:rsidRDefault="002A240D"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Specification / Details</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Number of Digital Inputs</w:t>
            </w:r>
          </w:p>
        </w:tc>
        <w:tc>
          <w:tcPr>
            <w:tcW w:w="5461" w:type="dxa"/>
            <w:vAlign w:val="center"/>
            <w:hideMark/>
          </w:tcPr>
          <w:p w:rsidR="002A240D" w:rsidRPr="002A240D" w:rsidRDefault="00763D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Digital Input Voltage Levels</w:t>
            </w:r>
          </w:p>
        </w:tc>
        <w:tc>
          <w:tcPr>
            <w:tcW w:w="5461" w:type="dxa"/>
            <w:vAlign w:val="center"/>
            <w:hideMark/>
          </w:tcPr>
          <w:p w:rsidR="002A240D" w:rsidRPr="002A240D" w:rsidRDefault="00763D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Isolation/Protection Scheme (DI)</w:t>
            </w:r>
          </w:p>
        </w:tc>
        <w:tc>
          <w:tcPr>
            <w:tcW w:w="5461" w:type="dxa"/>
            <w:vAlign w:val="center"/>
            <w:hideMark/>
          </w:tcPr>
          <w:p w:rsidR="002A240D" w:rsidRPr="002A240D" w:rsidRDefault="002A240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w:t>
            </w:r>
            <w:r w:rsidR="00763DD0" w:rsidRPr="002A240D">
              <w:rPr>
                <w:rFonts w:ascii="Times New Roman" w:eastAsia="Times New Roman" w:hAnsi="Times New Roman" w:cs="Times New Roman"/>
                <w:sz w:val="20"/>
                <w:szCs w:val="20"/>
              </w:rPr>
              <w:t>To be filled</w:t>
            </w:r>
            <w:r w:rsidR="00763DD0" w:rsidRPr="002A240D">
              <w:rPr>
                <w:rFonts w:ascii="Times New Roman" w:eastAsia="Times New Roman" w:hAnsi="Times New Roman" w:cs="Times New Roman"/>
                <w:sz w:val="20"/>
                <w:szCs w:val="20"/>
              </w:rPr>
              <w:t xml:space="preserve"> </w:t>
            </w:r>
            <w:r w:rsidRPr="002A240D">
              <w:rPr>
                <w:rFonts w:ascii="Times New Roman" w:eastAsia="Times New Roman" w:hAnsi="Times New Roman" w:cs="Times New Roman"/>
                <w:sz w:val="20"/>
                <w:szCs w:val="20"/>
              </w:rPr>
              <w:t xml:space="preserve">e.g., </w:t>
            </w:r>
            <w:proofErr w:type="spellStart"/>
            <w:r w:rsidRPr="002A240D">
              <w:rPr>
                <w:rFonts w:ascii="Times New Roman" w:eastAsia="Times New Roman" w:hAnsi="Times New Roman" w:cs="Times New Roman"/>
                <w:sz w:val="20"/>
                <w:szCs w:val="20"/>
              </w:rPr>
              <w:t>opto</w:t>
            </w:r>
            <w:proofErr w:type="spellEnd"/>
            <w:r w:rsidRPr="002A240D">
              <w:rPr>
                <w:rFonts w:ascii="Times New Roman" w:eastAsia="Times New Roman" w:hAnsi="Times New Roman" w:cs="Times New Roman"/>
                <w:sz w:val="20"/>
                <w:szCs w:val="20"/>
              </w:rPr>
              <w:t>-isolation, TVS diode, etc.)</w:t>
            </w:r>
          </w:p>
        </w:tc>
      </w:tr>
      <w:tr w:rsidR="002A240D" w:rsidRPr="002A240D" w:rsidTr="00DD799E">
        <w:trPr>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Number of Digital Outputs</w:t>
            </w:r>
          </w:p>
        </w:tc>
        <w:tc>
          <w:tcPr>
            <w:tcW w:w="5461" w:type="dxa"/>
            <w:vAlign w:val="center"/>
            <w:hideMark/>
          </w:tcPr>
          <w:p w:rsidR="002A240D" w:rsidRPr="002A240D" w:rsidRDefault="00763D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Digital Output Voltage Levels</w:t>
            </w:r>
          </w:p>
        </w:tc>
        <w:tc>
          <w:tcPr>
            <w:tcW w:w="5461" w:type="dxa"/>
            <w:vAlign w:val="center"/>
            <w:hideMark/>
          </w:tcPr>
          <w:p w:rsidR="002A240D" w:rsidRPr="002A240D" w:rsidRDefault="00763D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Isolation/Protection Scheme (DO)</w:t>
            </w:r>
          </w:p>
        </w:tc>
        <w:tc>
          <w:tcPr>
            <w:tcW w:w="5461" w:type="dxa"/>
            <w:vAlign w:val="center"/>
            <w:hideMark/>
          </w:tcPr>
          <w:p w:rsidR="002A240D" w:rsidRPr="002A240D" w:rsidRDefault="00763D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Number of Analog Inputs</w:t>
            </w:r>
          </w:p>
        </w:tc>
        <w:tc>
          <w:tcPr>
            <w:tcW w:w="5461" w:type="dxa"/>
            <w:vAlign w:val="center"/>
            <w:hideMark/>
          </w:tcPr>
          <w:p w:rsidR="002A240D" w:rsidRPr="002A240D" w:rsidRDefault="00763D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Analog Input Voltage Ranges and Accuracy</w:t>
            </w:r>
          </w:p>
        </w:tc>
        <w:tc>
          <w:tcPr>
            <w:tcW w:w="5461" w:type="dxa"/>
            <w:vAlign w:val="center"/>
            <w:hideMark/>
          </w:tcPr>
          <w:p w:rsidR="002A240D" w:rsidRPr="002A240D" w:rsidRDefault="00763D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Number of Analog Outputs</w:t>
            </w:r>
          </w:p>
        </w:tc>
        <w:tc>
          <w:tcPr>
            <w:tcW w:w="5461" w:type="dxa"/>
            <w:vAlign w:val="center"/>
            <w:hideMark/>
          </w:tcPr>
          <w:p w:rsidR="002A240D" w:rsidRPr="002A240D" w:rsidRDefault="00763DD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Analog Output Voltage Ranges and Accuracy</w:t>
            </w:r>
          </w:p>
        </w:tc>
        <w:tc>
          <w:tcPr>
            <w:tcW w:w="5461" w:type="dxa"/>
            <w:vAlign w:val="center"/>
            <w:hideMark/>
          </w:tcPr>
          <w:p w:rsidR="002A240D" w:rsidRPr="002A240D" w:rsidRDefault="00763DD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Number of Serial Ports</w:t>
            </w:r>
          </w:p>
        </w:tc>
        <w:tc>
          <w:tcPr>
            <w:tcW w:w="5461" w:type="dxa"/>
            <w:vAlign w:val="center"/>
            <w:hideMark/>
          </w:tcPr>
          <w:p w:rsidR="002A240D" w:rsidRPr="002A240D" w:rsidRDefault="002A240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2</w:t>
            </w:r>
          </w:p>
        </w:tc>
      </w:tr>
      <w:tr w:rsidR="002A240D" w:rsidRPr="002A240D" w:rsidTr="00DD799E">
        <w:trPr>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Transceiver Level Specification (Serial 1)</w:t>
            </w:r>
          </w:p>
        </w:tc>
        <w:tc>
          <w:tcPr>
            <w:tcW w:w="5461" w:type="dxa"/>
            <w:vAlign w:val="center"/>
            <w:hideMark/>
          </w:tcPr>
          <w:p w:rsidR="002A240D" w:rsidRPr="002A240D" w:rsidRDefault="002A240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 RS232 or RS485]</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Transceiver Level Specification (Serial 2)</w:t>
            </w:r>
          </w:p>
        </w:tc>
        <w:tc>
          <w:tcPr>
            <w:tcW w:w="5461" w:type="dxa"/>
            <w:vAlign w:val="center"/>
            <w:hideMark/>
          </w:tcPr>
          <w:p w:rsidR="002A240D" w:rsidRPr="002A240D" w:rsidRDefault="002A240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 RS232 or RS485]</w:t>
            </w:r>
          </w:p>
        </w:tc>
      </w:tr>
      <w:tr w:rsidR="002A240D" w:rsidRPr="002A240D" w:rsidTr="00DD799E">
        <w:trPr>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Purpose of Serial Port 1</w:t>
            </w:r>
          </w:p>
        </w:tc>
        <w:tc>
          <w:tcPr>
            <w:tcW w:w="5461" w:type="dxa"/>
            <w:vAlign w:val="center"/>
            <w:hideMark/>
          </w:tcPr>
          <w:p w:rsidR="002A240D" w:rsidRPr="002A240D" w:rsidRDefault="002A240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Diagnostic communication with PDU Software</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19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Purpose of Serial Port 2</w:t>
            </w:r>
          </w:p>
        </w:tc>
        <w:tc>
          <w:tcPr>
            <w:tcW w:w="5461" w:type="dxa"/>
            <w:vAlign w:val="center"/>
            <w:hideMark/>
          </w:tcPr>
          <w:p w:rsidR="002A240D" w:rsidRPr="002A240D" w:rsidRDefault="002A240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Communication with SCADA System</w:t>
            </w:r>
          </w:p>
        </w:tc>
      </w:tr>
      <w:tr w:rsidR="002A240D" w:rsidRPr="002A240D" w:rsidTr="00DD799E">
        <w:trPr>
          <w:trHeight w:val="199"/>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Key Components in Existing RTU Design</w:t>
            </w:r>
          </w:p>
        </w:tc>
        <w:tc>
          <w:tcPr>
            <w:tcW w:w="5461" w:type="dxa"/>
            <w:vAlign w:val="center"/>
            <w:hideMark/>
          </w:tcPr>
          <w:p w:rsidR="002A240D" w:rsidRPr="002A240D" w:rsidRDefault="002A240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w:t>
            </w:r>
            <w:r w:rsidR="00763DD0" w:rsidRPr="002A240D">
              <w:rPr>
                <w:rFonts w:ascii="Times New Roman" w:eastAsia="Times New Roman" w:hAnsi="Times New Roman" w:cs="Times New Roman"/>
                <w:sz w:val="20"/>
                <w:szCs w:val="20"/>
              </w:rPr>
              <w:t>To be filled</w:t>
            </w:r>
            <w:r w:rsidR="00763DD0" w:rsidRPr="002A240D">
              <w:rPr>
                <w:rFonts w:ascii="Times New Roman" w:eastAsia="Times New Roman" w:hAnsi="Times New Roman" w:cs="Times New Roman"/>
                <w:sz w:val="20"/>
                <w:szCs w:val="20"/>
              </w:rPr>
              <w:t xml:space="preserve"> </w:t>
            </w:r>
            <w:r w:rsidRPr="002A240D">
              <w:rPr>
                <w:rFonts w:ascii="Times New Roman" w:eastAsia="Times New Roman" w:hAnsi="Times New Roman" w:cs="Times New Roman"/>
                <w:sz w:val="20"/>
                <w:szCs w:val="20"/>
              </w:rPr>
              <w:t>e.g., microcontroller, communication ICs, wireless/Ethernet modules, RTC, etc.)</w:t>
            </w:r>
          </w:p>
        </w:tc>
      </w:tr>
      <w:tr w:rsidR="002A240D" w:rsidRPr="002A240D" w:rsidTr="00DD799E">
        <w:trPr>
          <w:cnfStyle w:val="000000100000" w:firstRow="0" w:lastRow="0" w:firstColumn="0" w:lastColumn="0" w:oddVBand="0" w:evenVBand="0" w:oddHBand="1" w:evenHBand="0" w:firstRowFirstColumn="0" w:firstRowLastColumn="0" w:lastRowFirstColumn="0" w:lastRowLastColumn="0"/>
          <w:trHeight w:val="81"/>
          <w:jc w:val="center"/>
        </w:trPr>
        <w:tc>
          <w:tcPr>
            <w:cnfStyle w:val="001000000000" w:firstRow="0" w:lastRow="0" w:firstColumn="1" w:lastColumn="0" w:oddVBand="0" w:evenVBand="0" w:oddHBand="0" w:evenHBand="0" w:firstRowFirstColumn="0" w:firstRowLastColumn="0" w:lastRowFirstColumn="0" w:lastRowLastColumn="0"/>
            <w:tcW w:w="4191" w:type="dxa"/>
            <w:vAlign w:val="center"/>
            <w:hideMark/>
          </w:tcPr>
          <w:p w:rsidR="002A240D" w:rsidRPr="002A240D" w:rsidRDefault="002A240D" w:rsidP="00DD799E">
            <w:pPr>
              <w:spacing w:line="360" w:lineRule="auto"/>
              <w:rPr>
                <w:rFonts w:ascii="Times New Roman" w:eastAsia="Times New Roman" w:hAnsi="Times New Roman" w:cs="Times New Roman"/>
                <w:b w:val="0"/>
                <w:sz w:val="20"/>
                <w:szCs w:val="20"/>
              </w:rPr>
            </w:pPr>
            <w:r w:rsidRPr="002A240D">
              <w:rPr>
                <w:rFonts w:ascii="Times New Roman" w:eastAsia="Times New Roman" w:hAnsi="Times New Roman" w:cs="Times New Roman"/>
                <w:b w:val="0"/>
                <w:sz w:val="20"/>
                <w:szCs w:val="20"/>
              </w:rPr>
              <w:t>Interface Connectors Used</w:t>
            </w:r>
          </w:p>
        </w:tc>
        <w:tc>
          <w:tcPr>
            <w:tcW w:w="5461" w:type="dxa"/>
            <w:vAlign w:val="center"/>
            <w:hideMark/>
          </w:tcPr>
          <w:p w:rsidR="002A240D" w:rsidRPr="002A240D" w:rsidRDefault="002A240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(e.g., DB9, Phoenix connectors, RJ45, terminal blocks)</w:t>
            </w:r>
          </w:p>
        </w:tc>
      </w:tr>
    </w:tbl>
    <w:p w:rsidR="002A240D" w:rsidRDefault="002A240D" w:rsidP="00810FBA">
      <w:pPr>
        <w:spacing w:after="0" w:line="360" w:lineRule="auto"/>
      </w:pPr>
    </w:p>
    <w:p w:rsidR="002A240D" w:rsidRDefault="002A240D" w:rsidP="00810FBA">
      <w:pPr>
        <w:pStyle w:val="Heading2"/>
        <w:numPr>
          <w:ilvl w:val="0"/>
          <w:numId w:val="8"/>
        </w:numPr>
        <w:spacing w:before="0" w:line="360" w:lineRule="auto"/>
      </w:pPr>
      <w:r>
        <w:lastRenderedPageBreak/>
        <w:t>Block Diagram of Existing RTU Design</w:t>
      </w:r>
    </w:p>
    <w:p w:rsidR="002A240D" w:rsidRPr="002A240D" w:rsidRDefault="002A240D" w:rsidP="00810FBA">
      <w:pPr>
        <w:pStyle w:val="NormalWeb"/>
        <w:spacing w:before="0" w:beforeAutospacing="0" w:after="0" w:afterAutospacing="0" w:line="360" w:lineRule="auto"/>
        <w:rPr>
          <w:sz w:val="20"/>
          <w:szCs w:val="20"/>
        </w:rPr>
      </w:pPr>
      <w:r w:rsidRPr="005D64CB">
        <w:rPr>
          <w:rStyle w:val="Strong"/>
          <w:b w:val="0"/>
          <w:i/>
          <w:sz w:val="20"/>
          <w:szCs w:val="20"/>
        </w:rPr>
        <w:t>[To be prepared]</w:t>
      </w:r>
      <w:r w:rsidRPr="002A240D">
        <w:rPr>
          <w:sz w:val="20"/>
          <w:szCs w:val="20"/>
        </w:rPr>
        <w:br/>
        <w:t>A detailed block diagram must include:</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Microcontroller</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I/O Interfaces</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Power Management</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Serial Communication Interface</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Isolation &amp; Protection Components</w:t>
      </w:r>
    </w:p>
    <w:p w:rsidR="002A240D" w:rsidRPr="002A240D" w:rsidRDefault="002A240D" w:rsidP="00810FBA">
      <w:pPr>
        <w:pStyle w:val="NormalWeb"/>
        <w:numPr>
          <w:ilvl w:val="0"/>
          <w:numId w:val="9"/>
        </w:numPr>
        <w:spacing w:before="0" w:beforeAutospacing="0" w:line="360" w:lineRule="auto"/>
        <w:rPr>
          <w:sz w:val="20"/>
          <w:szCs w:val="20"/>
        </w:rPr>
      </w:pPr>
      <w:r w:rsidRPr="002A240D">
        <w:rPr>
          <w:sz w:val="20"/>
          <w:szCs w:val="20"/>
        </w:rPr>
        <w:t>Connector Interfaces</w:t>
      </w:r>
    </w:p>
    <w:p w:rsidR="002A240D" w:rsidRDefault="00117DDB" w:rsidP="00810FBA">
      <w:pPr>
        <w:pStyle w:val="Heading2"/>
        <w:numPr>
          <w:ilvl w:val="0"/>
          <w:numId w:val="8"/>
        </w:numPr>
        <w:spacing w:line="360" w:lineRule="auto"/>
      </w:pPr>
      <w:r>
        <w:t>Functional Specifications of Existing RTU</w:t>
      </w:r>
    </w:p>
    <w:tbl>
      <w:tblPr>
        <w:tblStyle w:val="LightShading"/>
        <w:tblW w:w="10024" w:type="dxa"/>
        <w:jc w:val="center"/>
        <w:tblLook w:val="04A0" w:firstRow="1" w:lastRow="0" w:firstColumn="1" w:lastColumn="0" w:noHBand="0" w:noVBand="1"/>
      </w:tblPr>
      <w:tblGrid>
        <w:gridCol w:w="3212"/>
        <w:gridCol w:w="6812"/>
      </w:tblGrid>
      <w:tr w:rsidR="00117DDB" w:rsidRPr="00117DDB" w:rsidTr="00DD799E">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sz w:val="20"/>
                <w:szCs w:val="20"/>
              </w:rPr>
            </w:pPr>
            <w:r w:rsidRPr="00117DDB">
              <w:rPr>
                <w:rFonts w:ascii="Times New Roman" w:eastAsia="Times New Roman" w:hAnsi="Times New Roman" w:cs="Times New Roman"/>
                <w:sz w:val="20"/>
                <w:szCs w:val="20"/>
              </w:rPr>
              <w:t>Functionality</w:t>
            </w:r>
          </w:p>
        </w:tc>
        <w:tc>
          <w:tcPr>
            <w:tcW w:w="6812" w:type="dxa"/>
            <w:vAlign w:val="center"/>
            <w:hideMark/>
          </w:tcPr>
          <w:p w:rsidR="00117DDB" w:rsidRPr="00117DDB" w:rsidRDefault="00117DDB"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117DDB">
              <w:rPr>
                <w:rFonts w:ascii="Times New Roman" w:eastAsia="Times New Roman" w:hAnsi="Times New Roman" w:cs="Times New Roman"/>
                <w:sz w:val="20"/>
                <w:szCs w:val="20"/>
              </w:rPr>
              <w:t>Specification / Notes</w:t>
            </w:r>
          </w:p>
        </w:tc>
      </w:tr>
      <w:tr w:rsidR="00DD799E" w:rsidRPr="00117DDB" w:rsidTr="00DD799E">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Core Role in System</w:t>
            </w:r>
          </w:p>
        </w:tc>
        <w:tc>
          <w:tcPr>
            <w:tcW w:w="6812" w:type="dxa"/>
            <w:vAlign w:val="center"/>
            <w:hideMark/>
          </w:tcPr>
          <w:p w:rsidR="00117DDB" w:rsidRPr="00117DDB" w:rsidRDefault="00117DDB"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117DDB">
              <w:rPr>
                <w:rFonts w:ascii="Times New Roman" w:eastAsia="Times New Roman" w:hAnsi="Times New Roman" w:cs="Times New Roman"/>
                <w:sz w:val="20"/>
                <w:szCs w:val="20"/>
              </w:rPr>
              <w:t>(</w:t>
            </w:r>
            <w:r w:rsidRPr="002A240D">
              <w:rPr>
                <w:rFonts w:ascii="Times New Roman" w:eastAsia="Times New Roman" w:hAnsi="Times New Roman" w:cs="Times New Roman"/>
                <w:sz w:val="20"/>
                <w:szCs w:val="20"/>
              </w:rPr>
              <w:t>To be filled</w:t>
            </w:r>
            <w:r w:rsidRPr="00117DDB">
              <w:rPr>
                <w:rFonts w:ascii="Times New Roman" w:eastAsia="Times New Roman" w:hAnsi="Times New Roman" w:cs="Times New Roman"/>
                <w:sz w:val="20"/>
                <w:szCs w:val="20"/>
              </w:rPr>
              <w:t xml:space="preserve"> e.g., data acquisition, digital control, protocol translation, event logging, etc.)</w:t>
            </w:r>
          </w:p>
        </w:tc>
      </w:tr>
      <w:tr w:rsidR="00117DDB" w:rsidRPr="00117DDB" w:rsidTr="00DD799E">
        <w:trPr>
          <w:trHeight w:val="347"/>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Input Processing Logic</w:t>
            </w:r>
          </w:p>
        </w:tc>
        <w:tc>
          <w:tcPr>
            <w:tcW w:w="6812" w:type="dxa"/>
            <w:vAlign w:val="center"/>
            <w:hideMark/>
          </w:tcPr>
          <w:p w:rsidR="00117DDB" w:rsidRPr="00117DDB" w:rsidRDefault="00117DDB"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DD799E" w:rsidRPr="00117DDB" w:rsidTr="00DD799E">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Output Control Strategy</w:t>
            </w:r>
          </w:p>
        </w:tc>
        <w:tc>
          <w:tcPr>
            <w:tcW w:w="6812" w:type="dxa"/>
            <w:vAlign w:val="center"/>
            <w:hideMark/>
          </w:tcPr>
          <w:p w:rsidR="00117DDB" w:rsidRPr="00117DDB" w:rsidRDefault="00117DDB"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117DDB" w:rsidRPr="00117DDB" w:rsidTr="00DD799E">
        <w:trPr>
          <w:trHeight w:val="351"/>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Communication Protocol Handling</w:t>
            </w:r>
          </w:p>
        </w:tc>
        <w:tc>
          <w:tcPr>
            <w:tcW w:w="6812" w:type="dxa"/>
            <w:vAlign w:val="center"/>
            <w:hideMark/>
          </w:tcPr>
          <w:p w:rsidR="00117DDB" w:rsidRPr="00117DDB" w:rsidRDefault="00117DDB"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DD799E" w:rsidRPr="00117DDB" w:rsidTr="00DD799E">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Power Management Features</w:t>
            </w:r>
          </w:p>
        </w:tc>
        <w:tc>
          <w:tcPr>
            <w:tcW w:w="6812" w:type="dxa"/>
            <w:vAlign w:val="center"/>
            <w:hideMark/>
          </w:tcPr>
          <w:p w:rsidR="00117DDB" w:rsidRPr="00117DDB" w:rsidRDefault="00117DDB"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117DDB" w:rsidRPr="00117DDB" w:rsidTr="00DD799E">
        <w:trPr>
          <w:trHeight w:val="347"/>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Diagnostic Capabilities</w:t>
            </w:r>
          </w:p>
        </w:tc>
        <w:tc>
          <w:tcPr>
            <w:tcW w:w="6812" w:type="dxa"/>
            <w:vAlign w:val="center"/>
            <w:hideMark/>
          </w:tcPr>
          <w:p w:rsidR="00117DDB" w:rsidRPr="00117DDB" w:rsidRDefault="00117DDB"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r w:rsidR="00DD799E" w:rsidRPr="00117DDB" w:rsidTr="00DD799E">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12" w:type="dxa"/>
            <w:vAlign w:val="center"/>
            <w:hideMark/>
          </w:tcPr>
          <w:p w:rsidR="00117DDB" w:rsidRPr="00117DDB" w:rsidRDefault="00117DDB" w:rsidP="00DD799E">
            <w:pPr>
              <w:spacing w:line="360" w:lineRule="auto"/>
              <w:rPr>
                <w:rFonts w:ascii="Times New Roman" w:eastAsia="Times New Roman" w:hAnsi="Times New Roman" w:cs="Times New Roman"/>
                <w:b w:val="0"/>
                <w:sz w:val="20"/>
                <w:szCs w:val="20"/>
              </w:rPr>
            </w:pPr>
            <w:r w:rsidRPr="00117DDB">
              <w:rPr>
                <w:rFonts w:ascii="Times New Roman" w:eastAsia="Times New Roman" w:hAnsi="Times New Roman" w:cs="Times New Roman"/>
                <w:b w:val="0"/>
                <w:sz w:val="20"/>
                <w:szCs w:val="20"/>
              </w:rPr>
              <w:t>Upgrade/Debug Interface</w:t>
            </w:r>
          </w:p>
        </w:tc>
        <w:tc>
          <w:tcPr>
            <w:tcW w:w="6812" w:type="dxa"/>
            <w:vAlign w:val="center"/>
            <w:hideMark/>
          </w:tcPr>
          <w:p w:rsidR="00117DDB" w:rsidRPr="00117DDB" w:rsidRDefault="00117DDB"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A240D">
              <w:rPr>
                <w:rFonts w:ascii="Times New Roman" w:eastAsia="Times New Roman" w:hAnsi="Times New Roman" w:cs="Times New Roman"/>
                <w:sz w:val="20"/>
                <w:szCs w:val="20"/>
              </w:rPr>
              <w:t>To be filled</w:t>
            </w:r>
          </w:p>
        </w:tc>
      </w:tr>
    </w:tbl>
    <w:p w:rsidR="00117DDB" w:rsidRDefault="00117DDB" w:rsidP="00810FBA">
      <w:pPr>
        <w:spacing w:after="0" w:line="360" w:lineRule="auto"/>
      </w:pPr>
    </w:p>
    <w:p w:rsidR="001C4B26" w:rsidRDefault="00432879" w:rsidP="00810FBA">
      <w:pPr>
        <w:pStyle w:val="Heading2"/>
        <w:numPr>
          <w:ilvl w:val="0"/>
          <w:numId w:val="8"/>
        </w:numPr>
        <w:spacing w:before="0" w:line="360" w:lineRule="auto"/>
      </w:pPr>
      <w:r>
        <w:t>Hardware Diagnosis of New RTU Design</w:t>
      </w:r>
    </w:p>
    <w:tbl>
      <w:tblPr>
        <w:tblStyle w:val="LightShading"/>
        <w:tblW w:w="9984" w:type="dxa"/>
        <w:jc w:val="center"/>
        <w:tblLook w:val="04A0" w:firstRow="1" w:lastRow="0" w:firstColumn="1" w:lastColumn="0" w:noHBand="0" w:noVBand="1"/>
      </w:tblPr>
      <w:tblGrid>
        <w:gridCol w:w="4722"/>
        <w:gridCol w:w="5262"/>
      </w:tblGrid>
      <w:tr w:rsidR="008F1CF4" w:rsidRPr="008F1CF4" w:rsidTr="00DD799E">
        <w:trPr>
          <w:cnfStyle w:val="100000000000" w:firstRow="1" w:lastRow="0" w:firstColumn="0" w:lastColumn="0" w:oddVBand="0" w:evenVBand="0" w:oddHBand="0"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4722" w:type="dxa"/>
            <w:vAlign w:val="center"/>
            <w:hideMark/>
          </w:tcPr>
          <w:p w:rsidR="008F1CF4" w:rsidRPr="008F1CF4" w:rsidRDefault="008F1CF4" w:rsidP="00DD799E">
            <w:pPr>
              <w:spacing w:line="360" w:lineRule="auto"/>
              <w:rPr>
                <w:rFonts w:ascii="Times New Roman" w:eastAsia="Times New Roman" w:hAnsi="Times New Roman" w:cs="Times New Roman"/>
                <w:sz w:val="20"/>
                <w:szCs w:val="20"/>
              </w:rPr>
            </w:pPr>
            <w:r w:rsidRPr="008F1CF4">
              <w:rPr>
                <w:rFonts w:ascii="Times New Roman" w:eastAsia="Times New Roman" w:hAnsi="Times New Roman" w:cs="Times New Roman"/>
                <w:sz w:val="20"/>
                <w:szCs w:val="20"/>
              </w:rPr>
              <w:t>Item</w:t>
            </w:r>
          </w:p>
        </w:tc>
        <w:tc>
          <w:tcPr>
            <w:tcW w:w="5262" w:type="dxa"/>
            <w:vAlign w:val="center"/>
            <w:hideMark/>
          </w:tcPr>
          <w:p w:rsidR="008F1CF4" w:rsidRPr="008F1CF4" w:rsidRDefault="008F1CF4"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F1CF4">
              <w:rPr>
                <w:rFonts w:ascii="Times New Roman" w:eastAsia="Times New Roman" w:hAnsi="Times New Roman" w:cs="Times New Roman"/>
                <w:sz w:val="20"/>
                <w:szCs w:val="20"/>
              </w:rPr>
              <w:t>Status / Notes</w:t>
            </w:r>
          </w:p>
        </w:tc>
      </w:tr>
      <w:tr w:rsidR="008F1CF4" w:rsidRPr="008F1CF4" w:rsidTr="00DD799E">
        <w:trPr>
          <w:cnfStyle w:val="000000100000" w:firstRow="0" w:lastRow="0" w:firstColumn="0" w:lastColumn="0" w:oddVBand="0" w:evenVBand="0" w:oddHBand="1" w:evenHBand="0" w:firstRowFirstColumn="0" w:firstRowLastColumn="0" w:lastRowFirstColumn="0" w:lastRowLastColumn="0"/>
          <w:trHeight w:val="373"/>
          <w:jc w:val="center"/>
        </w:trPr>
        <w:tc>
          <w:tcPr>
            <w:cnfStyle w:val="001000000000" w:firstRow="0" w:lastRow="0" w:firstColumn="1" w:lastColumn="0" w:oddVBand="0" w:evenVBand="0" w:oddHBand="0" w:evenHBand="0" w:firstRowFirstColumn="0" w:firstRowLastColumn="0" w:lastRowFirstColumn="0" w:lastRowLastColumn="0"/>
            <w:tcW w:w="4722" w:type="dxa"/>
            <w:vAlign w:val="center"/>
            <w:hideMark/>
          </w:tcPr>
          <w:p w:rsidR="008F1CF4" w:rsidRPr="008F1CF4" w:rsidRDefault="008F1CF4" w:rsidP="00DD799E">
            <w:pPr>
              <w:spacing w:line="360" w:lineRule="auto"/>
              <w:rPr>
                <w:rFonts w:ascii="Times New Roman" w:eastAsia="Times New Roman" w:hAnsi="Times New Roman" w:cs="Times New Roman"/>
                <w:b w:val="0"/>
                <w:sz w:val="20"/>
                <w:szCs w:val="20"/>
              </w:rPr>
            </w:pPr>
            <w:r w:rsidRPr="008F1CF4">
              <w:rPr>
                <w:rFonts w:ascii="Times New Roman" w:eastAsia="Times New Roman" w:hAnsi="Times New Roman" w:cs="Times New Roman"/>
                <w:b w:val="0"/>
                <w:sz w:val="20"/>
                <w:szCs w:val="20"/>
              </w:rPr>
              <w:t>Compatibility with Existing PDU Software</w:t>
            </w:r>
          </w:p>
        </w:tc>
        <w:tc>
          <w:tcPr>
            <w:tcW w:w="5262" w:type="dxa"/>
            <w:vAlign w:val="center"/>
            <w:hideMark/>
          </w:tcPr>
          <w:p w:rsidR="008F1CF4" w:rsidRPr="008F1CF4" w:rsidRDefault="008F1CF4"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F1CF4" w:rsidRPr="008F1CF4" w:rsidTr="00DD799E">
        <w:trPr>
          <w:trHeight w:val="351"/>
          <w:jc w:val="center"/>
        </w:trPr>
        <w:tc>
          <w:tcPr>
            <w:cnfStyle w:val="001000000000" w:firstRow="0" w:lastRow="0" w:firstColumn="1" w:lastColumn="0" w:oddVBand="0" w:evenVBand="0" w:oddHBand="0" w:evenHBand="0" w:firstRowFirstColumn="0" w:firstRowLastColumn="0" w:lastRowFirstColumn="0" w:lastRowLastColumn="0"/>
            <w:tcW w:w="4722" w:type="dxa"/>
            <w:vAlign w:val="center"/>
            <w:hideMark/>
          </w:tcPr>
          <w:p w:rsidR="008F1CF4" w:rsidRPr="008F1CF4" w:rsidRDefault="008F1CF4" w:rsidP="00DD799E">
            <w:pPr>
              <w:spacing w:line="360" w:lineRule="auto"/>
              <w:rPr>
                <w:rFonts w:ascii="Times New Roman" w:eastAsia="Times New Roman" w:hAnsi="Times New Roman" w:cs="Times New Roman"/>
                <w:b w:val="0"/>
                <w:sz w:val="20"/>
                <w:szCs w:val="20"/>
              </w:rPr>
            </w:pPr>
            <w:r w:rsidRPr="008F1CF4">
              <w:rPr>
                <w:rFonts w:ascii="Times New Roman" w:eastAsia="Times New Roman" w:hAnsi="Times New Roman" w:cs="Times New Roman"/>
                <w:b w:val="0"/>
                <w:sz w:val="20"/>
                <w:szCs w:val="20"/>
              </w:rPr>
              <w:t xml:space="preserve">Has </w:t>
            </w:r>
            <w:proofErr w:type="spellStart"/>
            <w:r w:rsidRPr="008F1CF4">
              <w:rPr>
                <w:rFonts w:ascii="Times New Roman" w:eastAsia="Times New Roman" w:hAnsi="Times New Roman" w:cs="Times New Roman"/>
                <w:b w:val="0"/>
                <w:sz w:val="20"/>
                <w:szCs w:val="20"/>
              </w:rPr>
              <w:t>eSpark</w:t>
            </w:r>
            <w:proofErr w:type="spellEnd"/>
            <w:r w:rsidRPr="008F1CF4">
              <w:rPr>
                <w:rFonts w:ascii="Times New Roman" w:eastAsia="Times New Roman" w:hAnsi="Times New Roman" w:cs="Times New Roman"/>
                <w:b w:val="0"/>
                <w:sz w:val="20"/>
                <w:szCs w:val="20"/>
              </w:rPr>
              <w:t xml:space="preserve"> Team Ever Connected RTU with PDU?</w:t>
            </w:r>
          </w:p>
        </w:tc>
        <w:tc>
          <w:tcPr>
            <w:tcW w:w="5262" w:type="dxa"/>
            <w:vAlign w:val="center"/>
            <w:hideMark/>
          </w:tcPr>
          <w:p w:rsidR="008F1CF4" w:rsidRPr="008F1CF4" w:rsidRDefault="008F1CF4"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8F1CF4" w:rsidRPr="008F1CF4" w:rsidTr="00DD799E">
        <w:trPr>
          <w:cnfStyle w:val="000000100000" w:firstRow="0" w:lastRow="0" w:firstColumn="0" w:lastColumn="0" w:oddVBand="0" w:evenVBand="0" w:oddHBand="1" w:evenHBand="0" w:firstRowFirstColumn="0" w:firstRowLastColumn="0" w:lastRowFirstColumn="0" w:lastRowLastColumn="0"/>
          <w:trHeight w:val="732"/>
          <w:jc w:val="center"/>
        </w:trPr>
        <w:tc>
          <w:tcPr>
            <w:cnfStyle w:val="001000000000" w:firstRow="0" w:lastRow="0" w:firstColumn="1" w:lastColumn="0" w:oddVBand="0" w:evenVBand="0" w:oddHBand="0" w:evenHBand="0" w:firstRowFirstColumn="0" w:firstRowLastColumn="0" w:lastRowFirstColumn="0" w:lastRowLastColumn="0"/>
            <w:tcW w:w="4722" w:type="dxa"/>
            <w:vAlign w:val="center"/>
            <w:hideMark/>
          </w:tcPr>
          <w:p w:rsidR="008F1CF4" w:rsidRPr="008F1CF4" w:rsidRDefault="008F1CF4" w:rsidP="00DD799E">
            <w:pPr>
              <w:spacing w:line="360" w:lineRule="auto"/>
              <w:rPr>
                <w:rFonts w:ascii="Times New Roman" w:eastAsia="Times New Roman" w:hAnsi="Times New Roman" w:cs="Times New Roman"/>
                <w:b w:val="0"/>
                <w:sz w:val="20"/>
                <w:szCs w:val="20"/>
              </w:rPr>
            </w:pPr>
            <w:r w:rsidRPr="008F1CF4">
              <w:rPr>
                <w:rFonts w:ascii="Times New Roman" w:eastAsia="Times New Roman" w:hAnsi="Times New Roman" w:cs="Times New Roman"/>
                <w:b w:val="0"/>
                <w:sz w:val="20"/>
                <w:szCs w:val="20"/>
              </w:rPr>
              <w:t>Observed Results and Status</w:t>
            </w:r>
          </w:p>
        </w:tc>
        <w:tc>
          <w:tcPr>
            <w:tcW w:w="5262" w:type="dxa"/>
            <w:vAlign w:val="center"/>
            <w:hideMark/>
          </w:tcPr>
          <w:p w:rsidR="008F1CF4" w:rsidRPr="008F1CF4" w:rsidRDefault="008F1CF4"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8F1CF4">
              <w:rPr>
                <w:rFonts w:ascii="Times New Roman" w:eastAsia="Times New Roman" w:hAnsi="Times New Roman" w:cs="Times New Roman"/>
                <w:sz w:val="20"/>
                <w:szCs w:val="20"/>
              </w:rPr>
              <w:t>(e.g., success/failure, communication stability, data exchange verification)</w:t>
            </w:r>
          </w:p>
        </w:tc>
      </w:tr>
    </w:tbl>
    <w:p w:rsidR="00432879" w:rsidRDefault="00432879" w:rsidP="00810FBA">
      <w:pPr>
        <w:spacing w:line="360" w:lineRule="auto"/>
      </w:pPr>
    </w:p>
    <w:p w:rsidR="008519E9" w:rsidRDefault="008519E9" w:rsidP="00810FBA">
      <w:pPr>
        <w:pStyle w:val="Heading2"/>
        <w:numPr>
          <w:ilvl w:val="0"/>
          <w:numId w:val="8"/>
        </w:numPr>
        <w:spacing w:before="0" w:line="360" w:lineRule="auto"/>
      </w:pPr>
      <w:r>
        <w:t>SCADA System Requirements</w:t>
      </w:r>
    </w:p>
    <w:p w:rsidR="00CE7E6D" w:rsidRDefault="002A1600" w:rsidP="00810FBA">
      <w:pPr>
        <w:spacing w:line="360" w:lineRule="auto"/>
        <w:rPr>
          <w:rFonts w:ascii="Times New Roman" w:hAnsi="Times New Roman" w:cs="Times New Roman"/>
          <w:sz w:val="20"/>
          <w:szCs w:val="20"/>
        </w:rPr>
      </w:pPr>
      <w:r w:rsidRPr="008519E9">
        <w:rPr>
          <w:rFonts w:ascii="Times New Roman" w:hAnsi="Times New Roman" w:cs="Times New Roman"/>
          <w:sz w:val="20"/>
          <w:szCs w:val="20"/>
        </w:rPr>
        <w:t>SCADA system requirements, including backend, cloud database integration, and additional features, will be discussed and documented in the next phase.</w:t>
      </w:r>
    </w:p>
    <w:p w:rsidR="002A1600" w:rsidRPr="00CE7E6D" w:rsidRDefault="00CE7E6D" w:rsidP="00810FBA">
      <w:pPr>
        <w:spacing w:line="360" w:lineRule="auto"/>
      </w:pPr>
      <w:r>
        <w:br w:type="page"/>
      </w:r>
    </w:p>
    <w:p w:rsidR="002A1600" w:rsidRDefault="006E67D3" w:rsidP="00810FBA">
      <w:pPr>
        <w:pStyle w:val="Heading2"/>
        <w:numPr>
          <w:ilvl w:val="0"/>
          <w:numId w:val="8"/>
        </w:numPr>
        <w:spacing w:line="360" w:lineRule="auto"/>
      </w:pPr>
      <w:r>
        <w:lastRenderedPageBreak/>
        <w:t xml:space="preserve">Interface </w:t>
      </w:r>
      <w:r w:rsidR="00CF1010">
        <w:t>between</w:t>
      </w:r>
      <w:r>
        <w:t xml:space="preserve"> RTU and SCADA</w:t>
      </w:r>
    </w:p>
    <w:tbl>
      <w:tblPr>
        <w:tblStyle w:val="LightShading"/>
        <w:tblW w:w="9848" w:type="dxa"/>
        <w:jc w:val="center"/>
        <w:tblLook w:val="04A0" w:firstRow="1" w:lastRow="0" w:firstColumn="1" w:lastColumn="0" w:noHBand="0" w:noVBand="1"/>
      </w:tblPr>
      <w:tblGrid>
        <w:gridCol w:w="3875"/>
        <w:gridCol w:w="5973"/>
      </w:tblGrid>
      <w:tr w:rsidR="00CE7E6D" w:rsidRPr="00CE7E6D" w:rsidTr="00DD799E">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Interface Scenario</w:t>
            </w:r>
          </w:p>
        </w:tc>
        <w:tc>
          <w:tcPr>
            <w:tcW w:w="0" w:type="auto"/>
            <w:vAlign w:val="center"/>
            <w:hideMark/>
          </w:tcPr>
          <w:p w:rsidR="00CE7E6D" w:rsidRPr="00CE7E6D" w:rsidRDefault="00CE7E6D"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Details / Notes</w:t>
            </w:r>
          </w:p>
        </w:tc>
      </w:tr>
      <w:tr w:rsidR="00CE7E6D" w:rsidRPr="00CE7E6D" w:rsidTr="00DD799E">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Primary Communication Method</w:t>
            </w:r>
          </w:p>
        </w:tc>
        <w:tc>
          <w:tcPr>
            <w:tcW w:w="0" w:type="auto"/>
            <w:vAlign w:val="center"/>
            <w:hideMark/>
          </w:tcPr>
          <w:p w:rsidR="00CE7E6D" w:rsidRPr="00CE7E6D" w:rsidRDefault="00CE7E6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Serial Port (confirmed)</w:t>
            </w:r>
          </w:p>
        </w:tc>
      </w:tr>
      <w:tr w:rsidR="00CE7E6D" w:rsidRPr="00CE7E6D" w:rsidTr="00DD799E">
        <w:trPr>
          <w:trHeight w:val="36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Confirmed Serial Port Level</w:t>
            </w:r>
          </w:p>
        </w:tc>
        <w:tc>
          <w:tcPr>
            <w:tcW w:w="0" w:type="auto"/>
            <w:vAlign w:val="center"/>
            <w:hideMark/>
          </w:tcPr>
          <w:p w:rsidR="00CE7E6D" w:rsidRPr="00CE7E6D" w:rsidRDefault="00CE7E6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[To be filled: RS232 / RS485]</w:t>
            </w:r>
          </w:p>
        </w:tc>
      </w:tr>
      <w:tr w:rsidR="00CE7E6D" w:rsidRPr="00CE7E6D" w:rsidTr="00DD799E">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Confirmed Protocol</w:t>
            </w:r>
          </w:p>
        </w:tc>
        <w:tc>
          <w:tcPr>
            <w:tcW w:w="0" w:type="auto"/>
            <w:vAlign w:val="center"/>
            <w:hideMark/>
          </w:tcPr>
          <w:p w:rsidR="00CE7E6D" w:rsidRPr="00CE7E6D" w:rsidRDefault="00CE7E6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IEC 60870-5-101</w:t>
            </w:r>
          </w:p>
        </w:tc>
      </w:tr>
      <w:tr w:rsidR="00CE7E6D" w:rsidRPr="00CE7E6D" w:rsidTr="00DD799E">
        <w:trPr>
          <w:trHeight w:val="36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Any Other Communication Interfaces</w:t>
            </w:r>
          </w:p>
        </w:tc>
        <w:tc>
          <w:tcPr>
            <w:tcW w:w="0" w:type="auto"/>
            <w:vAlign w:val="center"/>
            <w:hideMark/>
          </w:tcPr>
          <w:p w:rsidR="00CE7E6D" w:rsidRPr="00CE7E6D" w:rsidRDefault="00CE7E6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(e.g., Ethernet, 4G, Wi-Fi — if available)</w:t>
            </w:r>
          </w:p>
        </w:tc>
      </w:tr>
      <w:tr w:rsidR="00CE7E6D" w:rsidRPr="00CE7E6D" w:rsidTr="00DD799E">
        <w:trPr>
          <w:cnfStyle w:val="000000100000" w:firstRow="0" w:lastRow="0" w:firstColumn="0" w:lastColumn="0" w:oddVBand="0" w:evenVBand="0" w:oddHBand="1" w:evenHBand="0" w:firstRowFirstColumn="0" w:firstRowLastColumn="0" w:lastRowFirstColumn="0" w:lastRowLastColumn="0"/>
          <w:trHeight w:val="34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Other Use-case Based Scenarios</w:t>
            </w:r>
          </w:p>
        </w:tc>
        <w:tc>
          <w:tcPr>
            <w:tcW w:w="0" w:type="auto"/>
            <w:vAlign w:val="center"/>
            <w:hideMark/>
          </w:tcPr>
          <w:p w:rsidR="00CE7E6D" w:rsidRPr="00CE7E6D" w:rsidRDefault="00CE7E6D"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[If any exist, mention; else, mark “N/A”]</w:t>
            </w:r>
          </w:p>
        </w:tc>
      </w:tr>
      <w:tr w:rsidR="00CE7E6D" w:rsidRPr="00CE7E6D" w:rsidTr="00DD799E">
        <w:trPr>
          <w:trHeight w:val="70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CE7E6D" w:rsidRPr="00CE7E6D" w:rsidRDefault="00CE7E6D" w:rsidP="00DD799E">
            <w:pPr>
              <w:spacing w:line="360" w:lineRule="auto"/>
              <w:rPr>
                <w:rFonts w:ascii="Times New Roman" w:eastAsia="Times New Roman" w:hAnsi="Times New Roman" w:cs="Times New Roman"/>
                <w:b w:val="0"/>
                <w:sz w:val="20"/>
                <w:szCs w:val="20"/>
              </w:rPr>
            </w:pPr>
            <w:r w:rsidRPr="00CE7E6D">
              <w:rPr>
                <w:rFonts w:ascii="Times New Roman" w:eastAsia="Times New Roman" w:hAnsi="Times New Roman" w:cs="Times New Roman"/>
                <w:b w:val="0"/>
                <w:sz w:val="20"/>
                <w:szCs w:val="20"/>
              </w:rPr>
              <w:t>Clarification Needed from Client on Interfaces</w:t>
            </w:r>
          </w:p>
        </w:tc>
        <w:tc>
          <w:tcPr>
            <w:tcW w:w="0" w:type="auto"/>
            <w:vAlign w:val="center"/>
            <w:hideMark/>
          </w:tcPr>
          <w:p w:rsidR="00CE7E6D" w:rsidRPr="00CE7E6D" w:rsidRDefault="00CE7E6D"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CE7E6D">
              <w:rPr>
                <w:rFonts w:ascii="Times New Roman" w:eastAsia="Times New Roman" w:hAnsi="Times New Roman" w:cs="Times New Roman"/>
                <w:sz w:val="20"/>
                <w:szCs w:val="20"/>
              </w:rPr>
              <w:t>[List all points where the hardware/protocol/interface scenario is unclear]</w:t>
            </w:r>
          </w:p>
        </w:tc>
      </w:tr>
    </w:tbl>
    <w:p w:rsidR="006E67D3" w:rsidRDefault="006E67D3" w:rsidP="00810FBA">
      <w:pPr>
        <w:spacing w:after="0" w:line="360" w:lineRule="auto"/>
      </w:pPr>
    </w:p>
    <w:p w:rsidR="00A93FD4" w:rsidRDefault="00A93FD4" w:rsidP="00810FBA">
      <w:pPr>
        <w:pStyle w:val="Heading2"/>
        <w:numPr>
          <w:ilvl w:val="0"/>
          <w:numId w:val="8"/>
        </w:numPr>
        <w:spacing w:before="0" w:line="360" w:lineRule="auto"/>
      </w:pPr>
      <w:r>
        <w:t>Communication Protocol Specifications</w:t>
      </w:r>
    </w:p>
    <w:p w:rsidR="00A93FD4" w:rsidRDefault="00A93FD4" w:rsidP="00810FBA">
      <w:pPr>
        <w:pStyle w:val="Heading3"/>
        <w:numPr>
          <w:ilvl w:val="1"/>
          <w:numId w:val="8"/>
        </w:numPr>
        <w:spacing w:before="0" w:line="360" w:lineRule="auto"/>
      </w:pPr>
      <w:r>
        <w:t>Protocol Overview</w:t>
      </w:r>
    </w:p>
    <w:tbl>
      <w:tblPr>
        <w:tblStyle w:val="LightShading"/>
        <w:tblW w:w="9860" w:type="dxa"/>
        <w:jc w:val="center"/>
        <w:tblLook w:val="04A0" w:firstRow="1" w:lastRow="0" w:firstColumn="1" w:lastColumn="0" w:noHBand="0" w:noVBand="1"/>
      </w:tblPr>
      <w:tblGrid>
        <w:gridCol w:w="3812"/>
        <w:gridCol w:w="6048"/>
      </w:tblGrid>
      <w:tr w:rsidR="00A93FD4" w:rsidRPr="00A93FD4" w:rsidTr="00DD799E">
        <w:trPr>
          <w:cnfStyle w:val="100000000000" w:firstRow="1" w:lastRow="0" w:firstColumn="0" w:lastColumn="0" w:oddVBand="0" w:evenVBand="0" w:oddHBand="0"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3812" w:type="dxa"/>
            <w:vAlign w:val="center"/>
            <w:hideMark/>
          </w:tcPr>
          <w:p w:rsidR="00A93FD4" w:rsidRPr="00A93FD4" w:rsidRDefault="00A93FD4" w:rsidP="00DD799E">
            <w:pPr>
              <w:spacing w:line="360" w:lineRule="auto"/>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Parameter</w:t>
            </w:r>
          </w:p>
        </w:tc>
        <w:tc>
          <w:tcPr>
            <w:tcW w:w="6048" w:type="dxa"/>
            <w:vAlign w:val="center"/>
            <w:hideMark/>
          </w:tcPr>
          <w:p w:rsidR="00A93FD4" w:rsidRPr="00A93FD4" w:rsidRDefault="00A93FD4"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Details</w:t>
            </w:r>
          </w:p>
        </w:tc>
      </w:tr>
      <w:tr w:rsidR="00DD799E" w:rsidRPr="00A93FD4" w:rsidTr="00DD799E">
        <w:trPr>
          <w:cnfStyle w:val="000000100000" w:firstRow="0" w:lastRow="0" w:firstColumn="0" w:lastColumn="0" w:oddVBand="0" w:evenVBand="0" w:oddHBand="1"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3812" w:type="dxa"/>
            <w:vAlign w:val="center"/>
            <w:hideMark/>
          </w:tcPr>
          <w:p w:rsidR="00A93FD4" w:rsidRPr="00A93FD4" w:rsidRDefault="00A93FD4" w:rsidP="00DD799E">
            <w:pPr>
              <w:spacing w:line="360" w:lineRule="auto"/>
              <w:rPr>
                <w:rFonts w:ascii="Times New Roman" w:eastAsia="Times New Roman" w:hAnsi="Times New Roman" w:cs="Times New Roman"/>
                <w:b w:val="0"/>
                <w:sz w:val="20"/>
                <w:szCs w:val="20"/>
              </w:rPr>
            </w:pPr>
            <w:r w:rsidRPr="00A93FD4">
              <w:rPr>
                <w:rFonts w:ascii="Times New Roman" w:eastAsia="Times New Roman" w:hAnsi="Times New Roman" w:cs="Times New Roman"/>
                <w:b w:val="0"/>
                <w:sz w:val="20"/>
                <w:szCs w:val="20"/>
              </w:rPr>
              <w:t>Protocol</w:t>
            </w:r>
          </w:p>
        </w:tc>
        <w:tc>
          <w:tcPr>
            <w:tcW w:w="6048" w:type="dxa"/>
            <w:vAlign w:val="center"/>
            <w:hideMark/>
          </w:tcPr>
          <w:p w:rsidR="00A93FD4" w:rsidRPr="00A93FD4" w:rsidRDefault="00A93FD4"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IEC 60870-5-101 (IEC 101)</w:t>
            </w:r>
          </w:p>
        </w:tc>
      </w:tr>
      <w:tr w:rsidR="00A93FD4" w:rsidRPr="00A93FD4" w:rsidTr="00DD799E">
        <w:trPr>
          <w:trHeight w:val="369"/>
          <w:jc w:val="center"/>
        </w:trPr>
        <w:tc>
          <w:tcPr>
            <w:cnfStyle w:val="001000000000" w:firstRow="0" w:lastRow="0" w:firstColumn="1" w:lastColumn="0" w:oddVBand="0" w:evenVBand="0" w:oddHBand="0" w:evenHBand="0" w:firstRowFirstColumn="0" w:firstRowLastColumn="0" w:lastRowFirstColumn="0" w:lastRowLastColumn="0"/>
            <w:tcW w:w="3812" w:type="dxa"/>
            <w:vAlign w:val="center"/>
            <w:hideMark/>
          </w:tcPr>
          <w:p w:rsidR="00A93FD4" w:rsidRPr="00A93FD4" w:rsidRDefault="00A93FD4" w:rsidP="00DD799E">
            <w:pPr>
              <w:spacing w:line="360" w:lineRule="auto"/>
              <w:rPr>
                <w:rFonts w:ascii="Times New Roman" w:eastAsia="Times New Roman" w:hAnsi="Times New Roman" w:cs="Times New Roman"/>
                <w:b w:val="0"/>
                <w:sz w:val="20"/>
                <w:szCs w:val="20"/>
              </w:rPr>
            </w:pPr>
            <w:r w:rsidRPr="00A93FD4">
              <w:rPr>
                <w:rFonts w:ascii="Times New Roman" w:eastAsia="Times New Roman" w:hAnsi="Times New Roman" w:cs="Times New Roman"/>
                <w:b w:val="0"/>
                <w:sz w:val="20"/>
                <w:szCs w:val="20"/>
              </w:rPr>
              <w:t>Purpose</w:t>
            </w:r>
          </w:p>
        </w:tc>
        <w:tc>
          <w:tcPr>
            <w:tcW w:w="6048" w:type="dxa"/>
            <w:vAlign w:val="center"/>
            <w:hideMark/>
          </w:tcPr>
          <w:p w:rsidR="00A93FD4" w:rsidRPr="00A93FD4" w:rsidRDefault="00A93FD4"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Serial-based SCADA communication (Master ↔ Slave)</w:t>
            </w:r>
          </w:p>
        </w:tc>
      </w:tr>
      <w:tr w:rsidR="00DD799E" w:rsidRPr="00A93FD4" w:rsidTr="00DD799E">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812" w:type="dxa"/>
            <w:vAlign w:val="center"/>
            <w:hideMark/>
          </w:tcPr>
          <w:p w:rsidR="00A93FD4" w:rsidRPr="00A93FD4" w:rsidRDefault="00A93FD4" w:rsidP="00DD799E">
            <w:pPr>
              <w:spacing w:line="360" w:lineRule="auto"/>
              <w:rPr>
                <w:rFonts w:ascii="Times New Roman" w:eastAsia="Times New Roman" w:hAnsi="Times New Roman" w:cs="Times New Roman"/>
                <w:b w:val="0"/>
                <w:sz w:val="20"/>
                <w:szCs w:val="20"/>
              </w:rPr>
            </w:pPr>
            <w:r w:rsidRPr="00A93FD4">
              <w:rPr>
                <w:rFonts w:ascii="Times New Roman" w:eastAsia="Times New Roman" w:hAnsi="Times New Roman" w:cs="Times New Roman"/>
                <w:b w:val="0"/>
                <w:sz w:val="20"/>
                <w:szCs w:val="20"/>
              </w:rPr>
              <w:t>Transmission Mode</w:t>
            </w:r>
          </w:p>
        </w:tc>
        <w:tc>
          <w:tcPr>
            <w:tcW w:w="6048" w:type="dxa"/>
            <w:vAlign w:val="center"/>
            <w:hideMark/>
          </w:tcPr>
          <w:p w:rsidR="00A93FD4" w:rsidRPr="00A93FD4" w:rsidRDefault="00A93FD4"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Unbalanced (Master initiates all communication)</w:t>
            </w:r>
          </w:p>
        </w:tc>
      </w:tr>
      <w:tr w:rsidR="00A93FD4" w:rsidRPr="00A93FD4" w:rsidTr="00DD799E">
        <w:trPr>
          <w:trHeight w:val="351"/>
          <w:jc w:val="center"/>
        </w:trPr>
        <w:tc>
          <w:tcPr>
            <w:cnfStyle w:val="001000000000" w:firstRow="0" w:lastRow="0" w:firstColumn="1" w:lastColumn="0" w:oddVBand="0" w:evenVBand="0" w:oddHBand="0" w:evenHBand="0" w:firstRowFirstColumn="0" w:firstRowLastColumn="0" w:lastRowFirstColumn="0" w:lastRowLastColumn="0"/>
            <w:tcW w:w="3812" w:type="dxa"/>
            <w:vAlign w:val="center"/>
            <w:hideMark/>
          </w:tcPr>
          <w:p w:rsidR="00A93FD4" w:rsidRPr="00A93FD4" w:rsidRDefault="00A93FD4" w:rsidP="00DD799E">
            <w:pPr>
              <w:spacing w:line="360" w:lineRule="auto"/>
              <w:rPr>
                <w:rFonts w:ascii="Times New Roman" w:eastAsia="Times New Roman" w:hAnsi="Times New Roman" w:cs="Times New Roman"/>
                <w:b w:val="0"/>
                <w:sz w:val="20"/>
                <w:szCs w:val="20"/>
              </w:rPr>
            </w:pPr>
            <w:r w:rsidRPr="00A93FD4">
              <w:rPr>
                <w:rFonts w:ascii="Times New Roman" w:eastAsia="Times New Roman" w:hAnsi="Times New Roman" w:cs="Times New Roman"/>
                <w:b w:val="0"/>
                <w:sz w:val="20"/>
                <w:szCs w:val="20"/>
              </w:rPr>
              <w:t>Physical Interface</w:t>
            </w:r>
          </w:p>
        </w:tc>
        <w:tc>
          <w:tcPr>
            <w:tcW w:w="6048" w:type="dxa"/>
            <w:vAlign w:val="center"/>
            <w:hideMark/>
          </w:tcPr>
          <w:p w:rsidR="00A93FD4" w:rsidRPr="00A93FD4" w:rsidRDefault="00A93FD4"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A93FD4">
              <w:rPr>
                <w:rFonts w:ascii="Times New Roman" w:eastAsia="Times New Roman" w:hAnsi="Times New Roman" w:cs="Times New Roman"/>
                <w:sz w:val="20"/>
                <w:szCs w:val="20"/>
              </w:rPr>
              <w:t>Serial (RS-232 / RS-485)</w:t>
            </w:r>
          </w:p>
        </w:tc>
      </w:tr>
    </w:tbl>
    <w:p w:rsidR="00A93FD4" w:rsidRDefault="00A93FD4" w:rsidP="00810FBA">
      <w:pPr>
        <w:spacing w:after="0" w:line="360" w:lineRule="auto"/>
      </w:pPr>
    </w:p>
    <w:p w:rsidR="008D6CC9" w:rsidRDefault="008D6CC9" w:rsidP="00810FBA">
      <w:pPr>
        <w:pStyle w:val="Heading3"/>
        <w:numPr>
          <w:ilvl w:val="1"/>
          <w:numId w:val="8"/>
        </w:numPr>
        <w:spacing w:before="0" w:line="360" w:lineRule="auto"/>
      </w:pPr>
      <w:r>
        <w:t>Communication Settings</w:t>
      </w:r>
    </w:p>
    <w:tbl>
      <w:tblPr>
        <w:tblStyle w:val="LightShading"/>
        <w:tblW w:w="9819" w:type="dxa"/>
        <w:jc w:val="center"/>
        <w:tblLook w:val="04A0" w:firstRow="1" w:lastRow="0" w:firstColumn="1" w:lastColumn="0" w:noHBand="0" w:noVBand="1"/>
      </w:tblPr>
      <w:tblGrid>
        <w:gridCol w:w="3830"/>
        <w:gridCol w:w="5989"/>
      </w:tblGrid>
      <w:tr w:rsidR="008D6CC9" w:rsidRPr="008D6CC9" w:rsidTr="00DD799E">
        <w:trPr>
          <w:cnfStyle w:val="100000000000" w:firstRow="1" w:lastRow="0" w:firstColumn="0" w:lastColumn="0" w:oddVBand="0" w:evenVBand="0" w:oddHBand="0"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Setting</w:t>
            </w:r>
          </w:p>
        </w:tc>
        <w:tc>
          <w:tcPr>
            <w:tcW w:w="5989" w:type="dxa"/>
            <w:vAlign w:val="center"/>
            <w:hideMark/>
          </w:tcPr>
          <w:p w:rsidR="008D6CC9" w:rsidRPr="008D6CC9" w:rsidRDefault="008D6CC9"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Value</w:t>
            </w:r>
          </w:p>
        </w:tc>
      </w:tr>
      <w:tr w:rsidR="00DD799E" w:rsidRPr="008D6CC9" w:rsidTr="00DD799E">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Serial Port</w:t>
            </w:r>
          </w:p>
        </w:tc>
        <w:tc>
          <w:tcPr>
            <w:tcW w:w="5989" w:type="dxa"/>
            <w:vAlign w:val="center"/>
            <w:hideMark/>
          </w:tcPr>
          <w:p w:rsidR="008D6CC9" w:rsidRPr="008D6CC9" w:rsidRDefault="008D6CC9"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RS-232 (COM3)</w:t>
            </w:r>
          </w:p>
        </w:tc>
      </w:tr>
      <w:tr w:rsidR="008D6CC9" w:rsidRPr="008D6CC9" w:rsidTr="00DD799E">
        <w:trPr>
          <w:trHeight w:val="306"/>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Baud Rate</w:t>
            </w:r>
          </w:p>
        </w:tc>
        <w:tc>
          <w:tcPr>
            <w:tcW w:w="5989" w:type="dxa"/>
            <w:vAlign w:val="center"/>
            <w:hideMark/>
          </w:tcPr>
          <w:p w:rsidR="008D6CC9" w:rsidRPr="008D6CC9" w:rsidRDefault="008D6CC9"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115200 (Diagnostic) / 9600 (Master)</w:t>
            </w:r>
          </w:p>
        </w:tc>
      </w:tr>
      <w:tr w:rsidR="00DD799E" w:rsidRPr="008D6CC9" w:rsidTr="00DD799E">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Data Bits</w:t>
            </w:r>
          </w:p>
        </w:tc>
        <w:tc>
          <w:tcPr>
            <w:tcW w:w="5989" w:type="dxa"/>
            <w:vAlign w:val="center"/>
            <w:hideMark/>
          </w:tcPr>
          <w:p w:rsidR="008D6CC9" w:rsidRPr="008D6CC9" w:rsidRDefault="008D6CC9"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8</w:t>
            </w:r>
          </w:p>
        </w:tc>
      </w:tr>
      <w:tr w:rsidR="008D6CC9" w:rsidRPr="008D6CC9" w:rsidTr="00DD799E">
        <w:trPr>
          <w:trHeight w:val="342"/>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Parity</w:t>
            </w:r>
          </w:p>
        </w:tc>
        <w:tc>
          <w:tcPr>
            <w:tcW w:w="5989" w:type="dxa"/>
            <w:vAlign w:val="center"/>
            <w:hideMark/>
          </w:tcPr>
          <w:p w:rsidR="008D6CC9" w:rsidRPr="008D6CC9" w:rsidRDefault="008D6CC9"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Even</w:t>
            </w:r>
          </w:p>
        </w:tc>
      </w:tr>
      <w:tr w:rsidR="00DD799E" w:rsidRPr="008D6CC9" w:rsidTr="00DD799E">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Stop Bits</w:t>
            </w:r>
          </w:p>
        </w:tc>
        <w:tc>
          <w:tcPr>
            <w:tcW w:w="5989" w:type="dxa"/>
            <w:vAlign w:val="center"/>
            <w:hideMark/>
          </w:tcPr>
          <w:p w:rsidR="008D6CC9" w:rsidRPr="008D6CC9" w:rsidRDefault="008D6CC9"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1</w:t>
            </w:r>
          </w:p>
        </w:tc>
      </w:tr>
      <w:tr w:rsidR="008D6CC9" w:rsidRPr="008D6CC9" w:rsidTr="00DD799E">
        <w:trPr>
          <w:trHeight w:val="270"/>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Protocol</w:t>
            </w:r>
          </w:p>
        </w:tc>
        <w:tc>
          <w:tcPr>
            <w:tcW w:w="5989" w:type="dxa"/>
            <w:vAlign w:val="center"/>
            <w:hideMark/>
          </w:tcPr>
          <w:p w:rsidR="008D6CC9" w:rsidRPr="008D6CC9" w:rsidRDefault="008D6CC9"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IEC 60870-5-101</w:t>
            </w:r>
          </w:p>
        </w:tc>
      </w:tr>
      <w:tr w:rsidR="00DD799E" w:rsidRPr="008D6CC9" w:rsidTr="00DD799E">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Mode</w:t>
            </w:r>
          </w:p>
        </w:tc>
        <w:tc>
          <w:tcPr>
            <w:tcW w:w="5989" w:type="dxa"/>
            <w:vAlign w:val="center"/>
            <w:hideMark/>
          </w:tcPr>
          <w:p w:rsidR="008D6CC9" w:rsidRPr="008D6CC9" w:rsidRDefault="008D6CC9"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Unbalanced</w:t>
            </w:r>
          </w:p>
        </w:tc>
      </w:tr>
      <w:tr w:rsidR="008D6CC9" w:rsidRPr="008D6CC9" w:rsidTr="00DD799E">
        <w:trPr>
          <w:trHeight w:val="306"/>
          <w:jc w:val="center"/>
        </w:trPr>
        <w:tc>
          <w:tcPr>
            <w:cnfStyle w:val="001000000000" w:firstRow="0" w:lastRow="0" w:firstColumn="1" w:lastColumn="0" w:oddVBand="0" w:evenVBand="0" w:oddHBand="0" w:evenHBand="0" w:firstRowFirstColumn="0" w:firstRowLastColumn="0" w:lastRowFirstColumn="0" w:lastRowLastColumn="0"/>
            <w:tcW w:w="3830" w:type="dxa"/>
            <w:vAlign w:val="center"/>
            <w:hideMark/>
          </w:tcPr>
          <w:p w:rsidR="008D6CC9" w:rsidRPr="008D6CC9" w:rsidRDefault="008D6CC9" w:rsidP="00DD799E">
            <w:pPr>
              <w:spacing w:line="360" w:lineRule="auto"/>
              <w:rPr>
                <w:rFonts w:ascii="Times New Roman" w:eastAsia="Times New Roman" w:hAnsi="Times New Roman" w:cs="Times New Roman"/>
                <w:b w:val="0"/>
                <w:sz w:val="20"/>
                <w:szCs w:val="20"/>
              </w:rPr>
            </w:pPr>
            <w:r w:rsidRPr="008D6CC9">
              <w:rPr>
                <w:rFonts w:ascii="Times New Roman" w:eastAsia="Times New Roman" w:hAnsi="Times New Roman" w:cs="Times New Roman"/>
                <w:b w:val="0"/>
                <w:sz w:val="20"/>
                <w:szCs w:val="20"/>
              </w:rPr>
              <w:t>RTS</w:t>
            </w:r>
          </w:p>
        </w:tc>
        <w:tc>
          <w:tcPr>
            <w:tcW w:w="5989" w:type="dxa"/>
            <w:vAlign w:val="center"/>
            <w:hideMark/>
          </w:tcPr>
          <w:p w:rsidR="008D6CC9" w:rsidRPr="008D6CC9" w:rsidRDefault="008D6CC9"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8D6CC9">
              <w:rPr>
                <w:rFonts w:ascii="Times New Roman" w:eastAsia="Times New Roman" w:hAnsi="Times New Roman" w:cs="Times New Roman"/>
                <w:sz w:val="20"/>
                <w:szCs w:val="20"/>
              </w:rPr>
              <w:t>Disabled</w:t>
            </w:r>
          </w:p>
        </w:tc>
      </w:tr>
    </w:tbl>
    <w:p w:rsidR="008D6CC9" w:rsidRDefault="008D6CC9" w:rsidP="00810FBA">
      <w:pPr>
        <w:spacing w:line="360" w:lineRule="auto"/>
      </w:pPr>
    </w:p>
    <w:p w:rsidR="00547273" w:rsidRDefault="00547273" w:rsidP="00810FBA">
      <w:pPr>
        <w:spacing w:line="360" w:lineRule="auto"/>
      </w:pPr>
      <w:r>
        <w:br w:type="page"/>
      </w:r>
    </w:p>
    <w:p w:rsidR="00A53698" w:rsidRDefault="00547273" w:rsidP="00810FBA">
      <w:pPr>
        <w:pStyle w:val="Heading3"/>
        <w:numPr>
          <w:ilvl w:val="1"/>
          <w:numId w:val="8"/>
        </w:numPr>
        <w:spacing w:line="360" w:lineRule="auto"/>
      </w:pPr>
      <w:r>
        <w:lastRenderedPageBreak/>
        <w:t>IEC 60870-5-101 Packet Structure Configuration</w:t>
      </w:r>
    </w:p>
    <w:tbl>
      <w:tblPr>
        <w:tblStyle w:val="LightShading"/>
        <w:tblW w:w="9943" w:type="dxa"/>
        <w:jc w:val="center"/>
        <w:tblLook w:val="04A0" w:firstRow="1" w:lastRow="0" w:firstColumn="1" w:lastColumn="0" w:noHBand="0" w:noVBand="1"/>
      </w:tblPr>
      <w:tblGrid>
        <w:gridCol w:w="2690"/>
        <w:gridCol w:w="1253"/>
        <w:gridCol w:w="6000"/>
      </w:tblGrid>
      <w:tr w:rsidR="00547273" w:rsidRPr="00547273" w:rsidTr="00DD799E">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Field</w:t>
            </w:r>
          </w:p>
        </w:tc>
        <w:tc>
          <w:tcPr>
            <w:tcW w:w="1253" w:type="dxa"/>
            <w:vAlign w:val="center"/>
            <w:hideMark/>
          </w:tcPr>
          <w:p w:rsidR="00547273" w:rsidRPr="00547273" w:rsidRDefault="00547273"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Byte Size</w:t>
            </w:r>
          </w:p>
        </w:tc>
        <w:tc>
          <w:tcPr>
            <w:tcW w:w="6000" w:type="dxa"/>
            <w:vAlign w:val="center"/>
            <w:hideMark/>
          </w:tcPr>
          <w:p w:rsidR="00547273" w:rsidRPr="00547273" w:rsidRDefault="00547273"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Description</w:t>
            </w:r>
          </w:p>
        </w:tc>
      </w:tr>
      <w:tr w:rsidR="00547273" w:rsidRPr="00547273" w:rsidTr="00DD799E">
        <w:trPr>
          <w:cnfStyle w:val="000000100000" w:firstRow="0" w:lastRow="0" w:firstColumn="0" w:lastColumn="0" w:oddVBand="0" w:evenVBand="0" w:oddHBand="1"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b w:val="0"/>
                <w:sz w:val="20"/>
                <w:szCs w:val="20"/>
              </w:rPr>
            </w:pPr>
            <w:r w:rsidRPr="00547273">
              <w:rPr>
                <w:rFonts w:ascii="Times New Roman" w:eastAsia="Times New Roman" w:hAnsi="Times New Roman" w:cs="Times New Roman"/>
                <w:b w:val="0"/>
                <w:sz w:val="20"/>
                <w:szCs w:val="20"/>
              </w:rPr>
              <w:t>Link Address (LA)</w:t>
            </w:r>
          </w:p>
        </w:tc>
        <w:tc>
          <w:tcPr>
            <w:tcW w:w="1253"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2 bytes</w:t>
            </w:r>
          </w:p>
        </w:tc>
        <w:tc>
          <w:tcPr>
            <w:tcW w:w="6000"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Identifies the RTU over physical link</w:t>
            </w:r>
          </w:p>
        </w:tc>
      </w:tr>
      <w:tr w:rsidR="00547273" w:rsidRPr="00547273" w:rsidTr="00DD799E">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b w:val="0"/>
                <w:sz w:val="20"/>
                <w:szCs w:val="20"/>
              </w:rPr>
            </w:pPr>
            <w:r w:rsidRPr="00547273">
              <w:rPr>
                <w:rFonts w:ascii="Times New Roman" w:eastAsia="Times New Roman" w:hAnsi="Times New Roman" w:cs="Times New Roman"/>
                <w:b w:val="0"/>
                <w:sz w:val="20"/>
                <w:szCs w:val="20"/>
              </w:rPr>
              <w:t>Common Address of ASDU</w:t>
            </w:r>
          </w:p>
        </w:tc>
        <w:tc>
          <w:tcPr>
            <w:tcW w:w="1253" w:type="dxa"/>
            <w:vAlign w:val="center"/>
            <w:hideMark/>
          </w:tcPr>
          <w:p w:rsidR="00547273" w:rsidRPr="00547273" w:rsidRDefault="00547273"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2 bytes</w:t>
            </w:r>
          </w:p>
        </w:tc>
        <w:tc>
          <w:tcPr>
            <w:tcW w:w="6000" w:type="dxa"/>
            <w:vAlign w:val="center"/>
            <w:hideMark/>
          </w:tcPr>
          <w:p w:rsidR="00547273" w:rsidRPr="00547273" w:rsidRDefault="00547273"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Identifies the station or device in ASDU</w:t>
            </w:r>
          </w:p>
        </w:tc>
      </w:tr>
      <w:tr w:rsidR="00547273" w:rsidRPr="00547273" w:rsidTr="00DD799E">
        <w:trPr>
          <w:cnfStyle w:val="000000100000" w:firstRow="0" w:lastRow="0" w:firstColumn="0" w:lastColumn="0" w:oddVBand="0" w:evenVBand="0" w:oddHBand="1"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b w:val="0"/>
                <w:sz w:val="20"/>
                <w:szCs w:val="20"/>
              </w:rPr>
            </w:pPr>
            <w:r w:rsidRPr="00547273">
              <w:rPr>
                <w:rFonts w:ascii="Times New Roman" w:eastAsia="Times New Roman" w:hAnsi="Times New Roman" w:cs="Times New Roman"/>
                <w:b w:val="0"/>
                <w:sz w:val="20"/>
                <w:szCs w:val="20"/>
              </w:rPr>
              <w:t>Information Object Address</w:t>
            </w:r>
          </w:p>
        </w:tc>
        <w:tc>
          <w:tcPr>
            <w:tcW w:w="1253"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2 bytes</w:t>
            </w:r>
          </w:p>
        </w:tc>
        <w:tc>
          <w:tcPr>
            <w:tcW w:w="6000"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Identifies the individual data point</w:t>
            </w:r>
          </w:p>
        </w:tc>
      </w:tr>
      <w:tr w:rsidR="00547273" w:rsidRPr="00547273" w:rsidTr="00DD799E">
        <w:trPr>
          <w:trHeight w:val="73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b w:val="0"/>
                <w:sz w:val="20"/>
                <w:szCs w:val="20"/>
              </w:rPr>
            </w:pPr>
            <w:r w:rsidRPr="00547273">
              <w:rPr>
                <w:rFonts w:ascii="Times New Roman" w:eastAsia="Times New Roman" w:hAnsi="Times New Roman" w:cs="Times New Roman"/>
                <w:b w:val="0"/>
                <w:sz w:val="20"/>
                <w:szCs w:val="20"/>
              </w:rPr>
              <w:t>Cause Of Transmission (COT)</w:t>
            </w:r>
          </w:p>
        </w:tc>
        <w:tc>
          <w:tcPr>
            <w:tcW w:w="1253" w:type="dxa"/>
            <w:vAlign w:val="center"/>
            <w:hideMark/>
          </w:tcPr>
          <w:p w:rsidR="00547273" w:rsidRPr="00547273" w:rsidRDefault="00547273"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1 byte</w:t>
            </w:r>
          </w:p>
        </w:tc>
        <w:tc>
          <w:tcPr>
            <w:tcW w:w="6000" w:type="dxa"/>
            <w:vAlign w:val="center"/>
            <w:hideMark/>
          </w:tcPr>
          <w:p w:rsidR="00547273" w:rsidRPr="00547273" w:rsidRDefault="00547273"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Indicates the reason for message transmission (e.g., spontaneous, command)</w:t>
            </w:r>
          </w:p>
        </w:tc>
      </w:tr>
      <w:tr w:rsidR="00547273" w:rsidRPr="00547273" w:rsidTr="00DD799E">
        <w:trPr>
          <w:cnfStyle w:val="000000100000" w:firstRow="0" w:lastRow="0" w:firstColumn="0" w:lastColumn="0" w:oddVBand="0" w:evenVBand="0" w:oddHBand="1"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547273" w:rsidRPr="00547273" w:rsidRDefault="00547273" w:rsidP="00DD799E">
            <w:pPr>
              <w:spacing w:line="360" w:lineRule="auto"/>
              <w:rPr>
                <w:rFonts w:ascii="Times New Roman" w:eastAsia="Times New Roman" w:hAnsi="Times New Roman" w:cs="Times New Roman"/>
                <w:b w:val="0"/>
                <w:sz w:val="20"/>
                <w:szCs w:val="20"/>
              </w:rPr>
            </w:pPr>
            <w:r w:rsidRPr="00547273">
              <w:rPr>
                <w:rFonts w:ascii="Times New Roman" w:eastAsia="Times New Roman" w:hAnsi="Times New Roman" w:cs="Times New Roman"/>
                <w:b w:val="0"/>
                <w:sz w:val="20"/>
                <w:szCs w:val="20"/>
              </w:rPr>
              <w:t>Address Structure (Private)</w:t>
            </w:r>
          </w:p>
        </w:tc>
        <w:tc>
          <w:tcPr>
            <w:tcW w:w="1253"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C3</w:t>
            </w:r>
          </w:p>
        </w:tc>
        <w:tc>
          <w:tcPr>
            <w:tcW w:w="6000" w:type="dxa"/>
            <w:vAlign w:val="center"/>
            <w:hideMark/>
          </w:tcPr>
          <w:p w:rsidR="00547273" w:rsidRPr="00547273" w:rsidRDefault="00547273"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47273">
              <w:rPr>
                <w:rFonts w:ascii="Times New Roman" w:eastAsia="Times New Roman" w:hAnsi="Times New Roman" w:cs="Times New Roman"/>
                <w:sz w:val="20"/>
                <w:szCs w:val="20"/>
              </w:rPr>
              <w:t>Vendor-specific custom structure (</w:t>
            </w:r>
            <w:proofErr w:type="spellStart"/>
            <w:r w:rsidRPr="00547273">
              <w:rPr>
                <w:rFonts w:ascii="Times New Roman" w:eastAsia="Times New Roman" w:hAnsi="Times New Roman" w:cs="Times New Roman"/>
                <w:sz w:val="20"/>
                <w:szCs w:val="20"/>
              </w:rPr>
              <w:t>Viscon</w:t>
            </w:r>
            <w:proofErr w:type="spellEnd"/>
            <w:r w:rsidRPr="00547273">
              <w:rPr>
                <w:rFonts w:ascii="Times New Roman" w:eastAsia="Times New Roman" w:hAnsi="Times New Roman" w:cs="Times New Roman"/>
                <w:sz w:val="20"/>
                <w:szCs w:val="20"/>
              </w:rPr>
              <w:t>-specific)</w:t>
            </w:r>
          </w:p>
        </w:tc>
      </w:tr>
    </w:tbl>
    <w:p w:rsidR="00547273" w:rsidRDefault="00547273" w:rsidP="00810FBA">
      <w:pPr>
        <w:spacing w:after="0" w:line="360" w:lineRule="auto"/>
      </w:pPr>
    </w:p>
    <w:p w:rsidR="00157F93" w:rsidRDefault="007A32B0" w:rsidP="00810FBA">
      <w:pPr>
        <w:pStyle w:val="Heading3"/>
        <w:numPr>
          <w:ilvl w:val="1"/>
          <w:numId w:val="8"/>
        </w:numPr>
        <w:spacing w:before="0" w:line="360" w:lineRule="auto"/>
      </w:pPr>
      <w:r>
        <w:t>Additional Parameters</w:t>
      </w:r>
    </w:p>
    <w:tbl>
      <w:tblPr>
        <w:tblStyle w:val="LightShading"/>
        <w:tblW w:w="9975" w:type="dxa"/>
        <w:jc w:val="center"/>
        <w:tblLook w:val="04A0" w:firstRow="1" w:lastRow="0" w:firstColumn="1" w:lastColumn="0" w:noHBand="0" w:noVBand="1"/>
      </w:tblPr>
      <w:tblGrid>
        <w:gridCol w:w="4808"/>
        <w:gridCol w:w="5167"/>
      </w:tblGrid>
      <w:tr w:rsidR="007A32B0" w:rsidRPr="007A32B0" w:rsidTr="00DD799E">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4808" w:type="dxa"/>
            <w:vAlign w:val="center"/>
            <w:hideMark/>
          </w:tcPr>
          <w:p w:rsidR="007A32B0" w:rsidRPr="007A32B0" w:rsidRDefault="007A32B0" w:rsidP="00DD799E">
            <w:pPr>
              <w:spacing w:line="360" w:lineRule="auto"/>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Parameter</w:t>
            </w:r>
          </w:p>
        </w:tc>
        <w:tc>
          <w:tcPr>
            <w:tcW w:w="5167" w:type="dxa"/>
            <w:vAlign w:val="center"/>
            <w:hideMark/>
          </w:tcPr>
          <w:p w:rsidR="007A32B0" w:rsidRPr="007A32B0" w:rsidRDefault="007A32B0" w:rsidP="00DD79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Value</w:t>
            </w:r>
          </w:p>
        </w:tc>
      </w:tr>
      <w:tr w:rsidR="007A32B0" w:rsidRPr="007A32B0" w:rsidTr="00DD799E">
        <w:trPr>
          <w:cnfStyle w:val="000000100000" w:firstRow="0" w:lastRow="0" w:firstColumn="0" w:lastColumn="0" w:oddVBand="0" w:evenVBand="0" w:oddHBand="1"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4808" w:type="dxa"/>
            <w:vAlign w:val="center"/>
            <w:hideMark/>
          </w:tcPr>
          <w:p w:rsidR="007A32B0" w:rsidRPr="007A32B0" w:rsidRDefault="007A32B0" w:rsidP="00DD799E">
            <w:pPr>
              <w:spacing w:line="360" w:lineRule="auto"/>
              <w:rPr>
                <w:rFonts w:ascii="Times New Roman" w:eastAsia="Times New Roman" w:hAnsi="Times New Roman" w:cs="Times New Roman"/>
                <w:b w:val="0"/>
                <w:sz w:val="20"/>
                <w:szCs w:val="20"/>
              </w:rPr>
            </w:pPr>
            <w:r w:rsidRPr="007A32B0">
              <w:rPr>
                <w:rFonts w:ascii="Times New Roman" w:eastAsia="Times New Roman" w:hAnsi="Times New Roman" w:cs="Times New Roman"/>
                <w:b w:val="0"/>
                <w:sz w:val="20"/>
                <w:szCs w:val="20"/>
              </w:rPr>
              <w:t>Out of Sync (minutes)</w:t>
            </w:r>
          </w:p>
        </w:tc>
        <w:tc>
          <w:tcPr>
            <w:tcW w:w="5167" w:type="dxa"/>
            <w:vAlign w:val="center"/>
            <w:hideMark/>
          </w:tcPr>
          <w:p w:rsidR="007A32B0" w:rsidRPr="007A32B0" w:rsidRDefault="007A32B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60</w:t>
            </w:r>
          </w:p>
        </w:tc>
      </w:tr>
      <w:tr w:rsidR="007A32B0" w:rsidRPr="007A32B0" w:rsidTr="00DD799E">
        <w:trPr>
          <w:trHeight w:val="295"/>
          <w:jc w:val="center"/>
        </w:trPr>
        <w:tc>
          <w:tcPr>
            <w:cnfStyle w:val="001000000000" w:firstRow="0" w:lastRow="0" w:firstColumn="1" w:lastColumn="0" w:oddVBand="0" w:evenVBand="0" w:oddHBand="0" w:evenHBand="0" w:firstRowFirstColumn="0" w:firstRowLastColumn="0" w:lastRowFirstColumn="0" w:lastRowLastColumn="0"/>
            <w:tcW w:w="4808" w:type="dxa"/>
            <w:vAlign w:val="center"/>
            <w:hideMark/>
          </w:tcPr>
          <w:p w:rsidR="007A32B0" w:rsidRPr="007A32B0" w:rsidRDefault="007A32B0" w:rsidP="00DD799E">
            <w:pPr>
              <w:spacing w:line="360" w:lineRule="auto"/>
              <w:rPr>
                <w:rFonts w:ascii="Times New Roman" w:eastAsia="Times New Roman" w:hAnsi="Times New Roman" w:cs="Times New Roman"/>
                <w:b w:val="0"/>
                <w:sz w:val="20"/>
                <w:szCs w:val="20"/>
              </w:rPr>
            </w:pPr>
            <w:r w:rsidRPr="007A32B0">
              <w:rPr>
                <w:rFonts w:ascii="Times New Roman" w:eastAsia="Times New Roman" w:hAnsi="Times New Roman" w:cs="Times New Roman"/>
                <w:b w:val="0"/>
                <w:sz w:val="20"/>
                <w:szCs w:val="20"/>
              </w:rPr>
              <w:t>Sample Period (seconds)</w:t>
            </w:r>
          </w:p>
        </w:tc>
        <w:tc>
          <w:tcPr>
            <w:tcW w:w="5167" w:type="dxa"/>
            <w:vAlign w:val="center"/>
            <w:hideMark/>
          </w:tcPr>
          <w:p w:rsidR="007A32B0" w:rsidRPr="007A32B0" w:rsidRDefault="007A32B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0</w:t>
            </w:r>
          </w:p>
        </w:tc>
      </w:tr>
      <w:tr w:rsidR="007A32B0" w:rsidRPr="007A32B0" w:rsidTr="00DD799E">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4808" w:type="dxa"/>
            <w:vAlign w:val="center"/>
            <w:hideMark/>
          </w:tcPr>
          <w:p w:rsidR="007A32B0" w:rsidRPr="007A32B0" w:rsidRDefault="007A32B0" w:rsidP="00DD799E">
            <w:pPr>
              <w:spacing w:line="360" w:lineRule="auto"/>
              <w:rPr>
                <w:rFonts w:ascii="Times New Roman" w:eastAsia="Times New Roman" w:hAnsi="Times New Roman" w:cs="Times New Roman"/>
                <w:b w:val="0"/>
                <w:sz w:val="20"/>
                <w:szCs w:val="20"/>
              </w:rPr>
            </w:pPr>
            <w:r w:rsidRPr="007A32B0">
              <w:rPr>
                <w:rFonts w:ascii="Times New Roman" w:eastAsia="Times New Roman" w:hAnsi="Times New Roman" w:cs="Times New Roman"/>
                <w:b w:val="0"/>
                <w:sz w:val="20"/>
                <w:szCs w:val="20"/>
              </w:rPr>
              <w:t>UTC Offset (hours)</w:t>
            </w:r>
          </w:p>
        </w:tc>
        <w:tc>
          <w:tcPr>
            <w:tcW w:w="5167" w:type="dxa"/>
            <w:vAlign w:val="center"/>
            <w:hideMark/>
          </w:tcPr>
          <w:p w:rsidR="007A32B0" w:rsidRPr="007A32B0" w:rsidRDefault="007A32B0" w:rsidP="00DD799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+8</w:t>
            </w:r>
          </w:p>
        </w:tc>
      </w:tr>
      <w:tr w:rsidR="007A32B0" w:rsidRPr="007A32B0" w:rsidTr="00DD799E">
        <w:trPr>
          <w:trHeight w:val="330"/>
          <w:jc w:val="center"/>
        </w:trPr>
        <w:tc>
          <w:tcPr>
            <w:cnfStyle w:val="001000000000" w:firstRow="0" w:lastRow="0" w:firstColumn="1" w:lastColumn="0" w:oddVBand="0" w:evenVBand="0" w:oddHBand="0" w:evenHBand="0" w:firstRowFirstColumn="0" w:firstRowLastColumn="0" w:lastRowFirstColumn="0" w:lastRowLastColumn="0"/>
            <w:tcW w:w="4808" w:type="dxa"/>
            <w:vAlign w:val="center"/>
            <w:hideMark/>
          </w:tcPr>
          <w:p w:rsidR="007A32B0" w:rsidRPr="007A32B0" w:rsidRDefault="007A32B0" w:rsidP="00DD799E">
            <w:pPr>
              <w:spacing w:line="360" w:lineRule="auto"/>
              <w:rPr>
                <w:rFonts w:ascii="Times New Roman" w:eastAsia="Times New Roman" w:hAnsi="Times New Roman" w:cs="Times New Roman"/>
                <w:b w:val="0"/>
                <w:sz w:val="20"/>
                <w:szCs w:val="20"/>
              </w:rPr>
            </w:pPr>
            <w:r w:rsidRPr="007A32B0">
              <w:rPr>
                <w:rFonts w:ascii="Times New Roman" w:eastAsia="Times New Roman" w:hAnsi="Times New Roman" w:cs="Times New Roman"/>
                <w:b w:val="0"/>
                <w:sz w:val="20"/>
                <w:szCs w:val="20"/>
              </w:rPr>
              <w:t>Packet Limit (bytes)</w:t>
            </w:r>
          </w:p>
        </w:tc>
        <w:tc>
          <w:tcPr>
            <w:tcW w:w="5167" w:type="dxa"/>
            <w:vAlign w:val="center"/>
            <w:hideMark/>
          </w:tcPr>
          <w:p w:rsidR="007A32B0" w:rsidRPr="007A32B0" w:rsidRDefault="007A32B0" w:rsidP="00DD799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A32B0">
              <w:rPr>
                <w:rFonts w:ascii="Times New Roman" w:eastAsia="Times New Roman" w:hAnsi="Times New Roman" w:cs="Times New Roman"/>
                <w:sz w:val="20"/>
                <w:szCs w:val="20"/>
              </w:rPr>
              <w:t>255</w:t>
            </w:r>
          </w:p>
        </w:tc>
      </w:tr>
    </w:tbl>
    <w:p w:rsidR="007A32B0" w:rsidRDefault="007A32B0" w:rsidP="00810FBA">
      <w:pPr>
        <w:spacing w:after="0" w:line="360" w:lineRule="auto"/>
      </w:pPr>
    </w:p>
    <w:p w:rsidR="00585343" w:rsidRDefault="00832CB8" w:rsidP="00810FBA">
      <w:pPr>
        <w:pStyle w:val="Heading2"/>
        <w:numPr>
          <w:ilvl w:val="0"/>
          <w:numId w:val="8"/>
        </w:numPr>
        <w:spacing w:before="0" w:line="360" w:lineRule="auto"/>
      </w:pPr>
      <w:r>
        <w:t>Conclusion</w:t>
      </w:r>
    </w:p>
    <w:p w:rsidR="00810FBA" w:rsidRPr="00810FBA" w:rsidRDefault="00810FBA" w:rsidP="00810FBA">
      <w:pPr>
        <w:pStyle w:val="NormalWeb"/>
        <w:spacing w:before="0" w:beforeAutospacing="0" w:line="360" w:lineRule="auto"/>
        <w:rPr>
          <w:sz w:val="20"/>
          <w:szCs w:val="20"/>
        </w:rPr>
      </w:pPr>
      <w:r w:rsidRPr="00810FBA">
        <w:rPr>
          <w:sz w:val="20"/>
          <w:szCs w:val="20"/>
        </w:rPr>
        <w:t>The above documentation captures the current understanding and configuration requirements of the RTU system interfacing with a SCADA master using the IEC 60870-5-101 protocol over a serial interface. The details outlined here—including communication parameters, hardware specifications, and packet structure—serve as the foundation for both evaluating the existing RTU implementation and guiding the development of a new RTU design.</w:t>
      </w:r>
    </w:p>
    <w:p w:rsidR="00810FBA" w:rsidRPr="00810FBA" w:rsidRDefault="00810FBA" w:rsidP="00810FBA">
      <w:pPr>
        <w:pStyle w:val="NormalWeb"/>
        <w:spacing w:line="360" w:lineRule="auto"/>
        <w:rPr>
          <w:sz w:val="20"/>
          <w:szCs w:val="20"/>
        </w:rPr>
      </w:pPr>
      <w:r w:rsidRPr="00810FBA">
        <w:rPr>
          <w:sz w:val="20"/>
          <w:szCs w:val="20"/>
        </w:rPr>
        <w:t>Key open items such as the existing RTU controller specifications, I/O configuration, transceiver levels, and component list must be filled by the respective technical team. Accurate and complete input in these areas will ensure proper continuity in selecting suitable hardware for future enhancements and enable seamless integration with diagnostic tools like the PDU software as well as SCADA systems.</w:t>
      </w:r>
    </w:p>
    <w:p w:rsidR="00810FBA" w:rsidRPr="00810FBA" w:rsidRDefault="00810FBA" w:rsidP="00810FBA">
      <w:pPr>
        <w:pStyle w:val="NormalWeb"/>
        <w:spacing w:line="360" w:lineRule="auto"/>
        <w:rPr>
          <w:sz w:val="20"/>
          <w:szCs w:val="20"/>
        </w:rPr>
      </w:pPr>
      <w:r w:rsidRPr="00810FBA">
        <w:rPr>
          <w:sz w:val="20"/>
          <w:szCs w:val="20"/>
        </w:rPr>
        <w:t>It is critical that all unknowns or unclear interface scenarios are addressed early by raising formal queries to the client. This will avoid assumptions and help in developing a robust and compliant solution aligned with operational requirements.</w:t>
      </w:r>
    </w:p>
    <w:p w:rsidR="00810FBA" w:rsidRPr="00810FBA" w:rsidRDefault="00810FBA" w:rsidP="00810FBA">
      <w:pPr>
        <w:pStyle w:val="NormalWeb"/>
        <w:spacing w:line="360" w:lineRule="auto"/>
        <w:rPr>
          <w:sz w:val="20"/>
          <w:szCs w:val="20"/>
        </w:rPr>
      </w:pPr>
      <w:r w:rsidRPr="00810FBA">
        <w:rPr>
          <w:sz w:val="20"/>
          <w:szCs w:val="20"/>
        </w:rPr>
        <w:t>Once the missing specifications are filled in and confirmed, the team can proceed confidently with:</w:t>
      </w:r>
    </w:p>
    <w:p w:rsidR="00810FBA" w:rsidRPr="00810FBA" w:rsidRDefault="00810FBA" w:rsidP="00810FBA">
      <w:pPr>
        <w:pStyle w:val="NormalWeb"/>
        <w:numPr>
          <w:ilvl w:val="0"/>
          <w:numId w:val="10"/>
        </w:numPr>
        <w:spacing w:line="360" w:lineRule="auto"/>
        <w:rPr>
          <w:sz w:val="20"/>
          <w:szCs w:val="20"/>
        </w:rPr>
      </w:pPr>
      <w:r w:rsidRPr="00810FBA">
        <w:rPr>
          <w:sz w:val="20"/>
          <w:szCs w:val="20"/>
        </w:rPr>
        <w:t>Finalizing the new RTU controller,</w:t>
      </w:r>
    </w:p>
    <w:p w:rsidR="00810FBA" w:rsidRPr="00810FBA" w:rsidRDefault="00810FBA" w:rsidP="00810FBA">
      <w:pPr>
        <w:pStyle w:val="NormalWeb"/>
        <w:numPr>
          <w:ilvl w:val="0"/>
          <w:numId w:val="10"/>
        </w:numPr>
        <w:spacing w:line="360" w:lineRule="auto"/>
        <w:rPr>
          <w:sz w:val="20"/>
          <w:szCs w:val="20"/>
        </w:rPr>
      </w:pPr>
      <w:r w:rsidRPr="00810FBA">
        <w:rPr>
          <w:sz w:val="20"/>
          <w:szCs w:val="20"/>
        </w:rPr>
        <w:t>Preparing the updated hardware block diagram,</w:t>
      </w:r>
    </w:p>
    <w:p w:rsidR="00810FBA" w:rsidRPr="00810FBA" w:rsidRDefault="00810FBA" w:rsidP="00810FBA">
      <w:pPr>
        <w:pStyle w:val="NormalWeb"/>
        <w:numPr>
          <w:ilvl w:val="0"/>
          <w:numId w:val="10"/>
        </w:numPr>
        <w:spacing w:line="360" w:lineRule="auto"/>
        <w:rPr>
          <w:sz w:val="20"/>
          <w:szCs w:val="20"/>
        </w:rPr>
      </w:pPr>
      <w:r w:rsidRPr="00810FBA">
        <w:rPr>
          <w:sz w:val="20"/>
          <w:szCs w:val="20"/>
        </w:rPr>
        <w:t>Establishing formal communication test procedures,</w:t>
      </w:r>
    </w:p>
    <w:p w:rsidR="00810FBA" w:rsidRPr="00810FBA" w:rsidRDefault="00810FBA" w:rsidP="00810FBA">
      <w:pPr>
        <w:pStyle w:val="NormalWeb"/>
        <w:numPr>
          <w:ilvl w:val="0"/>
          <w:numId w:val="10"/>
        </w:numPr>
        <w:spacing w:line="360" w:lineRule="auto"/>
        <w:rPr>
          <w:sz w:val="20"/>
          <w:szCs w:val="20"/>
        </w:rPr>
      </w:pPr>
      <w:r w:rsidRPr="00810FBA">
        <w:rPr>
          <w:sz w:val="20"/>
          <w:szCs w:val="20"/>
        </w:rPr>
        <w:lastRenderedPageBreak/>
        <w:t>And ensuring compatibility with existing SCADA infrastructure.</w:t>
      </w:r>
    </w:p>
    <w:p w:rsidR="00810FBA" w:rsidRPr="00810FBA" w:rsidRDefault="00810FBA" w:rsidP="00810FBA">
      <w:pPr>
        <w:pStyle w:val="NormalWeb"/>
        <w:spacing w:before="0" w:beforeAutospacing="0" w:line="360" w:lineRule="auto"/>
        <w:rPr>
          <w:sz w:val="20"/>
          <w:szCs w:val="20"/>
        </w:rPr>
      </w:pPr>
      <w:r w:rsidRPr="00810FBA">
        <w:rPr>
          <w:sz w:val="20"/>
          <w:szCs w:val="20"/>
        </w:rPr>
        <w:t>This document will serve as a living reference as the design evolves and should be updated accordingly.</w:t>
      </w:r>
    </w:p>
    <w:p w:rsidR="00832CB8" w:rsidRPr="00832CB8" w:rsidRDefault="00832CB8" w:rsidP="00810FBA">
      <w:pPr>
        <w:spacing w:line="360" w:lineRule="auto"/>
      </w:pPr>
    </w:p>
    <w:sectPr w:rsidR="00832CB8" w:rsidRPr="00832CB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BF1" w:rsidRDefault="007A0BF1" w:rsidP="003476C9">
      <w:pPr>
        <w:spacing w:after="0" w:line="240" w:lineRule="auto"/>
      </w:pPr>
      <w:r>
        <w:separator/>
      </w:r>
    </w:p>
  </w:endnote>
  <w:endnote w:type="continuationSeparator" w:id="0">
    <w:p w:rsidR="007A0BF1" w:rsidRDefault="007A0BF1" w:rsidP="00347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8908910"/>
      <w:docPartObj>
        <w:docPartGallery w:val="Page Numbers (Bottom of Page)"/>
        <w:docPartUnique/>
      </w:docPartObj>
    </w:sdtPr>
    <w:sdtEndPr>
      <w:rPr>
        <w:noProof/>
      </w:rPr>
    </w:sdtEndPr>
    <w:sdtContent>
      <w:p w:rsidR="003476C9" w:rsidRDefault="003476C9">
        <w:pPr>
          <w:pStyle w:val="Footer"/>
          <w:jc w:val="right"/>
        </w:pPr>
        <w:r>
          <w:fldChar w:fldCharType="begin"/>
        </w:r>
        <w:r>
          <w:instrText xml:space="preserve"> PAGE   \* MERGEFORMAT </w:instrText>
        </w:r>
        <w:r>
          <w:fldChar w:fldCharType="separate"/>
        </w:r>
        <w:r w:rsidR="00DD799E">
          <w:rPr>
            <w:noProof/>
          </w:rPr>
          <w:t>1</w:t>
        </w:r>
        <w:r>
          <w:rPr>
            <w:noProof/>
          </w:rPr>
          <w:fldChar w:fldCharType="end"/>
        </w:r>
      </w:p>
    </w:sdtContent>
  </w:sdt>
  <w:p w:rsidR="003476C9" w:rsidRDefault="003476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BF1" w:rsidRDefault="007A0BF1" w:rsidP="003476C9">
      <w:pPr>
        <w:spacing w:after="0" w:line="240" w:lineRule="auto"/>
      </w:pPr>
      <w:r>
        <w:separator/>
      </w:r>
    </w:p>
  </w:footnote>
  <w:footnote w:type="continuationSeparator" w:id="0">
    <w:p w:rsidR="007A0BF1" w:rsidRDefault="007A0BF1" w:rsidP="003476C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18180B"/>
    <w:multiLevelType w:val="multilevel"/>
    <w:tmpl w:val="8C7851D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2A57041E"/>
    <w:multiLevelType w:val="multilevel"/>
    <w:tmpl w:val="63F4F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445FDD"/>
    <w:multiLevelType w:val="multilevel"/>
    <w:tmpl w:val="FB1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39008E"/>
    <w:multiLevelType w:val="hybridMultilevel"/>
    <w:tmpl w:val="0AEEA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C64A27"/>
    <w:multiLevelType w:val="hybridMultilevel"/>
    <w:tmpl w:val="0058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9A2540"/>
    <w:multiLevelType w:val="multilevel"/>
    <w:tmpl w:val="7E2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044B0B"/>
    <w:multiLevelType w:val="multilevel"/>
    <w:tmpl w:val="B420E2A8"/>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nsid w:val="4E694A48"/>
    <w:multiLevelType w:val="hybridMultilevel"/>
    <w:tmpl w:val="60CE4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3B61E9"/>
    <w:multiLevelType w:val="hybridMultilevel"/>
    <w:tmpl w:val="02944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FDB29EC"/>
    <w:multiLevelType w:val="multilevel"/>
    <w:tmpl w:val="EE0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8"/>
  </w:num>
  <w:num w:numId="5">
    <w:abstractNumId w:val="9"/>
  </w:num>
  <w:num w:numId="6">
    <w:abstractNumId w:val="1"/>
  </w:num>
  <w:num w:numId="7">
    <w:abstractNumId w:val="0"/>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CD2"/>
    <w:rsid w:val="00094632"/>
    <w:rsid w:val="00117DDB"/>
    <w:rsid w:val="00157F93"/>
    <w:rsid w:val="001C4B26"/>
    <w:rsid w:val="002A1600"/>
    <w:rsid w:val="002A240D"/>
    <w:rsid w:val="003476C9"/>
    <w:rsid w:val="003B5D3C"/>
    <w:rsid w:val="00432879"/>
    <w:rsid w:val="00525BD0"/>
    <w:rsid w:val="00547273"/>
    <w:rsid w:val="00570A07"/>
    <w:rsid w:val="00585343"/>
    <w:rsid w:val="005D64CB"/>
    <w:rsid w:val="005D7B8B"/>
    <w:rsid w:val="006E67D3"/>
    <w:rsid w:val="00763DD0"/>
    <w:rsid w:val="0077483D"/>
    <w:rsid w:val="007A0BF1"/>
    <w:rsid w:val="007A32B0"/>
    <w:rsid w:val="00803334"/>
    <w:rsid w:val="00810FBA"/>
    <w:rsid w:val="00832CB8"/>
    <w:rsid w:val="008519E9"/>
    <w:rsid w:val="008B7B87"/>
    <w:rsid w:val="008D6CC9"/>
    <w:rsid w:val="008F1CF4"/>
    <w:rsid w:val="00956E4E"/>
    <w:rsid w:val="00977EBF"/>
    <w:rsid w:val="009E00B5"/>
    <w:rsid w:val="00A53698"/>
    <w:rsid w:val="00A93FD4"/>
    <w:rsid w:val="00AE3204"/>
    <w:rsid w:val="00B14CD2"/>
    <w:rsid w:val="00BB094B"/>
    <w:rsid w:val="00C655F1"/>
    <w:rsid w:val="00CE7E6D"/>
    <w:rsid w:val="00CF1010"/>
    <w:rsid w:val="00DC42EA"/>
    <w:rsid w:val="00DD799E"/>
    <w:rsid w:val="00E46F3B"/>
    <w:rsid w:val="00F5711D"/>
    <w:rsid w:val="00FE0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00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00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42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70A0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0B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E00B5"/>
    <w:pPr>
      <w:ind w:left="720"/>
      <w:contextualSpacing/>
    </w:pPr>
  </w:style>
  <w:style w:type="character" w:customStyle="1" w:styleId="Heading2Char">
    <w:name w:val="Heading 2 Char"/>
    <w:basedOn w:val="DefaultParagraphFont"/>
    <w:link w:val="Heading2"/>
    <w:uiPriority w:val="9"/>
    <w:rsid w:val="009E00B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42EA"/>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C42EA"/>
    <w:rPr>
      <w:b/>
      <w:bCs/>
    </w:rPr>
  </w:style>
  <w:style w:type="paragraph" w:styleId="NormalWeb">
    <w:name w:val="Normal (Web)"/>
    <w:basedOn w:val="Normal"/>
    <w:uiPriority w:val="99"/>
    <w:semiHidden/>
    <w:unhideWhenUsed/>
    <w:rsid w:val="00DC42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70A07"/>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F571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5711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525BD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347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6C9"/>
  </w:style>
  <w:style w:type="paragraph" w:styleId="Footer">
    <w:name w:val="footer"/>
    <w:basedOn w:val="Normal"/>
    <w:link w:val="FooterChar"/>
    <w:uiPriority w:val="99"/>
    <w:unhideWhenUsed/>
    <w:rsid w:val="00347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6C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E00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E00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C42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70A0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0B5"/>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E00B5"/>
    <w:pPr>
      <w:ind w:left="720"/>
      <w:contextualSpacing/>
    </w:pPr>
  </w:style>
  <w:style w:type="character" w:customStyle="1" w:styleId="Heading2Char">
    <w:name w:val="Heading 2 Char"/>
    <w:basedOn w:val="DefaultParagraphFont"/>
    <w:link w:val="Heading2"/>
    <w:uiPriority w:val="9"/>
    <w:rsid w:val="009E00B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C42EA"/>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C42EA"/>
    <w:rPr>
      <w:b/>
      <w:bCs/>
    </w:rPr>
  </w:style>
  <w:style w:type="paragraph" w:styleId="NormalWeb">
    <w:name w:val="Normal (Web)"/>
    <w:basedOn w:val="Normal"/>
    <w:uiPriority w:val="99"/>
    <w:semiHidden/>
    <w:unhideWhenUsed/>
    <w:rsid w:val="00DC42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70A07"/>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F571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5711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525BD0"/>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Header">
    <w:name w:val="header"/>
    <w:basedOn w:val="Normal"/>
    <w:link w:val="HeaderChar"/>
    <w:uiPriority w:val="99"/>
    <w:unhideWhenUsed/>
    <w:rsid w:val="003476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6C9"/>
  </w:style>
  <w:style w:type="paragraph" w:styleId="Footer">
    <w:name w:val="footer"/>
    <w:basedOn w:val="Normal"/>
    <w:link w:val="FooterChar"/>
    <w:uiPriority w:val="99"/>
    <w:unhideWhenUsed/>
    <w:rsid w:val="003476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97362">
      <w:bodyDiv w:val="1"/>
      <w:marLeft w:val="0"/>
      <w:marRight w:val="0"/>
      <w:marTop w:val="0"/>
      <w:marBottom w:val="0"/>
      <w:divBdr>
        <w:top w:val="none" w:sz="0" w:space="0" w:color="auto"/>
        <w:left w:val="none" w:sz="0" w:space="0" w:color="auto"/>
        <w:bottom w:val="none" w:sz="0" w:space="0" w:color="auto"/>
        <w:right w:val="none" w:sz="0" w:space="0" w:color="auto"/>
      </w:divBdr>
    </w:div>
    <w:div w:id="163667210">
      <w:bodyDiv w:val="1"/>
      <w:marLeft w:val="0"/>
      <w:marRight w:val="0"/>
      <w:marTop w:val="0"/>
      <w:marBottom w:val="0"/>
      <w:divBdr>
        <w:top w:val="none" w:sz="0" w:space="0" w:color="auto"/>
        <w:left w:val="none" w:sz="0" w:space="0" w:color="auto"/>
        <w:bottom w:val="none" w:sz="0" w:space="0" w:color="auto"/>
        <w:right w:val="none" w:sz="0" w:space="0" w:color="auto"/>
      </w:divBdr>
    </w:div>
    <w:div w:id="237206742">
      <w:bodyDiv w:val="1"/>
      <w:marLeft w:val="0"/>
      <w:marRight w:val="0"/>
      <w:marTop w:val="0"/>
      <w:marBottom w:val="0"/>
      <w:divBdr>
        <w:top w:val="none" w:sz="0" w:space="0" w:color="auto"/>
        <w:left w:val="none" w:sz="0" w:space="0" w:color="auto"/>
        <w:bottom w:val="none" w:sz="0" w:space="0" w:color="auto"/>
        <w:right w:val="none" w:sz="0" w:space="0" w:color="auto"/>
      </w:divBdr>
    </w:div>
    <w:div w:id="706562927">
      <w:bodyDiv w:val="1"/>
      <w:marLeft w:val="0"/>
      <w:marRight w:val="0"/>
      <w:marTop w:val="0"/>
      <w:marBottom w:val="0"/>
      <w:divBdr>
        <w:top w:val="none" w:sz="0" w:space="0" w:color="auto"/>
        <w:left w:val="none" w:sz="0" w:space="0" w:color="auto"/>
        <w:bottom w:val="none" w:sz="0" w:space="0" w:color="auto"/>
        <w:right w:val="none" w:sz="0" w:space="0" w:color="auto"/>
      </w:divBdr>
    </w:div>
    <w:div w:id="1107000054">
      <w:bodyDiv w:val="1"/>
      <w:marLeft w:val="0"/>
      <w:marRight w:val="0"/>
      <w:marTop w:val="0"/>
      <w:marBottom w:val="0"/>
      <w:divBdr>
        <w:top w:val="none" w:sz="0" w:space="0" w:color="auto"/>
        <w:left w:val="none" w:sz="0" w:space="0" w:color="auto"/>
        <w:bottom w:val="none" w:sz="0" w:space="0" w:color="auto"/>
        <w:right w:val="none" w:sz="0" w:space="0" w:color="auto"/>
      </w:divBdr>
      <w:divsChild>
        <w:div w:id="331102529">
          <w:marLeft w:val="0"/>
          <w:marRight w:val="0"/>
          <w:marTop w:val="0"/>
          <w:marBottom w:val="0"/>
          <w:divBdr>
            <w:top w:val="none" w:sz="0" w:space="0" w:color="auto"/>
            <w:left w:val="none" w:sz="0" w:space="0" w:color="auto"/>
            <w:bottom w:val="none" w:sz="0" w:space="0" w:color="auto"/>
            <w:right w:val="none" w:sz="0" w:space="0" w:color="auto"/>
          </w:divBdr>
          <w:divsChild>
            <w:div w:id="1166633592">
              <w:marLeft w:val="0"/>
              <w:marRight w:val="0"/>
              <w:marTop w:val="0"/>
              <w:marBottom w:val="0"/>
              <w:divBdr>
                <w:top w:val="none" w:sz="0" w:space="0" w:color="auto"/>
                <w:left w:val="none" w:sz="0" w:space="0" w:color="auto"/>
                <w:bottom w:val="none" w:sz="0" w:space="0" w:color="auto"/>
                <w:right w:val="none" w:sz="0" w:space="0" w:color="auto"/>
              </w:divBdr>
            </w:div>
          </w:divsChild>
        </w:div>
        <w:div w:id="275139438">
          <w:marLeft w:val="0"/>
          <w:marRight w:val="0"/>
          <w:marTop w:val="0"/>
          <w:marBottom w:val="0"/>
          <w:divBdr>
            <w:top w:val="none" w:sz="0" w:space="0" w:color="auto"/>
            <w:left w:val="none" w:sz="0" w:space="0" w:color="auto"/>
            <w:bottom w:val="none" w:sz="0" w:space="0" w:color="auto"/>
            <w:right w:val="none" w:sz="0" w:space="0" w:color="auto"/>
          </w:divBdr>
          <w:divsChild>
            <w:div w:id="2093116687">
              <w:marLeft w:val="0"/>
              <w:marRight w:val="0"/>
              <w:marTop w:val="0"/>
              <w:marBottom w:val="0"/>
              <w:divBdr>
                <w:top w:val="none" w:sz="0" w:space="0" w:color="auto"/>
                <w:left w:val="none" w:sz="0" w:space="0" w:color="auto"/>
                <w:bottom w:val="none" w:sz="0" w:space="0" w:color="auto"/>
                <w:right w:val="none" w:sz="0" w:space="0" w:color="auto"/>
              </w:divBdr>
            </w:div>
          </w:divsChild>
        </w:div>
        <w:div w:id="756362357">
          <w:marLeft w:val="0"/>
          <w:marRight w:val="0"/>
          <w:marTop w:val="0"/>
          <w:marBottom w:val="0"/>
          <w:divBdr>
            <w:top w:val="none" w:sz="0" w:space="0" w:color="auto"/>
            <w:left w:val="none" w:sz="0" w:space="0" w:color="auto"/>
            <w:bottom w:val="none" w:sz="0" w:space="0" w:color="auto"/>
            <w:right w:val="none" w:sz="0" w:space="0" w:color="auto"/>
          </w:divBdr>
          <w:divsChild>
            <w:div w:id="6206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38076">
      <w:bodyDiv w:val="1"/>
      <w:marLeft w:val="0"/>
      <w:marRight w:val="0"/>
      <w:marTop w:val="0"/>
      <w:marBottom w:val="0"/>
      <w:divBdr>
        <w:top w:val="none" w:sz="0" w:space="0" w:color="auto"/>
        <w:left w:val="none" w:sz="0" w:space="0" w:color="auto"/>
        <w:bottom w:val="none" w:sz="0" w:space="0" w:color="auto"/>
        <w:right w:val="none" w:sz="0" w:space="0" w:color="auto"/>
      </w:divBdr>
    </w:div>
    <w:div w:id="1395733539">
      <w:bodyDiv w:val="1"/>
      <w:marLeft w:val="0"/>
      <w:marRight w:val="0"/>
      <w:marTop w:val="0"/>
      <w:marBottom w:val="0"/>
      <w:divBdr>
        <w:top w:val="none" w:sz="0" w:space="0" w:color="auto"/>
        <w:left w:val="none" w:sz="0" w:space="0" w:color="auto"/>
        <w:bottom w:val="none" w:sz="0" w:space="0" w:color="auto"/>
        <w:right w:val="none" w:sz="0" w:space="0" w:color="auto"/>
      </w:divBdr>
    </w:div>
    <w:div w:id="1735815860">
      <w:bodyDiv w:val="1"/>
      <w:marLeft w:val="0"/>
      <w:marRight w:val="0"/>
      <w:marTop w:val="0"/>
      <w:marBottom w:val="0"/>
      <w:divBdr>
        <w:top w:val="none" w:sz="0" w:space="0" w:color="auto"/>
        <w:left w:val="none" w:sz="0" w:space="0" w:color="auto"/>
        <w:bottom w:val="none" w:sz="0" w:space="0" w:color="auto"/>
        <w:right w:val="none" w:sz="0" w:space="0" w:color="auto"/>
      </w:divBdr>
    </w:div>
    <w:div w:id="1745376361">
      <w:bodyDiv w:val="1"/>
      <w:marLeft w:val="0"/>
      <w:marRight w:val="0"/>
      <w:marTop w:val="0"/>
      <w:marBottom w:val="0"/>
      <w:divBdr>
        <w:top w:val="none" w:sz="0" w:space="0" w:color="auto"/>
        <w:left w:val="none" w:sz="0" w:space="0" w:color="auto"/>
        <w:bottom w:val="none" w:sz="0" w:space="0" w:color="auto"/>
        <w:right w:val="none" w:sz="0" w:space="0" w:color="auto"/>
      </w:divBdr>
    </w:div>
    <w:div w:id="1762020608">
      <w:bodyDiv w:val="1"/>
      <w:marLeft w:val="0"/>
      <w:marRight w:val="0"/>
      <w:marTop w:val="0"/>
      <w:marBottom w:val="0"/>
      <w:divBdr>
        <w:top w:val="none" w:sz="0" w:space="0" w:color="auto"/>
        <w:left w:val="none" w:sz="0" w:space="0" w:color="auto"/>
        <w:bottom w:val="none" w:sz="0" w:space="0" w:color="auto"/>
        <w:right w:val="none" w:sz="0" w:space="0" w:color="auto"/>
      </w:divBdr>
    </w:div>
    <w:div w:id="1842622688">
      <w:bodyDiv w:val="1"/>
      <w:marLeft w:val="0"/>
      <w:marRight w:val="0"/>
      <w:marTop w:val="0"/>
      <w:marBottom w:val="0"/>
      <w:divBdr>
        <w:top w:val="none" w:sz="0" w:space="0" w:color="auto"/>
        <w:left w:val="none" w:sz="0" w:space="0" w:color="auto"/>
        <w:bottom w:val="none" w:sz="0" w:space="0" w:color="auto"/>
        <w:right w:val="none" w:sz="0" w:space="0" w:color="auto"/>
      </w:divBdr>
    </w:div>
    <w:div w:id="1844735486">
      <w:bodyDiv w:val="1"/>
      <w:marLeft w:val="0"/>
      <w:marRight w:val="0"/>
      <w:marTop w:val="0"/>
      <w:marBottom w:val="0"/>
      <w:divBdr>
        <w:top w:val="none" w:sz="0" w:space="0" w:color="auto"/>
        <w:left w:val="none" w:sz="0" w:space="0" w:color="auto"/>
        <w:bottom w:val="none" w:sz="0" w:space="0" w:color="auto"/>
        <w:right w:val="none" w:sz="0" w:space="0" w:color="auto"/>
      </w:divBdr>
    </w:div>
    <w:div w:id="1993488793">
      <w:bodyDiv w:val="1"/>
      <w:marLeft w:val="0"/>
      <w:marRight w:val="0"/>
      <w:marTop w:val="0"/>
      <w:marBottom w:val="0"/>
      <w:divBdr>
        <w:top w:val="none" w:sz="0" w:space="0" w:color="auto"/>
        <w:left w:val="none" w:sz="0" w:space="0" w:color="auto"/>
        <w:bottom w:val="none" w:sz="0" w:space="0" w:color="auto"/>
        <w:right w:val="none" w:sz="0" w:space="0" w:color="auto"/>
      </w:divBdr>
    </w:div>
    <w:div w:id="2043479859">
      <w:bodyDiv w:val="1"/>
      <w:marLeft w:val="0"/>
      <w:marRight w:val="0"/>
      <w:marTop w:val="0"/>
      <w:marBottom w:val="0"/>
      <w:divBdr>
        <w:top w:val="none" w:sz="0" w:space="0" w:color="auto"/>
        <w:left w:val="none" w:sz="0" w:space="0" w:color="auto"/>
        <w:bottom w:val="none" w:sz="0" w:space="0" w:color="auto"/>
        <w:right w:val="none" w:sz="0" w:space="0" w:color="auto"/>
      </w:divBdr>
    </w:div>
    <w:div w:id="2053726295">
      <w:bodyDiv w:val="1"/>
      <w:marLeft w:val="0"/>
      <w:marRight w:val="0"/>
      <w:marTop w:val="0"/>
      <w:marBottom w:val="0"/>
      <w:divBdr>
        <w:top w:val="none" w:sz="0" w:space="0" w:color="auto"/>
        <w:left w:val="none" w:sz="0" w:space="0" w:color="auto"/>
        <w:bottom w:val="none" w:sz="0" w:space="0" w:color="auto"/>
        <w:right w:val="none" w:sz="0" w:space="0" w:color="auto"/>
      </w:divBdr>
    </w:div>
    <w:div w:id="213555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17A19C-95AB-4B50-8E23-AF96ABEB4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Ahsun</dc:creator>
  <cp:keywords/>
  <dc:description/>
  <cp:lastModifiedBy>Abdullah Ahsun</cp:lastModifiedBy>
  <cp:revision>33</cp:revision>
  <dcterms:created xsi:type="dcterms:W3CDTF">2025-07-25T20:01:00Z</dcterms:created>
  <dcterms:modified xsi:type="dcterms:W3CDTF">2025-07-25T22:42:00Z</dcterms:modified>
</cp:coreProperties>
</file>