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4BC4EC" w14:textId="0DC2AF08" w:rsidR="00B060AD" w:rsidRPr="002B509F" w:rsidRDefault="00B060AD" w:rsidP="00DC14C1">
      <w:pPr>
        <w:pStyle w:val="Title"/>
        <w:jc w:val="center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Hiring Policy </w:t>
      </w:r>
      <w:r w:rsidR="00FD268F" w:rsidRPr="002B509F">
        <w:rPr>
          <w:rFonts w:asciiTheme="minorHAnsi" w:hAnsiTheme="minorHAnsi" w:cstheme="minorHAnsi"/>
        </w:rPr>
        <w:t>and Procedures</w:t>
      </w:r>
    </w:p>
    <w:p w14:paraId="1B4BC4ED" w14:textId="77EB1D23" w:rsidR="00B060AD" w:rsidRPr="002B509F" w:rsidRDefault="00B060AD" w:rsidP="00B060AD">
      <w:p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  <w:b/>
          <w:bCs/>
        </w:rPr>
        <w:br/>
      </w:r>
      <w:r w:rsidRPr="002B509F">
        <w:rPr>
          <w:rFonts w:asciiTheme="minorHAnsi" w:hAnsiTheme="minorHAnsi" w:cstheme="minorHAnsi"/>
          <w:b/>
          <w:bCs/>
          <w:sz w:val="32"/>
          <w:szCs w:val="32"/>
        </w:rPr>
        <w:t>Objective</w:t>
      </w:r>
    </w:p>
    <w:p w14:paraId="1B4BC4EE" w14:textId="136B4101" w:rsidR="00B060AD" w:rsidRPr="002B509F" w:rsidRDefault="00DC14C1" w:rsidP="00DC14C1">
      <w:pPr>
        <w:ind w:firstLine="54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eSpark Consulting Group </w:t>
      </w:r>
      <w:r w:rsidR="00B060AD" w:rsidRPr="002B509F">
        <w:rPr>
          <w:rFonts w:asciiTheme="minorHAnsi" w:hAnsiTheme="minorHAnsi" w:cstheme="minorHAnsi"/>
        </w:rPr>
        <w:t>believes that hiring qualified individuals to fill positions contributes to the overall success of</w:t>
      </w:r>
      <w:r w:rsidR="00B04A8F" w:rsidRPr="002B509F">
        <w:rPr>
          <w:rFonts w:asciiTheme="minorHAnsi" w:hAnsiTheme="minorHAnsi" w:cstheme="minorHAnsi"/>
        </w:rPr>
        <w:t xml:space="preserve"> the company</w:t>
      </w:r>
      <w:r w:rsidR="00B060AD" w:rsidRPr="002B509F">
        <w:rPr>
          <w:rFonts w:asciiTheme="minorHAnsi" w:hAnsiTheme="minorHAnsi" w:cstheme="minorHAnsi"/>
        </w:rPr>
        <w:t>. Each employee</w:t>
      </w:r>
      <w:r w:rsidR="00446DAA" w:rsidRPr="002B509F">
        <w:rPr>
          <w:rFonts w:asciiTheme="minorHAnsi" w:hAnsiTheme="minorHAnsi" w:cstheme="minorHAnsi"/>
        </w:rPr>
        <w:t xml:space="preserve"> </w:t>
      </w:r>
      <w:r w:rsidR="00B060AD" w:rsidRPr="002B509F">
        <w:rPr>
          <w:rFonts w:asciiTheme="minorHAnsi" w:hAnsiTheme="minorHAnsi" w:cstheme="minorHAnsi"/>
        </w:rPr>
        <w:t xml:space="preserve">is hired to make significant contributions to </w:t>
      </w:r>
      <w:r w:rsidRPr="002B509F">
        <w:rPr>
          <w:rFonts w:asciiTheme="minorHAnsi" w:hAnsiTheme="minorHAnsi" w:cstheme="minorHAnsi"/>
        </w:rPr>
        <w:t>eSpark Consulting Group</w:t>
      </w:r>
      <w:r w:rsidR="00B060AD" w:rsidRPr="002B509F">
        <w:rPr>
          <w:rFonts w:asciiTheme="minorHAnsi" w:hAnsiTheme="minorHAnsi" w:cstheme="minorHAnsi"/>
        </w:rPr>
        <w:t>. In hiring the most qualified candidates for positions, the following process should be followed.</w:t>
      </w:r>
    </w:p>
    <w:p w14:paraId="1B4BC4EF" w14:textId="77777777" w:rsidR="00B060AD" w:rsidRPr="002B509F" w:rsidRDefault="00B060AD" w:rsidP="00B060AD">
      <w:pPr>
        <w:rPr>
          <w:rFonts w:asciiTheme="minorHAnsi" w:hAnsiTheme="minorHAnsi" w:cstheme="minorHAnsi"/>
          <w:sz w:val="32"/>
          <w:szCs w:val="32"/>
        </w:rPr>
      </w:pPr>
      <w:r w:rsidRPr="002B509F">
        <w:rPr>
          <w:rFonts w:asciiTheme="minorHAnsi" w:hAnsiTheme="minorHAnsi" w:cstheme="minorHAnsi"/>
          <w:b/>
          <w:bCs/>
          <w:sz w:val="32"/>
          <w:szCs w:val="32"/>
        </w:rPr>
        <w:t>Hiring Process and Procedures</w:t>
      </w:r>
    </w:p>
    <w:p w14:paraId="1B4BC4F0" w14:textId="77777777" w:rsidR="00B060AD" w:rsidRPr="002B509F" w:rsidRDefault="00B060AD" w:rsidP="00B060AD">
      <w:pPr>
        <w:rPr>
          <w:rFonts w:asciiTheme="minorHAnsi" w:hAnsiTheme="minorHAnsi" w:cstheme="minorHAnsi"/>
          <w:sz w:val="32"/>
          <w:szCs w:val="32"/>
        </w:rPr>
      </w:pPr>
      <w:r w:rsidRPr="002B509F">
        <w:rPr>
          <w:rFonts w:asciiTheme="minorHAnsi" w:hAnsiTheme="minorHAnsi" w:cstheme="minorHAnsi"/>
          <w:b/>
          <w:bCs/>
          <w:i/>
          <w:iCs/>
          <w:sz w:val="32"/>
          <w:szCs w:val="32"/>
        </w:rPr>
        <w:t>Personnel requisitions</w:t>
      </w:r>
    </w:p>
    <w:p w14:paraId="1B4BC4F1" w14:textId="5D1302D6" w:rsidR="00B060AD" w:rsidRPr="002B509F" w:rsidRDefault="00B060AD" w:rsidP="00DC14C1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Personnel requisitions must be completed to fill </w:t>
      </w:r>
      <w:r w:rsidR="00DC14C1" w:rsidRPr="002B509F">
        <w:rPr>
          <w:rFonts w:asciiTheme="minorHAnsi" w:hAnsiTheme="minorHAnsi" w:cstheme="minorHAnsi"/>
        </w:rPr>
        <w:t xml:space="preserve">eSpark Consulting Group </w:t>
      </w:r>
      <w:r w:rsidRPr="002B509F">
        <w:rPr>
          <w:rFonts w:asciiTheme="minorHAnsi" w:hAnsiTheme="minorHAnsi" w:cstheme="minorHAnsi"/>
        </w:rPr>
        <w:t xml:space="preserve">positions. Requisitions must be initiated by the department supervisor/manager, approved by the division vice president and then forwarded to the human resource (HR) department. </w:t>
      </w:r>
    </w:p>
    <w:p w14:paraId="1B4BC4F2" w14:textId="77777777" w:rsidR="00B060AD" w:rsidRPr="002B509F" w:rsidRDefault="00B060AD" w:rsidP="00B060AD">
      <w:p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>Personnel requisitions should indicate the following:</w:t>
      </w:r>
    </w:p>
    <w:p w14:paraId="1B4BC4F3" w14:textId="77777777" w:rsidR="00814D66" w:rsidRPr="002B509F" w:rsidRDefault="00814D66" w:rsidP="00B060A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>Position title.</w:t>
      </w:r>
    </w:p>
    <w:p w14:paraId="1B4BC4F4" w14:textId="2573906C" w:rsidR="00B060AD" w:rsidRPr="002B509F" w:rsidRDefault="00B060AD" w:rsidP="00B060A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>Position hours/shifts.</w:t>
      </w:r>
    </w:p>
    <w:p w14:paraId="1B4BC4F5" w14:textId="77777777" w:rsidR="00B060AD" w:rsidRPr="002B509F" w:rsidRDefault="00B060AD" w:rsidP="00B060A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>Exempt or nonexempt status of the position.</w:t>
      </w:r>
    </w:p>
    <w:p w14:paraId="1B4BC4F6" w14:textId="77777777" w:rsidR="00B060AD" w:rsidRPr="002B509F" w:rsidRDefault="00B060AD" w:rsidP="00B060A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>Reason for the opening.</w:t>
      </w:r>
    </w:p>
    <w:p w14:paraId="1B4BC4F7" w14:textId="77777777" w:rsidR="00B060AD" w:rsidRPr="002B509F" w:rsidRDefault="00B060AD" w:rsidP="00B060A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Essential job functions and qualifications (or a current job description may be attached). </w:t>
      </w:r>
    </w:p>
    <w:p w14:paraId="1B4BC4F8" w14:textId="286A1BE8" w:rsidR="00B060AD" w:rsidRPr="002B509F" w:rsidRDefault="00B060AD" w:rsidP="00B060A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>Any special recruitment advertising instructions.</w:t>
      </w:r>
    </w:p>
    <w:p w14:paraId="09BD5C7D" w14:textId="364E2397" w:rsidR="00446DAA" w:rsidRPr="002B509F" w:rsidRDefault="00446DAA" w:rsidP="005D6E1E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2B509F">
        <w:rPr>
          <w:rFonts w:asciiTheme="minorHAnsi" w:hAnsiTheme="minorHAnsi" w:cstheme="minorHAnsi"/>
          <w:b/>
          <w:bCs/>
          <w:sz w:val="32"/>
          <w:szCs w:val="32"/>
        </w:rPr>
        <w:t>Intake meetings</w:t>
      </w:r>
    </w:p>
    <w:p w14:paraId="6EB82CAC" w14:textId="4AFF2BF9" w:rsidR="00446DAA" w:rsidRPr="002B509F" w:rsidRDefault="00446DAA" w:rsidP="00DC14C1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HR will arrange a meeting with the hiring manager to conduct an intake meeting prior to posting a job opening to learn more about the </w:t>
      </w:r>
      <w:r w:rsidR="00256241" w:rsidRPr="002B509F">
        <w:rPr>
          <w:rFonts w:asciiTheme="minorHAnsi" w:hAnsiTheme="minorHAnsi" w:cstheme="minorHAnsi"/>
        </w:rPr>
        <w:t>position</w:t>
      </w:r>
      <w:r w:rsidRPr="002B509F">
        <w:rPr>
          <w:rFonts w:asciiTheme="minorHAnsi" w:hAnsiTheme="minorHAnsi" w:cstheme="minorHAnsi"/>
        </w:rPr>
        <w:t>, the requirements and the profile of the ideal candidate. The recruiting strategy will be set during this meeting and expectations established with all the key stakeholders.</w:t>
      </w:r>
    </w:p>
    <w:p w14:paraId="1B4BC4F9" w14:textId="77777777" w:rsidR="00B060AD" w:rsidRPr="002B509F" w:rsidRDefault="00B060AD" w:rsidP="00B060AD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2B509F">
        <w:rPr>
          <w:rFonts w:asciiTheme="minorHAnsi" w:hAnsiTheme="minorHAnsi" w:cstheme="minorHAnsi"/>
          <w:b/>
          <w:bCs/>
          <w:sz w:val="32"/>
          <w:szCs w:val="32"/>
        </w:rPr>
        <w:t>Job postings</w:t>
      </w:r>
    </w:p>
    <w:p w14:paraId="3ACFF9EF" w14:textId="4E88EEF6" w:rsidR="0061450E" w:rsidRPr="002B509F" w:rsidRDefault="00256241" w:rsidP="00DC14C1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HR will create job postings that briefly describe the job opening and communicate [Company Name’s] brand. </w:t>
      </w:r>
      <w:r w:rsidR="00B060AD" w:rsidRPr="002B509F">
        <w:rPr>
          <w:rFonts w:asciiTheme="minorHAnsi" w:hAnsiTheme="minorHAnsi" w:cstheme="minorHAnsi"/>
        </w:rPr>
        <w:t xml:space="preserve">All job openings </w:t>
      </w:r>
      <w:r w:rsidR="009C225B" w:rsidRPr="002B509F">
        <w:rPr>
          <w:rFonts w:asciiTheme="minorHAnsi" w:hAnsiTheme="minorHAnsi" w:cstheme="minorHAnsi"/>
        </w:rPr>
        <w:t>will be</w:t>
      </w:r>
      <w:r w:rsidR="00B060AD" w:rsidRPr="002B509F">
        <w:rPr>
          <w:rFonts w:asciiTheme="minorHAnsi" w:hAnsiTheme="minorHAnsi" w:cstheme="minorHAnsi"/>
        </w:rPr>
        <w:t xml:space="preserve"> posted</w:t>
      </w:r>
      <w:r w:rsidR="009C225B" w:rsidRPr="002B509F">
        <w:rPr>
          <w:rFonts w:asciiTheme="minorHAnsi" w:hAnsiTheme="minorHAnsi" w:cstheme="minorHAnsi"/>
        </w:rPr>
        <w:t xml:space="preserve"> concurrently</w:t>
      </w:r>
      <w:r w:rsidR="00B060AD" w:rsidRPr="002B509F">
        <w:rPr>
          <w:rFonts w:asciiTheme="minorHAnsi" w:hAnsiTheme="minorHAnsi" w:cstheme="minorHAnsi"/>
        </w:rPr>
        <w:t xml:space="preserve"> on [Company Name</w:t>
      </w:r>
      <w:r w:rsidR="009C225B" w:rsidRPr="002B509F">
        <w:rPr>
          <w:rFonts w:asciiTheme="minorHAnsi" w:hAnsiTheme="minorHAnsi" w:cstheme="minorHAnsi"/>
        </w:rPr>
        <w:t>’s</w:t>
      </w:r>
      <w:r w:rsidR="00B060AD" w:rsidRPr="002B509F">
        <w:rPr>
          <w:rFonts w:asciiTheme="minorHAnsi" w:hAnsiTheme="minorHAnsi" w:cstheme="minorHAnsi"/>
        </w:rPr>
        <w:t xml:space="preserve">] intranet </w:t>
      </w:r>
      <w:r w:rsidRPr="002B509F">
        <w:rPr>
          <w:rFonts w:asciiTheme="minorHAnsi" w:hAnsiTheme="minorHAnsi" w:cstheme="minorHAnsi"/>
        </w:rPr>
        <w:t xml:space="preserve">and </w:t>
      </w:r>
      <w:r w:rsidRPr="002B509F">
        <w:rPr>
          <w:rFonts w:asciiTheme="minorHAnsi" w:hAnsiTheme="minorHAnsi" w:cstheme="minorHAnsi"/>
        </w:rPr>
        <w:lastRenderedPageBreak/>
        <w:t>externally with sources appropriate for the position being filled</w:t>
      </w:r>
      <w:r w:rsidR="00B060AD" w:rsidRPr="002B509F">
        <w:rPr>
          <w:rFonts w:asciiTheme="minorHAnsi" w:hAnsiTheme="minorHAnsi" w:cstheme="minorHAnsi"/>
        </w:rPr>
        <w:t xml:space="preserve">. Jobs will remain posted until the position is filled. </w:t>
      </w:r>
    </w:p>
    <w:p w14:paraId="1B4BC4FA" w14:textId="4A280F74" w:rsidR="00B060AD" w:rsidRPr="002B509F" w:rsidRDefault="0061450E" w:rsidP="00DC14C1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The HR department will be responsible for tracking all applicants and retaining applications and resumes as required. </w:t>
      </w:r>
    </w:p>
    <w:p w14:paraId="1B4BC4FB" w14:textId="7DE5C2AF" w:rsidR="00B060AD" w:rsidRPr="002B509F" w:rsidRDefault="00B060AD" w:rsidP="00B060AD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2B509F">
        <w:rPr>
          <w:rFonts w:asciiTheme="minorHAnsi" w:hAnsiTheme="minorHAnsi" w:cstheme="minorHAnsi"/>
          <w:b/>
          <w:bCs/>
          <w:sz w:val="32"/>
          <w:szCs w:val="32"/>
        </w:rPr>
        <w:t xml:space="preserve">Internal </w:t>
      </w:r>
      <w:r w:rsidR="00256241" w:rsidRPr="002B509F">
        <w:rPr>
          <w:rFonts w:asciiTheme="minorHAnsi" w:hAnsiTheme="minorHAnsi" w:cstheme="minorHAnsi"/>
          <w:b/>
          <w:bCs/>
          <w:sz w:val="32"/>
          <w:szCs w:val="32"/>
        </w:rPr>
        <w:t>applicants</w:t>
      </w:r>
    </w:p>
    <w:p w14:paraId="1B4BC4FC" w14:textId="48265AE7" w:rsidR="00B060AD" w:rsidRPr="002B509F" w:rsidRDefault="00256241" w:rsidP="00DC14C1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>Current e</w:t>
      </w:r>
      <w:r w:rsidR="00B060AD" w:rsidRPr="002B509F">
        <w:rPr>
          <w:rFonts w:asciiTheme="minorHAnsi" w:hAnsiTheme="minorHAnsi" w:cstheme="minorHAnsi"/>
        </w:rPr>
        <w:t xml:space="preserve">mployees </w:t>
      </w:r>
      <w:r w:rsidRPr="002B509F">
        <w:rPr>
          <w:rFonts w:asciiTheme="minorHAnsi" w:hAnsiTheme="minorHAnsi" w:cstheme="minorHAnsi"/>
        </w:rPr>
        <w:t>with a satisfactory employment status</w:t>
      </w:r>
      <w:r w:rsidR="00B060AD" w:rsidRPr="002B509F">
        <w:rPr>
          <w:rFonts w:asciiTheme="minorHAnsi" w:hAnsiTheme="minorHAnsi" w:cstheme="minorHAnsi"/>
        </w:rPr>
        <w:t xml:space="preserve"> may apply for internal job openings. </w:t>
      </w:r>
      <w:r w:rsidRPr="002B509F">
        <w:rPr>
          <w:rFonts w:asciiTheme="minorHAnsi" w:hAnsiTheme="minorHAnsi" w:cstheme="minorHAnsi"/>
        </w:rPr>
        <w:t>T</w:t>
      </w:r>
      <w:r w:rsidR="00B060AD" w:rsidRPr="002B509F">
        <w:rPr>
          <w:rFonts w:asciiTheme="minorHAnsi" w:hAnsiTheme="minorHAnsi" w:cstheme="minorHAnsi"/>
        </w:rPr>
        <w:t xml:space="preserve">he </w:t>
      </w:r>
      <w:r w:rsidRPr="002B509F">
        <w:rPr>
          <w:rFonts w:asciiTheme="minorHAnsi" w:hAnsiTheme="minorHAnsi" w:cstheme="minorHAnsi"/>
        </w:rPr>
        <w:t>consents</w:t>
      </w:r>
      <w:r w:rsidR="00B060AD" w:rsidRPr="002B509F">
        <w:rPr>
          <w:rFonts w:asciiTheme="minorHAnsi" w:hAnsiTheme="minorHAnsi" w:cstheme="minorHAnsi"/>
        </w:rPr>
        <w:t xml:space="preserve"> of the employee’s manager and the HR department</w:t>
      </w:r>
      <w:r w:rsidRPr="002B509F">
        <w:rPr>
          <w:rFonts w:asciiTheme="minorHAnsi" w:hAnsiTheme="minorHAnsi" w:cstheme="minorHAnsi"/>
        </w:rPr>
        <w:t xml:space="preserve"> may be necessary for employees with less than one year of service with </w:t>
      </w:r>
      <w:r w:rsidR="00DC14C1" w:rsidRPr="002B509F">
        <w:rPr>
          <w:rFonts w:asciiTheme="minorHAnsi" w:hAnsiTheme="minorHAnsi" w:cstheme="minorHAnsi"/>
        </w:rPr>
        <w:t>eSpark Consulting Group</w:t>
      </w:r>
      <w:r w:rsidRPr="002B509F">
        <w:rPr>
          <w:rFonts w:asciiTheme="minorHAnsi" w:hAnsiTheme="minorHAnsi" w:cstheme="minorHAnsi"/>
        </w:rPr>
        <w:t xml:space="preserve">. </w:t>
      </w:r>
    </w:p>
    <w:p w14:paraId="1B4BC4FE" w14:textId="57C6E835" w:rsidR="00B060AD" w:rsidRPr="002B509F" w:rsidRDefault="00B060AD" w:rsidP="00B060AD">
      <w:p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All applicants for a posted vacancy will be considered </w:t>
      </w:r>
      <w:r w:rsidR="00256241" w:rsidRPr="002B509F">
        <w:rPr>
          <w:rFonts w:asciiTheme="minorHAnsi" w:hAnsiTheme="minorHAnsi" w:cstheme="minorHAnsi"/>
        </w:rPr>
        <w:t>based on</w:t>
      </w:r>
      <w:r w:rsidRPr="002B509F">
        <w:rPr>
          <w:rFonts w:asciiTheme="minorHAnsi" w:hAnsiTheme="minorHAnsi" w:cstheme="minorHAnsi"/>
        </w:rPr>
        <w:t xml:space="preserve"> their qualifications and ability to perform the job successfully. Internal candidates who are not selected will be notified by the HR department.</w:t>
      </w:r>
    </w:p>
    <w:p w14:paraId="1B4BC501" w14:textId="77777777" w:rsidR="00B060AD" w:rsidRPr="002B509F" w:rsidRDefault="00B060AD" w:rsidP="00B060AD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2B509F">
        <w:rPr>
          <w:rFonts w:asciiTheme="minorHAnsi" w:hAnsiTheme="minorHAnsi" w:cstheme="minorHAnsi"/>
          <w:b/>
          <w:bCs/>
          <w:sz w:val="32"/>
          <w:szCs w:val="32"/>
        </w:rPr>
        <w:t>Interview process</w:t>
      </w:r>
    </w:p>
    <w:p w14:paraId="1B4BC502" w14:textId="2525487E" w:rsidR="00B060AD" w:rsidRPr="002B509F" w:rsidRDefault="00B060AD" w:rsidP="00DC14C1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The HR department </w:t>
      </w:r>
      <w:r w:rsidR="00814D66" w:rsidRPr="002B509F">
        <w:rPr>
          <w:rFonts w:asciiTheme="minorHAnsi" w:hAnsiTheme="minorHAnsi" w:cstheme="minorHAnsi"/>
        </w:rPr>
        <w:t>and</w:t>
      </w:r>
      <w:r w:rsidRPr="002B509F">
        <w:rPr>
          <w:rFonts w:asciiTheme="minorHAnsi" w:hAnsiTheme="minorHAnsi" w:cstheme="minorHAnsi"/>
        </w:rPr>
        <w:t xml:space="preserve"> the hiring manager will screen applications and resumes prior to scheduling interviews. Initial interviews are generally conducted by the HR department and the hiring manager</w:t>
      </w:r>
      <w:r w:rsidR="0061450E" w:rsidRPr="002B509F">
        <w:rPr>
          <w:rFonts w:asciiTheme="minorHAnsi" w:hAnsiTheme="minorHAnsi" w:cstheme="minorHAnsi"/>
        </w:rPr>
        <w:t xml:space="preserve"> using behavior</w:t>
      </w:r>
      <w:r w:rsidR="006E5D9F" w:rsidRPr="002B509F">
        <w:rPr>
          <w:rFonts w:asciiTheme="minorHAnsi" w:hAnsiTheme="minorHAnsi" w:cstheme="minorHAnsi"/>
        </w:rPr>
        <w:t>-</w:t>
      </w:r>
      <w:r w:rsidR="0061450E" w:rsidRPr="002B509F">
        <w:rPr>
          <w:rFonts w:asciiTheme="minorHAnsi" w:hAnsiTheme="minorHAnsi" w:cstheme="minorHAnsi"/>
        </w:rPr>
        <w:t xml:space="preserve">based interview questions and a structured interview process. Candidate evaluation forms will be completed after each interview and retained with the application. </w:t>
      </w:r>
    </w:p>
    <w:p w14:paraId="1B4BC505" w14:textId="21FA3C29" w:rsidR="00B060AD" w:rsidRPr="002B509F" w:rsidRDefault="00B060AD" w:rsidP="00B060AD">
      <w:pPr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The HR department will notify applicants who are not selected for positions at </w:t>
      </w:r>
      <w:r w:rsidR="00DC14C1" w:rsidRPr="002B509F">
        <w:rPr>
          <w:rFonts w:asciiTheme="minorHAnsi" w:hAnsiTheme="minorHAnsi" w:cstheme="minorHAnsi"/>
        </w:rPr>
        <w:t>eSpark Consulting Group</w:t>
      </w:r>
      <w:r w:rsidRPr="002B509F">
        <w:rPr>
          <w:rFonts w:asciiTheme="minorHAnsi" w:hAnsiTheme="minorHAnsi" w:cstheme="minorHAnsi"/>
        </w:rPr>
        <w:t>.</w:t>
      </w:r>
    </w:p>
    <w:p w14:paraId="01D617C4" w14:textId="13562FF8" w:rsidR="0061450E" w:rsidRPr="002B509F" w:rsidRDefault="0061450E" w:rsidP="00B060AD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2B509F">
        <w:rPr>
          <w:rFonts w:asciiTheme="minorHAnsi" w:hAnsiTheme="minorHAnsi" w:cstheme="minorHAnsi"/>
          <w:b/>
          <w:bCs/>
          <w:sz w:val="32"/>
          <w:szCs w:val="32"/>
        </w:rPr>
        <w:t>Reference checks</w:t>
      </w:r>
    </w:p>
    <w:p w14:paraId="6C7AF43D" w14:textId="67C701BC" w:rsidR="0061450E" w:rsidRPr="002B509F" w:rsidRDefault="0061450E" w:rsidP="00DC14C1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HR will conduct professional reference checks and employment verification on the top candidates based on the results of the candidate evaluation forms completed by the interviewers. A minimum of three professional references are required from each candidate. </w:t>
      </w:r>
    </w:p>
    <w:p w14:paraId="1B4BC509" w14:textId="589A7B7D" w:rsidR="00B060AD" w:rsidRPr="002B509F" w:rsidRDefault="00B060AD" w:rsidP="00B060AD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2B509F">
        <w:rPr>
          <w:rFonts w:asciiTheme="minorHAnsi" w:hAnsiTheme="minorHAnsi" w:cstheme="minorHAnsi"/>
          <w:b/>
          <w:bCs/>
          <w:sz w:val="32"/>
          <w:szCs w:val="32"/>
        </w:rPr>
        <w:t>Job offers</w:t>
      </w:r>
    </w:p>
    <w:p w14:paraId="20695BDB" w14:textId="1C13BD9E" w:rsidR="0061450E" w:rsidRPr="002B509F" w:rsidRDefault="0061450E" w:rsidP="00DC14C1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After a decision has been made to hire a candidate, an offer will be made contingent on </w:t>
      </w:r>
      <w:r w:rsidR="009C225B" w:rsidRPr="002B509F">
        <w:rPr>
          <w:rFonts w:asciiTheme="minorHAnsi" w:hAnsiTheme="minorHAnsi" w:cstheme="minorHAnsi"/>
        </w:rPr>
        <w:t xml:space="preserve">the </w:t>
      </w:r>
      <w:r w:rsidRPr="002B509F">
        <w:rPr>
          <w:rFonts w:asciiTheme="minorHAnsi" w:hAnsiTheme="minorHAnsi" w:cstheme="minorHAnsi"/>
        </w:rPr>
        <w:t xml:space="preserve">satisfactory completion of </w:t>
      </w:r>
      <w:r w:rsidR="009C225B" w:rsidRPr="002B509F">
        <w:rPr>
          <w:rFonts w:asciiTheme="minorHAnsi" w:hAnsiTheme="minorHAnsi" w:cstheme="minorHAnsi"/>
        </w:rPr>
        <w:t>required</w:t>
      </w:r>
      <w:r w:rsidRPr="002B509F">
        <w:rPr>
          <w:rFonts w:asciiTheme="minorHAnsi" w:hAnsiTheme="minorHAnsi" w:cstheme="minorHAnsi"/>
        </w:rPr>
        <w:t xml:space="preserve"> background checks</w:t>
      </w:r>
      <w:r w:rsidR="009C225B" w:rsidRPr="002B509F">
        <w:rPr>
          <w:rFonts w:asciiTheme="minorHAnsi" w:hAnsiTheme="minorHAnsi" w:cstheme="minorHAnsi"/>
        </w:rPr>
        <w:t xml:space="preserve"> and testing</w:t>
      </w:r>
      <w:r w:rsidRPr="002B509F">
        <w:rPr>
          <w:rFonts w:asciiTheme="minorHAnsi" w:hAnsiTheme="minorHAnsi" w:cstheme="minorHAnsi"/>
        </w:rPr>
        <w:t>.</w:t>
      </w:r>
      <w:r w:rsidR="009C225B" w:rsidRPr="002B509F">
        <w:rPr>
          <w:rFonts w:asciiTheme="minorHAnsi" w:hAnsiTheme="minorHAnsi" w:cstheme="minorHAnsi"/>
        </w:rPr>
        <w:t xml:space="preserve"> Background checks will vary depending on the position and may include criminal history, credit history, driving record, drug testing or any other relevant information for the job. </w:t>
      </w:r>
    </w:p>
    <w:p w14:paraId="2AC1F1AE" w14:textId="669494A0" w:rsidR="009C225B" w:rsidRPr="002B509F" w:rsidRDefault="009C225B" w:rsidP="00DC14C1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Internal applicants </w:t>
      </w:r>
      <w:r w:rsidR="006E5D9F" w:rsidRPr="002B509F">
        <w:rPr>
          <w:rFonts w:asciiTheme="minorHAnsi" w:hAnsiTheme="minorHAnsi" w:cstheme="minorHAnsi"/>
        </w:rPr>
        <w:t>must</w:t>
      </w:r>
      <w:r w:rsidRPr="002B509F">
        <w:rPr>
          <w:rFonts w:asciiTheme="minorHAnsi" w:hAnsiTheme="minorHAnsi" w:cstheme="minorHAnsi"/>
        </w:rPr>
        <w:t xml:space="preserve"> complete required background checks or tests not previously completed. </w:t>
      </w:r>
    </w:p>
    <w:p w14:paraId="1B4BC515" w14:textId="4B146C06" w:rsidR="00B060AD" w:rsidRPr="002B509F" w:rsidRDefault="0061450E" w:rsidP="00BB001C">
      <w:pPr>
        <w:ind w:firstLine="720"/>
        <w:rPr>
          <w:rFonts w:asciiTheme="minorHAnsi" w:hAnsiTheme="minorHAnsi" w:cstheme="minorHAnsi"/>
        </w:rPr>
      </w:pPr>
      <w:r w:rsidRPr="002B509F">
        <w:rPr>
          <w:rFonts w:asciiTheme="minorHAnsi" w:hAnsiTheme="minorHAnsi" w:cstheme="minorHAnsi"/>
        </w:rPr>
        <w:t xml:space="preserve">Once the HR department receives satisfactory results from </w:t>
      </w:r>
      <w:r w:rsidR="009C225B" w:rsidRPr="002B509F">
        <w:rPr>
          <w:rFonts w:asciiTheme="minorHAnsi" w:hAnsiTheme="minorHAnsi" w:cstheme="minorHAnsi"/>
        </w:rPr>
        <w:t>all required background checks and tests</w:t>
      </w:r>
      <w:r w:rsidRPr="002B509F">
        <w:rPr>
          <w:rFonts w:asciiTheme="minorHAnsi" w:hAnsiTheme="minorHAnsi" w:cstheme="minorHAnsi"/>
        </w:rPr>
        <w:t>, candidates will be provided with a final job offer.</w:t>
      </w:r>
      <w:r w:rsidR="009C225B" w:rsidRPr="002B509F">
        <w:rPr>
          <w:rFonts w:asciiTheme="minorHAnsi" w:hAnsiTheme="minorHAnsi" w:cstheme="minorHAnsi"/>
        </w:rPr>
        <w:t xml:space="preserve"> If a candidate fails to accept an offer of employment within 7 calendar days, the offer may be rescinded by the company.</w:t>
      </w:r>
      <w:bookmarkStart w:id="0" w:name="_GoBack"/>
      <w:bookmarkEnd w:id="0"/>
    </w:p>
    <w:sectPr w:rsidR="00B060AD" w:rsidRPr="002B509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0661E0" w14:textId="77777777" w:rsidR="004E5B8E" w:rsidRDefault="004E5B8E" w:rsidP="00DC14C1">
      <w:pPr>
        <w:spacing w:after="0" w:line="240" w:lineRule="auto"/>
      </w:pPr>
      <w:r>
        <w:separator/>
      </w:r>
    </w:p>
  </w:endnote>
  <w:endnote w:type="continuationSeparator" w:id="0">
    <w:p w14:paraId="2116C4D9" w14:textId="77777777" w:rsidR="004E5B8E" w:rsidRDefault="004E5B8E" w:rsidP="00DC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EB8F5" w14:textId="34A40E21" w:rsidR="00DC14C1" w:rsidRDefault="00DC14C1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BECC1A" wp14:editId="1E80D570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810500" cy="835660"/>
          <wp:effectExtent l="0" t="0" r="0" b="254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s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0" cy="835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D58D9B" w14:textId="77777777" w:rsidR="004E5B8E" w:rsidRDefault="004E5B8E" w:rsidP="00DC14C1">
      <w:pPr>
        <w:spacing w:after="0" w:line="240" w:lineRule="auto"/>
      </w:pPr>
      <w:r>
        <w:separator/>
      </w:r>
    </w:p>
  </w:footnote>
  <w:footnote w:type="continuationSeparator" w:id="0">
    <w:p w14:paraId="27F70105" w14:textId="77777777" w:rsidR="004E5B8E" w:rsidRDefault="004E5B8E" w:rsidP="00DC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B019F" w14:textId="4D3E049C" w:rsidR="00DC14C1" w:rsidRDefault="00DC14C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43BF98" wp14:editId="1D5A1E3A">
          <wp:simplePos x="0" y="0"/>
          <wp:positionH relativeFrom="page">
            <wp:align>right</wp:align>
          </wp:positionH>
          <wp:positionV relativeFrom="paragraph">
            <wp:posOffset>-447675</wp:posOffset>
          </wp:positionV>
          <wp:extent cx="7379335" cy="916305"/>
          <wp:effectExtent l="0" t="0" r="0" b="0"/>
          <wp:wrapTopAndBottom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9335" cy="916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DC2425"/>
    <w:multiLevelType w:val="multilevel"/>
    <w:tmpl w:val="C53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07C"/>
    <w:rsid w:val="00063364"/>
    <w:rsid w:val="000749F6"/>
    <w:rsid w:val="00256241"/>
    <w:rsid w:val="002B509F"/>
    <w:rsid w:val="002D107A"/>
    <w:rsid w:val="003063AC"/>
    <w:rsid w:val="00446DAA"/>
    <w:rsid w:val="004E5B8E"/>
    <w:rsid w:val="005D6E1E"/>
    <w:rsid w:val="005F03F4"/>
    <w:rsid w:val="0061450E"/>
    <w:rsid w:val="006E5D9F"/>
    <w:rsid w:val="00715E79"/>
    <w:rsid w:val="00814D66"/>
    <w:rsid w:val="00924675"/>
    <w:rsid w:val="00932F4F"/>
    <w:rsid w:val="009C225B"/>
    <w:rsid w:val="009D6D8A"/>
    <w:rsid w:val="00A735AA"/>
    <w:rsid w:val="00B04A8F"/>
    <w:rsid w:val="00B060AD"/>
    <w:rsid w:val="00BB001C"/>
    <w:rsid w:val="00CD3D8A"/>
    <w:rsid w:val="00DC14C1"/>
    <w:rsid w:val="00DC7255"/>
    <w:rsid w:val="00E81014"/>
    <w:rsid w:val="00FA707C"/>
    <w:rsid w:val="00FD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C4E9"/>
  <w15:chartTrackingRefBased/>
  <w15:docId w15:val="{E1B20415-B116-4A67-96D1-51976104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07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10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07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1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4C1"/>
  </w:style>
  <w:style w:type="paragraph" w:styleId="Footer">
    <w:name w:val="footer"/>
    <w:basedOn w:val="Normal"/>
    <w:link w:val="FooterChar"/>
    <w:uiPriority w:val="99"/>
    <w:unhideWhenUsed/>
    <w:rsid w:val="00DC1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4C1"/>
  </w:style>
  <w:style w:type="paragraph" w:styleId="Title">
    <w:name w:val="Title"/>
    <w:basedOn w:val="Normal"/>
    <w:next w:val="Normal"/>
    <w:link w:val="TitleChar"/>
    <w:uiPriority w:val="10"/>
    <w:qFormat/>
    <w:rsid w:val="00DC14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5423">
              <w:marLeft w:val="0"/>
              <w:marRight w:val="0"/>
              <w:marTop w:val="0"/>
              <w:marBottom w:val="0"/>
              <w:divBdr>
                <w:top w:val="single" w:sz="8" w:space="1" w:color="auto"/>
                <w:left w:val="single" w:sz="8" w:space="4" w:color="auto"/>
                <w:bottom w:val="single" w:sz="8" w:space="1" w:color="auto"/>
                <w:right w:val="single" w:sz="8" w:space="4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CB49FF7D92047967B78906379AE19" ma:contentTypeVersion="6" ma:contentTypeDescription="Create a new document." ma:contentTypeScope="" ma:versionID="7c2653645dbb31f1bdc8f4e6fadbda2a">
  <xsd:schema xmlns:xsd="http://www.w3.org/2001/XMLSchema" xmlns:xs="http://www.w3.org/2001/XMLSchema" xmlns:p="http://schemas.microsoft.com/office/2006/metadata/properties" xmlns:ns1="http://schemas.microsoft.com/sharepoint/v3" xmlns:ns2="9e35c72e-853b-4481-acd9-8b56c994845b" xmlns:ns3="3aa79ce1-a984-494d-b1bd-153801895108" targetNamespace="http://schemas.microsoft.com/office/2006/metadata/properties" ma:root="true" ma:fieldsID="be12baedaa4216fc7624db34bc4ac38a" ns1:_="" ns2:_="" ns3:_="">
    <xsd:import namespace="http://schemas.microsoft.com/sharepoint/v3"/>
    <xsd:import namespace="9e35c72e-853b-4481-acd9-8b56c994845b"/>
    <xsd:import namespace="3aa79ce1-a984-494d-b1bd-15380189510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3:SHRMCoreIsTool" minOccurs="0"/>
                <xsd:element ref="ns3:SHRMCoreMembersOnl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5c72e-853b-4481-acd9-8b56c994845b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4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hidden="true" ma:list="{34ac6ce0-1bc1-4c00-9ac6-5299b43f4132}" ma:internalName="TaxCatchAll" ma:showField="CatchAllData" ma:web="9e35c72e-853b-4481-acd9-8b56c9948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79ce1-a984-494d-b1bd-153801895108" elementFormDefault="qualified">
    <xsd:import namespace="http://schemas.microsoft.com/office/2006/documentManagement/types"/>
    <xsd:import namespace="http://schemas.microsoft.com/office/infopath/2007/PartnerControls"/>
    <xsd:element name="SHRMCoreIsTool" ma:index="16" nillable="true" ma:displayName="Is Tool" ma:internalName="SHRMCoreIsTool">
      <xsd:simpleType>
        <xsd:restriction base="dms:Boolean"/>
      </xsd:simpleType>
    </xsd:element>
    <xsd:element name="SHRMCoreMembersOnly" ma:index="17" nillable="true" ma:displayName="Members Only" ma:internalName="SHRMCoreMembersOnly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RMCoreIsTool xmlns="3aa79ce1-a984-494d-b1bd-153801895108" xsi:nil="true"/>
    <TaxKeywordTaxHTField xmlns="9e35c72e-853b-4481-acd9-8b56c994845b">
      <Terms xmlns="http://schemas.microsoft.com/office/infopath/2007/PartnerControls"/>
    </TaxKeywordTaxHTField>
    <TaxCatchAll xmlns="9e35c72e-853b-4481-acd9-8b56c994845b"/>
    <PublishingExpirationDate xmlns="http://schemas.microsoft.com/sharepoint/v3" xsi:nil="true"/>
    <PublishingStartDate xmlns="http://schemas.microsoft.com/sharepoint/v3" xsi:nil="true"/>
    <SHRMCoreMembersOnly xmlns="3aa79ce1-a984-494d-b1bd-153801895108" xsi:nil="true"/>
    <_dlc_DocId xmlns="9e35c72e-853b-4481-acd9-8b56c994845b">UC5APVKEY7YA-1742957208-63</_dlc_DocId>
    <_dlc_DocIdUrl xmlns="9e35c72e-853b-4481-acd9-8b56c994845b">
      <Url>https://edit.shrm.org/ResourcesAndTools/tools-and-samples/policies/_layouts/15/DocIdRedir.aspx?ID=UC5APVKEY7YA-1742957208-63</Url>
      <Description>UC5APVKEY7YA-1742957208-63</Description>
    </_dlc_DocIdUrl>
  </documentManagement>
</p:properties>
</file>

<file path=customXml/itemProps1.xml><?xml version="1.0" encoding="utf-8"?>
<ds:datastoreItem xmlns:ds="http://schemas.openxmlformats.org/officeDocument/2006/customXml" ds:itemID="{75E1BBD8-8C0B-44F1-826E-BA6A23964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5C02F-3F80-412B-8EEF-DE3D906998E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D4CC031-4699-4A21-A2F0-CB9DF9555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35c72e-853b-4481-acd9-8b56c994845b"/>
    <ds:schemaRef ds:uri="3aa79ce1-a984-494d-b1bd-1538018951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6E27FF-53D2-421D-A2A7-C35A818B5284}">
  <ds:schemaRefs>
    <ds:schemaRef ds:uri="http://schemas.microsoft.com/office/2006/metadata/properties"/>
    <ds:schemaRef ds:uri="http://schemas.microsoft.com/office/infopath/2007/PartnerControls"/>
    <ds:schemaRef ds:uri="3aa79ce1-a984-494d-b1bd-153801895108"/>
    <ds:schemaRef ds:uri="9e35c72e-853b-4481-acd9-8b56c994845b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Yvette</dc:creator>
  <cp:keywords/>
  <dc:description/>
  <cp:lastModifiedBy>SyedAliNaqiHasni</cp:lastModifiedBy>
  <cp:revision>8</cp:revision>
  <dcterms:created xsi:type="dcterms:W3CDTF">2018-09-13T14:40:00Z</dcterms:created>
  <dcterms:modified xsi:type="dcterms:W3CDTF">2021-09-25T11:08:00Z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0x0101000D3CB49FF7D92047967B78906379AE19</vt:lpwstr>
  </property>
  <property fmtid="{D5CDD505-2E9C-101B-9397-08002B2CF9AE}" pid="3" name="_dlc_DocIdItemGuid">
    <vt:lpwstr>9f5e7829-d5ea-4e55-9034-d62722a800f2</vt:lpwstr>
  </property>
</Properties>
</file>