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Поиск и сортировка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e" w:val="clear"/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На странице имеется три способа отфильтровать данные: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Сортировка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 категориям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Поисковая панель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Кнопка сортировки по рейтингу по возрастанию и убыванию </w:t>
      </w:r>
    </w:p>
    <w:p w:rsidR="00000000" w:rsidDel="00000000" w:rsidP="00000000" w:rsidRDefault="00000000" w:rsidRPr="00000000" w14:paraId="00000007">
      <w:pPr>
        <w:shd w:fill="fffffe" w:val="clear"/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e" w:val="clear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Сортировка по категориям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По умолчания должны отображаться все категории (пункт </w:t>
      </w:r>
      <w:r w:rsidDel="00000000" w:rsidR="00000000" w:rsidRPr="00000000">
        <w:rPr>
          <w:b w:val="1"/>
          <w:rtl w:val="0"/>
        </w:rPr>
        <w:t xml:space="preserve">«Все книги»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4321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  <w:t xml:space="preserve">Если мы, например, выбираем категорию </w:t>
      </w:r>
      <w:r w:rsidDel="00000000" w:rsidR="00000000" w:rsidRPr="00000000">
        <w:rPr>
          <w:b w:val="1"/>
          <w:rtl w:val="0"/>
        </w:rPr>
        <w:t xml:space="preserve">Детские</w:t>
      </w:r>
      <w:r w:rsidDel="00000000" w:rsidR="00000000" w:rsidRPr="00000000">
        <w:rPr>
          <w:rtl w:val="0"/>
        </w:rPr>
        <w:t xml:space="preserve">, то на странице должны отобразиться только те книги, которые относятся к данной категории. При этом url должен содержать название выбранной категории, в данном случае </w:t>
      </w:r>
      <w:r w:rsidDel="00000000" w:rsidR="00000000" w:rsidRPr="00000000">
        <w:rPr>
          <w:b w:val="1"/>
          <w:rtl w:val="0"/>
        </w:rPr>
        <w:t xml:space="preserve">childish.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47212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7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  <w:t xml:space="preserve">Наличие выбранной категории в url является обязательным и проверяется автотестами. Ещё для примера, если выбраны </w:t>
      </w:r>
      <w:r w:rsidDel="00000000" w:rsidR="00000000" w:rsidRPr="00000000">
        <w:rPr>
          <w:b w:val="1"/>
          <w:rtl w:val="0"/>
        </w:rPr>
        <w:t xml:space="preserve">Все книги</w:t>
      </w:r>
      <w:r w:rsidDel="00000000" w:rsidR="00000000" w:rsidRPr="00000000">
        <w:rPr>
          <w:rtl w:val="0"/>
        </w:rPr>
        <w:t xml:space="preserve">, то в url должен содержать </w:t>
      </w:r>
      <w:r w:rsidDel="00000000" w:rsidR="00000000" w:rsidRPr="00000000">
        <w:rPr>
          <w:b w:val="1"/>
          <w:rtl w:val="0"/>
        </w:rPr>
        <w:t xml:space="preserve">all </w:t>
      </w:r>
      <w:r w:rsidDel="00000000" w:rsidR="00000000" w:rsidRPr="00000000">
        <w:rPr>
          <w:rtl w:val="0"/>
        </w:rPr>
        <w:t xml:space="preserve">и так по аналогии для каждой категории.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Также обратите внимание на то, что цифра рядом с названием категории должна быть равна количеству книг в данной категории. Как видно на скриншоте выше в категории </w:t>
      </w:r>
      <w:r w:rsidDel="00000000" w:rsidR="00000000" w:rsidRPr="00000000">
        <w:rPr>
          <w:b w:val="1"/>
          <w:rtl w:val="0"/>
        </w:rPr>
        <w:t xml:space="preserve">Детские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4</w:t>
      </w:r>
      <w:r w:rsidDel="00000000" w:rsidR="00000000" w:rsidRPr="00000000">
        <w:rPr>
          <w:rtl w:val="0"/>
        </w:rPr>
        <w:t xml:space="preserve"> книги и соответственно на экране у вас должно быть отображено 4 книги. Исключением является пункт </w:t>
      </w:r>
      <w:r w:rsidDel="00000000" w:rsidR="00000000" w:rsidRPr="00000000">
        <w:rPr>
          <w:b w:val="1"/>
          <w:rtl w:val="0"/>
        </w:rPr>
        <w:t xml:space="preserve">Все книги</w:t>
      </w:r>
      <w:r w:rsidDel="00000000" w:rsidR="00000000" w:rsidRPr="00000000">
        <w:rPr>
          <w:rtl w:val="0"/>
        </w:rPr>
        <w:t xml:space="preserve">, там отображать количество книг не нужно.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Если категория не содержит ни одной книги, то вы должны отображать текст “</w:t>
      </w:r>
      <w:r w:rsidDel="00000000" w:rsidR="00000000" w:rsidRPr="00000000">
        <w:rPr>
          <w:b w:val="1"/>
          <w:rtl w:val="0"/>
        </w:rPr>
        <w:t xml:space="preserve">В этой категории книг ещё нет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Сортировка по рейтингу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По умолчанию книги должны быть отсортированы по убывающему рейтингу. Т.е. сначала будут показаны книги с самым высоким рейтингом, а затем книги с более низким рейтингом. Книги без рейтинга будут находиться в самом конце списка.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864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Смена способа сортировки происходит по нажатию на кнопку сортировки по рейтингу, внутри которой имеется иконка, которая будет меняться в зависимости от выбранного способа сортировки. По умолчания кнопка выглядит так: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И указывается на то, что сейчас выбрана сортировка по убыванию, от большего к меньшему.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При нажатии на кнопку должна смениться иконка и список книг должен быть отсортирован в обратном порядке, то есть по возрастанию.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Книги с низким рейтингом или вообще без рейтинга теперь будут отображены в начале списка.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При повторном нажатии на кнопку сортировка снова становиться по убыванию по принципу переключателя.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Порядок сортировки сохраняется при смене категории и при поиске через поисковую панель.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Поисковая панель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При вводе значений в поисковую панель происходит поиск по названию книг в выбранной категории, при этом совпадения поиска должны быть подсвечены. Поиск должен быть независим от регистра в котором происходит ввод в поисковую панель. При смене категории значение введенное в поисковую панель не сбрасывается и так же применяется к выбранной категории.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Например, если мы введем в поисковую панель “дИзАйН”, то по нашему запросу будут найдены все книги в названии которых содержится значение, которое мы вводили и будут подсвечены все совпадения в независимости от регистра в котором мы вводили запрос.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Также при смене категории введенное нами значение не должно сбрасываться и должно примениться к выбранной категории.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При очистке поисковой панели должны быть отображены все книги соответствующие выбранной категории, как при простой сортировке по категориям.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Если при вводе запроса нет подходящих данных, то вам необходимо отображать текст “</w:t>
      </w:r>
      <w:r w:rsidDel="00000000" w:rsidR="00000000" w:rsidRPr="00000000">
        <w:rPr>
          <w:b w:val="1"/>
          <w:rtl w:val="0"/>
        </w:rPr>
        <w:t xml:space="preserve">По запросу ничего не найдено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В мобильной версии при нажатии на кнопку открытия поисковой панели должна открываться поисковая панель, при этом если мы введем какое-то значение в инпут и нажмем на крестик, тем самым свернем поисковую панель, то значение, которое мы вводили, должно сохраниться и при повторном открытии поисковой панели мы должны там увидеть значение, которое мы вводили. Наглядный пример как это должно работать вы можете найти в figma, ссылка на которую будет внизу инструкции.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Будьте внимательны при работе с макетом, автотесты будут проверять даже такие мелочи как цвет каретки в поисковой панели 🙂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Хлебные крошки</w:t>
      </w:r>
    </w:p>
    <w:p w:rsidR="00000000" w:rsidDel="00000000" w:rsidP="00000000" w:rsidRDefault="00000000" w:rsidRPr="00000000" w14:paraId="00000044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Также в данном спринте необходимо реализовать возможность возврата на главную страницу из хлебных крошек на странице с книгой. Разберем по шагам.</w:t>
      </w:r>
    </w:p>
    <w:p w:rsidR="00000000" w:rsidDel="00000000" w:rsidP="00000000" w:rsidRDefault="00000000" w:rsidRPr="00000000" w14:paraId="00000046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  <w:t xml:space="preserve">Для примера выберем категорию </w:t>
      </w: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Программирование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и выберем там первую книгу. На что следует обратить внимание: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Категория, с которой мы перешли на страницу конкретной книги должна отображаться в хлебных крошках на русском языке!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Название книги должно совпадать с текстом в хлебных крошках после слэша.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Url страницы должен включать в себя название категории на английском и id выбранной книги через слэш. В данном примере </w:t>
      </w: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programming/127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highlight w:val="white"/>
        </w:rPr>
        <w:drawing>
          <wp:inline distB="114300" distT="114300" distL="114300" distR="114300">
            <wp:extent cx="5731200" cy="3200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При клике на категорию в хлебных крошка должен происходить возврат на главную страницу с выбранной категорией </w:t>
      </w: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Программирование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в нашем случае. Если категория была </w:t>
      </w: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Дизайн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, то должна быть активна категория </w:t>
      </w: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Дизайн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. И так по аналогии для каждой категории.</w:t>
      </w:r>
    </w:p>
    <w:p w:rsidR="00000000" w:rsidDel="00000000" w:rsidP="00000000" w:rsidRDefault="00000000" w:rsidRPr="00000000" w14:paraId="0000004E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5731200" cy="5842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5731200" cy="31242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При возврате на главную страницу из url страницы убирается</w:t>
      </w: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 id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книги, но категория остается и в нашем примере url страницы должен содержать </w:t>
      </w: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programming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.</w:t>
      </w: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Все это будет проверяться автотестами, так что будьте внимательны.</w:t>
      </w:r>
    </w:p>
    <w:p w:rsidR="00000000" w:rsidDel="00000000" w:rsidP="00000000" w:rsidRDefault="00000000" w:rsidRPr="00000000" w14:paraId="00000054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Еще один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важный момент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, что при возврате на главную страницу вам необходимо повторно отправлять запрос за книгами(не категориями!), чтобы поддерживать актуальность данных на странице.</w:t>
      </w:r>
    </w:p>
    <w:p w:rsidR="00000000" w:rsidDel="00000000" w:rsidP="00000000" w:rsidRDefault="00000000" w:rsidRPr="00000000" w14:paraId="00000056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Один из путей решения этой задачи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Для решения данной задачи вам понадобиться пару хуков: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useState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, в котором будет храниться наш отсортированный массив данных и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useEffect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, который будет срабатывать при изменении категории, метода сортировки или при вводе значений в поисковую панель.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Для фильтрации данных отлично подойдет метод массивов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filter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, а для сортировки по рейтингу метод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sort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color w:val="24292e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При реализации подсветки совпадений в названиях книг использование сторонних библиотек не запрещается, но можно обойтись и без них. В интернете вы сможете найти массу вариантов решения этой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Для прохождения автотестов вам понадобиться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b w:val="1"/>
          <w:i w:val="1"/>
          <w:color w:val="6aa84f"/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Поисковая панель должна иметь атрибут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’input-search’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524250" cy="50482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b w:val="1"/>
          <w:i w:val="1"/>
          <w:color w:val="6aa84f"/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Тег, которым вы будете оборачивать текст для подсветки совпадений поиска должен иметь атрибут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’highlight-matches’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нашем примере это span.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524500" cy="609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b w:val="1"/>
          <w:i w:val="1"/>
          <w:color w:val="6aa84f"/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Тег, в котором будет отображен текст “По запросу ничего не найдено” должен иметь атрибут</w:t>
      </w:r>
      <w:r w:rsidDel="00000000" w:rsidR="00000000" w:rsidRPr="00000000">
        <w:rPr>
          <w:i w:val="1"/>
          <w:highlight w:val="white"/>
          <w:rtl w:val="0"/>
        </w:rPr>
        <w:t xml:space="preserve">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’search-result-not-found’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нашем примере это div.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552825" cy="110490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line="240" w:lineRule="auto"/>
        <w:jc w:val="both"/>
        <w:rPr>
          <w:b w:val="1"/>
          <w:i w:val="1"/>
          <w:color w:val="6aa84f"/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Тег, в котором будет отображен текст “В этой категории книг ещё нет” должен иметь атрибут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’empty-category’</w:t>
      </w:r>
    </w:p>
    <w:p w:rsidR="00000000" w:rsidDel="00000000" w:rsidP="00000000" w:rsidRDefault="00000000" w:rsidRPr="00000000" w14:paraId="00000084">
      <w:pPr>
        <w:shd w:fill="ffffff" w:val="clear"/>
        <w:spacing w:line="24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нашем примере это div.</w:t>
      </w:r>
    </w:p>
    <w:p w:rsidR="00000000" w:rsidDel="00000000" w:rsidP="00000000" w:rsidRDefault="00000000" w:rsidRPr="00000000" w14:paraId="00000085">
      <w:pPr>
        <w:shd w:fill="ffffff" w:val="clear"/>
        <w:spacing w:line="24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line="240" w:lineRule="auto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257800" cy="55245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line="24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line="240" w:lineRule="auto"/>
        <w:rPr>
          <w:b w:val="1"/>
          <w:i w:val="1"/>
          <w:color w:val="6aa84f"/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Кнопка сортировки по рейтингу должна иметь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’sort-rating-button’</w:t>
      </w:r>
    </w:p>
    <w:p w:rsidR="00000000" w:rsidDel="00000000" w:rsidP="00000000" w:rsidRDefault="00000000" w:rsidRPr="00000000" w14:paraId="00000089">
      <w:pPr>
        <w:shd w:fill="ffffff" w:val="clear"/>
        <w:spacing w:line="240" w:lineRule="auto"/>
        <w:rPr>
          <w:color w:val="6aa84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line="240" w:lineRule="auto"/>
        <w:rPr>
          <w:color w:val="6aa84f"/>
          <w:sz w:val="24"/>
          <w:szCs w:val="24"/>
          <w:highlight w:val="white"/>
        </w:rPr>
      </w:pPr>
      <w:r w:rsidDel="00000000" w:rsidR="00000000" w:rsidRPr="00000000">
        <w:rPr>
          <w:color w:val="6aa84f"/>
          <w:sz w:val="24"/>
          <w:szCs w:val="24"/>
          <w:highlight w:val="white"/>
        </w:rPr>
        <w:drawing>
          <wp:inline distB="114300" distT="114300" distL="114300" distR="114300">
            <wp:extent cx="1809750" cy="609600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line="240" w:lineRule="auto"/>
        <w:rPr>
          <w:color w:val="6aa84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line="240" w:lineRule="auto"/>
        <w:rPr>
          <w:color w:val="6aa84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line="240" w:lineRule="auto"/>
        <w:rPr>
          <w:color w:val="6aa84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Категории в меню навигации должны иметь следующие data-test-id:</w:t>
      </w:r>
    </w:p>
    <w:p w:rsidR="00000000" w:rsidDel="00000000" w:rsidP="00000000" w:rsidRDefault="00000000" w:rsidRPr="00000000" w14:paraId="0000008F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десктопного варианта меню </w:t>
      </w:r>
    </w:p>
    <w:p w:rsidR="00000000" w:rsidDel="00000000" w:rsidP="00000000" w:rsidRDefault="00000000" w:rsidRPr="00000000" w14:paraId="00000091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976438" cy="3534782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3534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Каждая категория должна иметь свой data-test-id, который начинается с </w:t>
      </w:r>
      <w:r w:rsidDel="00000000" w:rsidR="00000000" w:rsidRPr="00000000">
        <w:rPr>
          <w:b w:val="1"/>
          <w:highlight w:val="white"/>
          <w:rtl w:val="0"/>
        </w:rPr>
        <w:t xml:space="preserve">navigation</w:t>
      </w:r>
      <w:r w:rsidDel="00000000" w:rsidR="00000000" w:rsidRPr="00000000">
        <w:rPr>
          <w:highlight w:val="white"/>
          <w:rtl w:val="0"/>
        </w:rPr>
        <w:t xml:space="preserve">. Например, для категории программирование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’navigation-programming’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4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категории дизайн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’navigation-design’</w:t>
      </w:r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95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этого можно воспользоваться следующей конструкцией: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`navigation-${category}`</w:t>
      </w:r>
      <w:r w:rsidDel="00000000" w:rsidR="00000000" w:rsidRPr="00000000">
        <w:rPr>
          <w:highlight w:val="white"/>
          <w:rtl w:val="0"/>
        </w:rPr>
        <w:t xml:space="preserve"> и подставлять категорию, которую мы получили с сервера, а для </w:t>
      </w:r>
      <w:r w:rsidDel="00000000" w:rsidR="00000000" w:rsidRPr="00000000">
        <w:rPr>
          <w:highlight w:val="white"/>
          <w:rtl w:val="0"/>
        </w:rPr>
        <w:t xml:space="preserve">категории  </w:t>
      </w:r>
      <w:r w:rsidDel="00000000" w:rsidR="00000000" w:rsidRPr="00000000">
        <w:rPr>
          <w:b w:val="1"/>
          <w:highlight w:val="white"/>
          <w:rtl w:val="0"/>
        </w:rPr>
        <w:t xml:space="preserve">Все книги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’navigation-books’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7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бургер меню принцип с категориями остается такой же, только вместо </w:t>
      </w:r>
      <w:r w:rsidDel="00000000" w:rsidR="00000000" w:rsidRPr="00000000">
        <w:rPr>
          <w:b w:val="1"/>
          <w:highlight w:val="white"/>
          <w:rtl w:val="0"/>
        </w:rPr>
        <w:t xml:space="preserve">navigation </w:t>
      </w:r>
      <w:r w:rsidDel="00000000" w:rsidR="00000000" w:rsidRPr="00000000">
        <w:rPr>
          <w:highlight w:val="white"/>
          <w:rtl w:val="0"/>
        </w:rPr>
        <w:t xml:space="preserve">будет </w:t>
      </w:r>
      <w:r w:rsidDel="00000000" w:rsidR="00000000" w:rsidRPr="00000000">
        <w:rPr>
          <w:b w:val="1"/>
          <w:highlight w:val="white"/>
          <w:rtl w:val="0"/>
        </w:rPr>
        <w:t xml:space="preserve">burger.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534025" cy="588168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88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Например,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’burger-programming’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’burger-design’</w:t>
      </w:r>
      <w:r w:rsidDel="00000000" w:rsidR="00000000" w:rsidRPr="00000000">
        <w:rPr>
          <w:highlight w:val="white"/>
          <w:rtl w:val="0"/>
        </w:rPr>
        <w:t xml:space="preserve">. И подкидывать значение в зависимости от категории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`burger-${category}`</w:t>
      </w:r>
      <w:r w:rsidDel="00000000" w:rsidR="00000000" w:rsidRPr="00000000">
        <w:rPr>
          <w:highlight w:val="white"/>
          <w:rtl w:val="0"/>
        </w:rPr>
        <w:t xml:space="preserve">. Для категории  </w:t>
      </w:r>
      <w:r w:rsidDel="00000000" w:rsidR="00000000" w:rsidRPr="00000000">
        <w:rPr>
          <w:b w:val="1"/>
          <w:highlight w:val="white"/>
          <w:rtl w:val="0"/>
        </w:rPr>
        <w:t xml:space="preserve">Все книги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’burger-books’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6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Еще раз заострю внимание на том, что если у нас выбрана категория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Все книги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то url страницы должен содержать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all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но data-test-id должен иметь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’navigation-books’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для десктопной версии меню и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’burger-books’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для бургер меню.</w:t>
      </w:r>
    </w:p>
    <w:p w:rsidR="00000000" w:rsidDel="00000000" w:rsidP="00000000" w:rsidRDefault="00000000" w:rsidRPr="00000000" w14:paraId="000000A8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Тег, в котором вы будете отображать количество книг в категории должен иметь атрибут для десктопной версии меню 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`navigation-book-count-for-${category}`</w:t>
      </w:r>
      <w:r w:rsidDel="00000000" w:rsidR="00000000" w:rsidRPr="00000000">
        <w:rPr>
          <w:highlight w:val="white"/>
          <w:rtl w:val="0"/>
        </w:rPr>
        <w:t xml:space="preserve">. Например, для категории Программирование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’navigation-book-count-for-programming’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C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 для бургер меню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`burger-book-count-for-${category}`</w:t>
      </w:r>
      <w:r w:rsidDel="00000000" w:rsidR="00000000" w:rsidRPr="00000000">
        <w:rPr>
          <w:highlight w:val="white"/>
          <w:rtl w:val="0"/>
        </w:rPr>
        <w:t xml:space="preserve">. Например,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’burger-book-count-for-programming’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E">
      <w:pPr>
        <w:shd w:fill="ffffff" w:val="clear"/>
        <w:spacing w:line="240" w:lineRule="auto"/>
        <w:rPr>
          <w:color w:val="6aa84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240" w:lineRule="auto"/>
        <w:rPr>
          <w:color w:val="6aa84f"/>
          <w:sz w:val="24"/>
          <w:szCs w:val="24"/>
          <w:highlight w:val="white"/>
        </w:rPr>
      </w:pPr>
      <w:r w:rsidDel="00000000" w:rsidR="00000000" w:rsidRPr="00000000">
        <w:rPr>
          <w:color w:val="6aa84f"/>
          <w:sz w:val="24"/>
          <w:szCs w:val="24"/>
          <w:highlight w:val="white"/>
        </w:rPr>
        <w:drawing>
          <wp:inline distB="114300" distT="114300" distL="114300" distR="114300">
            <wp:extent cx="2724150" cy="4191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Ссылка возврата на главную страницу должна иметь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’breadcrumbs-link’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1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6477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Тег, в котором вы будете отображать текст с названием книги должен иметь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’book-name’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5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3810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524375" cy="266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Тег, в котором вы будете отображать название книги должен иметь </w:t>
      </w:r>
      <w:r w:rsidDel="00000000" w:rsidR="00000000" w:rsidRPr="00000000">
        <w:rPr>
          <w:b w:val="1"/>
          <w:i w:val="1"/>
          <w:color w:val="cc0000"/>
          <w:sz w:val="24"/>
          <w:szCs w:val="24"/>
          <w:highlight w:val="white"/>
          <w:rtl w:val="0"/>
        </w:rPr>
        <w:t xml:space="preserve">data-test-id=</w:t>
      </w:r>
      <w:r w:rsidDel="00000000" w:rsidR="00000000" w:rsidRPr="00000000">
        <w:rPr>
          <w:b w:val="1"/>
          <w:i w:val="1"/>
          <w:color w:val="6aa84f"/>
          <w:sz w:val="24"/>
          <w:szCs w:val="24"/>
          <w:highlight w:val="white"/>
          <w:rtl w:val="0"/>
        </w:rPr>
        <w:t xml:space="preserve">’book-title’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B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1333500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552950" cy="66675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Возможно, какие-то из этих data-test-id у вас уже имеются. И не удаляйте data-test-id прошлых спринтов, они используются в новых спринтах.</w:t>
      </w:r>
    </w:p>
    <w:p w:rsidR="00000000" w:rsidDel="00000000" w:rsidP="00000000" w:rsidRDefault="00000000" w:rsidRPr="00000000" w14:paraId="000000C1">
      <w:pPr>
        <w:shd w:fill="ffffff" w:val="clear"/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line="240" w:lineRule="auto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Ссылка на макет в figma: </w:t>
      </w:r>
      <w:hyperlink r:id="rId35">
        <w:r w:rsidDel="00000000" w:rsidR="00000000" w:rsidRPr="00000000">
          <w:rPr>
            <w:rFonts w:ascii="Montserrat" w:cs="Montserrat" w:eastAsia="Montserrat" w:hAnsi="Montserrat"/>
            <w:color w:val="1155cc"/>
            <w:highlight w:val="white"/>
            <w:u w:val="single"/>
            <w:rtl w:val="0"/>
          </w:rPr>
          <w:t xml:space="preserve">макет спринт 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line="240" w:lineRule="auto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after="240" w:line="276" w:lineRule="auto"/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color w:val="24292e"/>
          <w:highlight w:val="white"/>
          <w:rtl w:val="0"/>
        </w:rPr>
        <w:t xml:space="preserve">Всем удачи! По вопросам или за разъяснениями обращайтесь в телеграм-канал.</w:t>
      </w:r>
      <w:r w:rsidDel="00000000" w:rsidR="00000000" w:rsidRPr="00000000">
        <w:rPr>
          <w:rtl w:val="0"/>
        </w:rPr>
      </w:r>
    </w:p>
    <w:sectPr>
      <w:headerReference r:id="rId36" w:type="default"/>
      <w:headerReference r:id="rId37" w:type="first"/>
      <w:footerReference r:id="rId38" w:type="default"/>
      <w:footerReference r:id="rId39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spacing w:line="276" w:lineRule="auto"/>
      <w:jc w:val="right"/>
      <w:rPr/>
    </w:pPr>
    <w:r w:rsidDel="00000000" w:rsidR="00000000" w:rsidRPr="00000000">
      <w:rPr>
        <w:b w:val="1"/>
        <w:color w:val="b7b7b7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914400</wp:posOffset>
          </wp:positionH>
          <wp:positionV relativeFrom="page">
            <wp:posOffset>342900</wp:posOffset>
          </wp:positionV>
          <wp:extent cx="1471722" cy="362270"/>
          <wp:effectExtent b="0" l="0" r="0" t="0"/>
          <wp:wrapNone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722" cy="3622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b w:val="1"/>
        <w:color w:val="b7b7b7"/>
        <w:rtl w:val="0"/>
      </w:rPr>
      <w:t xml:space="preserve">Спринт №4. Инструкция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 w:val="1"/>
    <w:rsid w:val="00573DCA"/>
    <w:pPr>
      <w:ind w:left="720"/>
      <w:contextualSpacing w:val="1"/>
    </w:pPr>
  </w:style>
  <w:style w:type="paragraph" w:styleId="a6">
    <w:name w:val="header"/>
    <w:basedOn w:val="a"/>
    <w:link w:val="a7"/>
    <w:uiPriority w:val="99"/>
    <w:unhideWhenUsed w:val="1"/>
    <w:rsid w:val="002D15B5"/>
    <w:pPr>
      <w:tabs>
        <w:tab w:val="center" w:pos="4677"/>
        <w:tab w:val="right" w:pos="9355"/>
      </w:tabs>
      <w:spacing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2D15B5"/>
  </w:style>
  <w:style w:type="paragraph" w:styleId="a8">
    <w:name w:val="footer"/>
    <w:basedOn w:val="a"/>
    <w:link w:val="a9"/>
    <w:uiPriority w:val="99"/>
    <w:unhideWhenUsed w:val="1"/>
    <w:rsid w:val="002D15B5"/>
    <w:pPr>
      <w:tabs>
        <w:tab w:val="center" w:pos="4677"/>
        <w:tab w:val="right" w:pos="9355"/>
      </w:tabs>
      <w:spacing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2D15B5"/>
  </w:style>
  <w:style w:type="paragraph" w:styleId="aa">
    <w:name w:val="Normal (Web)"/>
    <w:basedOn w:val="a"/>
    <w:uiPriority w:val="99"/>
    <w:unhideWhenUsed w:val="1"/>
    <w:rsid w:val="00624B9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0.png"/><Relationship Id="rId21" Type="http://schemas.openxmlformats.org/officeDocument/2006/relationships/image" Target="media/image19.png"/><Relationship Id="rId24" Type="http://schemas.openxmlformats.org/officeDocument/2006/relationships/image" Target="media/image2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2.png"/><Relationship Id="rId25" Type="http://schemas.openxmlformats.org/officeDocument/2006/relationships/image" Target="media/image4.png"/><Relationship Id="rId28" Type="http://schemas.openxmlformats.org/officeDocument/2006/relationships/image" Target="media/image9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8.png"/><Relationship Id="rId7" Type="http://schemas.openxmlformats.org/officeDocument/2006/relationships/image" Target="media/image11.png"/><Relationship Id="rId8" Type="http://schemas.openxmlformats.org/officeDocument/2006/relationships/image" Target="media/image14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11" Type="http://schemas.openxmlformats.org/officeDocument/2006/relationships/image" Target="media/image22.png"/><Relationship Id="rId33" Type="http://schemas.openxmlformats.org/officeDocument/2006/relationships/image" Target="media/image13.png"/><Relationship Id="rId10" Type="http://schemas.openxmlformats.org/officeDocument/2006/relationships/image" Target="media/image16.png"/><Relationship Id="rId32" Type="http://schemas.openxmlformats.org/officeDocument/2006/relationships/image" Target="media/image5.png"/><Relationship Id="rId13" Type="http://schemas.openxmlformats.org/officeDocument/2006/relationships/image" Target="media/image20.png"/><Relationship Id="rId35" Type="http://schemas.openxmlformats.org/officeDocument/2006/relationships/hyperlink" Target="https://www.figma.com/file/d8LhhLjMkaTfPvAcYQULNv/Library---students-file?node-id=3601%3A32185&amp;t=WHYHy5dLhHhBpShp-0" TargetMode="External"/><Relationship Id="rId12" Type="http://schemas.openxmlformats.org/officeDocument/2006/relationships/image" Target="media/image15.png"/><Relationship Id="rId34" Type="http://schemas.openxmlformats.org/officeDocument/2006/relationships/image" Target="media/image17.png"/><Relationship Id="rId15" Type="http://schemas.openxmlformats.org/officeDocument/2006/relationships/image" Target="media/image18.png"/><Relationship Id="rId37" Type="http://schemas.openxmlformats.org/officeDocument/2006/relationships/header" Target="header2.xml"/><Relationship Id="rId14" Type="http://schemas.openxmlformats.org/officeDocument/2006/relationships/image" Target="media/image27.png"/><Relationship Id="rId36" Type="http://schemas.openxmlformats.org/officeDocument/2006/relationships/header" Target="header1.xml"/><Relationship Id="rId17" Type="http://schemas.openxmlformats.org/officeDocument/2006/relationships/image" Target="media/image6.png"/><Relationship Id="rId39" Type="http://schemas.openxmlformats.org/officeDocument/2006/relationships/footer" Target="footer1.xml"/><Relationship Id="rId16" Type="http://schemas.openxmlformats.org/officeDocument/2006/relationships/image" Target="media/image24.png"/><Relationship Id="rId38" Type="http://schemas.openxmlformats.org/officeDocument/2006/relationships/footer" Target="footer2.xml"/><Relationship Id="rId19" Type="http://schemas.openxmlformats.org/officeDocument/2006/relationships/image" Target="media/image3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8bgecMkAVOXmN9Gl7Ar2/iEauQ==">AMUW2mWvbIuYLwzkznq82jDsZx4u49Lep/j4mG/TTjoTzIZhNh7q4F9G/0vxWYbM+6cK1TiT8vv3qkdsUH2POCpKVI2clfE5PUvMZVKhABf7jXWsgD2oD8Q=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2022-12-10T12:55:00Z</dcterms:created>
  <dc:creator>admin</dc:creator>
</cp:coreProperties>
</file>