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color w:val="7F7F7F"/>
          <w:sz w:val="24"/>
          <w:szCs w:val="24"/>
          <w:lang w:eastAsia="es-MX"/>
        </w:rPr>
      </w:pPr>
      <w:r>
        <w:rPr>
          <w:rFonts w:eastAsia="Times New Roman" w:cs="Times New Roman"/>
          <w:b/>
          <w:color w:val="7F7F7F"/>
          <w:sz w:val="24"/>
          <w:szCs w:val="24"/>
          <w:lang w:eastAsia="es-MX"/>
        </w:rPr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color w:val="7F7F7F"/>
          <w:sz w:val="24"/>
          <w:szCs w:val="24"/>
          <w:lang w:eastAsia="es-MX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14400" cy="841375"/>
            <wp:effectExtent l="0" t="0" r="0" b="0"/>
            <wp:wrapSquare wrapText="bothSides"/>
            <wp:docPr id="1" name="Imagen 1" descr="log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up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color w:val="7F7F7F"/>
          <w:sz w:val="24"/>
          <w:szCs w:val="24"/>
          <w:lang w:eastAsia="es-MX"/>
        </w:rPr>
        <w:t>FACULTAD DE INGENIERÍA</w:t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color w:val="7F7F7F"/>
          <w:sz w:val="24"/>
          <w:szCs w:val="24"/>
          <w:lang w:eastAsia="es-MX"/>
        </w:rPr>
      </w:pPr>
      <w:r>
        <w:rPr>
          <w:rFonts w:eastAsia="Times New Roman" w:cs="Times New Roman"/>
          <w:b/>
          <w:color w:val="7F7F7F"/>
          <w:sz w:val="24"/>
          <w:szCs w:val="24"/>
          <w:lang w:eastAsia="es-MX"/>
        </w:rPr>
        <w:t>MATERIA: PROGRAMACIÓN ORIENTADA A OBJETOS</w:t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color w:val="7F7F7F"/>
          <w:sz w:val="24"/>
          <w:szCs w:val="24"/>
          <w:lang w:eastAsia="es-MX"/>
        </w:rPr>
      </w:pPr>
      <w:r>
        <w:rPr>
          <w:rFonts w:eastAsia="Times New Roman" w:cs="Times New Roman"/>
          <w:b/>
          <w:color w:val="808080"/>
          <w:sz w:val="24"/>
          <w:szCs w:val="24"/>
          <w:lang w:eastAsia="es-MX"/>
        </w:rPr>
        <w:t xml:space="preserve">EXAMEN  </w:t>
      </w:r>
      <w:r>
        <w:rPr>
          <w:rFonts w:eastAsia="Times New Roman" w:cs="Times New Roman"/>
          <w:b/>
          <w:color w:val="7F7F7F"/>
          <w:sz w:val="24"/>
          <w:szCs w:val="24"/>
          <w:lang w:eastAsia="es-MX"/>
        </w:rPr>
        <w:t>FINAL</w:t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sz w:val="24"/>
          <w:szCs w:val="24"/>
          <w:lang w:eastAsia="es-MX"/>
        </w:rPr>
      </w:pPr>
      <w:r>
        <w:rPr>
          <w:rFonts w:eastAsia="Times New Roman" w:cs="Times New Roman"/>
          <w:b/>
          <w:sz w:val="24"/>
          <w:szCs w:val="24"/>
          <w:lang w:eastAsia="es-MX"/>
        </w:rPr>
      </w:r>
    </w:p>
    <w:tbl>
      <w:tblPr>
        <w:tblW w:w="9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3"/>
        <w:gridCol w:w="4535"/>
      </w:tblGrid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sz w:val="24"/>
                <w:szCs w:val="24"/>
                <w:lang w:eastAsia="es-MX"/>
              </w:rPr>
              <w:t>Nombre: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sz w:val="24"/>
                <w:szCs w:val="24"/>
                <w:lang w:eastAsia="es-MX"/>
              </w:rPr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sz w:val="24"/>
                <w:szCs w:val="24"/>
                <w:lang w:eastAsia="es-MX"/>
              </w:rPr>
              <w:t>Profesor: DRA. MARÍA VICTORIA CARRERAS CRUZ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sz w:val="24"/>
                <w:szCs w:val="24"/>
                <w:lang w:eastAsia="es-MX"/>
              </w:rPr>
              <w:t>Licenciatura: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sz w:val="24"/>
                <w:szCs w:val="24"/>
                <w:lang w:eastAsia="es-MX"/>
              </w:rPr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sz w:val="24"/>
                <w:szCs w:val="24"/>
                <w:lang w:eastAsia="es-MX"/>
              </w:rPr>
              <w:t>Calificación: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sz w:val="24"/>
                <w:szCs w:val="24"/>
                <w:lang w:eastAsia="es-MX"/>
              </w:rPr>
            </w:r>
          </w:p>
        </w:tc>
      </w:tr>
      <w:tr>
        <w:trPr>
          <w:trHeight w:val="507" w:hRule="atLeast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sz w:val="24"/>
                <w:szCs w:val="24"/>
                <w:lang w:eastAsia="es-MX"/>
              </w:rPr>
              <w:t>Fecha: 9 DE JULIO DEL 2021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sz w:val="24"/>
                <w:szCs w:val="24"/>
                <w:lang w:eastAsia="es-MX"/>
              </w:rPr>
              <w:t>Firma:</w:t>
            </w:r>
          </w:p>
        </w:tc>
      </w:tr>
    </w:tbl>
    <w:p>
      <w:pPr>
        <w:pStyle w:val="Normal"/>
        <w:jc w:val="center"/>
        <w:rPr>
          <w:rFonts w:ascii="Calibri" w:hAnsi="Calibri" w:eastAsia="Calibri" w:cs="Times New Roman"/>
          <w:sz w:val="24"/>
          <w:szCs w:val="24"/>
        </w:rPr>
      </w:pPr>
      <w:r>
        <w:rPr>
          <w:rFonts w:eastAsia="Calibri" w:cs="Arial"/>
          <w:i/>
          <w:iCs/>
          <w:color w:val="222222"/>
          <w:sz w:val="24"/>
          <w:szCs w:val="24"/>
          <w:shd w:fill="FFFFFF" w:val="clear"/>
        </w:rPr>
        <w:t>“</w:t>
      </w:r>
      <w:r>
        <w:rPr>
          <w:rFonts w:eastAsia="Calibri" w:cs="Arial"/>
          <w:i/>
          <w:iCs/>
          <w:color w:val="222222"/>
          <w:sz w:val="24"/>
          <w:szCs w:val="24"/>
          <w:u w:val="single"/>
          <w:shd w:fill="FFFFFF" w:val="clear"/>
        </w:rPr>
        <w:t>Certifico que el trabajo realizado en este examen es estrictamente personal y reconozco que no cumplir las reglas o COMETER ACTOS DESHONESTOS en los exámenes puede resultar en la baja definitiva de la Universidad”.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b/>
          <w:b/>
          <w:bCs/>
          <w:sz w:val="24"/>
          <w:szCs w:val="24"/>
          <w:lang w:val="es-ES" w:eastAsia="es-ES"/>
        </w:rPr>
      </w:pPr>
      <w:r>
        <w:rPr>
          <w:rFonts w:eastAsia="Times New Roman" w:cs="Times New Roman"/>
          <w:b/>
          <w:bCs/>
          <w:sz w:val="24"/>
          <w:szCs w:val="24"/>
          <w:lang w:val="es-ES" w:eastAsia="es-ES"/>
        </w:rPr>
        <w:t>INSTRUCCIONES GENERALES: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b/>
          <w:b/>
          <w:bCs/>
          <w:sz w:val="24"/>
          <w:szCs w:val="24"/>
          <w:lang w:val="es-ES" w:eastAsia="es-ES"/>
        </w:rPr>
      </w:pPr>
      <w:r>
        <w:rPr>
          <w:rFonts w:eastAsia="Times New Roman" w:cs="Times New Roman"/>
          <w:b/>
          <w:bCs/>
          <w:sz w:val="24"/>
          <w:szCs w:val="24"/>
          <w:lang w:val="es-ES" w:eastAsia="es-ES"/>
        </w:rPr>
      </w:r>
    </w:p>
    <w:p>
      <w:pPr>
        <w:pStyle w:val="Normal"/>
        <w:spacing w:lineRule="auto" w:line="288" w:before="20" w:after="20"/>
        <w:jc w:val="both"/>
        <w:rPr>
          <w:rFonts w:ascii="Calibri" w:hAnsi="Calibri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/>
          <w:sz w:val="24"/>
          <w:szCs w:val="24"/>
          <w:lang w:val="es-ES" w:eastAsia="es-ES"/>
        </w:rPr>
        <w:t xml:space="preserve">1.- Programar en Python el sistema descrito a continuación y subir a Moodle al término del examen un archivo en Word. Dicho archivo debe contener el código generado por Ud. y la impresión de las pantallas necesarias. </w:t>
      </w:r>
    </w:p>
    <w:p>
      <w:pPr>
        <w:pStyle w:val="Normal"/>
        <w:spacing w:lineRule="auto" w:line="288" w:before="20" w:after="20"/>
        <w:jc w:val="both"/>
        <w:rPr>
          <w:rFonts w:ascii="Calibri" w:hAnsi="Calibri" w:eastAsia="Times New Roman" w:cs="Arial"/>
          <w:sz w:val="24"/>
          <w:szCs w:val="24"/>
          <w:lang w:val="es-ES" w:eastAsia="es-ES"/>
        </w:rPr>
      </w:pPr>
      <w:r>
        <w:rPr>
          <w:rFonts w:eastAsia="Times New Roman" w:cs="Arial"/>
          <w:sz w:val="24"/>
          <w:szCs w:val="24"/>
          <w:lang w:val="es-ES" w:eastAsia="es-ES"/>
        </w:rPr>
        <w:t>2.-  El archivo debe llamarse con su nombre completo.</w:t>
      </w:r>
    </w:p>
    <w:p>
      <w:pPr>
        <w:pStyle w:val="Normal"/>
        <w:spacing w:lineRule="auto" w:line="288" w:before="20" w:after="20"/>
        <w:jc w:val="both"/>
        <w:rPr>
          <w:rFonts w:ascii="Calibri" w:hAnsi="Calibri" w:eastAsia="Times New Roman" w:cs="Arial"/>
          <w:sz w:val="24"/>
          <w:szCs w:val="24"/>
          <w:lang w:val="es-ES" w:eastAsia="es-ES"/>
        </w:rPr>
      </w:pPr>
      <w:r>
        <w:rPr>
          <w:rFonts w:eastAsia="Times New Roman" w:cs="Arial"/>
          <w:sz w:val="24"/>
          <w:szCs w:val="24"/>
          <w:lang w:val="es-ES" w:eastAsia="es-ES"/>
        </w:rPr>
        <w:t>3.- No puede registrarse ningún acceso a Internet excepto el acceso para subir el examen.</w:t>
      </w:r>
    </w:p>
    <w:p>
      <w:pPr>
        <w:pStyle w:val="Normal"/>
        <w:spacing w:lineRule="auto" w:line="288" w:before="20" w:after="20"/>
        <w:jc w:val="both"/>
        <w:rPr>
          <w:rFonts w:ascii="Calibri" w:hAnsi="Calibri" w:eastAsia="Times New Roman" w:cs="Arial"/>
          <w:sz w:val="24"/>
          <w:szCs w:val="24"/>
          <w:lang w:val="es-ES" w:eastAsia="es-ES"/>
        </w:rPr>
      </w:pPr>
      <w:r>
        <w:rPr>
          <w:rFonts w:eastAsia="Times New Roman" w:cs="Arial"/>
          <w:sz w:val="24"/>
          <w:szCs w:val="24"/>
          <w:lang w:val="es-ES" w:eastAsia="es-ES"/>
        </w:rPr>
        <w:t>4.- Una vez culminado el tiempo reglamentario de examen el acceso a Moodle se cerrará sin ninguna posibilidad de que el profesor u otra persona lo pueda volver a abrir. Por lo que te recomendamos subir tu examen  a más tardar 10 minutos antes del horario estipulado de fin de examen. Por ningún motivo se aceptarán archivos extemporáneos.</w:t>
      </w:r>
    </w:p>
    <w:p>
      <w:pPr>
        <w:pStyle w:val="Normal"/>
        <w:spacing w:lineRule="auto" w:line="288" w:before="20" w:after="20"/>
        <w:jc w:val="both"/>
        <w:rPr>
          <w:rFonts w:ascii="Calibri" w:hAnsi="Calibri" w:eastAsia="Times New Roman" w:cs="Arial"/>
          <w:sz w:val="24"/>
          <w:szCs w:val="24"/>
          <w:lang w:val="es-ES" w:eastAsia="es-ES"/>
        </w:rPr>
      </w:pPr>
      <w:r>
        <w:rPr>
          <w:rFonts w:eastAsia="Times New Roman" w:cs="Arial"/>
          <w:sz w:val="24"/>
          <w:szCs w:val="24"/>
          <w:lang w:val="es-ES" w:eastAsia="es-ES"/>
        </w:rPr>
        <w:t>5.- El examen es individual.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/>
          <w:b/>
          <w:sz w:val="24"/>
          <w:szCs w:val="24"/>
          <w:lang w:val="es-ES" w:eastAsia="es-ES"/>
        </w:rPr>
        <w:t>EXAMEN</w:t>
      </w:r>
    </w:p>
    <w:p>
      <w:pPr>
        <w:pStyle w:val="Normal"/>
        <w:shd w:val="clear" w:color="auto" w:fill="FFFFFF"/>
        <w:spacing w:lineRule="auto" w:line="240" w:before="0" w:after="240"/>
        <w:jc w:val="bot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lang w:eastAsia="es-MX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240"/>
        <w:contextualSpacing/>
        <w:jc w:val="both"/>
        <w:rPr>
          <w:highlight w:val="none"/>
          <w:shd w:fill="FFFF00" w:val="clear"/>
        </w:rPr>
      </w:pP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El problema que se desea solucionar se encuentra en el entorno de una Tienda Departamental. </w:t>
      </w:r>
      <w:bookmarkStart w:id="0" w:name="__DdeLink__202_2134944921"/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>Genere una clase llamada </w:t>
      </w:r>
      <w:r>
        <w:rPr>
          <w:rFonts w:eastAsia="Times New Roman" w:cs="Helvetica" w:ascii="Helvetica" w:hAnsi="Helvetica"/>
          <w:b/>
          <w:bCs/>
          <w:sz w:val="29"/>
          <w:szCs w:val="29"/>
          <w:shd w:fill="FFFF00" w:val="clear"/>
          <w:lang w:eastAsia="es-MX"/>
        </w:rPr>
        <w:t>Dependiente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> que siga las siguientes condiciones: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0"/>
        <w:jc w:val="both"/>
        <w:rPr>
          <w:highlight w:val="none"/>
          <w:shd w:fill="FFFF00" w:val="clear"/>
        </w:rPr>
      </w:pP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>Sus atributos son: </w:t>
      </w:r>
      <w:r>
        <w:rPr>
          <w:rFonts w:eastAsia="Times New Roman" w:cs="Helvetica" w:ascii="Helvetica" w:hAnsi="Helvetica"/>
          <w:b/>
          <w:bCs/>
          <w:sz w:val="29"/>
          <w:szCs w:val="29"/>
          <w:shd w:fill="FFFF00" w:val="clear"/>
          <w:lang w:eastAsia="es-MX"/>
        </w:rPr>
        <w:t>nombre, edad, sexo 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>(H hombre, M mujer)</w:t>
      </w:r>
      <w:r>
        <w:rPr>
          <w:rFonts w:eastAsia="Times New Roman" w:cs="Helvetica" w:ascii="Helvetica" w:hAnsi="Helvetica"/>
          <w:b/>
          <w:bCs/>
          <w:sz w:val="29"/>
          <w:szCs w:val="29"/>
          <w:shd w:fill="FFFF00" w:val="clear"/>
          <w:lang w:eastAsia="es-MX"/>
        </w:rPr>
        <w:t>, idEmpleado.</w:t>
      </w:r>
      <w:bookmarkEnd w:id="0"/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0"/>
        <w:jc w:val="bot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>No se desea que se acceda directamente a la edad. Si no que sea a través de una propiedad y sus métodos correspondientes. La edad capturada no podrá ser menor a 18 años. Si es menor a eso se le asignará el valor de 18.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0"/>
        <w:jc w:val="both"/>
        <w:rPr>
          <w:highlight w:val="none"/>
          <w:shd w:fill="FFFF00" w:val="clear"/>
        </w:rPr>
      </w:pPr>
      <w:bookmarkStart w:id="1" w:name="__DdeLink__216_2134944921"/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El </w:t>
      </w:r>
      <w:bookmarkStart w:id="2" w:name="__DdeLink__204_2134944921"/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idEmpleado</w:t>
      </w:r>
      <w:bookmarkEnd w:id="2"/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debe ser privado y solamente se podrá llenar a través del método </w:t>
      </w:r>
      <w:bookmarkStart w:id="3" w:name="__DdeLink__206_2134944921"/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llenarID()</w:t>
      </w:r>
      <w:bookmarkEnd w:id="3"/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.</w:t>
      </w:r>
      <w:bookmarkEnd w:id="1"/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>Los métodos que se implementarán son: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ind w:left="960" w:hanging="360"/>
        <w:jc w:val="both"/>
        <w:rPr>
          <w:highlight w:val="none"/>
          <w:shd w:fill="FFFF00" w:val="clear"/>
        </w:rPr>
      </w:pP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cobrar ()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Recibe como parámetro de entrada el precio del producto y el pago del cliente. Si es suficiente emite un cartel que diga “El cliente pagó (pago) y hay que devolverle (pago – precio)”, de lo contrario dice “No es suficiente lo cobrado para pagar el producto”.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ind w:left="960" w:hanging="360"/>
        <w:jc w:val="both"/>
        <w:rPr>
          <w:highlight w:val="none"/>
          <w:shd w:fill="FFFF00" w:val="clear"/>
        </w:rPr>
      </w:pPr>
      <w:bookmarkStart w:id="4" w:name="__DdeLink__210_2134944921"/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 xml:space="preserve">darRecibo() 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>Indica que se entregó el recibo a través de un cartel.</w:t>
      </w:r>
      <w:bookmarkEnd w:id="4"/>
    </w:p>
    <w:p>
      <w:pPr>
        <w:pStyle w:val="ListParagraph"/>
        <w:jc w:val="both"/>
        <w:rPr>
          <w:rFonts w:ascii="Helvetica" w:hAnsi="Helvetica" w:eastAsia="Times New Roman" w:cs="Helvetica"/>
          <w:sz w:val="29"/>
          <w:szCs w:val="29"/>
          <w:highlight w:val="none"/>
          <w:shd w:fill="FFFF00" w:val="clear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ind w:left="960" w:hanging="360"/>
        <w:jc w:val="both"/>
        <w:rPr>
          <w:highlight w:val="none"/>
          <w:shd w:fill="FFFF00" w:val="clear"/>
        </w:rPr>
      </w:pPr>
      <w:bookmarkStart w:id="5" w:name="__DdeLink__212_2134944921"/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mostrarDatos():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Mostrar toda la información del objeto.</w:t>
      </w:r>
      <w:bookmarkEnd w:id="5"/>
    </w:p>
    <w:p>
      <w:pPr>
        <w:pStyle w:val="ListParagraph"/>
        <w:jc w:val="bot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lang w:eastAsia="es-MX"/>
        </w:rPr>
      </w:r>
    </w:p>
    <w:p>
      <w:pPr>
        <w:pStyle w:val="Normal"/>
        <w:shd w:val="clear" w:color="auto" w:fill="FFFFFF"/>
        <w:spacing w:lineRule="auto" w:line="240" w:before="0" w:after="0"/>
        <w:ind w:left="960" w:hanging="0"/>
        <w:jc w:val="bot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lang w:eastAsia="es-MX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240"/>
        <w:contextualSpacing/>
        <w:jc w:val="both"/>
        <w:rPr>
          <w:highlight w:val="none"/>
          <w:shd w:fill="FFFF00" w:val="clear"/>
        </w:rPr>
      </w:pPr>
      <w:r>
        <w:rPr>
          <w:rFonts w:eastAsia="Times New Roman" w:cs="Helvetica" w:ascii="Helvetica" w:hAnsi="Helvetica"/>
          <w:bCs/>
          <w:sz w:val="29"/>
          <w:szCs w:val="29"/>
          <w:shd w:fill="FFFF00" w:val="clear"/>
          <w:lang w:eastAsia="es-MX"/>
        </w:rPr>
        <w:t xml:space="preserve">Crear una subclase que herede de </w:t>
      </w:r>
      <w:r>
        <w:rPr>
          <w:rFonts w:eastAsia="Times New Roman" w:cs="Helvetica" w:ascii="Helvetica" w:hAnsi="Helvetica"/>
          <w:b/>
          <w:bCs/>
          <w:sz w:val="29"/>
          <w:szCs w:val="29"/>
          <w:shd w:fill="FFFF00" w:val="clear"/>
          <w:lang w:eastAsia="es-MX"/>
        </w:rPr>
        <w:t>Dependiente</w:t>
      </w:r>
      <w:r>
        <w:rPr>
          <w:rFonts w:eastAsia="Times New Roman" w:cs="Helvetica" w:ascii="Helvetica" w:hAnsi="Helvetica"/>
          <w:bCs/>
          <w:sz w:val="29"/>
          <w:szCs w:val="29"/>
          <w:shd w:fill="FFFF00" w:val="clear"/>
          <w:lang w:eastAsia="es-MX"/>
        </w:rPr>
        <w:t xml:space="preserve"> y que sea </w:t>
      </w:r>
      <w:r>
        <w:rPr>
          <w:rFonts w:eastAsia="Times New Roman" w:cs="Helvetica" w:ascii="Helvetica" w:hAnsi="Helvetica"/>
          <w:b/>
          <w:bCs/>
          <w:sz w:val="29"/>
          <w:szCs w:val="29"/>
          <w:shd w:fill="FFFF00" w:val="clear"/>
          <w:lang w:eastAsia="es-MX"/>
        </w:rPr>
        <w:t>Vendedor</w:t>
      </w:r>
      <w:r>
        <w:rPr>
          <w:rFonts w:eastAsia="Times New Roman" w:cs="Helvetica" w:ascii="Helvetica" w:hAnsi="Helvetica"/>
          <w:bCs/>
          <w:sz w:val="29"/>
          <w:szCs w:val="29"/>
          <w:shd w:fill="FFFF00" w:val="clear"/>
          <w:lang w:eastAsia="es-MX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240"/>
        <w:jc w:val="both"/>
        <w:rPr>
          <w:highlight w:val="none"/>
          <w:shd w:fill="FFFF00" w:val="clear"/>
        </w:rPr>
      </w:pP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Debe tener todos los atributos y métodos de la clase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Dependiente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, pero además debe tener el atributo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dineroVentas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y este debe llenarse también a través del constructor.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0"/>
        <w:jc w:val="both"/>
        <w:rPr>
          <w:highlight w:val="none"/>
          <w:shd w:fill="FFFF00" w:val="clear"/>
        </w:rPr>
      </w:pP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El método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cobrar()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, aparte de hacer lo mismo que en la clase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Dependiente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>, debe acumular lo que va cobrando.</w:t>
      </w:r>
    </w:p>
    <w:p>
      <w:pPr>
        <w:pStyle w:val="Normal"/>
        <w:shd w:val="clear" w:color="auto" w:fill="FFFFFF"/>
        <w:spacing w:lineRule="auto" w:line="240" w:beforeAutospacing="1" w:after="240"/>
        <w:ind w:left="360" w:hanging="0"/>
        <w:jc w:val="bot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lang w:eastAsia="es-MX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240"/>
        <w:contextualSpacing/>
        <w:jc w:val="both"/>
        <w:rPr>
          <w:highlight w:val="none"/>
          <w:shd w:fill="FFFF00" w:val="clear"/>
        </w:rPr>
      </w:pP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Crear una subclase que herede de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Dependiente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y que sea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Emisor_de_Facturas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>.</w:t>
      </w:r>
    </w:p>
    <w:p>
      <w:pPr>
        <w:pStyle w:val="ListParagraph"/>
        <w:shd w:val="clear" w:color="auto" w:fill="FFFFFF"/>
        <w:spacing w:lineRule="auto" w:line="240" w:beforeAutospacing="1" w:after="240"/>
        <w:contextualSpacing/>
        <w:jc w:val="bot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lang w:eastAsia="es-MX"/>
        </w:rPr>
        <w:t xml:space="preserve">. </w:t>
      </w:r>
      <w:bookmarkStart w:id="6" w:name="__DdeLink__224_2134944921"/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Debe tener todos los atributos y métodos de la clase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Dependiente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, pero además debe tener el atributo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pagoFactura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y este debe llenarse también a través del constructor.</w:t>
      </w:r>
      <w:bookmarkEnd w:id="6"/>
    </w:p>
    <w:p>
      <w:pPr>
        <w:pStyle w:val="ListParagraph"/>
        <w:shd w:val="clear" w:color="auto" w:fill="FFFFFF"/>
        <w:spacing w:lineRule="auto" w:line="240" w:beforeAutospacing="1" w:after="240"/>
        <w:contextualSpacing/>
        <w:jc w:val="bot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lang w:eastAsia="es-MX"/>
        </w:rPr>
        <w:t>.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El método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cobrar()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, aparte de hacer lo mismo que en la clase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Dependiente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>, debe acumular lo que va cobrando y sumarle el 16 %.</w:t>
      </w:r>
    </w:p>
    <w:p>
      <w:pPr>
        <w:pStyle w:val="ListParagraph"/>
        <w:shd w:val="clear" w:color="auto" w:fill="FFFFFF"/>
        <w:spacing w:lineRule="auto" w:line="240" w:beforeAutospacing="1" w:after="240"/>
        <w:contextualSpacing/>
        <w:jc w:val="bot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lang w:eastAsia="es-MX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240"/>
        <w:contextualSpacing/>
        <w:jc w:val="both"/>
        <w:rPr>
          <w:highlight w:val="none"/>
          <w:shd w:fill="FFFF00" w:val="clear"/>
        </w:rPr>
      </w:pPr>
      <w:bookmarkStart w:id="7" w:name="__DdeLink__233_2134944921"/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Crear una subclase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Vendedor_que_factura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que herede de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Vendedor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y de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Emisor_de_Facturas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y que en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pago_factura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ponga por </w:t>
      </w:r>
      <w:r>
        <w:rPr>
          <w:rFonts w:eastAsia="Times New Roman" w:cs="Helvetica" w:ascii="Helvetica" w:hAnsi="Helvetica"/>
          <w:color w:val="000000"/>
          <w:sz w:val="29"/>
          <w:szCs w:val="29"/>
          <w:shd w:fill="81D41A" w:val="clear"/>
          <w:lang w:eastAsia="es-MX"/>
        </w:rPr>
        <w:t>default 1,000.</w:t>
      </w:r>
    </w:p>
    <w:p>
      <w:pPr>
        <w:pStyle w:val="ListParagraph"/>
        <w:shd w:val="clear" w:color="auto" w:fill="FFFFFF"/>
        <w:spacing w:lineRule="auto" w:line="240" w:beforeAutospacing="1" w:after="240"/>
        <w:contextualSpacing/>
        <w:jc w:val="both"/>
        <w:rPr>
          <w:highlight w:val="none"/>
          <w:shd w:fill="FFFF00" w:val="clear"/>
        </w:rPr>
      </w:pP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Su método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cobrar()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debe ser el mismo de la clase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Emisor_de_Facturas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. </w:t>
      </w:r>
      <w:bookmarkEnd w:id="7"/>
    </w:p>
    <w:p>
      <w:pPr>
        <w:pStyle w:val="ListParagraph"/>
        <w:shd w:val="clear" w:color="auto" w:fill="FFFFFF"/>
        <w:spacing w:lineRule="auto" w:line="240" w:beforeAutospacing="1" w:after="240"/>
        <w:contextualSpacing/>
        <w:jc w:val="bot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lang w:eastAsia="es-MX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240"/>
        <w:contextualSpacing/>
        <w:jc w:val="both"/>
        <w:rPr>
          <w:highlight w:val="none"/>
          <w:shd w:fill="FFFF00" w:val="clear"/>
        </w:rPr>
      </w:pP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La clase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Vendedor_que_factura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debe tener un método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facturas_especiales()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que simule la sobrecarga de métodos. Este método debe tener uno o dos parámetros de entrada: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facturacion_especial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que es un número flotante que entra como parámetro de entrada y </w:t>
      </w:r>
      <w:r>
        <w:rPr>
          <w:rFonts w:eastAsia="Times New Roman" w:cs="Helvetica" w:ascii="Helvetica" w:hAnsi="Helvetica"/>
          <w:sz w:val="29"/>
          <w:szCs w:val="29"/>
          <w:shd w:fill="81D41A" w:val="clear"/>
          <w:lang w:eastAsia="es-MX"/>
        </w:rPr>
        <w:t>que está entre 20,000 y 100,000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y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>pago_extra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 que puede ser definido por default con un 0 o ser capturado. La salida de este método es “La facturación especial de (nombre) es (facturación_especial + pago_extra)”.</w:t>
      </w:r>
    </w:p>
    <w:p>
      <w:pPr>
        <w:pStyle w:val="ListParagraph"/>
        <w:shd w:val="clear" w:color="auto" w:fill="FFFFFF"/>
        <w:spacing w:lineRule="auto" w:line="240" w:beforeAutospacing="1" w:after="240"/>
        <w:contextualSpacing/>
        <w:jc w:val="bot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lang w:eastAsia="es-MX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240"/>
        <w:contextualSpacing/>
        <w:jc w:val="both"/>
        <w:rPr>
          <w:highlight w:val="none"/>
          <w:shd w:fill="FFFF00" w:val="clear"/>
        </w:rPr>
      </w:pPr>
      <w:bookmarkStart w:id="8" w:name="__DdeLink__240_2134944921"/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 xml:space="preserve">La clase </w:t>
      </w:r>
      <w:r>
        <w:rPr>
          <w:rFonts w:eastAsia="Times New Roman" w:cs="Helvetica" w:ascii="Helvetica" w:hAnsi="Helvetica"/>
          <w:b/>
          <w:sz w:val="29"/>
          <w:szCs w:val="29"/>
          <w:shd w:fill="FFFF00" w:val="clear"/>
          <w:lang w:eastAsia="es-MX"/>
        </w:rPr>
        <w:t xml:space="preserve">Vendedor_que_factura </w:t>
      </w:r>
      <w:r>
        <w:rPr>
          <w:rFonts w:eastAsia="Times New Roman" w:cs="Helvetica" w:ascii="Helvetica" w:hAnsi="Helvetica"/>
          <w:sz w:val="29"/>
          <w:szCs w:val="29"/>
          <w:shd w:fill="FFFF00" w:val="clear"/>
          <w:lang w:eastAsia="es-MX"/>
        </w:rPr>
        <w:t>debe tener un destructor que emita un cartel que diga “Este vendedor que factura fue eliminado”.</w:t>
      </w:r>
      <w:bookmarkEnd w:id="8"/>
    </w:p>
    <w:p>
      <w:pPr>
        <w:pStyle w:val="ListParagrap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lang w:eastAsia="es-MX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240"/>
        <w:contextualSpacing/>
        <w:jc w:val="both"/>
        <w:rPr>
          <w:highlight w:val="none"/>
          <w:shd w:fill="81D41A" w:val="clear"/>
        </w:rPr>
      </w:pPr>
      <w:r>
        <w:rPr>
          <w:rFonts w:eastAsia="Times New Roman" w:cs="Helvetica" w:ascii="Helvetica" w:hAnsi="Helvetica"/>
          <w:sz w:val="29"/>
          <w:szCs w:val="29"/>
          <w:shd w:fill="81D41A" w:val="clear"/>
          <w:lang w:eastAsia="es-MX"/>
        </w:rPr>
        <w:t>Deben manejarse todas las excepciones que correspondan para cumplimentar la calidad de código.</w:t>
      </w:r>
    </w:p>
    <w:p>
      <w:pPr>
        <w:pStyle w:val="ListParagraph"/>
        <w:shd w:val="clear" w:color="auto" w:fill="FFFFFF"/>
        <w:spacing w:lineRule="auto" w:line="240" w:beforeAutospacing="1" w:after="240"/>
        <w:contextualSpacing/>
        <w:jc w:val="both"/>
        <w:rPr>
          <w:rFonts w:ascii="Helvetica" w:hAnsi="Helvetica" w:eastAsia="Times New Roman" w:cs="Helvetica"/>
          <w:sz w:val="29"/>
          <w:szCs w:val="29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lang w:eastAsia="es-MX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240"/>
        <w:contextualSpacing/>
        <w:jc w:val="both"/>
        <w:rPr>
          <w:highlight w:val="none"/>
          <w:shd w:fill="81D41A" w:val="clear"/>
        </w:rPr>
      </w:pPr>
      <w:r>
        <w:rPr>
          <w:rFonts w:eastAsia="Times New Roman" w:cs="Helvetica" w:ascii="Helvetica" w:hAnsi="Helvetica"/>
          <w:sz w:val="29"/>
          <w:szCs w:val="29"/>
          <w:shd w:fill="81D41A" w:val="clear"/>
          <w:lang w:eastAsia="es-MX"/>
        </w:rPr>
        <w:t xml:space="preserve">Crear tres objetos de la tres subclases que muestren </w:t>
      </w:r>
      <w:r>
        <w:rPr>
          <w:rFonts w:eastAsia="Times New Roman" w:cs="Helvetica" w:ascii="Helvetica" w:hAnsi="Helvetica"/>
          <w:b/>
          <w:sz w:val="29"/>
          <w:szCs w:val="29"/>
          <w:shd w:fill="81D41A" w:val="clear"/>
          <w:lang w:eastAsia="es-MX"/>
        </w:rPr>
        <w:t>TODA</w:t>
      </w:r>
      <w:r>
        <w:rPr>
          <w:rFonts w:eastAsia="Times New Roman" w:cs="Helvetica" w:ascii="Helvetica" w:hAnsi="Helvetica"/>
          <w:sz w:val="29"/>
          <w:szCs w:val="29"/>
          <w:shd w:fill="81D41A" w:val="clear"/>
          <w:lang w:eastAsia="es-MX"/>
        </w:rPr>
        <w:t xml:space="preserve"> la funcionalidad del código.</w:t>
      </w:r>
    </w:p>
    <w:p>
      <w:pPr>
        <w:pStyle w:val="Normal"/>
        <w:shd w:val="clear" w:color="auto" w:fill="FFFFFF"/>
        <w:spacing w:lineRule="auto" w:line="240" w:beforeAutospacing="1" w:after="240"/>
        <w:jc w:val="both"/>
        <w:rPr>
          <w:rFonts w:ascii="Helvetica" w:hAnsi="Helvetica" w:eastAsia="Times New Roman" w:cs="Helvetica"/>
          <w:sz w:val="29"/>
          <w:szCs w:val="29"/>
          <w:highlight w:val="none"/>
          <w:shd w:fill="800080" w:val="clear"/>
          <w:lang w:eastAsia="es-MX"/>
        </w:rPr>
      </w:pPr>
      <w:r>
        <w:rPr>
          <w:rFonts w:eastAsia="Times New Roman" w:cs="Helvetica" w:ascii="Helvetica" w:hAnsi="Helvetica"/>
          <w:sz w:val="29"/>
          <w:szCs w:val="29"/>
          <w:shd w:fill="800080" w:val="clear"/>
          <w:lang w:eastAsia="es-MX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jc w:val="both"/>
        <w:rPr>
          <w:highlight w:val="none"/>
          <w:shd w:fill="800080" w:val="clear"/>
        </w:rPr>
      </w:pPr>
      <w:r>
        <w:rPr>
          <w:rFonts w:eastAsia="Times New Roman" w:cs="Helvetica" w:ascii="Helvetica" w:hAnsi="Helvetica"/>
          <w:sz w:val="29"/>
          <w:szCs w:val="29"/>
          <w:shd w:fill="800080" w:val="clear"/>
          <w:lang w:eastAsia="es-MX"/>
        </w:rPr>
        <w:t>Mencione una ventaja de utilizar el paradigma de Programación Funcional y explíquela brevemente.</w:t>
      </w:r>
    </w:p>
    <w:p>
      <w:pPr>
        <w:pStyle w:val="Normal"/>
        <w:spacing w:before="0" w:after="200"/>
        <w:rPr>
          <w:highlight w:val="none"/>
          <w:shd w:fill="800080" w:val="clear"/>
        </w:rPr>
      </w:pPr>
      <w:r>
        <w:rPr>
          <w:shd w:fill="800080" w:val="clear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fe0825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0825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22e1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66e70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082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082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22e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LibreOffice_project/a69ca51ded25f3eefd52d7bf9a5fad8c90b87951</Application>
  <AppVersion>15.0000</AppVersion>
  <Pages>3</Pages>
  <Words>655</Words>
  <Characters>3320</Characters>
  <CharactersWithSpaces>3925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2022-05-12T22:34:00Z</dcterms:created>
  <dc:creator>usuario</dc:creator>
  <dc:description/>
  <dc:language>en-US</dc:language>
  <cp:lastModifiedBy/>
  <dcterms:modified xsi:type="dcterms:W3CDTF">2022-05-12T18:18:12Z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