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F007" w14:textId="77777777" w:rsidR="003435FD" w:rsidRPr="00EC7234" w:rsidRDefault="003435FD" w:rsidP="003435F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4125F1BE" w14:textId="77777777" w:rsidR="003435FD" w:rsidRPr="00EC7234" w:rsidRDefault="003435FD" w:rsidP="003435FD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67B7DE83" w14:textId="77777777" w:rsidR="003435FD" w:rsidRPr="00EC7234" w:rsidRDefault="003435FD" w:rsidP="003435FD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13E0354A" w14:textId="77777777" w:rsidR="003435FD" w:rsidRPr="00EC7234" w:rsidRDefault="003435FD" w:rsidP="003435F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1B69085D" w14:textId="77777777" w:rsidR="003435FD" w:rsidRPr="00EC7234" w:rsidRDefault="003435FD" w:rsidP="003435F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27729F45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7354D87B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1901CC4A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7506F20B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РЕФЕРАТ</w:t>
      </w:r>
    </w:p>
    <w:p w14:paraId="268094EC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</w:t>
      </w:r>
      <w:r w:rsidRPr="00EC7234">
        <w:rPr>
          <w:color w:val="000000" w:themeColor="text1"/>
          <w:szCs w:val="28"/>
        </w:rPr>
        <w:t xml:space="preserve"> «</w:t>
      </w:r>
      <w:r w:rsidRPr="00C24440">
        <w:rPr>
          <w:rFonts w:cs="Times New Roman"/>
          <w:color w:val="1F2328"/>
          <w:szCs w:val="28"/>
          <w:shd w:val="clear" w:color="auto" w:fill="FFFFFF"/>
        </w:rPr>
        <w:t>Управление транспортными средствами ГРТС</w:t>
      </w:r>
      <w:r w:rsidRPr="00EC7234">
        <w:rPr>
          <w:color w:val="000000" w:themeColor="text1"/>
          <w:szCs w:val="28"/>
        </w:rPr>
        <w:t>»</w:t>
      </w:r>
    </w:p>
    <w:p w14:paraId="2DDDDE34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33A23AC5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71B57526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595C2DFC" w14:textId="77777777" w:rsidR="003435FD" w:rsidRDefault="003435FD" w:rsidP="003435FD">
      <w:pPr>
        <w:jc w:val="center"/>
        <w:rPr>
          <w:color w:val="000000" w:themeColor="text1"/>
          <w:szCs w:val="28"/>
        </w:rPr>
      </w:pPr>
    </w:p>
    <w:p w14:paraId="405D0E10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4CF15CC5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6280CD0D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0247639D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07C52321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30E15919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5023CFB7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08E4808E" w14:textId="77777777" w:rsidR="003435FD" w:rsidRPr="00EC7234" w:rsidRDefault="003435FD" w:rsidP="003435FD">
      <w:pPr>
        <w:ind w:firstLine="4395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>
        <w:rPr>
          <w:color w:val="000000" w:themeColor="text1"/>
          <w:szCs w:val="28"/>
        </w:rPr>
        <w:t>ВУЦ-421</w:t>
      </w:r>
    </w:p>
    <w:p w14:paraId="412473F2" w14:textId="431697D5" w:rsidR="003435FD" w:rsidRPr="003435FD" w:rsidRDefault="003435FD" w:rsidP="003435FD">
      <w:pPr>
        <w:ind w:firstLine="4395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Бобычев Валентин А</w:t>
      </w:r>
      <w:r w:rsidR="00785836">
        <w:rPr>
          <w:color w:val="000000" w:themeColor="text1"/>
          <w:szCs w:val="28"/>
        </w:rPr>
        <w:t>н</w:t>
      </w:r>
      <w:r>
        <w:rPr>
          <w:color w:val="000000" w:themeColor="text1"/>
          <w:szCs w:val="28"/>
        </w:rPr>
        <w:t>дреевич</w:t>
      </w:r>
    </w:p>
    <w:p w14:paraId="2E80D2C6" w14:textId="77777777" w:rsidR="003435FD" w:rsidRPr="00EC7234" w:rsidRDefault="003435FD" w:rsidP="003435FD">
      <w:pPr>
        <w:ind w:firstLine="4395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</w:t>
      </w:r>
      <w:r>
        <w:rPr>
          <w:color w:val="000000" w:themeColor="text1"/>
          <w:szCs w:val="28"/>
        </w:rPr>
        <w:t>Логинова</w:t>
      </w:r>
      <w:r>
        <w:rPr>
          <w:color w:val="000000" w:themeColor="text1"/>
          <w:szCs w:val="28"/>
          <w:lang w:val="en-US"/>
        </w:rPr>
        <w:t> </w:t>
      </w:r>
      <w:r>
        <w:rPr>
          <w:color w:val="000000" w:themeColor="text1"/>
          <w:szCs w:val="28"/>
        </w:rPr>
        <w:t>Л</w:t>
      </w:r>
      <w:r w:rsidRPr="00EC7234">
        <w:rPr>
          <w:color w:val="000000" w:themeColor="text1"/>
          <w:szCs w:val="28"/>
        </w:rPr>
        <w:t>. </w:t>
      </w:r>
      <w:r>
        <w:rPr>
          <w:color w:val="000000" w:themeColor="text1"/>
          <w:szCs w:val="28"/>
        </w:rPr>
        <w:t>Н</w:t>
      </w:r>
      <w:r w:rsidRPr="00EC7234">
        <w:rPr>
          <w:color w:val="000000" w:themeColor="text1"/>
          <w:szCs w:val="28"/>
        </w:rPr>
        <w:t>.</w:t>
      </w:r>
    </w:p>
    <w:p w14:paraId="1F22B0D3" w14:textId="77777777" w:rsidR="003435FD" w:rsidRPr="00EC7234" w:rsidRDefault="003435FD" w:rsidP="003435FD">
      <w:pPr>
        <w:jc w:val="center"/>
        <w:rPr>
          <w:color w:val="000000" w:themeColor="text1"/>
          <w:szCs w:val="28"/>
        </w:rPr>
      </w:pPr>
    </w:p>
    <w:p w14:paraId="6B6ABAC2" w14:textId="77777777" w:rsidR="003435FD" w:rsidRDefault="003435FD" w:rsidP="003435FD">
      <w:pPr>
        <w:rPr>
          <w:color w:val="000000" w:themeColor="text1"/>
          <w:szCs w:val="28"/>
        </w:rPr>
      </w:pPr>
    </w:p>
    <w:p w14:paraId="788BA1D4" w14:textId="77777777" w:rsidR="003435FD" w:rsidRPr="00E1314C" w:rsidRDefault="003435FD" w:rsidP="003435FD">
      <w:pPr>
        <w:jc w:val="center"/>
        <w:rPr>
          <w:color w:val="000000" w:themeColor="text1"/>
          <w:szCs w:val="28"/>
        </w:rPr>
      </w:pPr>
    </w:p>
    <w:p w14:paraId="1FCC3DE0" w14:textId="77777777" w:rsidR="003435FD" w:rsidRDefault="003435FD" w:rsidP="003435FD">
      <w:pPr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>
        <w:rPr>
          <w:color w:val="000000" w:themeColor="text1"/>
          <w:szCs w:val="28"/>
        </w:rPr>
        <w:t>2024</w:t>
      </w:r>
    </w:p>
    <w:p w14:paraId="796E7797" w14:textId="77777777" w:rsidR="003435FD" w:rsidRDefault="003435FD" w:rsidP="003435FD">
      <w:pPr>
        <w:jc w:val="center"/>
        <w:rPr>
          <w:color w:val="000000" w:themeColor="text1"/>
          <w:szCs w:val="28"/>
        </w:rPr>
      </w:pPr>
    </w:p>
    <w:p w14:paraId="1DEEC50F" w14:textId="77777777" w:rsidR="003435FD" w:rsidRDefault="003435FD" w:rsidP="003435FD">
      <w:pPr>
        <w:rPr>
          <w:b/>
          <w:bCs/>
        </w:rPr>
      </w:pPr>
      <w:r w:rsidRPr="00072A8B">
        <w:rPr>
          <w:b/>
          <w:bCs/>
        </w:rPr>
        <w:t>Реферат</w:t>
      </w:r>
    </w:p>
    <w:p w14:paraId="6C0A84D2" w14:textId="204D5153" w:rsidR="003435FD" w:rsidRDefault="003435FD" w:rsidP="003435FD">
      <w:pPr>
        <w:rPr>
          <w:rFonts w:cs="Times New Roman"/>
          <w:color w:val="1F2328"/>
          <w:szCs w:val="28"/>
          <w:shd w:val="clear" w:color="auto" w:fill="FFFFFF"/>
        </w:rPr>
      </w:pPr>
      <w:r>
        <w:rPr>
          <w:rFonts w:cs="Times New Roman"/>
          <w:color w:val="1F2328"/>
          <w:szCs w:val="28"/>
          <w:shd w:val="clear" w:color="auto" w:fill="FFFFFF"/>
        </w:rPr>
        <w:t>Отчёт выполнен в 1 части и содержит: страниц – 2</w:t>
      </w:r>
      <w:r w:rsidR="00A375C2">
        <w:rPr>
          <w:rFonts w:cs="Times New Roman"/>
          <w:color w:val="1F2328"/>
          <w:szCs w:val="28"/>
          <w:shd w:val="clear" w:color="auto" w:fill="FFFFFF"/>
        </w:rPr>
        <w:t>6</w:t>
      </w:r>
      <w:r>
        <w:rPr>
          <w:rFonts w:cs="Times New Roman"/>
          <w:color w:val="1F2328"/>
          <w:szCs w:val="28"/>
          <w:shd w:val="clear" w:color="auto" w:fill="FFFFFF"/>
        </w:rPr>
        <w:t xml:space="preserve">, иллюстраций – </w:t>
      </w:r>
      <w:r w:rsidR="00A375C2">
        <w:rPr>
          <w:rFonts w:cs="Times New Roman"/>
          <w:color w:val="1F2328"/>
          <w:szCs w:val="28"/>
          <w:shd w:val="clear" w:color="auto" w:fill="FFFFFF"/>
        </w:rPr>
        <w:t>3</w:t>
      </w:r>
      <w:r>
        <w:rPr>
          <w:rFonts w:cs="Times New Roman"/>
          <w:color w:val="1F2328"/>
          <w:szCs w:val="28"/>
          <w:shd w:val="clear" w:color="auto" w:fill="FFFFFF"/>
        </w:rPr>
        <w:t xml:space="preserve">, таблиц – 1, приложений – 1, в отчёте использовано источников – </w:t>
      </w:r>
      <w:r w:rsidR="00A375C2">
        <w:rPr>
          <w:rFonts w:cs="Times New Roman"/>
          <w:color w:val="1F2328"/>
          <w:szCs w:val="28"/>
          <w:shd w:val="clear" w:color="auto" w:fill="FFFFFF"/>
        </w:rPr>
        <w:t>3</w:t>
      </w:r>
      <w:r>
        <w:rPr>
          <w:rFonts w:cs="Times New Roman"/>
          <w:color w:val="1F2328"/>
          <w:szCs w:val="28"/>
          <w:shd w:val="clear" w:color="auto" w:fill="FFFFFF"/>
        </w:rPr>
        <w:t>.</w:t>
      </w:r>
    </w:p>
    <w:p w14:paraId="6A966B37" w14:textId="5AB28FA1" w:rsidR="003435FD" w:rsidRPr="00A92FE6" w:rsidRDefault="003435FD" w:rsidP="003435FD">
      <w:pPr>
        <w:rPr>
          <w:rFonts w:cs="Times New Roman"/>
          <w:color w:val="1F2328"/>
          <w:szCs w:val="28"/>
          <w:shd w:val="clear" w:color="auto" w:fill="FFFFFF"/>
        </w:rPr>
      </w:pPr>
      <w:r>
        <w:rPr>
          <w:rFonts w:cs="Times New Roman"/>
          <w:color w:val="1F2328"/>
          <w:szCs w:val="28"/>
          <w:shd w:val="clear" w:color="auto" w:fill="FFFFFF"/>
        </w:rPr>
        <w:t xml:space="preserve">В приложении </w:t>
      </w:r>
      <w:r w:rsidR="004548AD">
        <w:rPr>
          <w:rFonts w:cs="Times New Roman"/>
          <w:color w:val="1F2328"/>
          <w:szCs w:val="28"/>
          <w:shd w:val="clear" w:color="auto" w:fill="FFFFFF"/>
        </w:rPr>
        <w:t>1</w:t>
      </w:r>
      <w:r>
        <w:rPr>
          <w:rFonts w:cs="Times New Roman"/>
          <w:color w:val="1F2328"/>
          <w:szCs w:val="28"/>
          <w:shd w:val="clear" w:color="auto" w:fill="FFFFFF"/>
        </w:rPr>
        <w:t xml:space="preserve"> содержится скриншот с результатами прохождения Антиплагиата (</w:t>
      </w:r>
      <w:r w:rsidRPr="00223038">
        <w:rPr>
          <w:rFonts w:cs="Times New Roman"/>
          <w:color w:val="1F2328"/>
          <w:szCs w:val="28"/>
          <w:shd w:val="clear" w:color="auto" w:fill="FFFFFF"/>
        </w:rPr>
        <w:t>antiplagiat.ru</w:t>
      </w:r>
      <w:r>
        <w:rPr>
          <w:rFonts w:cs="Times New Roman"/>
          <w:color w:val="1F2328"/>
          <w:szCs w:val="28"/>
          <w:shd w:val="clear" w:color="auto" w:fill="FFFFFF"/>
        </w:rPr>
        <w:t>), результат оригинальности которого составляет</w:t>
      </w:r>
      <w:r w:rsidR="004548AD">
        <w:rPr>
          <w:rFonts w:cs="Times New Roman"/>
          <w:color w:val="1F2328"/>
          <w:szCs w:val="28"/>
          <w:shd w:val="clear" w:color="auto" w:fill="FFFFFF"/>
        </w:rPr>
        <w:t xml:space="preserve"> 93,62%</w:t>
      </w:r>
      <w:r w:rsidR="00A92FE6" w:rsidRPr="00A92FE6">
        <w:rPr>
          <w:rFonts w:cs="Times New Roman"/>
          <w:color w:val="1F2328"/>
          <w:szCs w:val="28"/>
          <w:shd w:val="clear" w:color="auto" w:fill="FFFFFF"/>
        </w:rPr>
        <w:t>.</w:t>
      </w:r>
    </w:p>
    <w:p w14:paraId="279C11CC" w14:textId="77777777" w:rsidR="003435FD" w:rsidRDefault="003435FD" w:rsidP="003435FD"/>
    <w:p w14:paraId="29637968" w14:textId="77777777" w:rsidR="003435FD" w:rsidRDefault="003435FD" w:rsidP="003435FD"/>
    <w:p w14:paraId="68354A65" w14:textId="77777777" w:rsidR="003435FD" w:rsidRDefault="003435FD" w:rsidP="003435FD"/>
    <w:p w14:paraId="5F73E6B2" w14:textId="77777777" w:rsidR="003435FD" w:rsidRDefault="003435FD" w:rsidP="003435FD"/>
    <w:p w14:paraId="7C662AFA" w14:textId="77777777" w:rsidR="003435FD" w:rsidRDefault="003435FD" w:rsidP="003435FD"/>
    <w:p w14:paraId="768BC3BC" w14:textId="77777777" w:rsidR="003435FD" w:rsidRDefault="003435FD" w:rsidP="003435FD"/>
    <w:p w14:paraId="6AE0FA81" w14:textId="77777777" w:rsidR="003435FD" w:rsidRDefault="003435FD" w:rsidP="003435FD"/>
    <w:p w14:paraId="53F726C4" w14:textId="77777777" w:rsidR="003435FD" w:rsidRDefault="003435FD" w:rsidP="003435FD"/>
    <w:p w14:paraId="4B970971" w14:textId="77777777" w:rsidR="003435FD" w:rsidRDefault="003435FD" w:rsidP="003435FD"/>
    <w:p w14:paraId="7C51FE87" w14:textId="77777777" w:rsidR="003435FD" w:rsidRDefault="003435FD" w:rsidP="003435FD"/>
    <w:p w14:paraId="709E7002" w14:textId="77777777" w:rsidR="003435FD" w:rsidRDefault="003435FD" w:rsidP="003435FD"/>
    <w:p w14:paraId="7F1080CB" w14:textId="77777777" w:rsidR="003435FD" w:rsidRDefault="003435FD" w:rsidP="003435FD"/>
    <w:p w14:paraId="5DE61FAE" w14:textId="77777777" w:rsidR="003435FD" w:rsidRDefault="003435FD" w:rsidP="003435FD"/>
    <w:p w14:paraId="7F28D1EF" w14:textId="77777777" w:rsidR="003435FD" w:rsidRDefault="003435FD" w:rsidP="003435FD"/>
    <w:p w14:paraId="22DB47B5" w14:textId="77777777" w:rsidR="003435FD" w:rsidRDefault="003435FD" w:rsidP="003435FD"/>
    <w:p w14:paraId="2190F444" w14:textId="77777777" w:rsidR="003435FD" w:rsidRDefault="003435FD" w:rsidP="003435FD"/>
    <w:p w14:paraId="43D3F703" w14:textId="77777777" w:rsidR="003435FD" w:rsidRDefault="003435FD" w:rsidP="003435FD"/>
    <w:p w14:paraId="6F4EB00E" w14:textId="77777777" w:rsidR="003435FD" w:rsidRDefault="003435FD" w:rsidP="003435FD"/>
    <w:p w14:paraId="768FB541" w14:textId="77777777" w:rsidR="003435FD" w:rsidRDefault="003435FD" w:rsidP="003435FD"/>
    <w:p w14:paraId="0CC20BF3" w14:textId="77777777" w:rsidR="003435FD" w:rsidRDefault="003435FD" w:rsidP="003435FD"/>
    <w:p w14:paraId="42CE9503" w14:textId="77777777" w:rsidR="003435FD" w:rsidRDefault="003435FD" w:rsidP="003435FD"/>
    <w:p w14:paraId="09154508" w14:textId="77777777" w:rsidR="003435FD" w:rsidRDefault="003435FD" w:rsidP="003435FD"/>
    <w:p w14:paraId="72DD828F" w14:textId="77777777" w:rsidR="003435FD" w:rsidRDefault="003435FD" w:rsidP="003435FD"/>
    <w:p w14:paraId="334BE705" w14:textId="0DD0CF39" w:rsidR="003435FD" w:rsidRPr="00A92FE6" w:rsidRDefault="003435FD" w:rsidP="003435FD"/>
    <w:p w14:paraId="1093B9DA" w14:textId="77777777" w:rsidR="000660F2" w:rsidRPr="004548AD" w:rsidRDefault="000660F2" w:rsidP="003435FD">
      <w:pPr>
        <w:jc w:val="center"/>
        <w:rPr>
          <w:b/>
          <w:bCs/>
        </w:rPr>
      </w:pPr>
    </w:p>
    <w:p w14:paraId="01EA6916" w14:textId="4B40D0B6" w:rsidR="003435FD" w:rsidRDefault="003435FD" w:rsidP="003435FD"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285706077"/>
        <w:docPartObj>
          <w:docPartGallery w:val="Table of Contents"/>
          <w:docPartUnique/>
        </w:docPartObj>
      </w:sdtPr>
      <w:sdtContent>
        <w:p w14:paraId="18CE224C" w14:textId="77777777" w:rsidR="003435FD" w:rsidRDefault="003435FD" w:rsidP="002A5EB0">
          <w:pPr>
            <w:pStyle w:val="ac"/>
          </w:pPr>
        </w:p>
        <w:p w14:paraId="71B799E5" w14:textId="1C0BC5CA" w:rsidR="00BD0C63" w:rsidRDefault="003435F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7403" w:history="1">
            <w:r w:rsidR="00BD0C63" w:rsidRPr="002B2697">
              <w:rPr>
                <w:rStyle w:val="ad"/>
                <w:rFonts w:eastAsia="Times New Roman" w:cs="Times New Roman"/>
                <w:b/>
                <w:noProof/>
                <w:shd w:val="clear" w:color="auto" w:fill="FFFFFF"/>
              </w:rPr>
              <w:t>ПЕРЕЧЕНЬ СОКРАЩЕНИЙ И ОБОЗНАЧЕНИЙ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_Toc162607403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3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2B97D709" w14:textId="2B2805D2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4" w:history="1">
            <w:r w:rsidR="00BD0C63" w:rsidRPr="002B2697">
              <w:rPr>
                <w:rStyle w:val="ad"/>
                <w:noProof/>
              </w:rPr>
              <w:t>Глава 1. Интеллектуальные с-мы управления.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_Toc162607404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4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7B213D06" w14:textId="3768FB2E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5" w:history="1">
            <w:r w:rsidR="00BD0C63" w:rsidRPr="002B2697">
              <w:rPr>
                <w:rStyle w:val="ad"/>
                <w:noProof/>
              </w:rPr>
              <w:t>1. Состояние вопроса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_Toc162607405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5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452EF754" w14:textId="23E57270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6" w:history="1">
            <w:r w:rsidR="00BD0C63" w:rsidRPr="002B2697">
              <w:rPr>
                <w:rStyle w:val="ad"/>
                <w:noProof/>
              </w:rPr>
              <w:t>2.  Задачи моделирования пассажиропотока транспортных пересадочных узлов.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_Toc162607406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7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35D33DF0" w14:textId="7781AAED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7" w:history="1">
            <w:r w:rsidR="00BD0C63" w:rsidRPr="002B2697">
              <w:rPr>
                <w:rStyle w:val="ad"/>
                <w:noProof/>
              </w:rPr>
              <w:t>3. Математическая модель ТПУ ГРТС.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_Toc162607407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8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03FBF3A9" w14:textId="148F8A80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8" w:history="1">
            <w:r w:rsidR="00BD0C63" w:rsidRPr="002B2697">
              <w:rPr>
                <w:rStyle w:val="ad"/>
                <w:noProof/>
              </w:rPr>
              <w:t>4. Системы технического зрения как новые источники информации для заполнения матрицы корреспонденции.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_Toc162607408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12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73BF5B34" w14:textId="43B14BC7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09" w:history="1">
            <w:r w:rsidR="00BD0C63" w:rsidRPr="002B2697">
              <w:rPr>
                <w:rStyle w:val="ad"/>
                <w:noProof/>
              </w:rPr>
              <w:t>5. Выводы первой главы.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_Toc162607409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13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0F1ADEAB" w14:textId="4FC9DC38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10" w:history="1">
            <w:r w:rsidR="00BD0C63" w:rsidRPr="002B2697">
              <w:rPr>
                <w:rStyle w:val="ad"/>
                <w:noProof/>
              </w:rPr>
              <w:t>Глава 2. Разработка информационного обеспечения для интеллектуального управления городскими рельсовыми транспортными системами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_Toc162607410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14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14DCF481" w14:textId="6BF16756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11" w:history="1">
            <w:r w:rsidR="00BD0C63" w:rsidRPr="002B2697">
              <w:rPr>
                <w:rStyle w:val="ad"/>
                <w:noProof/>
              </w:rPr>
              <w:t>Выводы второй главы.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_Toc162607411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23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7B9CBD0B" w14:textId="1B2E7B5F" w:rsidR="00BD0C63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7412" w:history="1">
            <w:r w:rsidR="00BD0C63" w:rsidRPr="002B2697">
              <w:rPr>
                <w:rStyle w:val="ad"/>
                <w:rFonts w:eastAsia="Times New Roman"/>
                <w:noProof/>
              </w:rPr>
              <w:t>СПИСОК ИСПОЛЬЗОВАННЫХ ИСТОЧНИКОВ</w:t>
            </w:r>
            <w:r w:rsidR="00BD0C63">
              <w:rPr>
                <w:noProof/>
                <w:webHidden/>
              </w:rPr>
              <w:tab/>
            </w:r>
            <w:r w:rsidR="00BD0C63">
              <w:rPr>
                <w:noProof/>
                <w:webHidden/>
              </w:rPr>
              <w:fldChar w:fldCharType="begin"/>
            </w:r>
            <w:r w:rsidR="00BD0C63">
              <w:rPr>
                <w:noProof/>
                <w:webHidden/>
              </w:rPr>
              <w:instrText xml:space="preserve"> PAGEREF _Toc162607412 \h </w:instrText>
            </w:r>
            <w:r w:rsidR="00BD0C63">
              <w:rPr>
                <w:noProof/>
                <w:webHidden/>
              </w:rPr>
            </w:r>
            <w:r w:rsidR="00BD0C63">
              <w:rPr>
                <w:noProof/>
                <w:webHidden/>
              </w:rPr>
              <w:fldChar w:fldCharType="separate"/>
            </w:r>
            <w:r w:rsidR="00066F64">
              <w:rPr>
                <w:noProof/>
                <w:webHidden/>
              </w:rPr>
              <w:t>25</w:t>
            </w:r>
            <w:r w:rsidR="00BD0C63">
              <w:rPr>
                <w:noProof/>
                <w:webHidden/>
              </w:rPr>
              <w:fldChar w:fldCharType="end"/>
            </w:r>
          </w:hyperlink>
        </w:p>
        <w:p w14:paraId="2B661DEB" w14:textId="470D5A70" w:rsidR="003435FD" w:rsidRDefault="003435FD" w:rsidP="003435FD">
          <w:pPr>
            <w:spacing w:after="0"/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6F98FBC" w14:textId="77777777" w:rsidR="003435FD" w:rsidRDefault="003435FD" w:rsidP="003435FD">
      <w:pPr>
        <w:spacing w:after="0"/>
        <w:jc w:val="center"/>
        <w:rPr>
          <w:lang w:val="en-US"/>
        </w:rPr>
      </w:pPr>
    </w:p>
    <w:p w14:paraId="4FCB2ECE" w14:textId="77777777" w:rsidR="000660F2" w:rsidRDefault="000660F2" w:rsidP="003435FD">
      <w:pPr>
        <w:spacing w:after="0"/>
        <w:jc w:val="center"/>
        <w:rPr>
          <w:lang w:val="en-US"/>
        </w:rPr>
      </w:pPr>
    </w:p>
    <w:p w14:paraId="70C1956C" w14:textId="77777777" w:rsidR="000660F2" w:rsidRDefault="000660F2" w:rsidP="003435FD">
      <w:pPr>
        <w:spacing w:after="0"/>
        <w:jc w:val="center"/>
        <w:rPr>
          <w:lang w:val="en-US"/>
        </w:rPr>
      </w:pPr>
    </w:p>
    <w:p w14:paraId="33269111" w14:textId="77777777" w:rsidR="003435FD" w:rsidRPr="003435FD" w:rsidRDefault="003435FD" w:rsidP="003435F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eastAsia="Times New Roman" w:cs="Times New Roman"/>
          <w:b/>
          <w:color w:val="000000"/>
          <w:szCs w:val="32"/>
          <w:shd w:val="clear" w:color="auto" w:fill="FFFFFF"/>
        </w:rPr>
      </w:pPr>
      <w:bookmarkStart w:id="0" w:name="_Toc162607403"/>
      <w:r w:rsidRPr="003435FD">
        <w:rPr>
          <w:rFonts w:eastAsia="Times New Roman" w:cs="Times New Roman"/>
          <w:b/>
          <w:color w:val="000000"/>
          <w:szCs w:val="32"/>
          <w:shd w:val="clear" w:color="auto" w:fill="FFFFFF"/>
        </w:rPr>
        <w:t>ПЕРЕЧЕНЬ СОКРАЩЕНИЙ И ОБОЗНАЧЕНИЙ</w:t>
      </w:r>
      <w:bookmarkEnd w:id="0"/>
    </w:p>
    <w:p w14:paraId="6997FFE8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1F2328"/>
          <w:szCs w:val="28"/>
          <w:shd w:val="clear" w:color="auto" w:fill="FFFFFF"/>
        </w:rPr>
      </w:pPr>
      <w:r w:rsidRPr="003435FD">
        <w:rPr>
          <w:rFonts w:eastAsia="Calibri" w:cs="Times New Roman"/>
          <w:color w:val="1F2328"/>
          <w:szCs w:val="28"/>
          <w:shd w:val="clear" w:color="auto" w:fill="FFFFFF"/>
        </w:rPr>
        <w:t xml:space="preserve">ГРТС – Городские рельсовые транспортные средства </w:t>
      </w:r>
    </w:p>
    <w:p w14:paraId="0741531B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24292F"/>
          <w:szCs w:val="28"/>
        </w:rPr>
      </w:pPr>
      <w:r w:rsidRPr="003435FD">
        <w:rPr>
          <w:rFonts w:eastAsia="Calibri" w:cs="Times New Roman"/>
          <w:color w:val="24292F"/>
          <w:szCs w:val="28"/>
        </w:rPr>
        <w:t xml:space="preserve">АО "НИИАС" </w:t>
      </w:r>
      <w:r w:rsidRPr="003435FD">
        <w:rPr>
          <w:rFonts w:eastAsia="Calibri" w:cs="Times New Roman"/>
          <w:color w:val="1F2328"/>
          <w:szCs w:val="28"/>
          <w:shd w:val="clear" w:color="auto" w:fill="FFFFFF"/>
        </w:rPr>
        <w:t>–</w:t>
      </w:r>
      <w:r w:rsidRPr="003435FD">
        <w:rPr>
          <w:rFonts w:eastAsia="Calibri" w:cs="Times New Roman"/>
          <w:color w:val="24292F"/>
          <w:szCs w:val="28"/>
        </w:rPr>
        <w:t xml:space="preserve"> Научно-исследовательский институт автоматизации, информатизации и связи на железнодорожном транспорте</w:t>
      </w:r>
    </w:p>
    <w:p w14:paraId="701DF4E5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24292F"/>
          <w:szCs w:val="28"/>
        </w:rPr>
      </w:pPr>
      <w:r w:rsidRPr="003435FD">
        <w:rPr>
          <w:rFonts w:eastAsia="Calibri" w:cs="Times New Roman"/>
          <w:color w:val="24292F"/>
          <w:szCs w:val="28"/>
        </w:rPr>
        <w:t xml:space="preserve">СИРДП </w:t>
      </w:r>
      <w:r w:rsidRPr="003435FD">
        <w:rPr>
          <w:rFonts w:eastAsia="Calibri" w:cs="Times New Roman"/>
          <w:color w:val="1F2328"/>
          <w:szCs w:val="28"/>
          <w:shd w:val="clear" w:color="auto" w:fill="FFFFFF"/>
        </w:rPr>
        <w:t>–</w:t>
      </w:r>
      <w:r w:rsidRPr="003435FD">
        <w:rPr>
          <w:rFonts w:eastAsia="Calibri" w:cs="Times New Roman"/>
          <w:color w:val="24292F"/>
          <w:szCs w:val="28"/>
        </w:rPr>
        <w:t xml:space="preserve"> Системы интервального регулирования движения поездов</w:t>
      </w:r>
    </w:p>
    <w:p w14:paraId="4848D6F9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24292F"/>
          <w:szCs w:val="28"/>
        </w:rPr>
      </w:pPr>
      <w:r w:rsidRPr="003435FD">
        <w:rPr>
          <w:rFonts w:eastAsia="Calibri" w:cs="Times New Roman"/>
          <w:color w:val="24292F"/>
          <w:szCs w:val="28"/>
        </w:rPr>
        <w:t>РЖД – Российские железные дороги</w:t>
      </w:r>
    </w:p>
    <w:p w14:paraId="2D6BE9F2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24292F"/>
          <w:szCs w:val="28"/>
        </w:rPr>
      </w:pPr>
      <w:r w:rsidRPr="003435FD">
        <w:rPr>
          <w:rFonts w:eastAsia="Calibri" w:cs="Times New Roman"/>
          <w:color w:val="24292F"/>
          <w:szCs w:val="28"/>
        </w:rPr>
        <w:t>ЭЦ – Электрическая централизация (стрелок и сигналов)</w:t>
      </w:r>
    </w:p>
    <w:p w14:paraId="1FFABA70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szCs w:val="28"/>
          <w:shd w:val="clear" w:color="auto" w:fill="FFFFFF"/>
        </w:rPr>
      </w:pPr>
      <w:r w:rsidRPr="003435FD">
        <w:rPr>
          <w:rFonts w:eastAsia="Calibri" w:cs="Times New Roman"/>
          <w:color w:val="24292F"/>
          <w:szCs w:val="28"/>
        </w:rPr>
        <w:lastRenderedPageBreak/>
        <w:t xml:space="preserve">ГСУБ – </w:t>
      </w:r>
      <w:r w:rsidRPr="003435FD">
        <w:rPr>
          <w:rFonts w:eastAsia="Calibri" w:cs="Times New Roman"/>
          <w:szCs w:val="28"/>
          <w:shd w:val="clear" w:color="auto" w:fill="FFFFFF"/>
        </w:rPr>
        <w:t>Гибридная система управления движением поездов</w:t>
      </w:r>
    </w:p>
    <w:p w14:paraId="70CF2623" w14:textId="77777777" w:rsidR="003435FD" w:rsidRPr="003435FD" w:rsidRDefault="003435FD" w:rsidP="003435FD">
      <w:pPr>
        <w:spacing w:after="0" w:line="360" w:lineRule="auto"/>
        <w:jc w:val="both"/>
        <w:rPr>
          <w:rFonts w:eastAsia="Calibri" w:cs="Times New Roman"/>
          <w:color w:val="1F2328"/>
          <w:szCs w:val="28"/>
          <w:shd w:val="clear" w:color="auto" w:fill="FFFFFF"/>
        </w:rPr>
      </w:pPr>
      <w:r w:rsidRPr="003435FD">
        <w:rPr>
          <w:rFonts w:eastAsia="Calibri" w:cs="Times New Roman"/>
          <w:szCs w:val="28"/>
          <w:shd w:val="clear" w:color="auto" w:fill="FFFFFF"/>
        </w:rPr>
        <w:t xml:space="preserve">АСУ ДП </w:t>
      </w:r>
      <w:r w:rsidRPr="003435FD">
        <w:rPr>
          <w:rFonts w:eastAsia="Calibri" w:cs="Times New Roman"/>
          <w:color w:val="1F2328"/>
          <w:szCs w:val="28"/>
          <w:shd w:val="clear" w:color="auto" w:fill="FFFFFF"/>
        </w:rPr>
        <w:t>–</w:t>
      </w:r>
      <w:r w:rsidRPr="003435FD">
        <w:rPr>
          <w:rFonts w:eastAsia="Calibri" w:cs="Times New Roman"/>
          <w:szCs w:val="28"/>
          <w:shd w:val="clear" w:color="auto" w:fill="FFFFFF"/>
        </w:rPr>
        <w:t xml:space="preserve"> </w:t>
      </w:r>
      <w:r w:rsidRPr="003435FD">
        <w:rPr>
          <w:rFonts w:eastAsia="Times New Roman" w:cs="Times New Roman"/>
          <w:color w:val="24292F"/>
          <w:szCs w:val="28"/>
          <w:lang w:eastAsia="ru-RU"/>
        </w:rPr>
        <w:t>Автоматизированная система управления движением поездов</w:t>
      </w:r>
    </w:p>
    <w:p w14:paraId="6CDB8219" w14:textId="77777777" w:rsidR="00271364" w:rsidRDefault="00271364" w:rsidP="00271364">
      <w:pPr>
        <w:spacing w:after="0"/>
      </w:pPr>
    </w:p>
    <w:p w14:paraId="387C8F73" w14:textId="77777777" w:rsidR="003435FD" w:rsidRDefault="003435FD" w:rsidP="00271364">
      <w:pPr>
        <w:spacing w:after="0"/>
      </w:pPr>
    </w:p>
    <w:p w14:paraId="69A408B1" w14:textId="77777777" w:rsidR="003435FD" w:rsidRDefault="003435FD" w:rsidP="00271364">
      <w:pPr>
        <w:spacing w:after="0"/>
      </w:pPr>
    </w:p>
    <w:p w14:paraId="599961F7" w14:textId="77777777" w:rsidR="003435FD" w:rsidRDefault="003435FD" w:rsidP="00271364">
      <w:pPr>
        <w:spacing w:after="0"/>
      </w:pPr>
    </w:p>
    <w:p w14:paraId="5AF8039A" w14:textId="77777777" w:rsidR="003435FD" w:rsidRDefault="003435FD" w:rsidP="00271364">
      <w:pPr>
        <w:spacing w:after="0"/>
      </w:pPr>
    </w:p>
    <w:p w14:paraId="132BC41B" w14:textId="77777777" w:rsidR="003435FD" w:rsidRDefault="003435FD" w:rsidP="00271364">
      <w:pPr>
        <w:spacing w:after="0"/>
      </w:pPr>
    </w:p>
    <w:p w14:paraId="05250E5E" w14:textId="77777777" w:rsidR="003435FD" w:rsidRDefault="003435FD" w:rsidP="00271364">
      <w:pPr>
        <w:spacing w:after="0"/>
      </w:pPr>
    </w:p>
    <w:p w14:paraId="46C77BEA" w14:textId="77777777" w:rsidR="003435FD" w:rsidRDefault="003435FD" w:rsidP="00271364">
      <w:pPr>
        <w:spacing w:after="0"/>
      </w:pPr>
    </w:p>
    <w:p w14:paraId="37805754" w14:textId="77777777" w:rsidR="003435FD" w:rsidRDefault="003435FD" w:rsidP="00271364">
      <w:pPr>
        <w:spacing w:after="0"/>
      </w:pPr>
    </w:p>
    <w:p w14:paraId="78506435" w14:textId="77777777" w:rsidR="003435FD" w:rsidRDefault="003435FD" w:rsidP="00271364">
      <w:pPr>
        <w:spacing w:after="0"/>
      </w:pPr>
    </w:p>
    <w:p w14:paraId="7B0224C8" w14:textId="77777777" w:rsidR="003435FD" w:rsidRDefault="003435FD" w:rsidP="00271364">
      <w:pPr>
        <w:spacing w:after="0"/>
      </w:pPr>
    </w:p>
    <w:p w14:paraId="5EB412EA" w14:textId="77777777" w:rsidR="003435FD" w:rsidRDefault="003435FD" w:rsidP="00271364">
      <w:pPr>
        <w:spacing w:after="0"/>
      </w:pPr>
    </w:p>
    <w:p w14:paraId="534B1703" w14:textId="77777777" w:rsidR="003435FD" w:rsidRDefault="003435FD" w:rsidP="00271364">
      <w:pPr>
        <w:spacing w:after="0"/>
      </w:pPr>
    </w:p>
    <w:p w14:paraId="67BE8150" w14:textId="77777777" w:rsidR="003435FD" w:rsidRDefault="003435FD" w:rsidP="00271364">
      <w:pPr>
        <w:spacing w:after="0"/>
      </w:pPr>
    </w:p>
    <w:p w14:paraId="7CACA35F" w14:textId="77777777" w:rsidR="003435FD" w:rsidRDefault="003435FD" w:rsidP="00271364">
      <w:pPr>
        <w:spacing w:after="0"/>
      </w:pPr>
    </w:p>
    <w:p w14:paraId="755EF3A3" w14:textId="77777777" w:rsidR="003435FD" w:rsidRDefault="003435FD" w:rsidP="00271364">
      <w:pPr>
        <w:spacing w:after="0"/>
      </w:pPr>
    </w:p>
    <w:p w14:paraId="11507BCB" w14:textId="77777777" w:rsidR="003435FD" w:rsidRDefault="003435FD" w:rsidP="00271364">
      <w:pPr>
        <w:spacing w:after="0"/>
      </w:pPr>
    </w:p>
    <w:p w14:paraId="2B58AFDA" w14:textId="77777777" w:rsidR="003435FD" w:rsidRDefault="003435FD" w:rsidP="00271364">
      <w:pPr>
        <w:spacing w:after="0"/>
      </w:pPr>
    </w:p>
    <w:p w14:paraId="4B2D70DA" w14:textId="77777777" w:rsidR="003435FD" w:rsidRDefault="003435FD" w:rsidP="00271364">
      <w:pPr>
        <w:spacing w:after="0"/>
      </w:pPr>
    </w:p>
    <w:p w14:paraId="164D5E78" w14:textId="77777777" w:rsidR="003435FD" w:rsidRDefault="003435FD" w:rsidP="00271364">
      <w:pPr>
        <w:spacing w:after="0"/>
      </w:pPr>
    </w:p>
    <w:p w14:paraId="312F0A89" w14:textId="77777777" w:rsidR="000660F2" w:rsidRPr="004548AD" w:rsidRDefault="000660F2" w:rsidP="000660F2">
      <w:pPr>
        <w:spacing w:after="0"/>
        <w:jc w:val="center"/>
      </w:pPr>
    </w:p>
    <w:p w14:paraId="3837D224" w14:textId="66F880B3" w:rsidR="000660F2" w:rsidRPr="002A5EB0" w:rsidRDefault="000660F2" w:rsidP="002A5EB0">
      <w:pPr>
        <w:pStyle w:val="1"/>
      </w:pPr>
      <w:bookmarkStart w:id="1" w:name="_Toc162607404"/>
      <w:r w:rsidRPr="002A5EB0">
        <w:t>Глава 1.</w:t>
      </w:r>
      <w:r w:rsidR="00785836" w:rsidRPr="002A5EB0">
        <w:t xml:space="preserve"> </w:t>
      </w:r>
      <w:r w:rsidRPr="002A5EB0">
        <w:t>Интеллектуальные с-мы управления.</w:t>
      </w:r>
      <w:bookmarkEnd w:id="1"/>
    </w:p>
    <w:p w14:paraId="50856DF1" w14:textId="77777777" w:rsidR="000660F2" w:rsidRDefault="000660F2" w:rsidP="000660F2">
      <w:pPr>
        <w:spacing w:after="0"/>
        <w:jc w:val="center"/>
      </w:pPr>
    </w:p>
    <w:p w14:paraId="29D79F9A" w14:textId="74047D8D" w:rsidR="000660F2" w:rsidRDefault="00A375C2" w:rsidP="000660F2">
      <w:pPr>
        <w:spacing w:after="0"/>
      </w:pPr>
      <w:r>
        <w:t xml:space="preserve">     </w:t>
      </w:r>
      <w:r w:rsidR="000660F2">
        <w:t>Подходы к моделированию пассажиропотоков в рамках функционирования интеллектуальной системы управления городскими рельсовыми транспортными средствами.</w:t>
      </w:r>
    </w:p>
    <w:p w14:paraId="4A619686" w14:textId="77777777" w:rsidR="003435FD" w:rsidRDefault="003435FD" w:rsidP="00271364">
      <w:pPr>
        <w:spacing w:after="0"/>
      </w:pPr>
    </w:p>
    <w:p w14:paraId="36FB8E27" w14:textId="77777777" w:rsidR="003435FD" w:rsidRDefault="003435FD" w:rsidP="00271364">
      <w:pPr>
        <w:spacing w:after="0"/>
      </w:pPr>
    </w:p>
    <w:p w14:paraId="09B3C7E6" w14:textId="77777777" w:rsidR="003435FD" w:rsidRDefault="003435FD" w:rsidP="00271364">
      <w:pPr>
        <w:spacing w:after="0"/>
      </w:pPr>
    </w:p>
    <w:p w14:paraId="4B90EEFE" w14:textId="77777777" w:rsidR="003435FD" w:rsidRDefault="003435FD" w:rsidP="00271364">
      <w:pPr>
        <w:spacing w:after="0"/>
      </w:pPr>
    </w:p>
    <w:p w14:paraId="3073E556" w14:textId="77777777" w:rsidR="003435FD" w:rsidRDefault="003435FD" w:rsidP="00271364">
      <w:pPr>
        <w:spacing w:after="0"/>
      </w:pPr>
    </w:p>
    <w:p w14:paraId="39E3C02F" w14:textId="77777777" w:rsidR="003435FD" w:rsidRPr="000660F2" w:rsidRDefault="003435FD" w:rsidP="00271364">
      <w:pPr>
        <w:spacing w:after="0"/>
      </w:pPr>
    </w:p>
    <w:p w14:paraId="3C1AE0C9" w14:textId="77777777" w:rsidR="00271364" w:rsidRDefault="00271364" w:rsidP="00271364">
      <w:pPr>
        <w:spacing w:after="0"/>
        <w:jc w:val="center"/>
        <w:rPr>
          <w:u w:val="single"/>
        </w:rPr>
      </w:pPr>
      <w:r w:rsidRPr="005D1921">
        <w:rPr>
          <w:u w:val="single"/>
        </w:rPr>
        <w:t>Введение</w:t>
      </w:r>
    </w:p>
    <w:p w14:paraId="6E2E417A" w14:textId="77777777" w:rsidR="00271364" w:rsidRDefault="00271364" w:rsidP="00271364">
      <w:pPr>
        <w:spacing w:after="0"/>
        <w:jc w:val="center"/>
        <w:rPr>
          <w:u w:val="single"/>
        </w:rPr>
      </w:pPr>
    </w:p>
    <w:p w14:paraId="7F92E9F1" w14:textId="77777777" w:rsidR="00271364" w:rsidRDefault="00271364" w:rsidP="00271364">
      <w:pPr>
        <w:spacing w:after="0"/>
      </w:pPr>
      <w:r>
        <w:t xml:space="preserve">     В связи с увеличением численности населения крупных городов и расписанием сети метрополитена и городского железнодорожного транспорта исследование взаимодействия городских рельсовых транспортных систем (ГРТС) в части синхронизации перевозки пассажиров является актуальной задачей.</w:t>
      </w:r>
      <w:r>
        <w:br/>
        <w:t xml:space="preserve">     Основной интеллектуальной системы управления (ИСУ) ГРТС, которая </w:t>
      </w:r>
      <w:r>
        <w:lastRenderedPageBreak/>
        <w:t>предназначена для повышения качества обслуживания пассажиров и безопасности движения транспортных средств (ТС) являются алгоритмы централизованного управления движением рельсового транспорта. Они позволяют планировать управляющие воздействия для снижения влияния возмущений (задержек ТС по техническим причинам, приводящих к нарушению графика движения) при внедрении систем автоведения.</w:t>
      </w:r>
    </w:p>
    <w:p w14:paraId="4225AFDF" w14:textId="77777777" w:rsidR="00271364" w:rsidRDefault="00271364" w:rsidP="00271364">
      <w:pPr>
        <w:spacing w:after="0"/>
      </w:pPr>
      <w:r>
        <w:t xml:space="preserve">     При детализации задач управления ГРТС можно выделить несколько контуров управления, объединяющих выявленные процессы развития, планирования, управления и сбора информации (рис. 1). Именно эти процессы подлежат автоматизации в рамках ИСУ ГРТС.</w:t>
      </w:r>
    </w:p>
    <w:p w14:paraId="3AD8D873" w14:textId="77777777" w:rsidR="00271364" w:rsidRDefault="00271364" w:rsidP="00271364">
      <w:pPr>
        <w:spacing w:after="0"/>
      </w:pPr>
    </w:p>
    <w:p w14:paraId="2BF496D6" w14:textId="77777777" w:rsidR="00271364" w:rsidRDefault="00271364" w:rsidP="00271364">
      <w:pPr>
        <w:spacing w:after="0"/>
      </w:pPr>
      <w:r>
        <w:rPr>
          <w:noProof/>
          <w14:ligatures w14:val="standardContextual"/>
        </w:rPr>
        <w:drawing>
          <wp:inline distT="0" distB="0" distL="0" distR="0" wp14:anchorId="4113D68F" wp14:editId="311AFED2">
            <wp:extent cx="5034645" cy="5514792"/>
            <wp:effectExtent l="7620" t="0" r="2540" b="2540"/>
            <wp:docPr id="199970918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918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50723" cy="55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4829" w14:textId="77777777" w:rsidR="00271364" w:rsidRDefault="00271364" w:rsidP="00271364">
      <w:pPr>
        <w:spacing w:after="0"/>
      </w:pPr>
    </w:p>
    <w:p w14:paraId="201C447B" w14:textId="77777777" w:rsidR="00271364" w:rsidRPr="002A5EB0" w:rsidRDefault="00271364" w:rsidP="002A5EB0">
      <w:pPr>
        <w:pStyle w:val="1"/>
      </w:pPr>
      <w:bookmarkStart w:id="2" w:name="_Toc162607405"/>
      <w:r w:rsidRPr="002A5EB0">
        <w:t>1. Состояние вопроса</w:t>
      </w:r>
      <w:bookmarkEnd w:id="2"/>
    </w:p>
    <w:p w14:paraId="777BF8A0" w14:textId="77777777" w:rsidR="00271364" w:rsidRDefault="00271364" w:rsidP="00271364">
      <w:pPr>
        <w:spacing w:after="0"/>
        <w:jc w:val="center"/>
      </w:pPr>
    </w:p>
    <w:p w14:paraId="69FDF913" w14:textId="77777777" w:rsidR="00271364" w:rsidRDefault="00271364" w:rsidP="00271364">
      <w:pPr>
        <w:spacing w:after="0"/>
      </w:pPr>
      <w:r>
        <w:t xml:space="preserve">     В рамках ИСУ ГРТС используется модель стоянки ТС, которая позволяет учесть по возможности максимальное количество факторов, влияющих на время стоянки. К таким факторам относятся пассажиропоток, время </w:t>
      </w:r>
      <w:r>
        <w:lastRenderedPageBreak/>
        <w:t>незанятости платформы, количество перевозимых пассажиров, количество вагонов в составе поезда.</w:t>
      </w:r>
    </w:p>
    <w:p w14:paraId="4F493DEB" w14:textId="77777777" w:rsidR="00271364" w:rsidRDefault="00271364" w:rsidP="00271364">
      <w:pPr>
        <w:spacing w:after="0"/>
      </w:pPr>
      <w:r>
        <w:t xml:space="preserve">     Для получения наиболее достоверной информации в зависимости высадки и посадки пассажиров от конструктивных особенностей станции, собранный статистический материал был разделен на две группы. К первой относились статистические данные, полученные на станциях, где отсутствуют эскалаторы, называемые станции мелкого заложения. Каждая группа разделена на две подгруппы, к первой относятся данные с незначительным пассажиропотоком в пиковое время. Ко второй подгруппе – данные, где значительный пассажиропоток приводит к наполнению вагона, близкому к предельному.</w:t>
      </w:r>
    </w:p>
    <w:p w14:paraId="47D94F6A" w14:textId="77777777" w:rsidR="00271364" w:rsidRDefault="00271364" w:rsidP="00271364">
      <w:pPr>
        <w:spacing w:after="0"/>
      </w:pPr>
      <w:r>
        <w:t xml:space="preserve">     Анализ динамики системы централизованного управления движения поездов показал возможность использования следующих моделей стоянок:</w:t>
      </w:r>
    </w:p>
    <w:p w14:paraId="76C876B0" w14:textId="77777777" w:rsidR="00271364" w:rsidRDefault="00271364" w:rsidP="00271364">
      <w:pPr>
        <w:spacing w:after="0"/>
      </w:pPr>
      <w:r>
        <w:t xml:space="preserve">- детерминированный модели, в которой фактическое отклонение времени поезда от графикового на </w:t>
      </w:r>
      <w:r>
        <w:rPr>
          <w:lang w:val="en-US"/>
        </w:rPr>
        <w:t>j</w:t>
      </w:r>
      <w:r>
        <w:t>-й станции постоянно;</w:t>
      </w:r>
    </w:p>
    <w:p w14:paraId="037E2E55" w14:textId="77777777" w:rsidR="00271364" w:rsidRDefault="00271364" w:rsidP="00271364">
      <w:pPr>
        <w:spacing w:after="0"/>
      </w:pPr>
      <w:r>
        <w:t xml:space="preserve">- случайной модели, в которой фактическое отклонение времени хода поезда от графическового на </w:t>
      </w:r>
      <w:r>
        <w:rPr>
          <w:lang w:val="en-US"/>
        </w:rPr>
        <w:t>j</w:t>
      </w:r>
      <w:r w:rsidRPr="00DF6119">
        <w:t>-</w:t>
      </w:r>
      <w:r>
        <w:t>станции распределено по заданному закону распределения;</w:t>
      </w:r>
    </w:p>
    <w:p w14:paraId="1AC4380A" w14:textId="77777777" w:rsidR="00271364" w:rsidRPr="00DF6119" w:rsidRDefault="00271364" w:rsidP="00271364">
      <w:pPr>
        <w:spacing w:after="0"/>
      </w:pPr>
    </w:p>
    <w:p w14:paraId="74A6A435" w14:textId="77777777" w:rsidR="00271364" w:rsidRDefault="00271364" w:rsidP="00271364">
      <w:pPr>
        <w:spacing w:after="0"/>
      </w:pPr>
      <w:r>
        <w:t xml:space="preserve">- комбинированной модели, в которой фактическое отклонение времени хода поезда от графикового на </w:t>
      </w:r>
      <w:r>
        <w:rPr>
          <w:lang w:val="en-US"/>
        </w:rPr>
        <w:t>j</w:t>
      </w:r>
      <w:r w:rsidRPr="00DF6119">
        <w:t>-</w:t>
      </w:r>
      <w:r>
        <w:t>станции является суммой случайной величины с заданным законом распределения и величины и величины, линейно-завсимой от времени незанятости платформы.</w:t>
      </w:r>
    </w:p>
    <w:p w14:paraId="37F67785" w14:textId="77777777" w:rsidR="00271364" w:rsidRDefault="00271364" w:rsidP="00271364">
      <w:pPr>
        <w:spacing w:after="0"/>
      </w:pPr>
    </w:p>
    <w:p w14:paraId="0554034F" w14:textId="77777777" w:rsidR="00271364" w:rsidRDefault="00271364" w:rsidP="00271364">
      <w:pPr>
        <w:spacing w:after="0"/>
      </w:pPr>
      <w:r>
        <w:t xml:space="preserve">     Использование разнообразных моделей стоянок дает возможность исследование поведение ИСУ ГРТС при появлении возмущений на линии.</w:t>
      </w:r>
    </w:p>
    <w:p w14:paraId="030FA6F3" w14:textId="77777777" w:rsidR="00271364" w:rsidRDefault="00271364" w:rsidP="00271364">
      <w:pPr>
        <w:spacing w:after="0"/>
      </w:pPr>
      <w:r>
        <w:t xml:space="preserve">     Модель стоянки ТС ГРТС также должна учитывать многообразие факторов, на которые влияет пассажиропоток (рис. 2).</w:t>
      </w:r>
    </w:p>
    <w:p w14:paraId="0A846311" w14:textId="77777777" w:rsidR="00271364" w:rsidRDefault="00271364" w:rsidP="00271364">
      <w:pPr>
        <w:spacing w:after="0"/>
      </w:pPr>
    </w:p>
    <w:p w14:paraId="13D92BCB" w14:textId="77777777" w:rsidR="00271364" w:rsidRDefault="00271364" w:rsidP="00271364">
      <w:pPr>
        <w:spacing w:after="0"/>
      </w:pPr>
      <w:r>
        <w:rPr>
          <w:noProof/>
          <w14:ligatures w14:val="standardContextual"/>
        </w:rPr>
        <w:lastRenderedPageBreak/>
        <w:drawing>
          <wp:inline distT="0" distB="0" distL="0" distR="0" wp14:anchorId="73AE9414" wp14:editId="0B73C2A6">
            <wp:extent cx="5629275" cy="3981450"/>
            <wp:effectExtent l="0" t="0" r="9525" b="0"/>
            <wp:docPr id="1058263753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3753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C017" w14:textId="77777777" w:rsidR="00271364" w:rsidRPr="002C7FB2" w:rsidRDefault="00271364" w:rsidP="00271364">
      <w:pPr>
        <w:spacing w:after="0"/>
      </w:pPr>
    </w:p>
    <w:p w14:paraId="5FE2E32B" w14:textId="77777777" w:rsidR="00271364" w:rsidRDefault="00271364" w:rsidP="00271364">
      <w:pPr>
        <w:spacing w:after="0"/>
        <w:jc w:val="center"/>
      </w:pPr>
    </w:p>
    <w:p w14:paraId="1E31E2A5" w14:textId="77777777" w:rsidR="00271364" w:rsidRDefault="00271364" w:rsidP="00271364">
      <w:pPr>
        <w:spacing w:after="0"/>
        <w:jc w:val="center"/>
      </w:pPr>
    </w:p>
    <w:p w14:paraId="7AD09307" w14:textId="77777777" w:rsidR="00271364" w:rsidRDefault="00271364" w:rsidP="00271364">
      <w:pPr>
        <w:spacing w:after="0"/>
        <w:jc w:val="center"/>
      </w:pPr>
    </w:p>
    <w:p w14:paraId="2EA57180" w14:textId="77777777" w:rsidR="00271364" w:rsidRDefault="00271364" w:rsidP="002A5EB0">
      <w:pPr>
        <w:pStyle w:val="1"/>
      </w:pPr>
      <w:bookmarkStart w:id="3" w:name="_Toc162607406"/>
      <w:r w:rsidRPr="00C155D0">
        <w:t>2</w:t>
      </w:r>
      <w:r>
        <w:t>.  Задачи моделирования пассажиропотока транспортных пересадочных узлов.</w:t>
      </w:r>
      <w:bookmarkEnd w:id="3"/>
    </w:p>
    <w:p w14:paraId="1BFFFC04" w14:textId="77777777" w:rsidR="00271364" w:rsidRDefault="00271364" w:rsidP="00271364">
      <w:pPr>
        <w:spacing w:after="0"/>
      </w:pPr>
    </w:p>
    <w:p w14:paraId="4673E7FD" w14:textId="77777777" w:rsidR="00271364" w:rsidRDefault="00271364" w:rsidP="00271364">
      <w:pPr>
        <w:spacing w:after="0"/>
      </w:pPr>
      <w:r>
        <w:t xml:space="preserve">     Появление большого числа транспортных пересадочных узлов (ТПУ) приводит к увеличению и изменению направления пассажиропотоков, использующих рельсовый транспорт.</w:t>
      </w:r>
    </w:p>
    <w:p w14:paraId="6797BA23" w14:textId="77777777" w:rsidR="00271364" w:rsidRDefault="00271364" w:rsidP="00271364">
      <w:pPr>
        <w:spacing w:after="0"/>
      </w:pPr>
      <w:r>
        <w:t xml:space="preserve">     Под ТПУ ГРТС понимается пассажирский комплекс, выполняющий функции перераспределения пассажиропотоков между разными видами рельсового транспорта и направлениями движения пассажиропотока. В крупных городах ТПУ возникают для того, чтобы наилучшим образом организовать перевозочный процесс и обеспечить удобство пассажиров.</w:t>
      </w:r>
    </w:p>
    <w:p w14:paraId="42CCB9C4" w14:textId="77777777" w:rsidR="00271364" w:rsidRDefault="00271364" w:rsidP="00271364">
      <w:pPr>
        <w:spacing w:after="0"/>
      </w:pPr>
      <w:r>
        <w:t xml:space="preserve">     Информация о пассажиропотоке должна формироваться как на основании статистических данных</w:t>
      </w:r>
      <w:r w:rsidRPr="00B46996">
        <w:t xml:space="preserve"> </w:t>
      </w:r>
      <w:r>
        <w:t>формироваться как на основании статистических данных о «плановом» изменении числа пассажиров в течение дня в зависимости от дня недели и времени года, так и с учетом проведения массовых мероприятий.</w:t>
      </w:r>
      <w:r>
        <w:br/>
        <w:t xml:space="preserve">     Моделирование чрезвычайных происшествий позволяет заранее предвидеть проблемы, возникающие при эвакуации людей, и в конечном счете спасать человеческие жизни.</w:t>
      </w:r>
    </w:p>
    <w:p w14:paraId="42FF6101" w14:textId="77777777" w:rsidR="00271364" w:rsidRDefault="00271364" w:rsidP="00271364">
      <w:pPr>
        <w:spacing w:after="0"/>
      </w:pPr>
      <w:r>
        <w:lastRenderedPageBreak/>
        <w:t xml:space="preserve">     Для создания корректной модели ТПУ следует принимать во внимание такие особенности моделируемой системы, как:</w:t>
      </w:r>
    </w:p>
    <w:p w14:paraId="5A39442B" w14:textId="77777777" w:rsidR="00271364" w:rsidRDefault="00271364" w:rsidP="00271364">
      <w:pPr>
        <w:spacing w:after="0"/>
      </w:pPr>
      <w:r>
        <w:t>- неравномерность распределения нагрузки на терминалы ТПУ;</w:t>
      </w:r>
    </w:p>
    <w:p w14:paraId="61F91989" w14:textId="77777777" w:rsidR="00271364" w:rsidRDefault="00271364" w:rsidP="00271364">
      <w:pPr>
        <w:spacing w:after="0"/>
      </w:pPr>
    </w:p>
    <w:p w14:paraId="2C557689" w14:textId="77777777" w:rsidR="00271364" w:rsidRDefault="00271364" w:rsidP="00271364">
      <w:pPr>
        <w:spacing w:after="0"/>
      </w:pPr>
      <w:r>
        <w:t>- графики прибытия поездов пригородного железнодорожного транспорта в черте города, метрополитена и трамваев;</w:t>
      </w:r>
    </w:p>
    <w:p w14:paraId="65B13079" w14:textId="77777777" w:rsidR="00271364" w:rsidRDefault="00271364" w:rsidP="00271364">
      <w:pPr>
        <w:spacing w:after="0"/>
      </w:pPr>
    </w:p>
    <w:p w14:paraId="599D6F77" w14:textId="77777777" w:rsidR="00271364" w:rsidRPr="002C7FB2" w:rsidRDefault="00271364" w:rsidP="00271364">
      <w:pPr>
        <w:spacing w:after="0"/>
      </w:pPr>
      <w:r>
        <w:t>- неравномерность распределения пассажиров в составе электропоездов МЦК (Московское центрально кольцо), МЦД (московский центральный диаметр) и метрополитена;</w:t>
      </w:r>
    </w:p>
    <w:p w14:paraId="07CA1C73" w14:textId="77777777" w:rsidR="00271364" w:rsidRPr="002C7FB2" w:rsidRDefault="00271364" w:rsidP="00271364">
      <w:pPr>
        <w:spacing w:after="0"/>
      </w:pPr>
    </w:p>
    <w:p w14:paraId="6FB210B0" w14:textId="77777777" w:rsidR="00271364" w:rsidRDefault="00271364" w:rsidP="00271364">
      <w:pPr>
        <w:spacing w:after="0"/>
      </w:pPr>
      <w:r w:rsidRPr="00D22309">
        <w:t>-</w:t>
      </w:r>
      <w:r>
        <w:t xml:space="preserve"> процентное соотношение пассажиров, приобретающих билеты в кассах и автоматах</w:t>
      </w:r>
    </w:p>
    <w:p w14:paraId="1D371086" w14:textId="77777777" w:rsidR="00271364" w:rsidRDefault="00271364" w:rsidP="00271364">
      <w:pPr>
        <w:spacing w:after="0"/>
      </w:pPr>
    </w:p>
    <w:p w14:paraId="64819D66" w14:textId="77777777" w:rsidR="00271364" w:rsidRDefault="00271364" w:rsidP="00271364">
      <w:pPr>
        <w:spacing w:after="0"/>
      </w:pPr>
      <w:r>
        <w:t>- учет льготных категорий граждан, покупающих билеты только в кассах при предоставление необходимых документов (что увеличивает время обслуживания в кассах).</w:t>
      </w:r>
    </w:p>
    <w:p w14:paraId="5B803F26" w14:textId="77777777" w:rsidR="00271364" w:rsidRDefault="00271364" w:rsidP="00271364">
      <w:pPr>
        <w:spacing w:after="0"/>
      </w:pPr>
    </w:p>
    <w:p w14:paraId="620380A0" w14:textId="77777777" w:rsidR="00271364" w:rsidRDefault="00271364" w:rsidP="00271364">
      <w:pPr>
        <w:spacing w:after="0"/>
      </w:pPr>
      <w:r>
        <w:t xml:space="preserve">     Математическая схема массового обслуживания является одним из самых распространенных подходов к исследованию сложных дискретных процессов со случайными переменными методами имитационного моделирования (ИМ). Такой подход широко распространен в исследованиях перевозочного и технологических процессов обеспечения поездов на железнодорожном транспорте и метрополитене.</w:t>
      </w:r>
    </w:p>
    <w:p w14:paraId="3B6A6293" w14:textId="77777777" w:rsidR="00271364" w:rsidRDefault="00271364" w:rsidP="00271364">
      <w:pPr>
        <w:spacing w:after="0"/>
      </w:pPr>
      <w:r>
        <w:t xml:space="preserve">     Для моделирования индивидуальных участников системы, которыми будут ТПУ, часто используется агентное моделирование.</w:t>
      </w:r>
    </w:p>
    <w:p w14:paraId="7B54832E" w14:textId="77777777" w:rsidR="00271364" w:rsidRDefault="00271364" w:rsidP="00271364">
      <w:pPr>
        <w:spacing w:after="0"/>
      </w:pPr>
      <w:r>
        <w:t xml:space="preserve">     В агентном моделировании на первом этапе устанавливается параметры активных объектов-агентов и определяется их поведение; на втором этапе устанавливается связи между агентами, задается окружающая среда и запускается моделирование. Индивидуальные действия каждого из агентов образуют глобальное поведение моделируемой системы.</w:t>
      </w:r>
    </w:p>
    <w:p w14:paraId="74397D7C" w14:textId="77777777" w:rsidR="00271364" w:rsidRDefault="00271364" w:rsidP="00271364">
      <w:pPr>
        <w:spacing w:after="0"/>
      </w:pPr>
    </w:p>
    <w:p w14:paraId="5C8FEEF6" w14:textId="77777777" w:rsidR="00271364" w:rsidRDefault="00271364" w:rsidP="002A5EB0">
      <w:pPr>
        <w:pStyle w:val="1"/>
      </w:pPr>
      <w:bookmarkStart w:id="4" w:name="_Toc162607407"/>
      <w:r>
        <w:t>3. Математическая модель ТПУ ГРТС.</w:t>
      </w:r>
      <w:bookmarkEnd w:id="4"/>
    </w:p>
    <w:p w14:paraId="18CF4962" w14:textId="77777777" w:rsidR="00271364" w:rsidRDefault="00271364" w:rsidP="00271364">
      <w:pPr>
        <w:spacing w:after="0"/>
        <w:jc w:val="center"/>
      </w:pPr>
    </w:p>
    <w:p w14:paraId="633EEB4C" w14:textId="77777777" w:rsidR="00271364" w:rsidRDefault="00271364" w:rsidP="00271364">
      <w:pPr>
        <w:spacing w:after="0"/>
        <w:rPr>
          <w:rFonts w:cs="Times New Roman"/>
        </w:rPr>
      </w:pPr>
      <w:r>
        <w:t xml:space="preserve">     При построении математической модели ТПУ ГРТС следует учитывать, что в общем случае во взаимодействии принимают участие </w:t>
      </w:r>
      <w:r>
        <w:rPr>
          <w:lang w:val="en-US"/>
        </w:rPr>
        <w:t>G</w:t>
      </w:r>
      <w:r w:rsidRPr="005028F1">
        <w:t xml:space="preserve"> </w:t>
      </w:r>
      <w:r>
        <w:t xml:space="preserve">элементы ГРТС, где </w:t>
      </w:r>
      <w:r>
        <w:rPr>
          <w:lang w:val="en-US"/>
        </w:rPr>
        <w:t>G</w:t>
      </w:r>
      <w:r w:rsidRPr="005028F1">
        <w:rPr>
          <w:rFonts w:cs="Times New Roman"/>
        </w:rPr>
        <w:t>≥2</w:t>
      </w:r>
      <w:r>
        <w:rPr>
          <w:rFonts w:cs="Times New Roman"/>
        </w:rPr>
        <w:t>. Выделяются три основных типа движения пешеходных потоков:</w:t>
      </w:r>
    </w:p>
    <w:p w14:paraId="7FD5B35F" w14:textId="77777777" w:rsidR="00271364" w:rsidRDefault="00271364" w:rsidP="00271364">
      <w:pPr>
        <w:spacing w:after="0"/>
        <w:rPr>
          <w:rFonts w:cs="Times New Roman"/>
        </w:rPr>
      </w:pPr>
      <w:r>
        <w:rPr>
          <w:rFonts w:cs="Times New Roman"/>
        </w:rPr>
        <w:t>- входной пассажиропоток ГРТС;</w:t>
      </w:r>
    </w:p>
    <w:p w14:paraId="444F51E0" w14:textId="77777777" w:rsidR="00271364" w:rsidRDefault="00271364" w:rsidP="00271364">
      <w:pPr>
        <w:spacing w:after="0"/>
        <w:rPr>
          <w:rFonts w:cs="Times New Roman"/>
        </w:rPr>
      </w:pPr>
    </w:p>
    <w:p w14:paraId="3204DCB6" w14:textId="77777777" w:rsidR="00271364" w:rsidRDefault="00271364" w:rsidP="00271364">
      <w:pPr>
        <w:spacing w:after="0"/>
        <w:rPr>
          <w:rFonts w:cs="Times New Roman"/>
        </w:rPr>
      </w:pPr>
      <w:r>
        <w:rPr>
          <w:rFonts w:cs="Times New Roman"/>
        </w:rPr>
        <w:t>- выходной пассажиропоток ГРТС;</w:t>
      </w:r>
    </w:p>
    <w:p w14:paraId="7F93FFE4" w14:textId="77777777" w:rsidR="00271364" w:rsidRDefault="00271364" w:rsidP="00271364">
      <w:pPr>
        <w:spacing w:after="0"/>
        <w:rPr>
          <w:rFonts w:cs="Times New Roman"/>
        </w:rPr>
      </w:pPr>
    </w:p>
    <w:p w14:paraId="6BCCBC7F" w14:textId="77777777" w:rsidR="00271364" w:rsidRDefault="00271364" w:rsidP="00271364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>- пассажиропоток ГРТС, направляющийся на пересадку в иную ГРТС, входящую в ТПУ.</w:t>
      </w:r>
    </w:p>
    <w:p w14:paraId="286838EB" w14:textId="77777777" w:rsidR="00271364" w:rsidRDefault="00271364" w:rsidP="00271364">
      <w:pPr>
        <w:spacing w:after="0"/>
        <w:rPr>
          <w:rFonts w:cs="Times New Roman"/>
        </w:rPr>
      </w:pPr>
    </w:p>
    <w:p w14:paraId="415C4EB0" w14:textId="77777777" w:rsidR="00271364" w:rsidRDefault="00271364" w:rsidP="00271364">
      <w:pPr>
        <w:spacing w:after="0"/>
        <w:rPr>
          <w:rFonts w:cs="Times New Roman"/>
        </w:rPr>
      </w:pPr>
      <w:r>
        <w:rPr>
          <w:rFonts w:cs="Times New Roman"/>
        </w:rPr>
        <w:t xml:space="preserve">     Прежде чем приступить к описанию модели, представил в табл.1 обозначения.</w:t>
      </w:r>
    </w:p>
    <w:p w14:paraId="0D437C13" w14:textId="77777777" w:rsidR="00271364" w:rsidRDefault="00271364" w:rsidP="00271364">
      <w:pPr>
        <w:spacing w:after="0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72FF05AF" wp14:editId="3C8A114C">
            <wp:extent cx="5505450" cy="4276725"/>
            <wp:effectExtent l="0" t="0" r="0" b="9525"/>
            <wp:docPr id="161656093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093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8FA" w14:textId="77777777" w:rsidR="00271364" w:rsidRDefault="00271364" w:rsidP="00271364">
      <w:pPr>
        <w:spacing w:after="0"/>
        <w:rPr>
          <w:rFonts w:cs="Times New Roman"/>
        </w:rPr>
      </w:pPr>
      <w:r>
        <w:rPr>
          <w:rFonts w:cs="Times New Roman"/>
        </w:rPr>
        <w:t xml:space="preserve">     Построим математическую модель ТПУ ГРТС при взаимодействии пешеходных потоков для общего случая. Плотность потока пассажиров, проходящих через сечение в пространстве, соответствующее выходу из т-го ГРТС за единицу времени.</w:t>
      </w:r>
    </w:p>
    <w:p w14:paraId="7F2891DF" w14:textId="77777777" w:rsidR="00271364" w:rsidRDefault="00271364" w:rsidP="00271364">
      <w:pPr>
        <w:spacing w:after="0"/>
      </w:pPr>
      <w:r>
        <w:rPr>
          <w:noProof/>
          <w14:ligatures w14:val="standardContextual"/>
        </w:rPr>
        <w:drawing>
          <wp:inline distT="0" distB="0" distL="0" distR="0" wp14:anchorId="17C65ADE" wp14:editId="2F98AA5A">
            <wp:extent cx="3552825" cy="723900"/>
            <wp:effectExtent l="0" t="0" r="9525" b="0"/>
            <wp:docPr id="764613766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13766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D4F" w14:textId="77777777" w:rsidR="00271364" w:rsidRPr="002C7FB2" w:rsidRDefault="00271364" w:rsidP="00271364">
      <w:pPr>
        <w:spacing w:after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тд</m:t>
            </m:r>
          </m:sub>
        </m:sSub>
      </m:oMath>
      <w:r>
        <w:rPr>
          <w:rFonts w:eastAsiaTheme="minorEastAsia"/>
        </w:rPr>
        <w:t xml:space="preserve">- доля пассажиропотока, двигающаяся на пересадку из </w:t>
      </w:r>
      <w:r>
        <w:rPr>
          <w:rFonts w:eastAsiaTheme="minorEastAsia"/>
          <w:lang w:val="en-US"/>
        </w:rPr>
        <w:t>m</w:t>
      </w:r>
      <w:r w:rsidRPr="005028F1">
        <w:rPr>
          <w:rFonts w:eastAsiaTheme="minorEastAsia"/>
        </w:rPr>
        <w:t>-</w:t>
      </w:r>
      <w:r>
        <w:rPr>
          <w:rFonts w:eastAsiaTheme="minorEastAsia"/>
        </w:rPr>
        <w:t xml:space="preserve">й ГРТС на </w:t>
      </w:r>
      <w:r>
        <w:rPr>
          <w:rFonts w:eastAsiaTheme="minorEastAsia"/>
          <w:lang w:val="en-US"/>
        </w:rPr>
        <w:t>g</w:t>
      </w:r>
      <w:r>
        <w:rPr>
          <w:rFonts w:eastAsiaTheme="minorEastAsia"/>
        </w:rPr>
        <w:t>-ю ГРТС</w:t>
      </w:r>
      <w:r w:rsidRPr="002C7FB2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m≠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76702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g≠0</m:t>
        </m:r>
      </m:oMath>
      <w:r w:rsidRPr="00767020">
        <w:rPr>
          <w:rFonts w:eastAsiaTheme="minorEastAsia"/>
        </w:rPr>
        <w:t xml:space="preserve">), </w:t>
      </w:r>
      <w:r>
        <w:rPr>
          <w:rFonts w:eastAsiaTheme="minorEastAsia"/>
        </w:rPr>
        <w:t>на выход на улицу (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=0)</m:t>
        </m:r>
      </m:oMath>
      <w:r w:rsidRPr="007670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остающаяся внутри </w:t>
      </w:r>
      <w:r>
        <w:rPr>
          <w:rFonts w:eastAsiaTheme="minorEastAsia"/>
          <w:lang w:val="en-US"/>
        </w:rPr>
        <w:t>m</w:t>
      </w:r>
      <w:r w:rsidRPr="00767020">
        <w:rPr>
          <w:rFonts w:eastAsiaTheme="minorEastAsia"/>
        </w:rPr>
        <w:t>-</w:t>
      </w:r>
      <w:r>
        <w:rPr>
          <w:rFonts w:eastAsiaTheme="minorEastAsia"/>
        </w:rPr>
        <w:t>й ГРТС (</w:t>
      </w:r>
      <m:oMath>
        <m:r>
          <w:rPr>
            <w:rFonts w:ascii="Cambria Math" w:eastAsiaTheme="minorEastAsia" w:hAnsi="Cambria Math"/>
          </w:rPr>
          <m:t>m=g)</m:t>
        </m:r>
      </m:oMath>
      <w:r w:rsidRPr="00767020">
        <w:rPr>
          <w:rFonts w:eastAsiaTheme="minorEastAsia"/>
        </w:rPr>
        <w:t>:</w:t>
      </w:r>
    </w:p>
    <w:p w14:paraId="587E3EEF" w14:textId="77777777" w:rsidR="00271364" w:rsidRDefault="00271364" w:rsidP="00271364">
      <w:pPr>
        <w:spacing w:after="0"/>
        <w:rPr>
          <w:i/>
        </w:rPr>
      </w:pPr>
      <w:r>
        <w:rPr>
          <w:noProof/>
          <w14:ligatures w14:val="standardContextual"/>
        </w:rPr>
        <w:drawing>
          <wp:inline distT="0" distB="0" distL="0" distR="0" wp14:anchorId="0ECBFEEA" wp14:editId="42FEFDAC">
            <wp:extent cx="1533525" cy="600075"/>
            <wp:effectExtent l="0" t="0" r="9525" b="9525"/>
            <wp:docPr id="613878510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78510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2B7D" w14:textId="77777777" w:rsidR="00271364" w:rsidRDefault="00271364" w:rsidP="00271364">
      <w:pPr>
        <w:spacing w:after="0"/>
        <w:rPr>
          <w:i/>
        </w:rPr>
      </w:pPr>
    </w:p>
    <w:p w14:paraId="252E645B" w14:textId="77777777" w:rsidR="00271364" w:rsidRPr="002C7FB2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271364">
        <w:rPr>
          <w:rFonts w:eastAsiaTheme="minorEastAsia"/>
          <w:iCs/>
        </w:rPr>
        <w:t xml:space="preserve"> – количество рассматриваемых поездов, прибывших до момента времени </w:t>
      </w:r>
      <w:r w:rsidR="00271364">
        <w:rPr>
          <w:rFonts w:eastAsiaTheme="minorEastAsia"/>
          <w:iCs/>
          <w:lang w:val="en-US"/>
        </w:rPr>
        <w:t>t</w:t>
      </w:r>
      <w:r w:rsidR="00271364" w:rsidRPr="00767020">
        <w:rPr>
          <w:rFonts w:eastAsiaTheme="minorEastAsia"/>
          <w:iCs/>
        </w:rPr>
        <w:t>:</w:t>
      </w:r>
    </w:p>
    <w:p w14:paraId="7FCCB9F7" w14:textId="77777777" w:rsidR="00271364" w:rsidRPr="00767020" w:rsidRDefault="00000000" w:rsidP="00271364">
      <w:pPr>
        <w:spacing w:after="0"/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Nт</m:t>
              </m:r>
            </m:sub>
          </m:sSub>
          <m:r>
            <w:rPr>
              <w:rFonts w:ascii="Cambria Math" w:hAnsi="Cambria Math"/>
              <w:lang w:val="en-US"/>
            </w:rPr>
            <m:t>≤t</m:t>
          </m:r>
        </m:oMath>
      </m:oMathPara>
    </w:p>
    <w:p w14:paraId="6C0740CC" w14:textId="77777777" w:rsidR="00271364" w:rsidRDefault="00271364" w:rsidP="00271364">
      <w:pPr>
        <w:spacing w:after="0"/>
        <w:rPr>
          <w:lang w:val="en-US"/>
        </w:rPr>
      </w:pPr>
    </w:p>
    <w:p w14:paraId="6D4DCCEA" w14:textId="77777777" w:rsidR="00271364" w:rsidRDefault="00271364" w:rsidP="00271364">
      <w:pPr>
        <w:spacing w:after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IТР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67020">
        <w:rPr>
          <w:rFonts w:eastAsiaTheme="minorEastAsia"/>
        </w:rPr>
        <w:t xml:space="preserve">-  </w:t>
      </w:r>
      <w:r>
        <w:rPr>
          <w:rFonts w:eastAsiaTheme="minorEastAsia"/>
        </w:rPr>
        <w:t xml:space="preserve">плотность потока на выходе из </w:t>
      </w:r>
      <w:r w:rsidRPr="007670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767020">
        <w:rPr>
          <w:rFonts w:eastAsiaTheme="minorEastAsia"/>
        </w:rPr>
        <w:t>-</w:t>
      </w:r>
      <w:r>
        <w:rPr>
          <w:rFonts w:eastAsiaTheme="minorEastAsia"/>
        </w:rPr>
        <w:t>ого ГРТС;</w:t>
      </w:r>
    </w:p>
    <w:p w14:paraId="5CBB221F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>она представлена в модели последовательностью прямоугольных импульсов с периодом повторения, равным периоду прибытия ТС, и имеющих амплитуду, определенную следующим выражением:</w:t>
      </w:r>
    </w:p>
    <w:p w14:paraId="1218D582" w14:textId="77777777" w:rsidR="00271364" w:rsidRDefault="00271364" w:rsidP="00271364">
      <w:pPr>
        <w:spacing w:after="0"/>
        <w:rPr>
          <w:i/>
        </w:rPr>
      </w:pPr>
      <w:r>
        <w:rPr>
          <w:noProof/>
          <w14:ligatures w14:val="standardContextual"/>
        </w:rPr>
        <w:drawing>
          <wp:inline distT="0" distB="0" distL="0" distR="0" wp14:anchorId="4B567ED5" wp14:editId="504C98EE">
            <wp:extent cx="3057525" cy="857250"/>
            <wp:effectExtent l="0" t="0" r="9525" b="0"/>
            <wp:docPr id="501889005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9005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253" w14:textId="77777777" w:rsidR="00271364" w:rsidRDefault="00271364" w:rsidP="00271364">
      <w:pPr>
        <w:spacing w:after="0"/>
        <w:rPr>
          <w:i/>
        </w:rPr>
      </w:pPr>
      <w:r>
        <w:rPr>
          <w:noProof/>
          <w14:ligatures w14:val="standardContextual"/>
        </w:rPr>
        <w:drawing>
          <wp:inline distT="0" distB="0" distL="0" distR="0" wp14:anchorId="2593BD5A" wp14:editId="2FD3E5D6">
            <wp:extent cx="1990725" cy="676275"/>
            <wp:effectExtent l="0" t="0" r="9525" b="9525"/>
            <wp:docPr id="1461920865" name="Рисунок 1" descr="Изображение выглядит как Шрифт, белый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0865" name="Рисунок 1" descr="Изображение выглядит как Шрифт, белый, текст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598A" w14:textId="77777777" w:rsidR="00271364" w:rsidRDefault="00271364" w:rsidP="00271364">
      <w:pPr>
        <w:spacing w:after="0"/>
        <w:rPr>
          <w:iCs/>
        </w:rPr>
      </w:pPr>
    </w:p>
    <w:p w14:paraId="2464BF61" w14:textId="77777777" w:rsidR="00271364" w:rsidRDefault="00271364" w:rsidP="00271364">
      <w:pPr>
        <w:spacing w:after="0"/>
        <w:rPr>
          <w:iCs/>
        </w:rPr>
      </w:pPr>
    </w:p>
    <w:p w14:paraId="480EA136" w14:textId="77777777" w:rsidR="00271364" w:rsidRPr="00DF523A" w:rsidRDefault="00000000" w:rsidP="00271364">
      <w:pPr>
        <w:spacing w:after="0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время прибытия n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го ТС;</m:t>
          </m:r>
        </m:oMath>
      </m:oMathPara>
    </w:p>
    <w:p w14:paraId="744B7E90" w14:textId="77777777" w:rsidR="00271364" w:rsidRDefault="00000000" w:rsidP="0027136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71364" w:rsidRPr="00DF523A">
        <w:rPr>
          <w:rFonts w:eastAsiaTheme="minorEastAsia"/>
        </w:rPr>
        <w:t xml:space="preserve">- </w:t>
      </w:r>
      <w:r w:rsidR="00271364">
        <w:rPr>
          <w:rFonts w:eastAsiaTheme="minorEastAsia"/>
        </w:rPr>
        <w:t xml:space="preserve">длительность стоянки </w:t>
      </w:r>
      <w:r w:rsidR="00271364">
        <w:rPr>
          <w:rFonts w:eastAsiaTheme="minorEastAsia"/>
          <w:lang w:val="en-US"/>
        </w:rPr>
        <w:t>n</w:t>
      </w:r>
      <w:r w:rsidR="00271364" w:rsidRPr="00DF523A">
        <w:rPr>
          <w:rFonts w:eastAsiaTheme="minorEastAsia"/>
        </w:rPr>
        <w:t>-</w:t>
      </w:r>
      <w:r w:rsidR="00271364">
        <w:rPr>
          <w:rFonts w:eastAsiaTheme="minorEastAsia"/>
        </w:rPr>
        <w:t>го ТС.</w:t>
      </w:r>
    </w:p>
    <w:p w14:paraId="0F435460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2508964E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Плотность пассажирского потока на выходе из ТС на платформу остановочного пункта ГРТС и на выходе после прохождения систем обслуживания примерно одинаково. Отличие заключается в величине запаздывания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IТР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-</m:t>
        </m:r>
      </m:oMath>
      <w:r w:rsidRPr="00DF52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интервале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ТР</m:t>
            </m:r>
          </m:sup>
        </m:sSubSup>
      </m:oMath>
      <w:r w:rsidRPr="00DF523A">
        <w:rPr>
          <w:rFonts w:eastAsiaTheme="minorEastAsia"/>
        </w:rPr>
        <w:t>,</w:t>
      </w:r>
      <w:r>
        <w:rPr>
          <w:rFonts w:eastAsiaTheme="minorEastAsia"/>
        </w:rPr>
        <w:t xml:space="preserve"> которое затрачивается на прохождение всех элементов инфраструктуры и на потерю времени в очередях.</w:t>
      </w:r>
    </w:p>
    <w:p w14:paraId="557B075A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>Она имеет вид:</w:t>
      </w:r>
    </w:p>
    <w:p w14:paraId="6BD5D971" w14:textId="77777777" w:rsidR="00271364" w:rsidRDefault="00271364" w:rsidP="00271364">
      <w:pPr>
        <w:spacing w:after="0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6F2508CC" wp14:editId="7ACF73F1">
            <wp:extent cx="2133600" cy="628650"/>
            <wp:effectExtent l="0" t="0" r="0" b="0"/>
            <wp:docPr id="294746831" name="Рисунок 1" descr="Изображение выглядит как Шрифт, белый, каллиграф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6831" name="Рисунок 1" descr="Изображение выглядит как Шрифт, белый, каллиграфия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A46A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iCs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D0646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 xml:space="preserve">сумма отрезков пути между системами обслуживания на пути к выходу </w:t>
      </w:r>
      <w:r>
        <w:rPr>
          <w:rFonts w:eastAsiaTheme="minorEastAsia"/>
          <w:iCs/>
          <w:lang w:val="en-US"/>
        </w:rPr>
        <w:t>m</w:t>
      </w:r>
      <w:r w:rsidRPr="00AD064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ГРТС;</w:t>
      </w:r>
    </w:p>
    <w:p w14:paraId="54C71A66" w14:textId="77777777" w:rsidR="00271364" w:rsidRPr="002C7FB2" w:rsidRDefault="00271364" w:rsidP="00271364">
      <w:pPr>
        <w:spacing w:after="0"/>
        <w:rPr>
          <w:rFonts w:eastAsiaTheme="minorEastAsia"/>
          <w:iCs/>
        </w:rPr>
      </w:pPr>
    </w:p>
    <w:p w14:paraId="754C951E" w14:textId="77777777" w:rsidR="00271364" w:rsidRPr="00AD0646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271364" w:rsidRPr="00AD0646">
        <w:rPr>
          <w:rFonts w:eastAsiaTheme="minorEastAsia"/>
          <w:iCs/>
        </w:rPr>
        <w:t xml:space="preserve"> – </w:t>
      </w:r>
      <w:r w:rsidR="00271364">
        <w:rPr>
          <w:rFonts w:eastAsiaTheme="minorEastAsia"/>
          <w:iCs/>
        </w:rPr>
        <w:t xml:space="preserve">количество систем обслуживания внутри </w:t>
      </w:r>
      <w:r w:rsidR="00271364">
        <w:rPr>
          <w:rFonts w:eastAsiaTheme="minorEastAsia"/>
          <w:iCs/>
          <w:lang w:val="en-US"/>
        </w:rPr>
        <w:t>m</w:t>
      </w:r>
      <w:r w:rsidR="00271364" w:rsidRPr="00AD0646">
        <w:rPr>
          <w:rFonts w:eastAsiaTheme="minorEastAsia"/>
          <w:iCs/>
        </w:rPr>
        <w:t>-</w:t>
      </w:r>
      <w:r w:rsidR="00271364">
        <w:rPr>
          <w:rFonts w:eastAsiaTheme="minorEastAsia"/>
          <w:iCs/>
        </w:rPr>
        <w:t>й ГРТС;</w:t>
      </w:r>
    </w:p>
    <w:p w14:paraId="1601867A" w14:textId="77777777" w:rsidR="00271364" w:rsidRPr="00AD0646" w:rsidRDefault="00271364" w:rsidP="00271364">
      <w:pPr>
        <w:spacing w:after="0"/>
        <w:rPr>
          <w:rFonts w:eastAsiaTheme="minorEastAsia"/>
          <w:iCs/>
        </w:rPr>
      </w:pPr>
    </w:p>
    <w:p w14:paraId="5390C36C" w14:textId="77777777" w:rsidR="00271364" w:rsidRPr="00AD0646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271364">
        <w:rPr>
          <w:rFonts w:eastAsiaTheme="minorEastAsia"/>
          <w:iCs/>
        </w:rPr>
        <w:t xml:space="preserve"> – скорость движения пешеходного потока;</w:t>
      </w:r>
    </w:p>
    <w:p w14:paraId="73A5DC8D" w14:textId="77777777" w:rsidR="00271364" w:rsidRPr="00AD0646" w:rsidRDefault="00271364" w:rsidP="00271364">
      <w:pPr>
        <w:spacing w:after="0"/>
        <w:rPr>
          <w:rFonts w:eastAsiaTheme="minorEastAsia"/>
          <w:iCs/>
        </w:rPr>
      </w:pPr>
    </w:p>
    <w:p w14:paraId="3D0AF0A7" w14:textId="77777777" w:rsidR="00271364" w:rsidRDefault="00271364" w:rsidP="00271364">
      <w:pPr>
        <w:spacing w:after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i</m:t>
        </m:r>
      </m:oMath>
      <w:r w:rsidRPr="000E1370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номер системы обслуживания внутри </w:t>
      </w:r>
      <w:r>
        <w:rPr>
          <w:rFonts w:eastAsiaTheme="minorEastAsia"/>
          <w:iCs/>
          <w:lang w:val="en-US"/>
        </w:rPr>
        <w:t>m</w:t>
      </w:r>
      <w:r w:rsidRPr="000E1370">
        <w:rPr>
          <w:rFonts w:eastAsiaTheme="minorEastAsia"/>
          <w:iCs/>
        </w:rPr>
        <w:t>-</w:t>
      </w:r>
      <w:r>
        <w:rPr>
          <w:rFonts w:eastAsiaTheme="minorEastAsia"/>
          <w:iCs/>
        </w:rPr>
        <w:t>й ГРТС;</w:t>
      </w:r>
    </w:p>
    <w:p w14:paraId="67BF1201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28229A50" w14:textId="77777777" w:rsidR="00271364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1364">
        <w:rPr>
          <w:rFonts w:eastAsiaTheme="minorEastAsia"/>
          <w:iCs/>
        </w:rPr>
        <w:t xml:space="preserve"> – интервал времени, затрачиваемой на прохождение </w:t>
      </w:r>
      <w:r w:rsidR="00271364">
        <w:rPr>
          <w:rFonts w:eastAsiaTheme="minorEastAsia"/>
          <w:iCs/>
          <w:lang w:val="en-US"/>
        </w:rPr>
        <w:t>i</w:t>
      </w:r>
      <w:r w:rsidR="00271364" w:rsidRPr="000E1370">
        <w:rPr>
          <w:rFonts w:eastAsiaTheme="minorEastAsia"/>
          <w:iCs/>
        </w:rPr>
        <w:t>-</w:t>
      </w:r>
      <w:r w:rsidR="00271364">
        <w:rPr>
          <w:rFonts w:eastAsiaTheme="minorEastAsia"/>
          <w:iCs/>
        </w:rPr>
        <w:t>й системы обслуживания;</w:t>
      </w:r>
    </w:p>
    <w:p w14:paraId="5286C2C2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16EA6233" w14:textId="77777777" w:rsidR="00271364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1364">
        <w:rPr>
          <w:rFonts w:eastAsiaTheme="minorEastAsia"/>
          <w:iCs/>
        </w:rPr>
        <w:t xml:space="preserve"> – интервал времени, затрачиваемый на ожидание прохождения </w:t>
      </w:r>
      <w:r w:rsidR="00271364">
        <w:rPr>
          <w:rFonts w:eastAsiaTheme="minorEastAsia"/>
          <w:iCs/>
          <w:lang w:val="en-US"/>
        </w:rPr>
        <w:t>i</w:t>
      </w:r>
      <w:r w:rsidR="00271364" w:rsidRPr="000E1370">
        <w:rPr>
          <w:rFonts w:eastAsiaTheme="minorEastAsia"/>
          <w:iCs/>
        </w:rPr>
        <w:t>-</w:t>
      </w:r>
      <w:r w:rsidR="00271364">
        <w:rPr>
          <w:rFonts w:eastAsiaTheme="minorEastAsia"/>
          <w:iCs/>
        </w:rPr>
        <w:t>й системы обслуживания, является функцией величины</w:t>
      </w:r>
    </w:p>
    <w:p w14:paraId="38C5EA36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1BB6EF7D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9FCBE2" wp14:editId="245D3CCC">
            <wp:extent cx="1476375" cy="704850"/>
            <wp:effectExtent l="0" t="0" r="9525" b="0"/>
            <wp:docPr id="421098790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8790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807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Ограничениями на управление являются:</w:t>
      </w:r>
    </w:p>
    <w:p w14:paraId="42EE2888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- максимальная плотность потока людей, которые могут пройти через выход </w:t>
      </w:r>
      <w:r>
        <w:rPr>
          <w:rFonts w:eastAsiaTheme="minorEastAsia"/>
          <w:iCs/>
          <w:lang w:val="en-US"/>
        </w:rPr>
        <w:t>m</w:t>
      </w:r>
      <w:r w:rsidRPr="00AC05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C05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й ГРТС в момент времени </w:t>
      </w:r>
      <w:r>
        <w:rPr>
          <w:rFonts w:eastAsiaTheme="minorEastAsia"/>
          <w:iCs/>
          <w:lang w:val="en-US"/>
        </w:rPr>
        <w:t>t</w:t>
      </w:r>
      <w:r>
        <w:rPr>
          <w:rFonts w:eastAsiaTheme="minorEastAsia"/>
          <w:iCs/>
        </w:rPr>
        <w:t>;</w:t>
      </w:r>
    </w:p>
    <w:p w14:paraId="4595CA23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noProof/>
          <w14:ligatures w14:val="standardContextual"/>
        </w:rPr>
        <w:drawing>
          <wp:inline distT="0" distB="0" distL="0" distR="0" wp14:anchorId="27F23195" wp14:editId="1164E1F2">
            <wp:extent cx="2324100" cy="381000"/>
            <wp:effectExtent l="0" t="0" r="0" b="0"/>
            <wp:docPr id="67773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39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DAA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  <w:lang w:val="en-US"/>
              </w:rPr>
              <m:t>PP</m:t>
            </m:r>
          </m:e>
          <m:sub>
            <m:r>
              <w:rPr>
                <w:rFonts w:ascii="Cambria Math" w:eastAsiaTheme="minorEastAsia" w:hAnsi="Cambria Math"/>
              </w:rPr>
              <m:t xml:space="preserve">m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AC05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максимальное число людей, которое могут пройти через выход </w:t>
      </w:r>
      <w:r>
        <w:rPr>
          <w:rFonts w:eastAsiaTheme="minorEastAsia"/>
          <w:iCs/>
          <w:lang w:val="en-US"/>
        </w:rPr>
        <w:t>m</w:t>
      </w:r>
      <w:r w:rsidRPr="00AC05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C05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й ГРТС в момент времени </w:t>
      </w:r>
      <w:r>
        <w:rPr>
          <w:rFonts w:eastAsiaTheme="minorEastAsia"/>
          <w:iCs/>
          <w:lang w:val="en-US"/>
        </w:rPr>
        <w:t>t</w:t>
      </w:r>
      <w:r>
        <w:rPr>
          <w:rFonts w:eastAsiaTheme="minorEastAsia"/>
          <w:iCs/>
        </w:rPr>
        <w:t>.</w:t>
      </w:r>
    </w:p>
    <w:p w14:paraId="11DF6A48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42FD167C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02547415" w14:textId="77777777" w:rsidR="00271364" w:rsidRPr="00AC0516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- максимальная плотность потока людей, которое могут пройти через </w:t>
      </w:r>
      <w:r>
        <w:rPr>
          <w:rFonts w:eastAsiaTheme="minorEastAsia"/>
          <w:iCs/>
          <w:lang w:val="en-US"/>
        </w:rPr>
        <w:t>i</w:t>
      </w:r>
      <w:r w:rsidRPr="00AC0516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систему обслуживания в момент времени </w:t>
      </w:r>
      <w:r>
        <w:rPr>
          <w:rFonts w:eastAsiaTheme="minorEastAsia"/>
          <w:iCs/>
          <w:lang w:val="en-US"/>
        </w:rPr>
        <w:t>t</w:t>
      </w:r>
      <w:r w:rsidRPr="00AC051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C0516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AC0516">
        <w:rPr>
          <w:rFonts w:eastAsiaTheme="minorEastAsia"/>
          <w:iCs/>
        </w:rPr>
        <w:t>):</w:t>
      </w:r>
    </w:p>
    <w:p w14:paraId="7CF605B8" w14:textId="77777777" w:rsidR="00271364" w:rsidRDefault="00271364" w:rsidP="00271364">
      <w:pPr>
        <w:spacing w:after="0"/>
        <w:rPr>
          <w:rFonts w:eastAsiaTheme="minorEastAsia"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3CB8F5" wp14:editId="42908A1C">
            <wp:extent cx="2000250" cy="295275"/>
            <wp:effectExtent l="0" t="0" r="0" b="9525"/>
            <wp:docPr id="179543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8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79D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AC0516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максимальное число людей, которые могут пройти через </w:t>
      </w:r>
      <w:r>
        <w:rPr>
          <w:rFonts w:eastAsiaTheme="minorEastAsia"/>
          <w:iCs/>
          <w:lang w:val="en-US"/>
        </w:rPr>
        <w:t>i</w:t>
      </w:r>
      <w:r w:rsidRPr="00AC0516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систему обслуживания в момент времени </w:t>
      </w:r>
      <w:r>
        <w:rPr>
          <w:rFonts w:eastAsiaTheme="minorEastAsia"/>
          <w:iCs/>
          <w:lang w:val="en-US"/>
        </w:rPr>
        <w:t>t</w:t>
      </w:r>
      <w:r w:rsidRPr="00AC0516">
        <w:rPr>
          <w:rFonts w:eastAsiaTheme="minorEastAsia"/>
          <w:iCs/>
        </w:rPr>
        <w:t>.</w:t>
      </w:r>
    </w:p>
    <w:p w14:paraId="769BDE80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Плотность пешеходного потока, проходящего через сечение в пространстве в единицу времени, в </w:t>
      </w:r>
      <w:r>
        <w:rPr>
          <w:rFonts w:eastAsiaTheme="minorEastAsia"/>
          <w:iCs/>
          <w:lang w:val="en-US"/>
        </w:rPr>
        <w:t>g</w:t>
      </w:r>
      <w:r w:rsidRPr="00AC0516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  ГРТС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IPP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 xml:space="preserve">определяется по формуле </w:t>
      </w:r>
    </w:p>
    <w:p w14:paraId="54B3C4BE" w14:textId="77777777" w:rsidR="00271364" w:rsidRDefault="00271364" w:rsidP="00271364">
      <w:pPr>
        <w:spacing w:after="0"/>
        <w:rPr>
          <w:rFonts w:eastAsiaTheme="minorEastAsia"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0F3EB8" wp14:editId="69E5FDEB">
            <wp:extent cx="2819400" cy="542925"/>
            <wp:effectExtent l="0" t="0" r="0" b="9525"/>
            <wp:docPr id="1827114886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4886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AC3" w14:textId="77777777" w:rsidR="00271364" w:rsidRPr="00B47E26" w:rsidRDefault="00271364" w:rsidP="00271364">
      <w:pPr>
        <w:spacing w:after="0"/>
        <w:rPr>
          <w:rFonts w:eastAsiaTheme="minorEastAsia"/>
          <w:iCs/>
          <w:lang w:val="en-US"/>
        </w:rPr>
      </w:pPr>
    </w:p>
    <w:p w14:paraId="10CB173C" w14:textId="77777777" w:rsidR="00271364" w:rsidRDefault="00000000" w:rsidP="00271364">
      <w:pPr>
        <w:spacing w:after="0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PP</m:t>
            </m:r>
          </m:sup>
        </m:sSubSup>
      </m:oMath>
      <w:r w:rsidR="00271364" w:rsidRPr="00B47E26">
        <w:rPr>
          <w:rFonts w:eastAsiaTheme="minorEastAsia"/>
          <w:iCs/>
        </w:rPr>
        <w:t xml:space="preserve"> – </w:t>
      </w:r>
      <w:r w:rsidR="00271364">
        <w:rPr>
          <w:rFonts w:eastAsiaTheme="minorEastAsia"/>
          <w:iCs/>
        </w:rPr>
        <w:t xml:space="preserve">величина запаздывание функции </w:t>
      </w:r>
      <w:r w:rsidR="00271364" w:rsidRPr="00B47E2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OPP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271364">
        <w:rPr>
          <w:rFonts w:eastAsiaTheme="minorEastAsia"/>
          <w:iCs/>
        </w:rPr>
        <w:t xml:space="preserve">(время, затрачиваемое на прохождение всех элементов инфраструктуры и ожидание и ожидание в очередях, при движении из </w:t>
      </w:r>
      <w:r w:rsidR="00271364">
        <w:rPr>
          <w:rFonts w:eastAsiaTheme="minorEastAsia"/>
          <w:iCs/>
          <w:lang w:val="en-US"/>
        </w:rPr>
        <w:t>m</w:t>
      </w:r>
      <w:r w:rsidR="00271364" w:rsidRPr="00B47E26">
        <w:rPr>
          <w:rFonts w:eastAsiaTheme="minorEastAsia"/>
          <w:iCs/>
        </w:rPr>
        <w:t>-</w:t>
      </w:r>
      <w:r w:rsidR="00271364">
        <w:rPr>
          <w:rFonts w:eastAsiaTheme="minorEastAsia"/>
          <w:iCs/>
        </w:rPr>
        <w:t xml:space="preserve">й ГРТС в </w:t>
      </w:r>
      <w:r w:rsidR="00271364">
        <w:rPr>
          <w:rFonts w:eastAsiaTheme="minorEastAsia"/>
          <w:iCs/>
          <w:lang w:val="en-US"/>
        </w:rPr>
        <w:t>g</w:t>
      </w:r>
      <w:r w:rsidR="00271364" w:rsidRPr="00B47E26">
        <w:rPr>
          <w:rFonts w:eastAsiaTheme="minorEastAsia"/>
          <w:iCs/>
        </w:rPr>
        <w:t>-</w:t>
      </w:r>
      <w:r w:rsidR="00271364">
        <w:rPr>
          <w:rFonts w:eastAsiaTheme="minorEastAsia"/>
          <w:iCs/>
        </w:rPr>
        <w:t xml:space="preserve">ю ГРТС). Она имеет вид: </w:t>
      </w:r>
    </w:p>
    <w:p w14:paraId="5A471BB5" w14:textId="77777777" w:rsidR="00271364" w:rsidRDefault="00271364" w:rsidP="00271364">
      <w:pPr>
        <w:spacing w:after="0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374B21D9" wp14:editId="585E56E0">
            <wp:extent cx="2266950" cy="619125"/>
            <wp:effectExtent l="0" t="0" r="0" b="9525"/>
            <wp:docPr id="1804186666" name="Рисунок 1" descr="Изображение выглядит как Шрифт, каллиграфия, типо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6666" name="Рисунок 1" descr="Изображение выглядит как Шрифт, каллиграфия, типография, рукописный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075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>
        <w:rPr>
          <w:rFonts w:eastAsiaTheme="minorEastAsia"/>
        </w:rPr>
        <w:t xml:space="preserve"> – сумма отрезков пути из </w:t>
      </w:r>
      <w:r>
        <w:rPr>
          <w:rFonts w:eastAsiaTheme="minorEastAsia"/>
          <w:lang w:val="en-US"/>
        </w:rPr>
        <w:t>m</w:t>
      </w:r>
      <w:r w:rsidRPr="00B47E26">
        <w:rPr>
          <w:rFonts w:eastAsiaTheme="minorEastAsia"/>
        </w:rPr>
        <w:t>-</w:t>
      </w:r>
      <w:r>
        <w:rPr>
          <w:rFonts w:eastAsiaTheme="minorEastAsia"/>
        </w:rPr>
        <w:t xml:space="preserve">й ГРТС в </w:t>
      </w:r>
      <w:r>
        <w:rPr>
          <w:rFonts w:eastAsiaTheme="minorEastAsia"/>
          <w:lang w:val="en-US"/>
        </w:rPr>
        <w:t>g</w:t>
      </w:r>
      <w:r w:rsidRPr="00B47E26">
        <w:rPr>
          <w:rFonts w:eastAsiaTheme="minorEastAsia"/>
        </w:rPr>
        <w:t>-</w:t>
      </w:r>
      <w:r>
        <w:rPr>
          <w:rFonts w:eastAsiaTheme="minorEastAsia"/>
        </w:rPr>
        <w:t>ю ГРТС;</w:t>
      </w:r>
    </w:p>
    <w:p w14:paraId="6E90134F" w14:textId="77777777" w:rsidR="00271364" w:rsidRPr="002C7FB2" w:rsidRDefault="00271364" w:rsidP="00271364">
      <w:pPr>
        <w:spacing w:after="0"/>
        <w:rPr>
          <w:rFonts w:eastAsiaTheme="minorEastAsia"/>
        </w:rPr>
      </w:pPr>
    </w:p>
    <w:p w14:paraId="2841B2D0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j</w:t>
      </w:r>
      <w:r w:rsidRPr="00CB3E9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системы обслуживания на пути из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– й ГРТС в </w:t>
      </w:r>
      <w:r>
        <w:rPr>
          <w:rFonts w:eastAsiaTheme="minorEastAsia"/>
          <w:lang w:val="en-US"/>
        </w:rPr>
        <w:t>g</w:t>
      </w:r>
      <w:r w:rsidRPr="00CB3E91">
        <w:rPr>
          <w:rFonts w:eastAsiaTheme="minorEastAsia"/>
        </w:rPr>
        <w:t xml:space="preserve"> </w:t>
      </w:r>
      <w:r>
        <w:rPr>
          <w:rFonts w:eastAsiaTheme="minorEastAsia"/>
        </w:rPr>
        <w:t>– ю ГРТС;</w:t>
      </w:r>
    </w:p>
    <w:p w14:paraId="7B75ABCD" w14:textId="77777777" w:rsidR="00271364" w:rsidRDefault="00271364" w:rsidP="00271364">
      <w:pPr>
        <w:spacing w:after="0"/>
        <w:rPr>
          <w:rFonts w:eastAsiaTheme="minorEastAsia"/>
        </w:rPr>
      </w:pPr>
    </w:p>
    <w:p w14:paraId="6C4CDA4C" w14:textId="77777777" w:rsidR="00271364" w:rsidRDefault="00000000" w:rsidP="00271364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</w:rPr>
          <m:t>-количество систем обслуживания на пути из m-й ГРТС в g-ю</m:t>
        </m:r>
      </m:oMath>
      <w:r w:rsidR="00271364">
        <w:rPr>
          <w:rFonts w:eastAsiaTheme="minorEastAsia"/>
          <w:iCs/>
        </w:rPr>
        <w:t xml:space="preserve"> ГРТС.</w:t>
      </w:r>
    </w:p>
    <w:p w14:paraId="5B5F7524" w14:textId="77777777" w:rsidR="00271364" w:rsidRDefault="00271364" w:rsidP="00271364">
      <w:pPr>
        <w:spacing w:after="0"/>
        <w:rPr>
          <w:rFonts w:eastAsiaTheme="minorEastAsia"/>
          <w:iCs/>
        </w:rPr>
      </w:pPr>
    </w:p>
    <w:p w14:paraId="781DD6B1" w14:textId="77777777" w:rsidR="00271364" w:rsidRDefault="00271364" w:rsidP="0027136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Плотность потока людей, убывающих на ТС,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IPT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CB3E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определяется по формуле: </w:t>
      </w:r>
    </w:p>
    <w:p w14:paraId="2BC244BB" w14:textId="77777777" w:rsidR="00271364" w:rsidRDefault="00271364" w:rsidP="00271364">
      <w:pPr>
        <w:spacing w:after="0"/>
        <w:rPr>
          <w:rFonts w:eastAsiaTheme="minorEastAsia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3637AF6F" wp14:editId="115209EC">
            <wp:extent cx="3476625" cy="771525"/>
            <wp:effectExtent l="0" t="0" r="9525" b="9525"/>
            <wp:docPr id="2130768307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8307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7A4C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3E91">
        <w:rPr>
          <w:rFonts w:eastAsiaTheme="minorEastAsia"/>
        </w:rPr>
        <w:t>-</w:t>
      </w:r>
      <w:r>
        <w:rPr>
          <w:rFonts w:eastAsiaTheme="minorEastAsia"/>
        </w:rPr>
        <w:t xml:space="preserve"> плотность потока людей на вход в </w:t>
      </w:r>
      <w:r>
        <w:rPr>
          <w:rFonts w:eastAsiaTheme="minorEastAsia"/>
          <w:lang w:val="en-US"/>
        </w:rPr>
        <w:t>n</w:t>
      </w:r>
      <w:r w:rsidRPr="00CB3E91">
        <w:rPr>
          <w:rFonts w:eastAsiaTheme="minorEastAsia"/>
        </w:rPr>
        <w:t>-</w:t>
      </w:r>
      <w:r>
        <w:rPr>
          <w:rFonts w:eastAsiaTheme="minorEastAsia"/>
        </w:rPr>
        <w:t>е ТС.</w:t>
      </w:r>
    </w:p>
    <w:p w14:paraId="0A079093" w14:textId="77777777" w:rsidR="00271364" w:rsidRDefault="00271364" w:rsidP="00271364">
      <w:pPr>
        <w:spacing w:after="0"/>
        <w:rPr>
          <w:rFonts w:eastAsiaTheme="minorEastAsia"/>
        </w:rPr>
      </w:pPr>
    </w:p>
    <w:p w14:paraId="5F421E82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В любой момент времени должно выполняться условие отсутствия переполнения платформы остановочного пункта ГРТС:</w:t>
      </w:r>
    </w:p>
    <w:p w14:paraId="06994988" w14:textId="77777777" w:rsidR="00271364" w:rsidRDefault="00271364" w:rsidP="00271364">
      <w:pPr>
        <w:spacing w:after="0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135358FC" wp14:editId="7F898280">
            <wp:extent cx="3019425" cy="600075"/>
            <wp:effectExtent l="0" t="0" r="9525" b="9525"/>
            <wp:docPr id="2100172868" name="Рисунок 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2868" name="Рисунок 1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3E3" w14:textId="77777777" w:rsidR="00271364" w:rsidRDefault="00271364" w:rsidP="00271364">
      <w:pPr>
        <w:spacing w:after="0"/>
        <w:rPr>
          <w:rFonts w:eastAsiaTheme="minorEastAsia"/>
        </w:rPr>
      </w:pPr>
    </w:p>
    <w:p w14:paraId="2E844F1F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</m:oMath>
      <w:r w:rsidRPr="00CB3E91">
        <w:rPr>
          <w:rFonts w:eastAsiaTheme="minorEastAsia"/>
        </w:rPr>
        <w:t xml:space="preserve"> </w:t>
      </w:r>
      <w:r>
        <w:rPr>
          <w:rFonts w:eastAsiaTheme="minorEastAsia"/>
        </w:rPr>
        <w:t>– максимальная вместимость платформы.</w:t>
      </w:r>
    </w:p>
    <w:p w14:paraId="24DC2211" w14:textId="77777777" w:rsidR="00271364" w:rsidRDefault="00271364" w:rsidP="00271364">
      <w:pPr>
        <w:spacing w:after="0"/>
        <w:rPr>
          <w:rFonts w:eastAsiaTheme="minorEastAsia"/>
        </w:rPr>
      </w:pPr>
    </w:p>
    <w:p w14:paraId="2C13BCCB" w14:textId="77777777" w:rsidR="00271364" w:rsidRDefault="00271364" w:rsidP="00271364">
      <w:pPr>
        <w:spacing w:after="0"/>
        <w:rPr>
          <w:rFonts w:eastAsiaTheme="minorEastAsia"/>
        </w:rPr>
      </w:pPr>
    </w:p>
    <w:p w14:paraId="0C3E90B1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Разработанные математические модели позволяют решать задачи безопасности планирования и анализа функционирования объектов инфраструктуры ГРТС.</w:t>
      </w:r>
    </w:p>
    <w:p w14:paraId="57417AB7" w14:textId="77777777" w:rsidR="00271364" w:rsidRDefault="00271364" w:rsidP="00271364">
      <w:pPr>
        <w:spacing w:after="0"/>
        <w:rPr>
          <w:rFonts w:eastAsiaTheme="minorEastAsia"/>
        </w:rPr>
      </w:pPr>
    </w:p>
    <w:p w14:paraId="060DA2F7" w14:textId="77777777" w:rsidR="00271364" w:rsidRPr="002C7FB2" w:rsidRDefault="00271364" w:rsidP="002A5EB0">
      <w:pPr>
        <w:pStyle w:val="1"/>
        <w:rPr>
          <w:rFonts w:eastAsiaTheme="minorEastAsia"/>
        </w:rPr>
      </w:pPr>
      <w:bookmarkStart w:id="5" w:name="_Toc162607408"/>
      <w:r>
        <w:rPr>
          <w:rFonts w:eastAsiaTheme="minorEastAsia"/>
        </w:rPr>
        <w:t>4. Системы технического зрения как новые источники информации для заполнения матрицы корреспонденции.</w:t>
      </w:r>
      <w:bookmarkEnd w:id="5"/>
    </w:p>
    <w:p w14:paraId="54318119" w14:textId="77777777" w:rsidR="00271364" w:rsidRPr="002C7FB2" w:rsidRDefault="00271364" w:rsidP="00271364">
      <w:pPr>
        <w:spacing w:after="0"/>
        <w:jc w:val="center"/>
        <w:rPr>
          <w:rFonts w:eastAsiaTheme="minorEastAsia"/>
        </w:rPr>
      </w:pPr>
    </w:p>
    <w:p w14:paraId="0A326BBC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>В настоящее время в России широко используются различные системы мониторинга пассажиропотока и распознавания лиц. Получения подобными системами данные могут быть использованы для построения матриц. Корреспонденций внутри ТПУ. За последнее десятилетие доля использования компьютерного</w:t>
      </w:r>
      <w:r w:rsidRPr="002C7FB2">
        <w:rPr>
          <w:rFonts w:eastAsiaTheme="minorEastAsia"/>
        </w:rPr>
        <w:t>/</w:t>
      </w:r>
      <w:r>
        <w:rPr>
          <w:rFonts w:eastAsiaTheme="minorEastAsia"/>
        </w:rPr>
        <w:t>машинного/технического зрения при организации движения городского транспорта и при управлении транспортной безопасностью с целью пресечения неправомерных действий граждан, многократно возросли. Системы машинного зрения в современном комплексе управления локомотивов или электропоездов используется как;</w:t>
      </w:r>
    </w:p>
    <w:p w14:paraId="76434DA1" w14:textId="060953A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>- система помощи машинисту, которая подсказывает показания светофора по ходу движения и определяет наличие препятствий;</w:t>
      </w:r>
    </w:p>
    <w:p w14:paraId="0F061E31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>- управляющая система, которая определяет препятствия, запрещающие показания светофора, и формирует команды на изменение скорости или торможения.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8C0E549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1B291729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Применение современных устройств компьютерного мониторинга на тяговый подвижной состав позволяет осуществлять идентификацию объектов инфраструктуры железнодорожного транспорта во время движения поезда.</w:t>
      </w:r>
    </w:p>
    <w:p w14:paraId="126A3A44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Обобщенный функционал систем технического зрения применительно к ГРТС представлен на рис.3. </w:t>
      </w:r>
    </w:p>
    <w:p w14:paraId="104A094A" w14:textId="77777777" w:rsidR="00271364" w:rsidRDefault="00271364" w:rsidP="00271364">
      <w:pPr>
        <w:spacing w:after="0"/>
        <w:rPr>
          <w:rFonts w:eastAsiaTheme="minor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60693A" wp14:editId="62B1B24E">
            <wp:extent cx="5467350" cy="3886200"/>
            <wp:effectExtent l="0" t="0" r="0" b="0"/>
            <wp:docPr id="1501211111" name="Рисунок 1" descr="Изображение выглядит как текст, че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1111" name="Рисунок 1" descr="Изображение выглядит как текст, чек, Параллельный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369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</w:p>
    <w:p w14:paraId="251C471D" w14:textId="77777777" w:rsidR="00271364" w:rsidRDefault="00271364" w:rsidP="00271364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Рисунок 3.</w:t>
      </w:r>
    </w:p>
    <w:p w14:paraId="48E0DE35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Система технического зрения также может использоваться для отслеживания направления взгляда и скорости реакции сотрудника в течение всего рабочего дня.</w:t>
      </w:r>
    </w:p>
    <w:p w14:paraId="75B96A59" w14:textId="77777777" w:rsidR="00271364" w:rsidRDefault="00271364" w:rsidP="00271364">
      <w:pPr>
        <w:spacing w:after="0"/>
        <w:rPr>
          <w:rFonts w:eastAsiaTheme="minorEastAsia"/>
        </w:rPr>
      </w:pPr>
    </w:p>
    <w:p w14:paraId="6531C307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Благодаря набору данных о скорости движения глаз системы рассчитывает рациональное время работы для каждого машиниста и рекомендует – завершить или продолжить его смену. В рамках ИСУ ГРТС системы технического зрения позволяет определять загруженность остановочных пунктов и рассчитывать эффективность время для проследования ТС участка между остановочными пунктами. Системы технического зрения также следует рассматривать в качестве новейшего способа получения данных о пассажиропотоке, как следствие – для формирования матрицы корреспонденции, одним из основных принципов которой является то, что пассажир, уехавший из пункта отправления, обязательно должен в него приехать.</w:t>
      </w:r>
    </w:p>
    <w:p w14:paraId="3E50E254" w14:textId="77777777" w:rsidR="00271364" w:rsidRDefault="00271364" w:rsidP="00271364">
      <w:pPr>
        <w:spacing w:after="0"/>
        <w:jc w:val="center"/>
        <w:rPr>
          <w:rFonts w:eastAsiaTheme="minorEastAsia"/>
        </w:rPr>
      </w:pPr>
    </w:p>
    <w:p w14:paraId="7D1FAD8B" w14:textId="77777777" w:rsidR="00271364" w:rsidRDefault="00271364" w:rsidP="00271364">
      <w:pPr>
        <w:spacing w:after="0"/>
        <w:jc w:val="center"/>
        <w:rPr>
          <w:rFonts w:eastAsiaTheme="minorEastAsia"/>
        </w:rPr>
      </w:pPr>
    </w:p>
    <w:p w14:paraId="567ABBA5" w14:textId="40078FAD" w:rsidR="00271364" w:rsidRDefault="00271364" w:rsidP="00017205">
      <w:pPr>
        <w:pStyle w:val="1"/>
        <w:rPr>
          <w:rFonts w:eastAsiaTheme="minorEastAsia"/>
        </w:rPr>
      </w:pPr>
      <w:bookmarkStart w:id="6" w:name="_Toc162607409"/>
      <w:r>
        <w:rPr>
          <w:rFonts w:eastAsiaTheme="minorEastAsia"/>
        </w:rPr>
        <w:t>5. Выводы первой главы.</w:t>
      </w:r>
      <w:bookmarkEnd w:id="6"/>
    </w:p>
    <w:p w14:paraId="3D7D7ECF" w14:textId="77777777" w:rsidR="00271364" w:rsidRDefault="00271364" w:rsidP="0027136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Исследования отечественных и зарубежных опытов в области моделирования, анализа и прогнозирования пассажиропотока в структуре ИСУ ГРТС. В работе показано, что модель стоянки ТС ГРТС должна учитывать все многообразие факторов, на которые влияет пассажиропоток. </w:t>
      </w:r>
      <w:r>
        <w:rPr>
          <w:rFonts w:eastAsiaTheme="minorEastAsia"/>
        </w:rPr>
        <w:lastRenderedPageBreak/>
        <w:t>Также предложена структура модели пассажиропотока ТПУ ГРТС для исследования качества функционирования ИСУ ГРТС, построена математическая модель ТПУ ГРТС и матричная форма входных и выходных потоков ГРТС.</w:t>
      </w:r>
    </w:p>
    <w:p w14:paraId="206169D2" w14:textId="77777777" w:rsidR="00271364" w:rsidRDefault="00271364" w:rsidP="00271364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     Входной информацией модели расчета матрицы корреспонденций являются объемы прибытия и отправления пассажиров в каждом ТПУ ГРТС. В качестве способа получения данных о пассажиропотоке и формирования матрицы корреспонденций предложено использовать системы технического зрения применительно к ГРТС. Следующим этапом является построение имитационной модели ТПУ на основе математических выражений с использованием технологий агентного</w:t>
      </w:r>
      <w:r w:rsidRPr="002713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моделирования. </w:t>
      </w:r>
    </w:p>
    <w:p w14:paraId="3AE52F58" w14:textId="77777777" w:rsidR="00271364" w:rsidRDefault="00271364" w:rsidP="00271364">
      <w:pPr>
        <w:spacing w:after="0"/>
        <w:jc w:val="center"/>
        <w:rPr>
          <w:rFonts w:eastAsiaTheme="minorEastAsia"/>
        </w:rPr>
      </w:pPr>
    </w:p>
    <w:p w14:paraId="575FFF08" w14:textId="519B41E6" w:rsidR="00271364" w:rsidRDefault="00271364" w:rsidP="002A5EB0">
      <w:pPr>
        <w:pStyle w:val="1"/>
      </w:pPr>
      <w:bookmarkStart w:id="7" w:name="_Toc162607410"/>
      <w:r>
        <w:t>Глава 2.</w:t>
      </w:r>
      <w:r w:rsidR="002A5EB0">
        <w:t xml:space="preserve"> </w:t>
      </w:r>
      <w:r>
        <w:t>Разработка информационного обеспечения для интеллектуального управления городскими рельсовыми транспортными системами</w:t>
      </w:r>
      <w:bookmarkEnd w:id="7"/>
    </w:p>
    <w:p w14:paraId="256DC3A0" w14:textId="77777777" w:rsidR="00271364" w:rsidRDefault="00271364" w:rsidP="00271364">
      <w:pPr>
        <w:spacing w:after="0"/>
        <w:jc w:val="center"/>
      </w:pPr>
    </w:p>
    <w:p w14:paraId="46A29B30" w14:textId="77777777" w:rsidR="00271364" w:rsidRDefault="00271364" w:rsidP="00271364">
      <w:pPr>
        <w:spacing w:after="0"/>
      </w:pPr>
      <w:r>
        <w:t xml:space="preserve">      Совершенное общество диктует новые условия для развития отраслей экономики Российской Федерации (РФ). Повышению эффективности транспортной системы РФ, кот. Является важным связующим звеном экономической, социальной, культурной, жизни страны, способствует в современных мегаполисах комплекс мер по:</w:t>
      </w:r>
      <w:r>
        <w:br/>
      </w:r>
    </w:p>
    <w:p w14:paraId="67286D9B" w14:textId="77777777" w:rsidR="00271364" w:rsidRDefault="00271364" w:rsidP="00271364">
      <w:pPr>
        <w:spacing w:after="0"/>
      </w:pPr>
      <w:r>
        <w:t>-повышению использования пропускной способности</w:t>
      </w:r>
      <w:r w:rsidRPr="00102C10">
        <w:t>;</w:t>
      </w:r>
    </w:p>
    <w:p w14:paraId="1501C61A" w14:textId="77777777" w:rsidR="00271364" w:rsidRDefault="00271364" w:rsidP="00271364">
      <w:pPr>
        <w:spacing w:after="0"/>
      </w:pPr>
    </w:p>
    <w:p w14:paraId="0019916A" w14:textId="77777777" w:rsidR="00271364" w:rsidRPr="00CC1DF9" w:rsidRDefault="00271364" w:rsidP="00271364">
      <w:pPr>
        <w:spacing w:after="0"/>
      </w:pPr>
      <w:r>
        <w:t>-увеличению проводной способности городских рельсовых транспортных систем (ГРТС)</w:t>
      </w:r>
      <w:r w:rsidRPr="00102C10">
        <w:t>;</w:t>
      </w:r>
    </w:p>
    <w:p w14:paraId="6FEC4B4C" w14:textId="77777777" w:rsidR="00271364" w:rsidRDefault="00271364" w:rsidP="00271364">
      <w:pPr>
        <w:spacing w:after="0"/>
      </w:pPr>
    </w:p>
    <w:p w14:paraId="5711A0DD" w14:textId="77777777" w:rsidR="00271364" w:rsidRDefault="00271364" w:rsidP="00271364">
      <w:pPr>
        <w:spacing w:after="0"/>
      </w:pPr>
      <w:r w:rsidRPr="0078223B">
        <w:t>-</w:t>
      </w:r>
      <w:r>
        <w:t>совершенствованию систем обеспечения безопасности движения, реализуемая интеллектуальными системами для автоматического управления движением транспортных средств</w:t>
      </w:r>
    </w:p>
    <w:p w14:paraId="5A55284F" w14:textId="77777777" w:rsidR="00271364" w:rsidRDefault="00271364" w:rsidP="00271364">
      <w:pPr>
        <w:spacing w:after="0"/>
      </w:pPr>
      <w:r>
        <w:t xml:space="preserve">     </w:t>
      </w:r>
    </w:p>
    <w:p w14:paraId="0FF8395E" w14:textId="77777777" w:rsidR="00271364" w:rsidRDefault="00271364" w:rsidP="00271364">
      <w:pPr>
        <w:spacing w:after="0"/>
      </w:pPr>
      <w:r>
        <w:t xml:space="preserve">     В настоящее время управлением ГРТС занимается оперативный персонал ГРТС. Квалификация оперативного персонала – это наличие определенного уровня подготовки для выполнения служебных обязанностей. В основе подготовки лежат знания, опыт работы и профессиональные навыки работника ГРТС.</w:t>
      </w:r>
      <w:r>
        <w:br/>
        <w:t xml:space="preserve">     Построение интеллектуальной системы управления ГРТС требуется наличие полигона для проверки построения систем и алгоритмов управления ГРТС. Таким полигоном для обучения сотрудников ГРТС может служить интегрирования система ГРТС, в которую должен входить:</w:t>
      </w:r>
      <w:r>
        <w:br/>
      </w:r>
    </w:p>
    <w:p w14:paraId="40BD7662" w14:textId="77777777" w:rsidR="00271364" w:rsidRDefault="00271364" w:rsidP="00271364">
      <w:pPr>
        <w:spacing w:after="0"/>
      </w:pPr>
      <w:r>
        <w:lastRenderedPageBreak/>
        <w:t>1. Тренажер диспетчера ГРТС, позволяющий повышать квалификацию, совершенствовать умения оперативного ГРТС.</w:t>
      </w:r>
      <w:r>
        <w:br/>
      </w:r>
    </w:p>
    <w:p w14:paraId="3F736006" w14:textId="52B8ED16" w:rsidR="00271364" w:rsidRDefault="00271364" w:rsidP="00271364">
      <w:pPr>
        <w:spacing w:after="0"/>
      </w:pPr>
      <w:r>
        <w:t>2. Автоматизированная система проверки знаний оперативного персонала ГРТС.</w:t>
      </w:r>
    </w:p>
    <w:p w14:paraId="48379887" w14:textId="77777777" w:rsidR="00271364" w:rsidRDefault="00271364" w:rsidP="00271364">
      <w:pPr>
        <w:spacing w:after="0"/>
      </w:pPr>
    </w:p>
    <w:p w14:paraId="03DE84BD" w14:textId="348BB81A" w:rsidR="00271364" w:rsidRDefault="00271364" w:rsidP="00271364">
      <w:pPr>
        <w:spacing w:after="0"/>
      </w:pPr>
      <w:r>
        <w:t>3. Система построения плановых графиков движения (ПГД) и графиков исполненного движения (ГНД) ГРТС.</w:t>
      </w:r>
      <w:r>
        <w:br/>
        <w:t xml:space="preserve">     Тренажер поездного диспетчера ГРТС должен включать в себя подсистемы моделирования движения поездов:</w:t>
      </w:r>
    </w:p>
    <w:p w14:paraId="5B6BD4E1" w14:textId="6F229436" w:rsidR="00271364" w:rsidRDefault="00271364" w:rsidP="00271364">
      <w:pPr>
        <w:spacing w:after="0"/>
      </w:pPr>
      <w:r>
        <w:t>-по всем линиям метрополитена</w:t>
      </w:r>
      <w:r w:rsidRPr="005D1921">
        <w:t>;</w:t>
      </w:r>
    </w:p>
    <w:p w14:paraId="75C3A949" w14:textId="1C9CC27F" w:rsidR="00271364" w:rsidRDefault="00271364" w:rsidP="00271364">
      <w:pPr>
        <w:spacing w:after="0"/>
      </w:pPr>
      <w:r w:rsidRPr="00DD3148">
        <w:t>-</w:t>
      </w:r>
      <w:r>
        <w:t>по двум главным путям Московского центрального кольца (МЦК);</w:t>
      </w:r>
    </w:p>
    <w:p w14:paraId="007DDBCA" w14:textId="44DE44BF" w:rsidR="00271364" w:rsidRDefault="00271364" w:rsidP="00271364">
      <w:pPr>
        <w:spacing w:after="0"/>
      </w:pPr>
      <w:r>
        <w:t>-по путям объединённых железнодорожных направлений Московских центральных диаметров (МЦД);</w:t>
      </w:r>
    </w:p>
    <w:p w14:paraId="77658FA6" w14:textId="77777777" w:rsidR="00271364" w:rsidRDefault="00271364" w:rsidP="00271364">
      <w:pPr>
        <w:spacing w:after="0"/>
      </w:pPr>
      <w:r>
        <w:t>-по трамвайной сети города Москвы.</w:t>
      </w:r>
    </w:p>
    <w:p w14:paraId="0E44C726" w14:textId="77777777" w:rsidR="00271364" w:rsidRDefault="00271364" w:rsidP="00271364">
      <w:pPr>
        <w:spacing w:after="0"/>
      </w:pPr>
      <w:r>
        <w:t xml:space="preserve">     </w:t>
      </w:r>
    </w:p>
    <w:p w14:paraId="7F98B4C6" w14:textId="77777777" w:rsidR="00271364" w:rsidRDefault="00271364" w:rsidP="00271364">
      <w:pPr>
        <w:spacing w:after="0"/>
      </w:pPr>
    </w:p>
    <w:p w14:paraId="205C0412" w14:textId="77777777" w:rsidR="00271364" w:rsidRDefault="00271364" w:rsidP="00271364">
      <w:pPr>
        <w:spacing w:after="0"/>
      </w:pPr>
      <w:r>
        <w:t xml:space="preserve">    Автоматизированная система построения плановых и исполненных графиков движения пассажирских поездов должна обеспечивать автоматизированный расчет расписания для всех перечисленных расчет расписания для всех перечисленных выше видов ГРТС.</w:t>
      </w:r>
    </w:p>
    <w:p w14:paraId="0514EF00" w14:textId="77777777" w:rsidR="00271364" w:rsidRDefault="00271364" w:rsidP="00271364">
      <w:pPr>
        <w:spacing w:after="0"/>
      </w:pPr>
      <w:r>
        <w:t xml:space="preserve">    Процесс разработки автоматизированных (автоматических) информационных систем ГРТС основывается на подготовке информационного обеспечения. Это целое направление, которое включает методы и формы работы с информацией, отражающей  в системе объекты, над которыми осуществляется мониторинг и управление, а также грамотное организация  информации с целью эффективного ее хранения и использования. Проектируемая интегральная система обучения сотрудников ГРТС должна обладать следующими свойствами.</w:t>
      </w:r>
    </w:p>
    <w:p w14:paraId="0F2178EB" w14:textId="77777777" w:rsidR="00271364" w:rsidRDefault="00271364" w:rsidP="00271364">
      <w:pPr>
        <w:spacing w:after="0"/>
      </w:pPr>
    </w:p>
    <w:p w14:paraId="12287F67" w14:textId="77777777" w:rsidR="00271364" w:rsidRDefault="00271364" w:rsidP="00271364">
      <w:pPr>
        <w:spacing w:after="0"/>
      </w:pPr>
      <w:r>
        <w:t>1. Высокая степень адаптации - гибко реагировать на любые изменения или модернизацию. Адаптивность предполагает, что в основу системы заложены;</w:t>
      </w:r>
    </w:p>
    <w:p w14:paraId="36AC5674" w14:textId="77777777" w:rsidR="00271364" w:rsidRDefault="00271364" w:rsidP="00271364"/>
    <w:p w14:paraId="4455E883" w14:textId="1E003F96" w:rsidR="00271364" w:rsidRDefault="00271364" w:rsidP="00271364">
      <w:r>
        <w:t>- базы данных;</w:t>
      </w:r>
    </w:p>
    <w:p w14:paraId="73126E33" w14:textId="0A941C10" w:rsidR="00271364" w:rsidRDefault="00271364" w:rsidP="00271364">
      <w:r>
        <w:t>- базы знаний и правил логического вывода;</w:t>
      </w:r>
    </w:p>
    <w:p w14:paraId="251A9855" w14:textId="77777777" w:rsidR="00271364" w:rsidRDefault="00271364" w:rsidP="00271364">
      <w:r>
        <w:t>- механизм их своевременного обновления и корректировки.</w:t>
      </w:r>
    </w:p>
    <w:p w14:paraId="0852CDD3" w14:textId="77777777" w:rsidR="00271364" w:rsidRDefault="00271364" w:rsidP="00271364"/>
    <w:p w14:paraId="6BAEBC11" w14:textId="77777777" w:rsidR="00271364" w:rsidRDefault="00271364" w:rsidP="00271364">
      <w:r>
        <w:t>2. Дружественный, ролевой графический пользовательский интерфейс.</w:t>
      </w:r>
    </w:p>
    <w:p w14:paraId="2971BCA8" w14:textId="77777777" w:rsidR="00271364" w:rsidRDefault="00271364" w:rsidP="00271364"/>
    <w:p w14:paraId="365A2F69" w14:textId="77777777" w:rsidR="00017205" w:rsidRDefault="00017205" w:rsidP="00271364"/>
    <w:p w14:paraId="0B5F42D7" w14:textId="6F05389F" w:rsidR="00271364" w:rsidRDefault="00271364" w:rsidP="00271364">
      <w:r>
        <w:lastRenderedPageBreak/>
        <w:t>3. Защита данных каждого пользователя системы.</w:t>
      </w:r>
    </w:p>
    <w:p w14:paraId="6093E25C" w14:textId="77777777" w:rsidR="00271364" w:rsidRDefault="00271364" w:rsidP="00271364"/>
    <w:p w14:paraId="245FBC5D" w14:textId="77777777" w:rsidR="00271364" w:rsidRPr="00F36558" w:rsidRDefault="00271364" w:rsidP="00271364">
      <w:r>
        <w:t>4. Встроенные средства анализа данных за счет вычисления значения критериев качества операторского управления, основанного на экспертной оценке и/или искусственного</w:t>
      </w:r>
      <w:r w:rsidRPr="008427C3">
        <w:t xml:space="preserve"> </w:t>
      </w:r>
      <w:r>
        <w:t>интеллекта.</w:t>
      </w:r>
    </w:p>
    <w:p w14:paraId="07CA0691" w14:textId="77777777" w:rsidR="00271364" w:rsidRDefault="00271364" w:rsidP="00271364"/>
    <w:p w14:paraId="6C6AA6CA" w14:textId="77777777" w:rsidR="00271364" w:rsidRDefault="00271364" w:rsidP="00271364">
      <w:r>
        <w:t>5. Масштабируемость:</w:t>
      </w:r>
      <w:r>
        <w:br/>
        <w:t xml:space="preserve"> </w:t>
      </w:r>
    </w:p>
    <w:p w14:paraId="528D837A" w14:textId="77777777" w:rsidR="00271364" w:rsidRDefault="00271364" w:rsidP="00271364">
      <w:r>
        <w:t xml:space="preserve">  5.1. Возможность модульного обновления</w:t>
      </w:r>
    </w:p>
    <w:p w14:paraId="19F9AEF9" w14:textId="77777777" w:rsidR="00271364" w:rsidRDefault="00271364" w:rsidP="00271364">
      <w:r>
        <w:t xml:space="preserve"> </w:t>
      </w:r>
    </w:p>
    <w:p w14:paraId="1ABA3D28" w14:textId="77777777" w:rsidR="00271364" w:rsidRDefault="00271364" w:rsidP="00271364">
      <w:r>
        <w:t xml:space="preserve">  5.2. Возможность</w:t>
      </w:r>
      <w:r w:rsidRPr="00D21F72">
        <w:t xml:space="preserve"> </w:t>
      </w:r>
      <w:r>
        <w:t>разбивания на микросервисы.</w:t>
      </w:r>
    </w:p>
    <w:p w14:paraId="75C8F1EF" w14:textId="77777777" w:rsidR="00271364" w:rsidRDefault="00271364" w:rsidP="00271364"/>
    <w:p w14:paraId="38F645D3" w14:textId="77777777" w:rsidR="00271364" w:rsidRPr="00FC5198" w:rsidRDefault="00271364" w:rsidP="00271364">
      <w:r>
        <w:t>Для решения перечисленных задач предлагается методика построения информационного обеспечения</w:t>
      </w:r>
      <w:r w:rsidRPr="00F36558">
        <w:t>:</w:t>
      </w:r>
    </w:p>
    <w:p w14:paraId="5AE18DFC" w14:textId="77777777" w:rsidR="00271364" w:rsidRDefault="00271364" w:rsidP="00271364">
      <w:r w:rsidRPr="00F36558">
        <w:t xml:space="preserve">1. </w:t>
      </w:r>
      <w:r>
        <w:t>Обобщить существующие отдельные информационные системы и подсистемы.</w:t>
      </w:r>
    </w:p>
    <w:p w14:paraId="1A10F0B0" w14:textId="77777777" w:rsidR="00271364" w:rsidRDefault="00271364" w:rsidP="00271364">
      <w:r>
        <w:t>2.</w:t>
      </w:r>
      <w:r w:rsidRPr="00FC5198">
        <w:t xml:space="preserve"> </w:t>
      </w:r>
      <w:r>
        <w:t>Провести декомпозицию комплекса проблем (Нормализация базы данных).</w:t>
      </w:r>
    </w:p>
    <w:p w14:paraId="16EE583F" w14:textId="77777777" w:rsidR="00271364" w:rsidRDefault="00271364" w:rsidP="00271364">
      <w:r>
        <w:t>3. Сформулировать обобщенную информационную среду. (по скорости доступа к данным, локализация размещения базы данных, безопасности, синхронизации и др.)</w:t>
      </w:r>
    </w:p>
    <w:p w14:paraId="50BC273A" w14:textId="77777777" w:rsidR="00271364" w:rsidRDefault="00271364" w:rsidP="00271364">
      <w:r>
        <w:t>4. Разработать обобщенную информационную среду.</w:t>
      </w:r>
      <w:r>
        <w:br/>
        <w:t xml:space="preserve">     </w:t>
      </w:r>
    </w:p>
    <w:p w14:paraId="5D39BAB4" w14:textId="77777777" w:rsidR="00271364" w:rsidRDefault="00271364" w:rsidP="00271364">
      <w:r>
        <w:t xml:space="preserve">     Обобщенный фрагмент таблицы базы данных (отношения) представлен.</w:t>
      </w:r>
    </w:p>
    <w:p w14:paraId="0ABC750B" w14:textId="77777777" w:rsidR="00271364" w:rsidRDefault="00271364" w:rsidP="00271364"/>
    <w:p w14:paraId="7AE2DED0" w14:textId="77777777" w:rsidR="00271364" w:rsidRDefault="00271364" w:rsidP="00271364"/>
    <w:p w14:paraId="6C8ADE20" w14:textId="77777777" w:rsidR="00271364" w:rsidRDefault="00271364" w:rsidP="00271364">
      <w:r>
        <w:t xml:space="preserve">     При нормализации базы данных важно создать все необходимые таблицы и установить отношения между ними в соответствии с правилами, которые обеспечивают защиту данных, делают базу данных гибкой, устраняя избыточность и несогласованность зависимости.</w:t>
      </w:r>
      <w:r>
        <w:br/>
      </w:r>
      <w:r>
        <w:br/>
      </w:r>
      <w:r>
        <w:br/>
        <w:t xml:space="preserve">    1. Построение информационного обеспечения интегрированной системы обучения сотрудников ГРТС как полигона для апробации</w:t>
      </w:r>
      <w:r w:rsidRPr="00632856">
        <w:t xml:space="preserve"> </w:t>
      </w:r>
      <w:r>
        <w:t>интеллектуальной системы управления ГРТС.</w:t>
      </w:r>
    </w:p>
    <w:p w14:paraId="2678688A" w14:textId="77777777" w:rsidR="00271364" w:rsidRDefault="00271364" w:rsidP="00271364"/>
    <w:p w14:paraId="744F33CC" w14:textId="77777777" w:rsidR="00271364" w:rsidRDefault="00271364" w:rsidP="00271364">
      <w:r>
        <w:lastRenderedPageBreak/>
        <w:t xml:space="preserve">   2. Анализ информационного обеспечения действующих средств автоматизации обучения оперативного персонала и диспетчеров ГРТС.</w:t>
      </w:r>
    </w:p>
    <w:p w14:paraId="1D8305C2" w14:textId="77777777" w:rsidR="00271364" w:rsidRDefault="00271364" w:rsidP="00271364"/>
    <w:p w14:paraId="505F46F7" w14:textId="0D235275" w:rsidR="00271364" w:rsidRDefault="00271364" w:rsidP="00271364">
      <w:r>
        <w:t xml:space="preserve">    В настоящее время существует три формы обучения, повышения квалификации и проверки знаний оперативного персонала ГРТС, связанного с управлением движением:</w:t>
      </w:r>
    </w:p>
    <w:p w14:paraId="0E28361D" w14:textId="07060610" w:rsidR="00271364" w:rsidRDefault="00271364" w:rsidP="00271364">
      <w:r>
        <w:t>1) тестовая форма;</w:t>
      </w:r>
    </w:p>
    <w:p w14:paraId="0D661E90" w14:textId="66207A70" w:rsidR="00271364" w:rsidRDefault="00271364" w:rsidP="00271364">
      <w:r>
        <w:t>2) с применением событийных абстрактных моделей;</w:t>
      </w:r>
    </w:p>
    <w:p w14:paraId="21AF2459" w14:textId="77777777" w:rsidR="00271364" w:rsidRDefault="00271364" w:rsidP="00271364">
      <w:r>
        <w:t>3) с применением моделей реального объекта ГРТС, работающих в реальном времени.</w:t>
      </w:r>
    </w:p>
    <w:p w14:paraId="57124059" w14:textId="77777777" w:rsidR="00271364" w:rsidRDefault="00271364" w:rsidP="00271364">
      <w:r>
        <w:t xml:space="preserve">     Для решения вопросов автоматизации обучения персонала используется имитационная модель тренажера или автоматизированная система проверки знаний, генерирующая нештатные ситуации и приводящая к устранению сбоя с помощью перечня управляющих воздействий.</w:t>
      </w:r>
    </w:p>
    <w:p w14:paraId="723B8440" w14:textId="77777777" w:rsidR="00271364" w:rsidRDefault="00271364" w:rsidP="00271364">
      <w:r>
        <w:t xml:space="preserve">     Под сбойными ситуациями понимают событье на ГРТС, возникающие при движении поездов вследствие опасных отказов технических средств, ошибок локомотивных бригад, железнодорожного персонала, служб обеспечения и управления движением, а также недоступных внешних воздействий.</w:t>
      </w:r>
    </w:p>
    <w:p w14:paraId="704D76FF" w14:textId="77777777" w:rsidR="00271364" w:rsidRDefault="00271364" w:rsidP="00271364"/>
    <w:p w14:paraId="66DAF644" w14:textId="77777777" w:rsidR="00271364" w:rsidRDefault="00271364" w:rsidP="00271364">
      <w:r>
        <w:t xml:space="preserve">    Сбойные ситуации классифицируются на малые и большие сбои. Малые сбои, когда отклонение</w:t>
      </w:r>
      <w:r w:rsidRPr="00D21F72">
        <w:t xml:space="preserve"> </w:t>
      </w:r>
      <w:r>
        <w:t>от планового графика движения компенсируется имеющимися на линии ресурсами времен хода и длительностей стоянок. При невозможности применения имеющихся временных ресурсов говорят о больших сбоях. Для ликвидации больших сбоев реализуется внеплановое удаление составов с лишним в депо, что приводит к изменению порядка следования поездов.</w:t>
      </w:r>
    </w:p>
    <w:p w14:paraId="7926829D" w14:textId="77777777" w:rsidR="00271364" w:rsidRDefault="00271364" w:rsidP="00271364">
      <w:r>
        <w:t xml:space="preserve">     Базы данных тренажера поездного диспетчера имеют схожую структуру информационного обеспечения с результатов тестирования при сохранении данных.</w:t>
      </w:r>
      <w:r>
        <w:br/>
        <w:t xml:space="preserve">     Тренажер поездного диспетчера в своем имеет следующее подсистемы и модели:</w:t>
      </w:r>
    </w:p>
    <w:p w14:paraId="6E98331C" w14:textId="6EBFBB03" w:rsidR="00271364" w:rsidRDefault="00271364" w:rsidP="00271364">
      <w:r>
        <w:t>-модель системы обеспечения безопасности движения;</w:t>
      </w:r>
    </w:p>
    <w:p w14:paraId="5FEDA49E" w14:textId="01CB4917" w:rsidR="00271364" w:rsidRDefault="00271364" w:rsidP="00271364">
      <w:r>
        <w:t>-модель системы электрической централизации (ЭЦ);</w:t>
      </w:r>
    </w:p>
    <w:p w14:paraId="3AD12D85" w14:textId="6EBDC8BF" w:rsidR="00271364" w:rsidRDefault="00271364" w:rsidP="00271364">
      <w:r>
        <w:t>-модель управления стрелками и сигналами;</w:t>
      </w:r>
    </w:p>
    <w:p w14:paraId="03BEE618" w14:textId="7155417A" w:rsidR="00271364" w:rsidRDefault="00271364" w:rsidP="00271364">
      <w:r>
        <w:t>-модели движения поездов;</w:t>
      </w:r>
    </w:p>
    <w:p w14:paraId="566E5C88" w14:textId="6EB0024D" w:rsidR="00271364" w:rsidRDefault="00271364" w:rsidP="00271364">
      <w:r>
        <w:t>-подсистема графика движения поездов;</w:t>
      </w:r>
    </w:p>
    <w:p w14:paraId="62E0BDA6" w14:textId="11A12909" w:rsidR="00271364" w:rsidRDefault="00271364" w:rsidP="00271364">
      <w:r>
        <w:lastRenderedPageBreak/>
        <w:t>-модель пассажиропотока</w:t>
      </w:r>
      <w:r w:rsidRPr="00775D47">
        <w:t>;</w:t>
      </w:r>
    </w:p>
    <w:p w14:paraId="22F00DA6" w14:textId="556EAAF4" w:rsidR="00271364" w:rsidRDefault="00271364" w:rsidP="00271364">
      <w:r>
        <w:t>-подсистема</w:t>
      </w:r>
      <w:r w:rsidRPr="00775D47">
        <w:t xml:space="preserve"> </w:t>
      </w:r>
      <w:r>
        <w:t>визуализации объектов;</w:t>
      </w:r>
    </w:p>
    <w:p w14:paraId="6A42BD75" w14:textId="29F27491" w:rsidR="00271364" w:rsidRDefault="00271364" w:rsidP="00271364">
      <w:r>
        <w:t>-подсистема архивации состояний объектов;</w:t>
      </w:r>
    </w:p>
    <w:p w14:paraId="34A3BB53" w14:textId="5FFDE2CB" w:rsidR="00271364" w:rsidRDefault="00271364" w:rsidP="00271364">
      <w:r>
        <w:t>-подсистема задания начальных условий объектов;</w:t>
      </w:r>
    </w:p>
    <w:p w14:paraId="0856225E" w14:textId="77777777" w:rsidR="00271364" w:rsidRDefault="00271364" w:rsidP="00271364">
      <w:r>
        <w:t>-модель управления работой тренажера инструктором;</w:t>
      </w:r>
    </w:p>
    <w:p w14:paraId="6B712100" w14:textId="77777777" w:rsidR="00271364" w:rsidRDefault="00271364" w:rsidP="00271364"/>
    <w:p w14:paraId="6E0BE752" w14:textId="77777777" w:rsidR="00271364" w:rsidRDefault="00271364" w:rsidP="00271364">
      <w:r>
        <w:t xml:space="preserve">      База данных тренажера состоит из таблиц, сгруппированной согласно следующей классификации:</w:t>
      </w:r>
    </w:p>
    <w:p w14:paraId="59B62B66" w14:textId="77777777" w:rsidR="00271364" w:rsidRDefault="00271364" w:rsidP="00271364"/>
    <w:p w14:paraId="3CABD693" w14:textId="77777777" w:rsidR="00271364" w:rsidRDefault="00271364" w:rsidP="00271364">
      <w:pPr>
        <w:rPr>
          <w:u w:val="single"/>
        </w:rPr>
      </w:pPr>
      <w:r>
        <w:t xml:space="preserve">1. </w:t>
      </w:r>
      <w:r>
        <w:rPr>
          <w:u w:val="single"/>
        </w:rPr>
        <w:t>Нормативно-справочная информации/исходные данные, необходимые для организации работы подсистемы визуализации объектов тренажера поездного диспетчера:</w:t>
      </w:r>
    </w:p>
    <w:p w14:paraId="27539C2C" w14:textId="77777777" w:rsidR="00271364" w:rsidRDefault="00271364" w:rsidP="00271364">
      <w:r>
        <w:t>- Список объектов – таблица, содержащая информацию об объектах, состояние которых отражается на средствах визуализации, их связях с объектами;</w:t>
      </w:r>
    </w:p>
    <w:p w14:paraId="4F086509" w14:textId="4C76631E" w:rsidR="00271364" w:rsidRDefault="00271364" w:rsidP="00271364">
      <w:r>
        <w:t>- Станция – таблица, содержащая описание станций соответствующей линии;</w:t>
      </w:r>
    </w:p>
    <w:p w14:paraId="27A8C430" w14:textId="74C55E92" w:rsidR="00271364" w:rsidRDefault="00271364" w:rsidP="00271364">
      <w:r>
        <w:t>- Отрезки рельсовых цепей – таблица, содержащая список и информацию об отрезках отображаемых рельсовых цепей;</w:t>
      </w:r>
    </w:p>
    <w:p w14:paraId="61432EF7" w14:textId="52C9FDBA" w:rsidR="00271364" w:rsidRDefault="00271364" w:rsidP="00271364">
      <w:r>
        <w:t>- Светофоры – таблицы, содержащая информацию о местоположении и свойствах отображаемых светофоров;</w:t>
      </w:r>
    </w:p>
    <w:p w14:paraId="2FAB6CB5" w14:textId="2A17979F" w:rsidR="00271364" w:rsidRDefault="00271364" w:rsidP="00271364">
      <w:r>
        <w:t>- Стрелки – таблица, содержащая информацию о местоположении и свойствах отображаемых стрелок линии;</w:t>
      </w:r>
    </w:p>
    <w:p w14:paraId="5E762675" w14:textId="77777777" w:rsidR="00271364" w:rsidRDefault="00271364" w:rsidP="00271364">
      <w:r>
        <w:t>- Реле – таблица, содержащая информацию о местоположении и свойствах отображения комментов, участвующих в организации работы ЭЦ;</w:t>
      </w:r>
    </w:p>
    <w:p w14:paraId="75AE3403" w14:textId="77777777" w:rsidR="00271364" w:rsidRDefault="00271364" w:rsidP="00271364"/>
    <w:p w14:paraId="370E4B4E" w14:textId="77777777" w:rsidR="00271364" w:rsidRDefault="00271364" w:rsidP="00271364">
      <w:r>
        <w:t>- Индикаторы номеров маршрутов таблица, содержащая информацию о местоположении и свойствах мест отображения маршрутов.</w:t>
      </w:r>
    </w:p>
    <w:p w14:paraId="3A6BBEB0" w14:textId="77777777" w:rsidR="00271364" w:rsidRDefault="00271364" w:rsidP="00271364"/>
    <w:p w14:paraId="527F2720" w14:textId="77777777" w:rsidR="00271364" w:rsidRDefault="00271364" w:rsidP="00271364"/>
    <w:p w14:paraId="4DCE7517" w14:textId="1F1F004A" w:rsidR="00271364" w:rsidRDefault="00271364" w:rsidP="00271364">
      <w:pPr>
        <w:rPr>
          <w:u w:val="single"/>
        </w:rPr>
      </w:pPr>
      <w:r>
        <w:t xml:space="preserve">2. </w:t>
      </w:r>
      <w:r>
        <w:rPr>
          <w:u w:val="single"/>
        </w:rPr>
        <w:t>Информация, необходимая для имитационного моделирования движения поездов:</w:t>
      </w:r>
    </w:p>
    <w:p w14:paraId="2C8BA8C4" w14:textId="035AC9B0" w:rsidR="00271364" w:rsidRDefault="00271364" w:rsidP="00271364">
      <w:r>
        <w:t>- Маршруты ЭЦ – множество таблиц, содержащих информацию из технико-распорядительного акта станции для корректного моделирования маршрутов ЭЦ;</w:t>
      </w:r>
    </w:p>
    <w:p w14:paraId="26C9FFDD" w14:textId="4CF81E42" w:rsidR="00271364" w:rsidRDefault="00271364" w:rsidP="00271364">
      <w:r>
        <w:lastRenderedPageBreak/>
        <w:t xml:space="preserve">- Выход из депо – таблица, содержащая информацию о местах выхода из депо на соответствующие линии; </w:t>
      </w:r>
    </w:p>
    <w:p w14:paraId="23AD7518" w14:textId="65ADA217" w:rsidR="00271364" w:rsidRDefault="00271364" w:rsidP="00271364">
      <w:r>
        <w:t>- Ночной отстой – таблица о местах ночного отстоя поездов на линии;</w:t>
      </w:r>
    </w:p>
    <w:p w14:paraId="3A88F570" w14:textId="51303D92" w:rsidR="00271364" w:rsidRDefault="00271364" w:rsidP="00271364">
      <w:r>
        <w:t>- Точки остановки – таблица о рельсовых цепях, на которых поезд должен остановиться на станции;</w:t>
      </w:r>
    </w:p>
    <w:p w14:paraId="37A24BFE" w14:textId="42B6F57D" w:rsidR="00271364" w:rsidRDefault="00271364" w:rsidP="00271364">
      <w:r>
        <w:t>- Авторежимы – множество таблиц, содержащих информацию из технико-распорядительного акта станции для корректного моделирования функционирования авторежимов;</w:t>
      </w:r>
    </w:p>
    <w:p w14:paraId="7F4ED842" w14:textId="7FF48204" w:rsidR="00271364" w:rsidRDefault="00271364" w:rsidP="00271364">
      <w:r>
        <w:t>- Отрезки рельсовых цепей – таблица с информацией необходимой для имитационного моделирования движения поездов по рельсовым цепям линии;</w:t>
      </w:r>
    </w:p>
    <w:p w14:paraId="27C7C30D" w14:textId="622CC9D7" w:rsidR="00271364" w:rsidRDefault="00271364" w:rsidP="00271364">
      <w:r>
        <w:t>- Светофоры – таблица с информацией для имитационного моделирования работы светофоров линии;</w:t>
      </w:r>
    </w:p>
    <w:p w14:paraId="3592866A" w14:textId="77777777" w:rsidR="00271364" w:rsidRDefault="00271364" w:rsidP="00271364">
      <w:r>
        <w:t>- Стрелки – таблица с информацией для имитационного моделирования работы стрелок соответствующих станций линии.</w:t>
      </w:r>
    </w:p>
    <w:p w14:paraId="70296177" w14:textId="6B4816A4" w:rsidR="00271364" w:rsidRDefault="00271364" w:rsidP="00271364">
      <w:r>
        <w:t xml:space="preserve">     Система проверки знаний основана на тренажере поездного диспетчера с дополнением следующих подсистем:</w:t>
      </w:r>
    </w:p>
    <w:p w14:paraId="5EBA56A8" w14:textId="4799941A" w:rsidR="00271364" w:rsidRDefault="00271364" w:rsidP="00271364">
      <w:r>
        <w:t>- Подсистема задания неисправности;</w:t>
      </w:r>
    </w:p>
    <w:p w14:paraId="3A31FF3A" w14:textId="69D39377" w:rsidR="00271364" w:rsidRDefault="00271364" w:rsidP="00271364">
      <w:r>
        <w:t>- Подсистема администрирования;</w:t>
      </w:r>
    </w:p>
    <w:p w14:paraId="2B191A34" w14:textId="77777777" w:rsidR="00271364" w:rsidRDefault="00271364" w:rsidP="00271364">
      <w:r>
        <w:t>- Подсистема проведения анализа результатов проверки знаний.</w:t>
      </w:r>
    </w:p>
    <w:p w14:paraId="7D0F1753" w14:textId="77777777" w:rsidR="00271364" w:rsidRDefault="00271364" w:rsidP="00271364"/>
    <w:p w14:paraId="46FED492" w14:textId="77777777" w:rsidR="00271364" w:rsidRDefault="00271364" w:rsidP="00271364">
      <w:r>
        <w:t>Все таблица тренажера поездного диспетчера и дополнительные таблицы проведены в соответствии с классификацией по назначению.</w:t>
      </w:r>
    </w:p>
    <w:p w14:paraId="392DC3F9" w14:textId="77777777" w:rsidR="00271364" w:rsidRDefault="00271364" w:rsidP="00271364"/>
    <w:p w14:paraId="1A3EA91A" w14:textId="74CD3D41" w:rsidR="00271364" w:rsidRDefault="00271364" w:rsidP="00271364">
      <w:r>
        <w:t xml:space="preserve">3. </w:t>
      </w:r>
      <w:r>
        <w:rPr>
          <w:u w:val="single"/>
        </w:rPr>
        <w:t>Нормативно – справочная информация / исходные данные, необходимые для реализации подсистемы визуализации:</w:t>
      </w:r>
    </w:p>
    <w:p w14:paraId="70EA0BC8" w14:textId="77777777" w:rsidR="00271364" w:rsidRDefault="00271364" w:rsidP="00271364">
      <w:r>
        <w:t>- Места поломки – таблица о рельсовых цепях, на которых имитируется ситуация неисправности;</w:t>
      </w:r>
    </w:p>
    <w:p w14:paraId="5DD2E07B" w14:textId="77777777" w:rsidR="00271364" w:rsidRDefault="00271364" w:rsidP="00271364"/>
    <w:p w14:paraId="14CC6698" w14:textId="00B3DE94" w:rsidR="00271364" w:rsidRDefault="00271364" w:rsidP="00271364">
      <w:pPr>
        <w:rPr>
          <w:u w:val="single"/>
        </w:rPr>
      </w:pPr>
      <w:r>
        <w:t xml:space="preserve">4. </w:t>
      </w:r>
      <w:r>
        <w:rPr>
          <w:u w:val="single"/>
        </w:rPr>
        <w:t>Информация, необходимая для проведения имитационного моделирования движения поездов:</w:t>
      </w:r>
    </w:p>
    <w:p w14:paraId="1415C221" w14:textId="0F6E7FE7" w:rsidR="00271364" w:rsidRDefault="00271364" w:rsidP="00271364">
      <w:r>
        <w:t>- Сигналы остановки – информация о сигналах, которые необходимо визуально отобразить на табло коллективного пользования в случае наличия неисправности;</w:t>
      </w:r>
    </w:p>
    <w:p w14:paraId="21D0BB5B" w14:textId="1D2D73DF" w:rsidR="00271364" w:rsidRDefault="00271364" w:rsidP="00271364">
      <w:r>
        <w:lastRenderedPageBreak/>
        <w:t>- Освещение на перегоне – таблица, содержащая информацию о перегонах линии для включения освещения в соответствии с Инструкцией по движению поездов РФ.</w:t>
      </w:r>
    </w:p>
    <w:p w14:paraId="67ECAD7E" w14:textId="77777777" w:rsidR="00017205" w:rsidRDefault="00017205" w:rsidP="00271364"/>
    <w:p w14:paraId="0A32E5D1" w14:textId="73C304C4" w:rsidR="00271364" w:rsidRPr="00017205" w:rsidRDefault="00271364" w:rsidP="00271364">
      <w:pPr>
        <w:rPr>
          <w:u w:val="single"/>
        </w:rPr>
      </w:pPr>
      <w:r>
        <w:t xml:space="preserve">5. </w:t>
      </w:r>
      <w:r>
        <w:rPr>
          <w:u w:val="single"/>
        </w:rPr>
        <w:t>Информация, необходимая для проведения имитационного моделирования соответствующей неисправности на линии:</w:t>
      </w:r>
    </w:p>
    <w:p w14:paraId="74E727AE" w14:textId="1B9AD817" w:rsidR="00271364" w:rsidRDefault="00271364" w:rsidP="00271364">
      <w:r>
        <w:t>- Ситуация – таблица, содержащая список возможных сбойных ситуаций для проверки знаний поездных диспетчеров;</w:t>
      </w:r>
    </w:p>
    <w:p w14:paraId="34D92F51" w14:textId="7F429BA1" w:rsidR="00271364" w:rsidRDefault="00271364" w:rsidP="00271364">
      <w:r>
        <w:t>-</w:t>
      </w:r>
      <w:r w:rsidRPr="00CB2950">
        <w:t xml:space="preserve"> </w:t>
      </w:r>
      <w:r>
        <w:t>Ситуация, тип – таблица, в которой находится информация о типе сбойной ситуации;</w:t>
      </w:r>
    </w:p>
    <w:p w14:paraId="0AF91836" w14:textId="39596640" w:rsidR="00271364" w:rsidRDefault="00271364" w:rsidP="00271364">
      <w:r>
        <w:t>- Команды, название ситуации – таблицы, содержащие команды для имитационного моделирования указанной ситуации;</w:t>
      </w:r>
    </w:p>
    <w:p w14:paraId="74485EAC" w14:textId="7DC8A265" w:rsidR="00271364" w:rsidRDefault="00271364" w:rsidP="00271364">
      <w:r>
        <w:t>- Команды правильные, название ситуации – таблицы, содержащие корректные команды с указанием связанных с командой объектов, за своевременную подачу этих команд с указанием в таблице баллов, которые выставляются обучающемся;</w:t>
      </w:r>
    </w:p>
    <w:p w14:paraId="1764E26D" w14:textId="77777777" w:rsidR="00271364" w:rsidRDefault="00271364" w:rsidP="00271364">
      <w:r>
        <w:t>- Приказы – таблица, содержащая ссылки на файлы – шаблоны приказов, которые заполняются в соответствии с Инструкцией.</w:t>
      </w:r>
    </w:p>
    <w:p w14:paraId="144F1F7B" w14:textId="77777777" w:rsidR="00271364" w:rsidRDefault="00271364" w:rsidP="00271364"/>
    <w:p w14:paraId="11D5430B" w14:textId="150B04EA" w:rsidR="00271364" w:rsidRDefault="00271364" w:rsidP="00271364">
      <w:pPr>
        <w:rPr>
          <w:u w:val="single"/>
        </w:rPr>
      </w:pPr>
      <w:r>
        <w:t xml:space="preserve">6. </w:t>
      </w:r>
      <w:r>
        <w:rPr>
          <w:u w:val="single"/>
        </w:rPr>
        <w:t xml:space="preserve">Информация, необходимая для осуществления администраторских функций: </w:t>
      </w:r>
    </w:p>
    <w:p w14:paraId="3D79B93D" w14:textId="77777777" w:rsidR="00271364" w:rsidRDefault="00271364" w:rsidP="00271364">
      <w:r>
        <w:t>- Учетные записи – таблица, содержащая логин и пароль обучаемых, инструкторов.</w:t>
      </w:r>
    </w:p>
    <w:p w14:paraId="01C43480" w14:textId="77777777" w:rsidR="00271364" w:rsidRDefault="00271364" w:rsidP="00271364"/>
    <w:p w14:paraId="3D07DDB1" w14:textId="62C8412C" w:rsidR="00271364" w:rsidRDefault="00271364" w:rsidP="00271364">
      <w:pPr>
        <w:rPr>
          <w:u w:val="single"/>
        </w:rPr>
      </w:pPr>
      <w:r>
        <w:t xml:space="preserve">7. </w:t>
      </w:r>
      <w:r>
        <w:rPr>
          <w:u w:val="single"/>
        </w:rPr>
        <w:t>Информация, необходимая для проведения анализа проверки знаний:</w:t>
      </w:r>
    </w:p>
    <w:p w14:paraId="71D095A8" w14:textId="37792FB8" w:rsidR="00271364" w:rsidRDefault="00271364" w:rsidP="00271364">
      <w:r>
        <w:t>- Название ситуации, команды – таблица, содержащая данные о результатах прохождения проверки знаний обучаемым по соответствующим темам;</w:t>
      </w:r>
    </w:p>
    <w:p w14:paraId="6A0A3D5F" w14:textId="77777777" w:rsidR="00271364" w:rsidRDefault="00271364" w:rsidP="00271364">
      <w:r>
        <w:t>- Приказы – таблица, содержащая информацию о заполненных обучаемым приказам.</w:t>
      </w:r>
      <w:r>
        <w:br/>
      </w:r>
    </w:p>
    <w:p w14:paraId="25E162B8" w14:textId="77777777" w:rsidR="00271364" w:rsidRDefault="00271364" w:rsidP="00271364">
      <w:r>
        <w:t>3. Анализ информационного обеспечения действующих средств автоматизированного построения плановых графиков движения пассажирских поездов метрополитена.</w:t>
      </w:r>
    </w:p>
    <w:p w14:paraId="5294F453" w14:textId="77777777" w:rsidR="00271364" w:rsidRDefault="00271364" w:rsidP="00271364"/>
    <w:p w14:paraId="0CFF8D8C" w14:textId="0F5089AE" w:rsidR="00017205" w:rsidRPr="00C968CF" w:rsidRDefault="00271364" w:rsidP="00271364">
      <w:r>
        <w:lastRenderedPageBreak/>
        <w:t xml:space="preserve">     Автоматизированная система построения плановых графиков движения пассажирских поездов метрополитена содержит в своем составе следующие темы:</w:t>
      </w:r>
    </w:p>
    <w:p w14:paraId="6E835356" w14:textId="7D3DF991" w:rsidR="00271364" w:rsidRDefault="00017205" w:rsidP="00271364">
      <w:r>
        <w:t xml:space="preserve">- </w:t>
      </w:r>
      <w:r w:rsidR="00271364">
        <w:t>Пользовательской навигации и организации корректной работы эргономичного графического пользовательского интерфейса;</w:t>
      </w:r>
    </w:p>
    <w:p w14:paraId="724FA116" w14:textId="4D9C1F18" w:rsidR="00271364" w:rsidRDefault="00271364" w:rsidP="00271364">
      <w:r>
        <w:t>- Печати объектов и их образов;</w:t>
      </w:r>
    </w:p>
    <w:p w14:paraId="02461089" w14:textId="7961B973" w:rsidR="00271364" w:rsidRDefault="00271364" w:rsidP="00271364">
      <w:r>
        <w:t>- Ручного построения и редактирования ПГД (плановый график поездов);</w:t>
      </w:r>
    </w:p>
    <w:p w14:paraId="5916320A" w14:textId="351479E6" w:rsidR="00271364" w:rsidRDefault="00271364" w:rsidP="00271364">
      <w:r>
        <w:t xml:space="preserve">- Ручного построения </w:t>
      </w:r>
      <w:r>
        <w:rPr>
          <w:lang w:val="en-US"/>
        </w:rPr>
        <w:t>FO</w:t>
      </w:r>
      <w:r w:rsidRPr="00ED7787">
        <w:t xml:space="preserve"> </w:t>
      </w:r>
      <w:r>
        <w:t>ЭПС (график оборота электроподвижного состава);</w:t>
      </w:r>
    </w:p>
    <w:p w14:paraId="37E4BC76" w14:textId="6D952F9D" w:rsidR="00271364" w:rsidRDefault="00271364" w:rsidP="00271364">
      <w:r>
        <w:t>- Автоматизированного построения ГО ЭПС согласно нормативам;</w:t>
      </w:r>
    </w:p>
    <w:p w14:paraId="00BF2D5B" w14:textId="1FBEA491" w:rsidR="00271364" w:rsidRDefault="00271364" w:rsidP="00271364">
      <w:r>
        <w:t>- Автоматизированного построения ГО ЭПС по предварительным составленному ПГД;</w:t>
      </w:r>
    </w:p>
    <w:p w14:paraId="28FDD5A0" w14:textId="6FBC05AC" w:rsidR="00271364" w:rsidRDefault="00271364" w:rsidP="00271364">
      <w:r>
        <w:t>- Построения ГНД (график исполненного движения);</w:t>
      </w:r>
    </w:p>
    <w:p w14:paraId="6EF33F17" w14:textId="1B327DC4" w:rsidR="00271364" w:rsidRDefault="00271364" w:rsidP="00271364">
      <w:r>
        <w:t>- Формирования карточек расписания для печати и выдачи машинистам.</w:t>
      </w:r>
    </w:p>
    <w:p w14:paraId="2289C110" w14:textId="77777777" w:rsidR="00017205" w:rsidRDefault="00017205" w:rsidP="00271364"/>
    <w:p w14:paraId="04C84A9F" w14:textId="77777777" w:rsidR="00271364" w:rsidRDefault="00271364" w:rsidP="00271364">
      <w:r>
        <w:t xml:space="preserve">     База данных автоматизированной системы построения ПГД состоит из следующих таблиц, которые рационально сгруппированы согласно классификации:</w:t>
      </w:r>
    </w:p>
    <w:p w14:paraId="28A20CAF" w14:textId="6BCD65E5" w:rsidR="00017205" w:rsidRDefault="00271364" w:rsidP="00271364">
      <w:r>
        <w:t>1. Нормативно – справочная информация/исходные данные, необходимые для составления подложек для построения ПГД и ГОЭПС, нормального размещения и сопряжения вновь создаваемых объектов, а также размещения и сопряжения ранее созданных объектов:</w:t>
      </w:r>
    </w:p>
    <w:p w14:paraId="368C4BAE" w14:textId="7B0F796E" w:rsidR="00271364" w:rsidRDefault="00271364" w:rsidP="00271364">
      <w:r>
        <w:t>- линиях – таблица о наименованиях линий метрополитена, размещающих на одном бланке;</w:t>
      </w:r>
    </w:p>
    <w:p w14:paraId="1C28DD6C" w14:textId="1BB257C4" w:rsidR="00271364" w:rsidRPr="00ED7787" w:rsidRDefault="00271364" w:rsidP="00271364">
      <w:r>
        <w:t>- станции – таблица о наименованиях станций и порядка их следования станций друг за другом на линии метрополитена;</w:t>
      </w:r>
    </w:p>
    <w:p w14:paraId="6B6A7484" w14:textId="23DDB5C6" w:rsidR="00271364" w:rsidRDefault="00271364" w:rsidP="00271364">
      <w:r>
        <w:t>- задания – таблица, объединяющая между собой пары станций (станции отправления и станции прибытия) в перегоны с указанием направлений движения;</w:t>
      </w:r>
    </w:p>
    <w:p w14:paraId="6E04D9CC" w14:textId="77777777" w:rsidR="00271364" w:rsidRDefault="00271364" w:rsidP="00271364">
      <w:r>
        <w:t xml:space="preserve">- времена хода – таблица, увязывающая между собой перегоны (задания) и типы расписаний;   </w:t>
      </w:r>
    </w:p>
    <w:p w14:paraId="4A85E8E2" w14:textId="19C04ECB" w:rsidR="00271364" w:rsidRDefault="00271364" w:rsidP="00271364">
      <w:r>
        <w:t>- типы расписаний – таблица о множестве вариаций времен хода по перегонам и стоянок на станциях, необходимых для построения «ниток» непараллельного графика;</w:t>
      </w:r>
    </w:p>
    <w:p w14:paraId="634E203F" w14:textId="019B7C45" w:rsidR="00271364" w:rsidRDefault="00271364" w:rsidP="00271364">
      <w:r>
        <w:t>- депо -таблица о депо линии станций и перегонов, с которыми связано депо;</w:t>
      </w:r>
    </w:p>
    <w:p w14:paraId="47880F7E" w14:textId="44FB1139" w:rsidR="00271364" w:rsidRDefault="00271364" w:rsidP="00271364">
      <w:r>
        <w:lastRenderedPageBreak/>
        <w:t>- маршруты – таблица о нумерации маршрутов, привязке номеров маршрутов к конкретному депо, а также порядке следования маршрутов друг за другом;</w:t>
      </w:r>
    </w:p>
    <w:p w14:paraId="7899371C" w14:textId="6ED08D59" w:rsidR="00271364" w:rsidRDefault="00271364" w:rsidP="00271364">
      <w:r>
        <w:t>- размеры движения – таблица распределения заданной парности движения поездов по часам работы линии метрополитена;</w:t>
      </w:r>
    </w:p>
    <w:p w14:paraId="54826F7C" w14:textId="51CB8C3D" w:rsidR="00271364" w:rsidRDefault="00271364" w:rsidP="00271364">
      <w:r>
        <w:t>- пункты осмотра – таблица щ местах проведения ремонтов и диагностических осмотров с привязкой к точкам ночной расстановки;</w:t>
      </w:r>
    </w:p>
    <w:p w14:paraId="1ABC6B70" w14:textId="08CFD236" w:rsidR="00271364" w:rsidRDefault="00271364" w:rsidP="00271364">
      <w:r>
        <w:t>- типы ремонта – таблице о разновидностях плановых ремонтов и диагностических осмотров (ограничений) по длительности их проведения;</w:t>
      </w:r>
    </w:p>
    <w:p w14:paraId="49725B8A" w14:textId="77777777" w:rsidR="00271364" w:rsidRDefault="00271364" w:rsidP="00271364">
      <w:r>
        <w:t>- точки ночной расстановки таблица о точках ночной расстановки, на линии и в депо.</w:t>
      </w:r>
    </w:p>
    <w:p w14:paraId="432E8B48" w14:textId="77777777" w:rsidR="00271364" w:rsidRDefault="00271364" w:rsidP="00271364"/>
    <w:p w14:paraId="48BD646F" w14:textId="27C01120" w:rsidR="00271364" w:rsidRDefault="00271364" w:rsidP="00271364">
      <w:pPr>
        <w:rPr>
          <w:u w:val="single"/>
        </w:rPr>
      </w:pPr>
      <w:r>
        <w:t xml:space="preserve">2. </w:t>
      </w:r>
      <w:r>
        <w:rPr>
          <w:u w:val="single"/>
        </w:rPr>
        <w:t>Информация, необходимая для реализации автоматизированного ПГД, а также для хранения текущего состояния процесса автоматизированного построения ПГД, обеспечивающего возможность перезапуска процесса не с нулевыми начальными условиями;</w:t>
      </w:r>
    </w:p>
    <w:p w14:paraId="61BB614A" w14:textId="0E5DB240" w:rsidR="00271364" w:rsidRDefault="00271364" w:rsidP="00271364">
      <w:r w:rsidRPr="008252B2">
        <w:t>- автоматический синтез – таблица о выполненных этапах автомати</w:t>
      </w:r>
      <w:r>
        <w:t>зированного построения ПГД;</w:t>
      </w:r>
    </w:p>
    <w:p w14:paraId="6C903A02" w14:textId="77777777" w:rsidR="00271364" w:rsidRDefault="00271364" w:rsidP="00271364">
      <w:r>
        <w:t>- расстановка – таблица о возможных вариантах последовательности занятия и освобождения точек ночной расстановки.</w:t>
      </w:r>
    </w:p>
    <w:p w14:paraId="740E4EAB" w14:textId="77777777" w:rsidR="00271364" w:rsidRDefault="00271364" w:rsidP="00271364"/>
    <w:p w14:paraId="63ECDE58" w14:textId="77777777" w:rsidR="00271364" w:rsidRDefault="00271364" w:rsidP="00271364">
      <w:pPr>
        <w:rPr>
          <w:u w:val="single"/>
        </w:rPr>
      </w:pPr>
      <w:r>
        <w:t xml:space="preserve">3. </w:t>
      </w:r>
      <w:r>
        <w:rPr>
          <w:u w:val="single"/>
        </w:rPr>
        <w:t>Информация, необходимая для корректного вывода на печать объектов и их образов:</w:t>
      </w:r>
    </w:p>
    <w:p w14:paraId="4BA8BDE6" w14:textId="3B8BE883" w:rsidR="00271364" w:rsidRDefault="00271364" w:rsidP="00271364">
      <w:r>
        <w:t>- карточки расписания – таблица о параметрах печатного шаблона для формирования карточек расписания, выдаваемых машинистам, заступающим в рейс;</w:t>
      </w:r>
    </w:p>
    <w:p w14:paraId="0203E796" w14:textId="0163CA54" w:rsidR="00271364" w:rsidRDefault="00271364" w:rsidP="00271364">
      <w:r>
        <w:t>- надписи – таблица, содержащая все вспомогательные надписи и координаты их размещения на бланке для построения графика;</w:t>
      </w:r>
    </w:p>
    <w:p w14:paraId="6AD82926" w14:textId="77777777" w:rsidR="00271364" w:rsidRDefault="00271364" w:rsidP="00271364">
      <w:r>
        <w:t>- объекты печати – таблица о надписях, отображаемых только в режиме распечатки бланка на принтере/плоттере.</w:t>
      </w:r>
    </w:p>
    <w:p w14:paraId="01AF97D6" w14:textId="77777777" w:rsidR="00271364" w:rsidRDefault="00271364" w:rsidP="00271364"/>
    <w:p w14:paraId="2AD1422F" w14:textId="77777777" w:rsidR="00017205" w:rsidRDefault="00017205" w:rsidP="00271364"/>
    <w:p w14:paraId="40287C69" w14:textId="1272B28D" w:rsidR="00271364" w:rsidRDefault="00271364" w:rsidP="00271364">
      <w:pPr>
        <w:rPr>
          <w:u w:val="single"/>
        </w:rPr>
      </w:pPr>
      <w:r>
        <w:t>4.</w:t>
      </w:r>
      <w:r>
        <w:rPr>
          <w:u w:val="single"/>
        </w:rPr>
        <w:t xml:space="preserve"> Информация, необходимая для хранения индивидуальных настроек графического пользовательского интерфейса системы для каждого отдельно взятого пользователя системы, а также базовых настроек ПГД, ГОЭПС, подложек, иных объектов и их образов</w:t>
      </w:r>
      <w:r w:rsidR="00017205">
        <w:rPr>
          <w:u w:val="single"/>
        </w:rPr>
        <w:t>:</w:t>
      </w:r>
    </w:p>
    <w:p w14:paraId="6C39AE32" w14:textId="77777777" w:rsidR="00271364" w:rsidRDefault="00271364" w:rsidP="00271364">
      <w:r>
        <w:lastRenderedPageBreak/>
        <w:t>- параметры графика – таблица о дате вступления в действие, сезонности и прочих индивидуальных особенностях отображения графика;</w:t>
      </w:r>
    </w:p>
    <w:p w14:paraId="7BDC9D23" w14:textId="77777777" w:rsidR="00271364" w:rsidRDefault="00271364" w:rsidP="00271364">
      <w:r>
        <w:t>- размеры – таблица о разметке бланка для построения графика.</w:t>
      </w:r>
    </w:p>
    <w:p w14:paraId="598533FC" w14:textId="77777777" w:rsidR="00271364" w:rsidRDefault="00271364" w:rsidP="00271364"/>
    <w:p w14:paraId="2FC05C57" w14:textId="55389480" w:rsidR="00271364" w:rsidRDefault="00271364" w:rsidP="00271364">
      <w:pPr>
        <w:rPr>
          <w:u w:val="single"/>
        </w:rPr>
      </w:pPr>
      <w:r>
        <w:t xml:space="preserve">5. </w:t>
      </w:r>
      <w:r>
        <w:rPr>
          <w:u w:val="single"/>
        </w:rPr>
        <w:t>Объекты и образы ПГД:</w:t>
      </w:r>
    </w:p>
    <w:p w14:paraId="71201A9A" w14:textId="76A5E510" w:rsidR="00271364" w:rsidRDefault="00271364" w:rsidP="00271364">
      <w:r>
        <w:t>- «нитки» графика – таблица о «нитках» - описаниях движения поездов по главным путям линий метрополитена;</w:t>
      </w:r>
    </w:p>
    <w:p w14:paraId="77A96FD1" w14:textId="77777777" w:rsidR="00271364" w:rsidRDefault="00271364" w:rsidP="00271364">
      <w:r>
        <w:t>- элементы расписания – таблица, увязывающая между собой «нитки», станции, времена отправления и прибытия времена стоянок.</w:t>
      </w:r>
    </w:p>
    <w:p w14:paraId="3A33A3A1" w14:textId="77777777" w:rsidR="00271364" w:rsidRDefault="00271364" w:rsidP="00271364"/>
    <w:p w14:paraId="6A193752" w14:textId="77777777" w:rsidR="00271364" w:rsidRDefault="00271364" w:rsidP="00271364">
      <w:pPr>
        <w:rPr>
          <w:u w:val="single"/>
        </w:rPr>
      </w:pPr>
      <w:r>
        <w:t xml:space="preserve">6. </w:t>
      </w:r>
      <w:r>
        <w:rPr>
          <w:u w:val="single"/>
        </w:rPr>
        <w:t>Объекты и образцы ГО ЭПС:</w:t>
      </w:r>
    </w:p>
    <w:p w14:paraId="646C2AD7" w14:textId="55518C99" w:rsidR="00271364" w:rsidRDefault="00271364" w:rsidP="00271364">
      <w:r>
        <w:t>- график оборота: ремонты-таблица, увязывающая типы ремонтов, с маршрутами;</w:t>
      </w:r>
    </w:p>
    <w:p w14:paraId="24B46315" w14:textId="77777777" w:rsidR="00271364" w:rsidRDefault="00271364" w:rsidP="00271364">
      <w:r>
        <w:t>- график оборота: элементы – таблица, хранящая информацию для формирования образцов элементов графика оборота.</w:t>
      </w:r>
    </w:p>
    <w:p w14:paraId="3749E277" w14:textId="77777777" w:rsidR="00271364" w:rsidRDefault="00271364" w:rsidP="00271364"/>
    <w:p w14:paraId="2881ADCC" w14:textId="77777777" w:rsidR="00271364" w:rsidRDefault="00271364" w:rsidP="00271364">
      <w:r>
        <w:t xml:space="preserve">     Для начала проектирования информационного обеспечения интеллектуальной системы управления, представленного базой данных, могут быть различные инфраструктуры ГРТС.</w:t>
      </w:r>
    </w:p>
    <w:p w14:paraId="11F5384A" w14:textId="77777777" w:rsidR="00271364" w:rsidRDefault="00271364" w:rsidP="00271364"/>
    <w:p w14:paraId="077D25CF" w14:textId="77777777" w:rsidR="00271364" w:rsidRDefault="00271364" w:rsidP="00017205">
      <w:pPr>
        <w:pStyle w:val="1"/>
      </w:pPr>
      <w:bookmarkStart w:id="8" w:name="_Toc162607411"/>
      <w:r>
        <w:t>Выводы второй главы.</w:t>
      </w:r>
      <w:bookmarkEnd w:id="8"/>
    </w:p>
    <w:p w14:paraId="67202F25" w14:textId="77777777" w:rsidR="00271364" w:rsidRDefault="00271364" w:rsidP="00271364"/>
    <w:p w14:paraId="58BD7A14" w14:textId="2B303610" w:rsidR="00271364" w:rsidRDefault="00271364" w:rsidP="00271364">
      <w:r>
        <w:t xml:space="preserve">    Многолетний опыт разработки программного обеспечения в ходе взаимодействия с конечными пользователями систем на этапах внедрения и сопровождения позволим обеспечить плавность перехода к реализации процесса реинжиниринга комплекса автоматизированных систем управления технологическими процессами </w:t>
      </w:r>
      <w:r w:rsidR="000660F2">
        <w:t>организации перевозочного</w:t>
      </w:r>
      <w:r>
        <w:t xml:space="preserve"> процесса на ГРТС города Москвы.</w:t>
      </w:r>
    </w:p>
    <w:p w14:paraId="780130B9" w14:textId="77777777" w:rsidR="00271364" w:rsidRPr="004548AD" w:rsidRDefault="00271364" w:rsidP="00271364">
      <w:r>
        <w:t xml:space="preserve">     В рамках начальных этапов процесса реинжиниринга является обособление общих данных в блок нормативно – справочной информации, данных, относящихся к работе перевозочного процесса и отвечающих за удобство взаимодействия пользователя с системой, за интеллектуализацию графического пользовательского интерфейса в блок управления.</w:t>
      </w:r>
    </w:p>
    <w:p w14:paraId="2A79D763" w14:textId="6C51B420" w:rsidR="00017205" w:rsidRDefault="000660F2" w:rsidP="00017205">
      <w:r>
        <w:lastRenderedPageBreak/>
        <w:t xml:space="preserve">  Дальнейшими шагами развития исследования является разработка архитектуры и обобщенной информационной среды для реализации программного обеспечения Интеллектуальной системы ГРТС.</w:t>
      </w:r>
    </w:p>
    <w:p w14:paraId="3A0440E9" w14:textId="77777777" w:rsidR="00017205" w:rsidRDefault="00017205" w:rsidP="00017205"/>
    <w:p w14:paraId="68F388FF" w14:textId="77777777" w:rsidR="00017205" w:rsidRDefault="00017205" w:rsidP="00017205"/>
    <w:p w14:paraId="3F2D6983" w14:textId="77777777" w:rsidR="00017205" w:rsidRDefault="00017205" w:rsidP="00017205"/>
    <w:p w14:paraId="4271F573" w14:textId="77777777" w:rsidR="00017205" w:rsidRDefault="00017205" w:rsidP="00017205"/>
    <w:p w14:paraId="03F7E3AB" w14:textId="77777777" w:rsidR="00017205" w:rsidRDefault="00017205" w:rsidP="00017205"/>
    <w:p w14:paraId="28492259" w14:textId="77777777" w:rsidR="00017205" w:rsidRDefault="00017205" w:rsidP="00017205"/>
    <w:p w14:paraId="504B990D" w14:textId="77777777" w:rsidR="00017205" w:rsidRDefault="00017205" w:rsidP="00017205"/>
    <w:p w14:paraId="2257574A" w14:textId="77777777" w:rsidR="00017205" w:rsidRDefault="00017205" w:rsidP="00017205"/>
    <w:p w14:paraId="5A745373" w14:textId="77777777" w:rsidR="00017205" w:rsidRDefault="00017205" w:rsidP="00017205"/>
    <w:p w14:paraId="3F704F36" w14:textId="77777777" w:rsidR="00017205" w:rsidRDefault="00017205" w:rsidP="00017205"/>
    <w:p w14:paraId="34B3D433" w14:textId="77777777" w:rsidR="00017205" w:rsidRDefault="00017205" w:rsidP="00017205"/>
    <w:p w14:paraId="4A7DBE46" w14:textId="77777777" w:rsidR="00017205" w:rsidRDefault="00017205" w:rsidP="00017205"/>
    <w:p w14:paraId="7B540A91" w14:textId="77777777" w:rsidR="00017205" w:rsidRDefault="00017205" w:rsidP="00017205"/>
    <w:p w14:paraId="728CCF17" w14:textId="77777777" w:rsidR="00017205" w:rsidRDefault="00017205" w:rsidP="00017205"/>
    <w:p w14:paraId="343035BD" w14:textId="77777777" w:rsidR="00017205" w:rsidRDefault="00017205" w:rsidP="00017205"/>
    <w:p w14:paraId="308C4533" w14:textId="77777777" w:rsidR="00017205" w:rsidRDefault="00017205" w:rsidP="00017205"/>
    <w:p w14:paraId="24343C3F" w14:textId="77777777" w:rsidR="00017205" w:rsidRDefault="00017205" w:rsidP="00017205"/>
    <w:p w14:paraId="7DC70634" w14:textId="77777777" w:rsidR="00017205" w:rsidRDefault="00017205" w:rsidP="00017205"/>
    <w:p w14:paraId="3063EE23" w14:textId="77777777" w:rsidR="00017205" w:rsidRDefault="00017205" w:rsidP="00017205"/>
    <w:p w14:paraId="7517EA49" w14:textId="77777777" w:rsidR="00017205" w:rsidRDefault="00017205" w:rsidP="00017205"/>
    <w:p w14:paraId="2ACA79FF" w14:textId="77777777" w:rsidR="00017205" w:rsidRDefault="00017205" w:rsidP="00017205"/>
    <w:p w14:paraId="6B4E9704" w14:textId="77777777" w:rsidR="00017205" w:rsidRDefault="00017205" w:rsidP="00017205"/>
    <w:p w14:paraId="62DC8420" w14:textId="77777777" w:rsidR="00017205" w:rsidRDefault="00017205" w:rsidP="00017205"/>
    <w:p w14:paraId="789750A6" w14:textId="77777777" w:rsidR="00017205" w:rsidRPr="00017205" w:rsidRDefault="00017205" w:rsidP="00017205"/>
    <w:p w14:paraId="1E359787" w14:textId="77777777" w:rsidR="00017205" w:rsidRDefault="00017205" w:rsidP="00017205">
      <w:pPr>
        <w:pStyle w:val="1"/>
        <w:rPr>
          <w:rFonts w:eastAsia="Times New Roman"/>
        </w:rPr>
      </w:pPr>
    </w:p>
    <w:p w14:paraId="4FCDCD61" w14:textId="77777777" w:rsidR="00017205" w:rsidRDefault="00017205" w:rsidP="00017205">
      <w:pPr>
        <w:pStyle w:val="1"/>
        <w:rPr>
          <w:rFonts w:eastAsia="Times New Roman"/>
        </w:rPr>
      </w:pPr>
    </w:p>
    <w:p w14:paraId="33E2379F" w14:textId="0902E9BE" w:rsidR="00785836" w:rsidRPr="00785836" w:rsidRDefault="000660F2" w:rsidP="00017205">
      <w:pPr>
        <w:pStyle w:val="1"/>
        <w:rPr>
          <w:rFonts w:eastAsia="Times New Roman"/>
        </w:rPr>
      </w:pPr>
      <w:bookmarkStart w:id="9" w:name="_Toc162607412"/>
      <w:r w:rsidRPr="000660F2">
        <w:rPr>
          <w:rFonts w:eastAsia="Times New Roman"/>
        </w:rPr>
        <w:t>СПИСОК ИСПОЛЬЗОВАННЫХ ИСТОЧНИКОВ</w:t>
      </w:r>
      <w:bookmarkEnd w:id="9"/>
    </w:p>
    <w:p w14:paraId="12B30B3E" w14:textId="77777777" w:rsidR="00017205" w:rsidRDefault="00017205" w:rsidP="000660F2"/>
    <w:p w14:paraId="064F05EA" w14:textId="201CFA17" w:rsidR="000660F2" w:rsidRDefault="00785836" w:rsidP="000660F2">
      <w:pPr>
        <w:rPr>
          <w:rFonts w:cs="Times New Roman"/>
          <w:color w:val="24292F"/>
          <w:szCs w:val="28"/>
        </w:rPr>
      </w:pPr>
      <w:r>
        <w:t>1</w:t>
      </w:r>
      <w:r w:rsidR="000660F2">
        <w:t>. Баранов Л.А</w:t>
      </w:r>
      <w:r w:rsidR="000660F2" w:rsidRPr="006A06CE">
        <w:t xml:space="preserve">. </w:t>
      </w:r>
      <w:r w:rsidR="000660F2">
        <w:t>Технология мониторинга подвижного состава основе дистанционного акустического зондирования</w:t>
      </w:r>
      <w:r w:rsidR="000660F2" w:rsidRPr="006A06CE">
        <w:t xml:space="preserve"> /</w:t>
      </w:r>
      <w:r w:rsidR="000660F2">
        <w:t xml:space="preserve"> Л.А. Баранов</w:t>
      </w:r>
      <w:r w:rsidR="000660F2" w:rsidRPr="006A06CE">
        <w:t xml:space="preserve"> // </w:t>
      </w:r>
      <w:r w:rsidR="000660F2">
        <w:t xml:space="preserve">Автоматика на транспорте. </w:t>
      </w:r>
      <w:r w:rsidR="000660F2">
        <w:rPr>
          <w:rFonts w:cs="Times New Roman"/>
          <w:color w:val="24292F"/>
          <w:szCs w:val="28"/>
        </w:rPr>
        <w:t>– 2022. – Т.5.</w:t>
      </w:r>
      <w:r w:rsidR="000660F2" w:rsidRPr="006A06CE">
        <w:rPr>
          <w:rFonts w:cs="Times New Roman"/>
          <w:color w:val="24292F"/>
          <w:szCs w:val="28"/>
        </w:rPr>
        <w:t xml:space="preserve"> </w:t>
      </w:r>
      <w:r w:rsidR="000660F2">
        <w:rPr>
          <w:rFonts w:cs="Times New Roman"/>
          <w:color w:val="24292F"/>
          <w:szCs w:val="28"/>
        </w:rPr>
        <w:t>– №1.</w:t>
      </w:r>
      <w:r w:rsidR="000660F2" w:rsidRPr="006A06CE">
        <w:rPr>
          <w:rFonts w:cs="Times New Roman"/>
          <w:color w:val="24292F"/>
          <w:szCs w:val="28"/>
        </w:rPr>
        <w:t xml:space="preserve"> </w:t>
      </w:r>
      <w:r w:rsidR="000660F2">
        <w:rPr>
          <w:rFonts w:cs="Times New Roman"/>
          <w:color w:val="24292F"/>
          <w:szCs w:val="28"/>
        </w:rPr>
        <w:t>– С. 91-98.</w:t>
      </w:r>
    </w:p>
    <w:p w14:paraId="20A2835A" w14:textId="1E1E7074" w:rsidR="000660F2" w:rsidRDefault="00785836" w:rsidP="000660F2">
      <w:pPr>
        <w:rPr>
          <w:rFonts w:cs="Times New Roman"/>
          <w:color w:val="24292F"/>
          <w:szCs w:val="28"/>
        </w:rPr>
      </w:pPr>
      <w:r>
        <w:t>2</w:t>
      </w:r>
      <w:r w:rsidR="000660F2">
        <w:t xml:space="preserve">. Баранов Л.А. Беспилотная система управления движением поездов как составляющая цифровизация городского транспорта </w:t>
      </w:r>
      <w:r w:rsidR="000660F2" w:rsidRPr="006A06CE">
        <w:t>/</w:t>
      </w:r>
      <w:r w:rsidR="000660F2">
        <w:t xml:space="preserve"> Л.А. Баранов</w:t>
      </w:r>
      <w:r w:rsidR="000660F2" w:rsidRPr="006A06CE">
        <w:t xml:space="preserve"> // </w:t>
      </w:r>
      <w:r w:rsidR="000660F2">
        <w:t xml:space="preserve">Автоматика на транспорте. </w:t>
      </w:r>
      <w:r w:rsidR="000660F2">
        <w:rPr>
          <w:rFonts w:cs="Times New Roman"/>
          <w:color w:val="24292F"/>
          <w:szCs w:val="28"/>
        </w:rPr>
        <w:t>– 2019. – Т.5. – №4. – С. 441-445.</w:t>
      </w:r>
    </w:p>
    <w:p w14:paraId="1595E705" w14:textId="1D0AB5F3" w:rsidR="000660F2" w:rsidRDefault="00785836" w:rsidP="000660F2">
      <w:r>
        <w:t>3</w:t>
      </w:r>
      <w:r w:rsidR="000660F2">
        <w:t>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0DD4DECB" w14:textId="69E5DF4E" w:rsidR="00F12C76" w:rsidRDefault="00F12C76" w:rsidP="00271364">
      <w:pPr>
        <w:spacing w:after="0"/>
        <w:ind w:firstLine="709"/>
        <w:jc w:val="both"/>
        <w:rPr>
          <w:lang w:val="en-US"/>
        </w:rPr>
      </w:pPr>
    </w:p>
    <w:p w14:paraId="0541683B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288190B9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5E303403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0477816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1B318F8D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1F1ADC0B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8D998EA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0C4A0394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2A41E24B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4115EB5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0153D1C1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0342DFA9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6BA63604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75C2EAC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EEEF52B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C944A1D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0620049E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D4BF512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E60F029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6D57BC3E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2428B81D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36919956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21428EE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4C8BC20C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2247F2F8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AF289AA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78E5C0E1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320A71D1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57E1213E" w14:textId="77777777" w:rsidR="004548AD" w:rsidRDefault="004548AD" w:rsidP="00271364">
      <w:pPr>
        <w:spacing w:after="0"/>
        <w:ind w:firstLine="709"/>
        <w:jc w:val="both"/>
        <w:rPr>
          <w:lang w:val="en-US"/>
        </w:rPr>
      </w:pPr>
    </w:p>
    <w:p w14:paraId="5CE37C26" w14:textId="4B2659CB" w:rsidR="004548AD" w:rsidRPr="004548AD" w:rsidRDefault="004548AD" w:rsidP="004548AD">
      <w:pPr>
        <w:pStyle w:val="1"/>
        <w:rPr>
          <w:rFonts w:eastAsia="Times New Roman"/>
        </w:rPr>
      </w:pPr>
      <w:r>
        <w:rPr>
          <w:rFonts w:eastAsia="Times New Roman"/>
        </w:rPr>
        <w:t>ПРИЛОЖЕНИЕ 1.</w:t>
      </w:r>
    </w:p>
    <w:p w14:paraId="135AF365" w14:textId="194F8D8D" w:rsidR="004548AD" w:rsidRPr="004548AD" w:rsidRDefault="004548AD" w:rsidP="00271364">
      <w:pPr>
        <w:spacing w:after="0"/>
        <w:ind w:firstLine="709"/>
        <w:jc w:val="both"/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25AF4F" wp14:editId="1559994D">
            <wp:simplePos x="0" y="0"/>
            <wp:positionH relativeFrom="page">
              <wp:align>center</wp:align>
            </wp:positionH>
            <wp:positionV relativeFrom="paragraph">
              <wp:posOffset>1067610</wp:posOffset>
            </wp:positionV>
            <wp:extent cx="5939790" cy="356235"/>
            <wp:effectExtent l="0" t="0" r="3810" b="5715"/>
            <wp:wrapThrough wrapText="bothSides">
              <wp:wrapPolygon edited="0">
                <wp:start x="0" y="0"/>
                <wp:lineTo x="0" y="20791"/>
                <wp:lineTo x="21545" y="20791"/>
                <wp:lineTo x="21545" y="0"/>
                <wp:lineTo x="0" y="0"/>
              </wp:wrapPolygon>
            </wp:wrapThrough>
            <wp:docPr id="62000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0904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8AD" w:rsidRPr="004548AD" w:rsidSect="004B60C9">
      <w:footerReference w:type="default" r:id="rId2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3B0E8" w14:textId="77777777" w:rsidR="004B60C9" w:rsidRDefault="004B60C9" w:rsidP="00A375C2">
      <w:pPr>
        <w:spacing w:after="0"/>
      </w:pPr>
      <w:r>
        <w:separator/>
      </w:r>
    </w:p>
  </w:endnote>
  <w:endnote w:type="continuationSeparator" w:id="0">
    <w:p w14:paraId="756FC33F" w14:textId="77777777" w:rsidR="004B60C9" w:rsidRDefault="004B60C9" w:rsidP="00A37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4437225"/>
      <w:docPartObj>
        <w:docPartGallery w:val="Page Numbers (Bottom of Page)"/>
        <w:docPartUnique/>
      </w:docPartObj>
    </w:sdtPr>
    <w:sdtContent>
      <w:p w14:paraId="2D3E8E67" w14:textId="582130CB" w:rsidR="00A375C2" w:rsidRDefault="00A375C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91CEA" w14:textId="77777777" w:rsidR="00A375C2" w:rsidRDefault="00A375C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DE8D6" w14:textId="77777777" w:rsidR="004B60C9" w:rsidRDefault="004B60C9" w:rsidP="00A375C2">
      <w:pPr>
        <w:spacing w:after="0"/>
      </w:pPr>
      <w:r>
        <w:separator/>
      </w:r>
    </w:p>
  </w:footnote>
  <w:footnote w:type="continuationSeparator" w:id="0">
    <w:p w14:paraId="753479FD" w14:textId="77777777" w:rsidR="004B60C9" w:rsidRDefault="004B60C9" w:rsidP="00A375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4776C"/>
    <w:multiLevelType w:val="hybridMultilevel"/>
    <w:tmpl w:val="EBFA962E"/>
    <w:lvl w:ilvl="0" w:tplc="E8523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4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64"/>
    <w:rsid w:val="00017205"/>
    <w:rsid w:val="000660F2"/>
    <w:rsid w:val="00066F64"/>
    <w:rsid w:val="00234A77"/>
    <w:rsid w:val="00271364"/>
    <w:rsid w:val="002A5EB0"/>
    <w:rsid w:val="003435FD"/>
    <w:rsid w:val="004548AD"/>
    <w:rsid w:val="004B60C9"/>
    <w:rsid w:val="006C0B77"/>
    <w:rsid w:val="00785836"/>
    <w:rsid w:val="008242FF"/>
    <w:rsid w:val="00870751"/>
    <w:rsid w:val="00871B13"/>
    <w:rsid w:val="00922C48"/>
    <w:rsid w:val="00A375C2"/>
    <w:rsid w:val="00A92FE6"/>
    <w:rsid w:val="00B915B7"/>
    <w:rsid w:val="00BC1D86"/>
    <w:rsid w:val="00BD0C63"/>
    <w:rsid w:val="00D005EC"/>
    <w:rsid w:val="00DE5275"/>
    <w:rsid w:val="00E1654F"/>
    <w:rsid w:val="00EA59DF"/>
    <w:rsid w:val="00EE4070"/>
    <w:rsid w:val="00F12C76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2A00B"/>
  <w15:chartTrackingRefBased/>
  <w15:docId w15:val="{4919F917-F735-4CD4-BC07-2BE7EBD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6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5EB0"/>
    <w:pPr>
      <w:keepNext/>
      <w:keepLines/>
      <w:spacing w:before="360" w:after="80"/>
      <w:jc w:val="center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3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3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3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3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3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3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3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EB0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7136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7136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7136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7136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7136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7136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7136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7136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71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36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713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36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71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36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271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3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36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27136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35FD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35FD"/>
    <w:pPr>
      <w:spacing w:after="100" w:line="360" w:lineRule="auto"/>
      <w:ind w:firstLine="709"/>
      <w:jc w:val="both"/>
    </w:pPr>
  </w:style>
  <w:style w:type="character" w:styleId="ad">
    <w:name w:val="Hyperlink"/>
    <w:basedOn w:val="a0"/>
    <w:uiPriority w:val="99"/>
    <w:unhideWhenUsed/>
    <w:rsid w:val="003435F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8583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375C2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A375C2"/>
    <w:rPr>
      <w:rFonts w:ascii="Times New Roman" w:hAnsi="Times New Roman"/>
      <w:kern w:val="0"/>
      <w:sz w:val="28"/>
      <w14:ligatures w14:val="none"/>
    </w:rPr>
  </w:style>
  <w:style w:type="paragraph" w:styleId="af1">
    <w:name w:val="footer"/>
    <w:basedOn w:val="a"/>
    <w:link w:val="af2"/>
    <w:uiPriority w:val="99"/>
    <w:unhideWhenUsed/>
    <w:rsid w:val="00A375C2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A375C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26</Pages>
  <Words>4658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Бобычев Валентин Андреевич</dc:creator>
  <cp:keywords/>
  <dc:description/>
  <cp:lastModifiedBy>Бобычев Валентин Андреевич</cp:lastModifiedBy>
  <cp:revision>7</cp:revision>
  <cp:lastPrinted>2024-03-29T09:23:00Z</cp:lastPrinted>
  <dcterms:created xsi:type="dcterms:W3CDTF">2024-03-29T03:45:00Z</dcterms:created>
  <dcterms:modified xsi:type="dcterms:W3CDTF">2024-03-31T12:32:00Z</dcterms:modified>
</cp:coreProperties>
</file>