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EB831" w14:textId="3E3BE941" w:rsidR="00CD6070" w:rsidRPr="00CD6070" w:rsidRDefault="00CD6070" w:rsidP="00CD6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bookmarkStart w:id="0" w:name="_Toc22967097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Taller de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SmartNoise</w:t>
      </w:r>
      <w:bookmarkEnd w:id="0"/>
      <w:proofErr w:type="spellEnd"/>
    </w:p>
    <w:p w14:paraId="3D5CDFC1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1" w:name="_Toc229670971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Machine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Learning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con Privacidad Diferencial usando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SmartNoise</w:t>
      </w:r>
      <w:bookmarkEnd w:id="1"/>
      <w:proofErr w:type="spellEnd"/>
    </w:p>
    <w:p w14:paraId="4D99F9C2" w14:textId="7555808D" w:rsidR="00CD6070" w:rsidRPr="00E72542" w:rsidRDefault="00CD6070" w:rsidP="00E72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" w:name="_Toc229670972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Aplicación sobre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 Comportamiento de Tarjetas de Crédito</w:t>
      </w:r>
      <w:bookmarkEnd w:id="2"/>
    </w:p>
    <w:p w14:paraId="1573E253" w14:textId="2E004C87" w:rsidR="00CD6070" w:rsidRPr="00CD6070" w:rsidRDefault="00CD6070" w:rsidP="00E72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Asignatura: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Machine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="00B40D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&amp; Deep </w:t>
      </w:r>
      <w:proofErr w:type="spellStart"/>
      <w:r w:rsidR="00B40D78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Python · Pandas ·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NumPy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·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Scikit-Learn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·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SmartNoise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OpenDP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·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Matplotlib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CC General —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Kaggle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(arjunbhasin2013/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ccdata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Mayo 2026</w:t>
      </w:r>
      <w:r w:rsidR="00B40D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                                                                                                                              </w:t>
      </w:r>
      <w:r w:rsidR="00B40D78" w:rsidRPr="00B40D7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Integrantes:</w:t>
      </w:r>
      <w:r w:rsidR="00B40D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Andrés Díaz – </w:t>
      </w:r>
      <w:proofErr w:type="spellStart"/>
      <w:r w:rsidR="00B40D78">
        <w:rPr>
          <w:rFonts w:ascii="Times New Roman" w:eastAsia="Times New Roman" w:hAnsi="Times New Roman" w:cs="Times New Roman"/>
          <w:sz w:val="24"/>
          <w:szCs w:val="24"/>
          <w:lang w:eastAsia="es-CO"/>
        </w:rPr>
        <w:t>Sebastian</w:t>
      </w:r>
      <w:proofErr w:type="spellEnd"/>
      <w:r w:rsidR="00B40D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Duque</w:t>
      </w:r>
    </w:p>
    <w:p w14:paraId="511EAB95" w14:textId="77777777" w:rsidR="00B40D78" w:rsidRDefault="00B40D7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 w:type="page"/>
      </w:r>
    </w:p>
    <w:sdt>
      <w:sdtPr>
        <w:rPr>
          <w:lang w:val="es-ES"/>
        </w:rPr>
        <w:id w:val="-14450609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D6C82C8" w14:textId="69B74119" w:rsidR="00B40D78" w:rsidRDefault="00B40D78">
          <w:pPr>
            <w:pStyle w:val="TtuloTDC"/>
          </w:pPr>
          <w:r>
            <w:rPr>
              <w:lang w:val="es-ES"/>
            </w:rPr>
            <w:t>Contenido</w:t>
          </w:r>
        </w:p>
        <w:p w14:paraId="0A256336" w14:textId="0960948B" w:rsidR="00B40D78" w:rsidRDefault="00B40D7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70970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s-CO"/>
              </w:rPr>
              <w:t>Taller de SmartNoise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BBBA" w14:textId="1E0F029C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1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Machine Learning con Privacidad Diferencial usando SmartNoise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A660" w14:textId="706C3755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2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Aplicación sobre Dataset de Comportamiento de Tarjetas de Crédito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9D4C" w14:textId="68C88B38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3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34027" w14:textId="4CCC1AEC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4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2. Dataset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10650" w14:textId="635AAC1F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5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2.1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C0581" w14:textId="57BAEA0F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6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2.2 Variables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BE28E" w14:textId="00773C34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7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2.3 Calidad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405E" w14:textId="034C5614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8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2.4 Estadísticas descriptivas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4DBD" w14:textId="7343A4CF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79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3. Variables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3FB3D" w14:textId="3761DE41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0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3.1 Criterios de selección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3A1D" w14:textId="6414F8CB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1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3.2 Variables sensibles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43F80" w14:textId="2CBBE806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2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3.3 Variables seleccionadas para protección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510F3" w14:textId="358E874C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3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4. Aplicación de SmartNoise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396E" w14:textId="3D4D3AB7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4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4.1 Librería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0143D" w14:textId="54C2477C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5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4.2 Mecanismo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5BDA" w14:textId="39B43B07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6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4.3 Niveles de epsilon evaluados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7F0D" w14:textId="20444895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7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4.4 Impacto estadístico del ruido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1326" w14:textId="6B025E40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8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5. Clustering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F9BB4" w14:textId="691CA6CA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89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5.1 Algoritmo seleccionado: K-Means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2ED2" w14:textId="56917AF2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0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5.2 Variables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ED60" w14:textId="0248B4E1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1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5.3 Preprocesamiento: StandardScaler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C79D4" w14:textId="31CBB0B6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2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5.4 Determinación del K óptimo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AAC6F" w14:textId="0D33DBA0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3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5.5 Reducción dimensional: 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5DFE2" w14:textId="6B3C68AD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4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6.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DED4" w14:textId="2FC57CE5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5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6.1 Perfiles de cluster — Dataset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6EBD" w14:textId="63365354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6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6.2 Perfiles de cluster — Dataset Protegido (ε=1.0)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2F16" w14:textId="07E3140B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7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7.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4471" w14:textId="7C2A3D34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8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7.1 Métricas cuantitativas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9A101" w14:textId="77AD5B66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0999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7.2 Análisis dimensional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28A3D" w14:textId="70C38ECA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1000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7.3 El único cluster estable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E2F22" w14:textId="2AD20588" w:rsidR="00B40D78" w:rsidRDefault="00B40D7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1001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178C" w14:textId="68C5F7A7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1002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8.1 Sobre el experimento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B3ACA" w14:textId="4C6028A2" w:rsidR="00B40D78" w:rsidRDefault="00B40D78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671003" w:history="1">
            <w:r w:rsidRPr="0009160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CO"/>
              </w:rPr>
              <w:t>8.2 Implicaciones regulatorias y 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0BE6" w14:textId="162B2490" w:rsidR="00B40D78" w:rsidRDefault="00B40D78">
          <w:r>
            <w:rPr>
              <w:b/>
              <w:bCs/>
              <w:lang w:val="es-ES"/>
            </w:rPr>
            <w:fldChar w:fldCharType="end"/>
          </w:r>
        </w:p>
      </w:sdtContent>
    </w:sdt>
    <w:p w14:paraId="6712DBD6" w14:textId="77777777" w:rsidR="00B40D78" w:rsidRDefault="00B40D7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 w:type="page"/>
      </w:r>
    </w:p>
    <w:p w14:paraId="19BE3923" w14:textId="5C84A09F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3" w:name="_Toc229670973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1. Introducción</w:t>
      </w:r>
      <w:bookmarkEnd w:id="3"/>
    </w:p>
    <w:p w14:paraId="31A2A2EC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el mundo actual, los sistemas de Machine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procesan cantidades masivas de datos personales para generar valor analítico en sectores como salud, finanzas, gobierno y educación. Sin embargo, este procesamiento conlleva un riesgo crítico: la exposición de información privada de individuos, ya sea por filtraciones, auditorías externas o ataques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reidentificación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750FBD8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privacidad diferencial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una respuesta matemáticamente rigurosa a este problema. A diferencia de técnicas tradicionales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anonimización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(eliminación de identificadores, generalización o supresión), la privacidad diferencial ofrece una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garantía formal y cuantificable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incluso si un adversario conoce todos los registros del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excepto uno, no puede determinar con certeza si ese individuo está o no en los datos.</w:t>
      </w:r>
    </w:p>
    <w:p w14:paraId="08DA6B95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mecanismo central es la adición de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ruido calibrado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los datos o a los resultados de consultas sobre ellos. Este ruido se extrae de una distribución de Laplace con escala controlada por el parámetro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epsilon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(ε)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, que gobierna el balance entre privacidad y utilidad analítica:</w:t>
      </w:r>
    </w:p>
    <w:p w14:paraId="3E5DEC00" w14:textId="77777777" w:rsidR="00CD6070" w:rsidRPr="00CD6070" w:rsidRDefault="00CD6070" w:rsidP="00CD6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ε pequeño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más ruido → mayor privacidad → menor utilidad</w:t>
      </w:r>
    </w:p>
    <w:p w14:paraId="343390AC" w14:textId="77777777" w:rsidR="00CD6070" w:rsidRPr="00CD6070" w:rsidRDefault="00CD6070" w:rsidP="00CD6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ε grande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menos ruido → menor privacidad → mayor utilidad</w:t>
      </w:r>
    </w:p>
    <w:p w14:paraId="2D63633A" w14:textId="39DD960F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trabajo aplica privacidad diferencial usando la librería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SmartNoise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OpenDP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un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real de comportamiento de tarjetas de crédito, ejecuta algoritmos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K-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Means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los datos originales y protegidos, y analiza el impacto del ruido sobre la calidad y la interpretabilidad de los resultados.</w:t>
      </w:r>
    </w:p>
    <w:p w14:paraId="58E282CF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4" w:name="_Toc229670974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2.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Seleccionado</w:t>
      </w:r>
      <w:bookmarkEnd w:id="4"/>
    </w:p>
    <w:p w14:paraId="04C117C5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5" w:name="_Toc229670975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 Descripción general</w:t>
      </w:r>
      <w:bookmarkEnd w:id="5"/>
    </w:p>
    <w:p w14:paraId="7EB98880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utilizado es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CC General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disponible públicamente en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Kaggle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. Contiene información del comportamiento de uso de tarjetas de crédito de clientes de una entidad financiera durante un período de 6 meses.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3549"/>
      </w:tblGrid>
      <w:tr w:rsidR="00CD6070" w:rsidRPr="00CD6070" w14:paraId="589E7896" w14:textId="77777777" w:rsidTr="001C47C3">
        <w:trPr>
          <w:jc w:val="center"/>
        </w:trPr>
        <w:tc>
          <w:tcPr>
            <w:tcW w:w="0" w:type="auto"/>
            <w:hideMark/>
          </w:tcPr>
          <w:p w14:paraId="2EB68F96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Característica</w:t>
            </w:r>
          </w:p>
        </w:tc>
        <w:tc>
          <w:tcPr>
            <w:tcW w:w="0" w:type="auto"/>
            <w:hideMark/>
          </w:tcPr>
          <w:p w14:paraId="2CAF355A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Valor</w:t>
            </w:r>
          </w:p>
        </w:tc>
      </w:tr>
      <w:tr w:rsidR="00CD6070" w:rsidRPr="00CD6070" w14:paraId="7776D588" w14:textId="77777777" w:rsidTr="001C47C3">
        <w:trPr>
          <w:jc w:val="center"/>
        </w:trPr>
        <w:tc>
          <w:tcPr>
            <w:tcW w:w="0" w:type="auto"/>
            <w:hideMark/>
          </w:tcPr>
          <w:p w14:paraId="528509D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Registros</w:t>
            </w:r>
          </w:p>
        </w:tc>
        <w:tc>
          <w:tcPr>
            <w:tcW w:w="0" w:type="auto"/>
            <w:hideMark/>
          </w:tcPr>
          <w:p w14:paraId="54D7D79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8,950 clientes</w:t>
            </w:r>
          </w:p>
        </w:tc>
      </w:tr>
      <w:tr w:rsidR="00CD6070" w:rsidRPr="00CD6070" w14:paraId="0427E494" w14:textId="77777777" w:rsidTr="001C47C3">
        <w:trPr>
          <w:jc w:val="center"/>
        </w:trPr>
        <w:tc>
          <w:tcPr>
            <w:tcW w:w="0" w:type="auto"/>
            <w:hideMark/>
          </w:tcPr>
          <w:p w14:paraId="24EAB12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Variables</w:t>
            </w:r>
          </w:p>
        </w:tc>
        <w:tc>
          <w:tcPr>
            <w:tcW w:w="0" w:type="auto"/>
            <w:hideMark/>
          </w:tcPr>
          <w:p w14:paraId="5A9AEAA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18 (1 categórica, 17 numéricas)</w:t>
            </w:r>
          </w:p>
        </w:tc>
      </w:tr>
      <w:tr w:rsidR="00CD6070" w:rsidRPr="00CD6070" w14:paraId="7BD378F6" w14:textId="77777777" w:rsidTr="001C47C3">
        <w:trPr>
          <w:jc w:val="center"/>
        </w:trPr>
        <w:tc>
          <w:tcPr>
            <w:tcW w:w="0" w:type="auto"/>
            <w:hideMark/>
          </w:tcPr>
          <w:p w14:paraId="0978BD3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Fuente</w:t>
            </w:r>
          </w:p>
        </w:tc>
        <w:tc>
          <w:tcPr>
            <w:tcW w:w="0" w:type="auto"/>
            <w:hideMark/>
          </w:tcPr>
          <w:p w14:paraId="77FE8F7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Kaggle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arjunbhasin2013/</w:t>
            </w: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ccdata</w:t>
            </w:r>
            <w:proofErr w:type="spellEnd"/>
          </w:p>
        </w:tc>
      </w:tr>
      <w:tr w:rsidR="00CD6070" w:rsidRPr="00CD6070" w14:paraId="1DFA4553" w14:textId="77777777" w:rsidTr="001C47C3">
        <w:trPr>
          <w:jc w:val="center"/>
        </w:trPr>
        <w:tc>
          <w:tcPr>
            <w:tcW w:w="0" w:type="auto"/>
            <w:hideMark/>
          </w:tcPr>
          <w:p w14:paraId="7AD46B6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Formato</w:t>
            </w:r>
          </w:p>
        </w:tc>
        <w:tc>
          <w:tcPr>
            <w:tcW w:w="0" w:type="auto"/>
            <w:hideMark/>
          </w:tcPr>
          <w:p w14:paraId="4228456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CSV</w:t>
            </w:r>
          </w:p>
        </w:tc>
      </w:tr>
    </w:tbl>
    <w:p w14:paraId="7751ADC0" w14:textId="77777777" w:rsidR="00B40D78" w:rsidRDefault="00B40D78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C953B75" w14:textId="77777777" w:rsidR="00B40D78" w:rsidRDefault="00B40D78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br w:type="page"/>
      </w:r>
    </w:p>
    <w:p w14:paraId="254245A4" w14:textId="1383A673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6" w:name="_Toc229670976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 xml:space="preserve">2.2 Variables del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dataset</w:t>
      </w:r>
      <w:bookmarkEnd w:id="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10"/>
        <w:gridCol w:w="1256"/>
        <w:gridCol w:w="3862"/>
      </w:tblGrid>
      <w:tr w:rsidR="00CD6070" w:rsidRPr="00CD6070" w14:paraId="0BCD05E8" w14:textId="77777777" w:rsidTr="001C47C3">
        <w:trPr>
          <w:jc w:val="center"/>
        </w:trPr>
        <w:tc>
          <w:tcPr>
            <w:tcW w:w="0" w:type="auto"/>
            <w:hideMark/>
          </w:tcPr>
          <w:p w14:paraId="7A7658CD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hideMark/>
          </w:tcPr>
          <w:p w14:paraId="2939A177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hideMark/>
          </w:tcPr>
          <w:p w14:paraId="22F428C6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CD6070" w:rsidRPr="00CD6070" w14:paraId="1E6E79CA" w14:textId="77777777" w:rsidTr="001C47C3">
        <w:trPr>
          <w:jc w:val="center"/>
        </w:trPr>
        <w:tc>
          <w:tcPr>
            <w:tcW w:w="0" w:type="auto"/>
            <w:hideMark/>
          </w:tcPr>
          <w:p w14:paraId="53683DD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CUST_ID</w:t>
            </w:r>
          </w:p>
        </w:tc>
        <w:tc>
          <w:tcPr>
            <w:tcW w:w="0" w:type="auto"/>
            <w:hideMark/>
          </w:tcPr>
          <w:p w14:paraId="61185F0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Categórica</w:t>
            </w:r>
          </w:p>
        </w:tc>
        <w:tc>
          <w:tcPr>
            <w:tcW w:w="0" w:type="auto"/>
            <w:hideMark/>
          </w:tcPr>
          <w:p w14:paraId="7F02832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Identificador del cliente</w:t>
            </w:r>
          </w:p>
        </w:tc>
      </w:tr>
      <w:tr w:rsidR="00CD6070" w:rsidRPr="00CD6070" w14:paraId="0A9A04F5" w14:textId="77777777" w:rsidTr="001C47C3">
        <w:trPr>
          <w:jc w:val="center"/>
        </w:trPr>
        <w:tc>
          <w:tcPr>
            <w:tcW w:w="0" w:type="auto"/>
            <w:hideMark/>
          </w:tcPr>
          <w:p w14:paraId="0F42EF5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BALANCE</w:t>
            </w:r>
          </w:p>
        </w:tc>
        <w:tc>
          <w:tcPr>
            <w:tcW w:w="0" w:type="auto"/>
            <w:hideMark/>
          </w:tcPr>
          <w:p w14:paraId="15E5600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1BA1006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Saldo deudor en la cuenta</w:t>
            </w:r>
          </w:p>
        </w:tc>
      </w:tr>
      <w:tr w:rsidR="00CD6070" w:rsidRPr="00CD6070" w14:paraId="490E16EA" w14:textId="77777777" w:rsidTr="001C47C3">
        <w:trPr>
          <w:jc w:val="center"/>
        </w:trPr>
        <w:tc>
          <w:tcPr>
            <w:tcW w:w="0" w:type="auto"/>
            <w:hideMark/>
          </w:tcPr>
          <w:p w14:paraId="51BCD6B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BALANCE_FREQUENCY</w:t>
            </w:r>
          </w:p>
        </w:tc>
        <w:tc>
          <w:tcPr>
            <w:tcW w:w="0" w:type="auto"/>
            <w:hideMark/>
          </w:tcPr>
          <w:p w14:paraId="5484F3C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0B8A05D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Frecuencia de actualización del saldo (0–1)</w:t>
            </w:r>
          </w:p>
        </w:tc>
      </w:tr>
      <w:tr w:rsidR="00CD6070" w:rsidRPr="00CD6070" w14:paraId="4938227E" w14:textId="77777777" w:rsidTr="001C47C3">
        <w:trPr>
          <w:jc w:val="center"/>
        </w:trPr>
        <w:tc>
          <w:tcPr>
            <w:tcW w:w="0" w:type="auto"/>
            <w:hideMark/>
          </w:tcPr>
          <w:p w14:paraId="3C91EFB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PURCHASES</w:t>
            </w:r>
          </w:p>
        </w:tc>
        <w:tc>
          <w:tcPr>
            <w:tcW w:w="0" w:type="auto"/>
            <w:hideMark/>
          </w:tcPr>
          <w:p w14:paraId="45A7129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3581A23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Monto total de compras</w:t>
            </w:r>
          </w:p>
        </w:tc>
      </w:tr>
      <w:tr w:rsidR="00CD6070" w:rsidRPr="00CD6070" w14:paraId="7FE56334" w14:textId="77777777" w:rsidTr="001C47C3">
        <w:trPr>
          <w:jc w:val="center"/>
        </w:trPr>
        <w:tc>
          <w:tcPr>
            <w:tcW w:w="0" w:type="auto"/>
            <w:hideMark/>
          </w:tcPr>
          <w:p w14:paraId="09901CC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ONEOFF_PURCHASES</w:t>
            </w:r>
          </w:p>
        </w:tc>
        <w:tc>
          <w:tcPr>
            <w:tcW w:w="0" w:type="auto"/>
            <w:hideMark/>
          </w:tcPr>
          <w:p w14:paraId="78ADED4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437523A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Compras en un solo pago</w:t>
            </w:r>
          </w:p>
        </w:tc>
      </w:tr>
      <w:tr w:rsidR="00CD6070" w:rsidRPr="00CD6070" w14:paraId="396F1646" w14:textId="77777777" w:rsidTr="001C47C3">
        <w:trPr>
          <w:jc w:val="center"/>
        </w:trPr>
        <w:tc>
          <w:tcPr>
            <w:tcW w:w="0" w:type="auto"/>
            <w:hideMark/>
          </w:tcPr>
          <w:p w14:paraId="1E1BC22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INSTALLMENTS_PURCHASES</w:t>
            </w:r>
          </w:p>
        </w:tc>
        <w:tc>
          <w:tcPr>
            <w:tcW w:w="0" w:type="auto"/>
            <w:hideMark/>
          </w:tcPr>
          <w:p w14:paraId="29F4C44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2E1A139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Compras en cuotas</w:t>
            </w:r>
          </w:p>
        </w:tc>
      </w:tr>
      <w:tr w:rsidR="00CD6070" w:rsidRPr="00CD6070" w14:paraId="122F0E3F" w14:textId="77777777" w:rsidTr="001C47C3">
        <w:trPr>
          <w:jc w:val="center"/>
        </w:trPr>
        <w:tc>
          <w:tcPr>
            <w:tcW w:w="0" w:type="auto"/>
            <w:hideMark/>
          </w:tcPr>
          <w:p w14:paraId="75B643A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CASH_ADVANCE</w:t>
            </w:r>
          </w:p>
        </w:tc>
        <w:tc>
          <w:tcPr>
            <w:tcW w:w="0" w:type="auto"/>
            <w:hideMark/>
          </w:tcPr>
          <w:p w14:paraId="6C4E882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1BC93CD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Adelantos de efectivo</w:t>
            </w:r>
          </w:p>
        </w:tc>
      </w:tr>
      <w:tr w:rsidR="00CD6070" w:rsidRPr="00CD6070" w14:paraId="5D58D469" w14:textId="77777777" w:rsidTr="001C47C3">
        <w:trPr>
          <w:jc w:val="center"/>
        </w:trPr>
        <w:tc>
          <w:tcPr>
            <w:tcW w:w="0" w:type="auto"/>
            <w:hideMark/>
          </w:tcPr>
          <w:p w14:paraId="3242451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PURCHASES_FREQUENCY</w:t>
            </w:r>
          </w:p>
        </w:tc>
        <w:tc>
          <w:tcPr>
            <w:tcW w:w="0" w:type="auto"/>
            <w:hideMark/>
          </w:tcPr>
          <w:p w14:paraId="3360E0F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26A32F4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Frecuencia de compras (0–1)</w:t>
            </w:r>
          </w:p>
        </w:tc>
      </w:tr>
      <w:tr w:rsidR="00CD6070" w:rsidRPr="00CD6070" w14:paraId="6AA34209" w14:textId="77777777" w:rsidTr="001C47C3">
        <w:trPr>
          <w:jc w:val="center"/>
        </w:trPr>
        <w:tc>
          <w:tcPr>
            <w:tcW w:w="0" w:type="auto"/>
            <w:hideMark/>
          </w:tcPr>
          <w:p w14:paraId="33D9AD6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CASH_ADVANCE_FREQUENCY</w:t>
            </w:r>
          </w:p>
        </w:tc>
        <w:tc>
          <w:tcPr>
            <w:tcW w:w="0" w:type="auto"/>
            <w:hideMark/>
          </w:tcPr>
          <w:p w14:paraId="40DDA8B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129EA16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Frecuencia de adelantos (0–1)</w:t>
            </w:r>
          </w:p>
        </w:tc>
      </w:tr>
      <w:tr w:rsidR="00CD6070" w:rsidRPr="00CD6070" w14:paraId="0C2A862A" w14:textId="77777777" w:rsidTr="001C47C3">
        <w:trPr>
          <w:jc w:val="center"/>
        </w:trPr>
        <w:tc>
          <w:tcPr>
            <w:tcW w:w="0" w:type="auto"/>
            <w:hideMark/>
          </w:tcPr>
          <w:p w14:paraId="14294E0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CASH_ADVANCE_TRX</w:t>
            </w:r>
          </w:p>
        </w:tc>
        <w:tc>
          <w:tcPr>
            <w:tcW w:w="0" w:type="auto"/>
            <w:hideMark/>
          </w:tcPr>
          <w:p w14:paraId="0FA2441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Discreta</w:t>
            </w:r>
          </w:p>
        </w:tc>
        <w:tc>
          <w:tcPr>
            <w:tcW w:w="0" w:type="auto"/>
            <w:hideMark/>
          </w:tcPr>
          <w:p w14:paraId="5F1A39D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Número de transacciones de adelanto</w:t>
            </w:r>
          </w:p>
        </w:tc>
      </w:tr>
      <w:tr w:rsidR="00CD6070" w:rsidRPr="00CD6070" w14:paraId="781E0DF1" w14:textId="77777777" w:rsidTr="001C47C3">
        <w:trPr>
          <w:jc w:val="center"/>
        </w:trPr>
        <w:tc>
          <w:tcPr>
            <w:tcW w:w="0" w:type="auto"/>
            <w:hideMark/>
          </w:tcPr>
          <w:p w14:paraId="5669B98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PURCHASES_TRX</w:t>
            </w:r>
          </w:p>
        </w:tc>
        <w:tc>
          <w:tcPr>
            <w:tcW w:w="0" w:type="auto"/>
            <w:hideMark/>
          </w:tcPr>
          <w:p w14:paraId="310003D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Discreta</w:t>
            </w:r>
          </w:p>
        </w:tc>
        <w:tc>
          <w:tcPr>
            <w:tcW w:w="0" w:type="auto"/>
            <w:hideMark/>
          </w:tcPr>
          <w:p w14:paraId="68A0B3C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Número de transacciones de compra</w:t>
            </w:r>
          </w:p>
        </w:tc>
      </w:tr>
      <w:tr w:rsidR="00CD6070" w:rsidRPr="00CD6070" w14:paraId="06EEB29D" w14:textId="77777777" w:rsidTr="001C47C3">
        <w:trPr>
          <w:jc w:val="center"/>
        </w:trPr>
        <w:tc>
          <w:tcPr>
            <w:tcW w:w="0" w:type="auto"/>
            <w:hideMark/>
          </w:tcPr>
          <w:p w14:paraId="3409D44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CREDIT_LIMIT</w:t>
            </w:r>
          </w:p>
        </w:tc>
        <w:tc>
          <w:tcPr>
            <w:tcW w:w="0" w:type="auto"/>
            <w:hideMark/>
          </w:tcPr>
          <w:p w14:paraId="7821A03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3D0BC0C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Límite de crédito asignado</w:t>
            </w:r>
          </w:p>
        </w:tc>
      </w:tr>
      <w:tr w:rsidR="00CD6070" w:rsidRPr="00CD6070" w14:paraId="47EA3ED2" w14:textId="77777777" w:rsidTr="001C47C3">
        <w:trPr>
          <w:jc w:val="center"/>
        </w:trPr>
        <w:tc>
          <w:tcPr>
            <w:tcW w:w="0" w:type="auto"/>
            <w:hideMark/>
          </w:tcPr>
          <w:p w14:paraId="0E46E63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PAYMENTS</w:t>
            </w:r>
          </w:p>
        </w:tc>
        <w:tc>
          <w:tcPr>
            <w:tcW w:w="0" w:type="auto"/>
            <w:hideMark/>
          </w:tcPr>
          <w:p w14:paraId="50FB644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5743323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Monto de pagos realizados</w:t>
            </w:r>
          </w:p>
        </w:tc>
      </w:tr>
      <w:tr w:rsidR="00CD6070" w:rsidRPr="00CD6070" w14:paraId="612DEDD8" w14:textId="77777777" w:rsidTr="001C47C3">
        <w:trPr>
          <w:jc w:val="center"/>
        </w:trPr>
        <w:tc>
          <w:tcPr>
            <w:tcW w:w="0" w:type="auto"/>
            <w:hideMark/>
          </w:tcPr>
          <w:p w14:paraId="0078EC2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MINIMUM_PAYMENTS</w:t>
            </w:r>
          </w:p>
        </w:tc>
        <w:tc>
          <w:tcPr>
            <w:tcW w:w="0" w:type="auto"/>
            <w:hideMark/>
          </w:tcPr>
          <w:p w14:paraId="3A07B92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55560C9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Monto de pagos mínimos</w:t>
            </w:r>
          </w:p>
        </w:tc>
      </w:tr>
      <w:tr w:rsidR="00CD6070" w:rsidRPr="00CD6070" w14:paraId="4786290A" w14:textId="77777777" w:rsidTr="001C47C3">
        <w:trPr>
          <w:jc w:val="center"/>
        </w:trPr>
        <w:tc>
          <w:tcPr>
            <w:tcW w:w="0" w:type="auto"/>
            <w:hideMark/>
          </w:tcPr>
          <w:p w14:paraId="3A0A746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PRC_FULL_PAYMENT</w:t>
            </w:r>
          </w:p>
        </w:tc>
        <w:tc>
          <w:tcPr>
            <w:tcW w:w="0" w:type="auto"/>
            <w:hideMark/>
          </w:tcPr>
          <w:p w14:paraId="3E1F58D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Continua</w:t>
            </w:r>
          </w:p>
        </w:tc>
        <w:tc>
          <w:tcPr>
            <w:tcW w:w="0" w:type="auto"/>
            <w:hideMark/>
          </w:tcPr>
          <w:p w14:paraId="53A04BB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Porcentaje de pago total (0–1)</w:t>
            </w:r>
          </w:p>
        </w:tc>
      </w:tr>
      <w:tr w:rsidR="00CD6070" w:rsidRPr="00CD6070" w14:paraId="5308655D" w14:textId="77777777" w:rsidTr="001C47C3">
        <w:trPr>
          <w:jc w:val="center"/>
        </w:trPr>
        <w:tc>
          <w:tcPr>
            <w:tcW w:w="0" w:type="auto"/>
            <w:hideMark/>
          </w:tcPr>
          <w:p w14:paraId="00E131E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TENURE</w:t>
            </w:r>
          </w:p>
        </w:tc>
        <w:tc>
          <w:tcPr>
            <w:tcW w:w="0" w:type="auto"/>
            <w:hideMark/>
          </w:tcPr>
          <w:p w14:paraId="5A438F5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Discreta</w:t>
            </w:r>
          </w:p>
        </w:tc>
        <w:tc>
          <w:tcPr>
            <w:tcW w:w="0" w:type="auto"/>
            <w:hideMark/>
          </w:tcPr>
          <w:p w14:paraId="6CDF713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Antigüedad del servicio (meses)</w:t>
            </w:r>
          </w:p>
        </w:tc>
      </w:tr>
    </w:tbl>
    <w:p w14:paraId="042574C9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7" w:name="_Toc229670977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2.3 Calidad de los datos</w:t>
      </w:r>
      <w:bookmarkEnd w:id="7"/>
    </w:p>
    <w:p w14:paraId="2BFDE7E3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presentó valores faltantes en dos variables, tratados mediante imputación con la mediana (preferida sobre la media por la presencia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outliers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extremos):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7"/>
        <w:gridCol w:w="1943"/>
        <w:gridCol w:w="836"/>
      </w:tblGrid>
      <w:tr w:rsidR="00CD6070" w:rsidRPr="00CD6070" w14:paraId="23B3986E" w14:textId="77777777" w:rsidTr="001C47C3">
        <w:trPr>
          <w:jc w:val="center"/>
        </w:trPr>
        <w:tc>
          <w:tcPr>
            <w:tcW w:w="0" w:type="auto"/>
            <w:hideMark/>
          </w:tcPr>
          <w:p w14:paraId="46B5B107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hideMark/>
          </w:tcPr>
          <w:p w14:paraId="435530E9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Valores faltantes</w:t>
            </w:r>
          </w:p>
        </w:tc>
        <w:tc>
          <w:tcPr>
            <w:tcW w:w="0" w:type="auto"/>
            <w:hideMark/>
          </w:tcPr>
          <w:p w14:paraId="36422C8B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%</w:t>
            </w:r>
          </w:p>
        </w:tc>
      </w:tr>
      <w:tr w:rsidR="00CD6070" w:rsidRPr="00CD6070" w14:paraId="6521E7B8" w14:textId="77777777" w:rsidTr="001C47C3">
        <w:trPr>
          <w:jc w:val="center"/>
        </w:trPr>
        <w:tc>
          <w:tcPr>
            <w:tcW w:w="0" w:type="auto"/>
            <w:hideMark/>
          </w:tcPr>
          <w:p w14:paraId="3BEB75D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CREDIT_LIMIT</w:t>
            </w:r>
          </w:p>
        </w:tc>
        <w:tc>
          <w:tcPr>
            <w:tcW w:w="0" w:type="auto"/>
            <w:hideMark/>
          </w:tcPr>
          <w:p w14:paraId="5313EC8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hideMark/>
          </w:tcPr>
          <w:p w14:paraId="3E65DED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0.01%</w:t>
            </w:r>
          </w:p>
        </w:tc>
      </w:tr>
      <w:tr w:rsidR="00CD6070" w:rsidRPr="00CD6070" w14:paraId="5CECEAD4" w14:textId="77777777" w:rsidTr="001C47C3">
        <w:trPr>
          <w:jc w:val="center"/>
        </w:trPr>
        <w:tc>
          <w:tcPr>
            <w:tcW w:w="0" w:type="auto"/>
            <w:hideMark/>
          </w:tcPr>
          <w:p w14:paraId="60C357F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MINIMUM_PAYMENTS</w:t>
            </w:r>
          </w:p>
        </w:tc>
        <w:tc>
          <w:tcPr>
            <w:tcW w:w="0" w:type="auto"/>
            <w:hideMark/>
          </w:tcPr>
          <w:p w14:paraId="411325B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313</w:t>
            </w:r>
          </w:p>
        </w:tc>
        <w:tc>
          <w:tcPr>
            <w:tcW w:w="0" w:type="auto"/>
            <w:hideMark/>
          </w:tcPr>
          <w:p w14:paraId="169B3FD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3.50%</w:t>
            </w:r>
          </w:p>
        </w:tc>
      </w:tr>
    </w:tbl>
    <w:p w14:paraId="07F9AB0C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8" w:name="_Toc229670978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2.4 Estadísticas descriptivas clave</w:t>
      </w:r>
      <w:bookmarkEnd w:id="8"/>
    </w:p>
    <w:p w14:paraId="1023B1A5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variables financieras principales presentan distribuciones con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sesgo positivo extremo (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right-skewed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, donde la mayoría de clientes se concentra en valores bajos pero existe una minoría con valores muy elevados: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876"/>
        <w:gridCol w:w="1123"/>
        <w:gridCol w:w="1070"/>
      </w:tblGrid>
      <w:tr w:rsidR="00CD6070" w:rsidRPr="00CD6070" w14:paraId="3EB2C2A4" w14:textId="77777777" w:rsidTr="000545DF">
        <w:trPr>
          <w:jc w:val="center"/>
        </w:trPr>
        <w:tc>
          <w:tcPr>
            <w:tcW w:w="0" w:type="auto"/>
            <w:hideMark/>
          </w:tcPr>
          <w:p w14:paraId="4462C8F4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hideMark/>
          </w:tcPr>
          <w:p w14:paraId="1CC41375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hideMark/>
          </w:tcPr>
          <w:p w14:paraId="292B28AD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Mediana</w:t>
            </w:r>
          </w:p>
        </w:tc>
        <w:tc>
          <w:tcPr>
            <w:tcW w:w="0" w:type="auto"/>
            <w:hideMark/>
          </w:tcPr>
          <w:p w14:paraId="77C43F06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Máximo</w:t>
            </w:r>
          </w:p>
        </w:tc>
      </w:tr>
      <w:tr w:rsidR="00CD6070" w:rsidRPr="00CD6070" w14:paraId="0A108E65" w14:textId="77777777" w:rsidTr="000545DF">
        <w:trPr>
          <w:jc w:val="center"/>
        </w:trPr>
        <w:tc>
          <w:tcPr>
            <w:tcW w:w="0" w:type="auto"/>
            <w:hideMark/>
          </w:tcPr>
          <w:p w14:paraId="6AE1D1F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BALANCE</w:t>
            </w:r>
          </w:p>
        </w:tc>
        <w:tc>
          <w:tcPr>
            <w:tcW w:w="0" w:type="auto"/>
            <w:hideMark/>
          </w:tcPr>
          <w:p w14:paraId="7441AA8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$1,564</w:t>
            </w:r>
          </w:p>
        </w:tc>
        <w:tc>
          <w:tcPr>
            <w:tcW w:w="0" w:type="auto"/>
            <w:hideMark/>
          </w:tcPr>
          <w:p w14:paraId="1637F22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$873</w:t>
            </w:r>
          </w:p>
        </w:tc>
        <w:tc>
          <w:tcPr>
            <w:tcW w:w="0" w:type="auto"/>
            <w:hideMark/>
          </w:tcPr>
          <w:p w14:paraId="7B51BEC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$19,043</w:t>
            </w:r>
          </w:p>
        </w:tc>
      </w:tr>
      <w:tr w:rsidR="00CD6070" w:rsidRPr="00CD6070" w14:paraId="4D74DAD9" w14:textId="77777777" w:rsidTr="000545DF">
        <w:trPr>
          <w:jc w:val="center"/>
        </w:trPr>
        <w:tc>
          <w:tcPr>
            <w:tcW w:w="0" w:type="auto"/>
            <w:hideMark/>
          </w:tcPr>
          <w:p w14:paraId="383371D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PURCHASES</w:t>
            </w:r>
          </w:p>
        </w:tc>
        <w:tc>
          <w:tcPr>
            <w:tcW w:w="0" w:type="auto"/>
            <w:hideMark/>
          </w:tcPr>
          <w:p w14:paraId="28A3F57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$1,003</w:t>
            </w:r>
          </w:p>
        </w:tc>
        <w:tc>
          <w:tcPr>
            <w:tcW w:w="0" w:type="auto"/>
            <w:hideMark/>
          </w:tcPr>
          <w:p w14:paraId="350CA95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$361</w:t>
            </w:r>
          </w:p>
        </w:tc>
        <w:tc>
          <w:tcPr>
            <w:tcW w:w="0" w:type="auto"/>
            <w:hideMark/>
          </w:tcPr>
          <w:p w14:paraId="41C8BFD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$49,039</w:t>
            </w:r>
          </w:p>
        </w:tc>
      </w:tr>
      <w:tr w:rsidR="00CD6070" w:rsidRPr="00CD6070" w14:paraId="25CD61CE" w14:textId="77777777" w:rsidTr="000545DF">
        <w:trPr>
          <w:jc w:val="center"/>
        </w:trPr>
        <w:tc>
          <w:tcPr>
            <w:tcW w:w="0" w:type="auto"/>
            <w:hideMark/>
          </w:tcPr>
          <w:p w14:paraId="16FC89B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CASH_ADVANCE</w:t>
            </w:r>
          </w:p>
        </w:tc>
        <w:tc>
          <w:tcPr>
            <w:tcW w:w="0" w:type="auto"/>
            <w:hideMark/>
          </w:tcPr>
          <w:p w14:paraId="713B942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$978</w:t>
            </w:r>
          </w:p>
        </w:tc>
        <w:tc>
          <w:tcPr>
            <w:tcW w:w="0" w:type="auto"/>
            <w:hideMark/>
          </w:tcPr>
          <w:p w14:paraId="15B0A81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$0</w:t>
            </w:r>
          </w:p>
        </w:tc>
        <w:tc>
          <w:tcPr>
            <w:tcW w:w="0" w:type="auto"/>
            <w:hideMark/>
          </w:tcPr>
          <w:p w14:paraId="352D4C1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$47,137</w:t>
            </w:r>
          </w:p>
        </w:tc>
      </w:tr>
      <w:tr w:rsidR="00CD6070" w:rsidRPr="00CD6070" w14:paraId="5AE1D072" w14:textId="77777777" w:rsidTr="000545DF">
        <w:trPr>
          <w:jc w:val="center"/>
        </w:trPr>
        <w:tc>
          <w:tcPr>
            <w:tcW w:w="0" w:type="auto"/>
            <w:hideMark/>
          </w:tcPr>
          <w:p w14:paraId="532DE5F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CREDIT_LIMIT</w:t>
            </w:r>
          </w:p>
        </w:tc>
        <w:tc>
          <w:tcPr>
            <w:tcW w:w="0" w:type="auto"/>
            <w:hideMark/>
          </w:tcPr>
          <w:p w14:paraId="22DB1AA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$4,494</w:t>
            </w:r>
          </w:p>
        </w:tc>
        <w:tc>
          <w:tcPr>
            <w:tcW w:w="0" w:type="auto"/>
            <w:hideMark/>
          </w:tcPr>
          <w:p w14:paraId="4A9B4DA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$3,000</w:t>
            </w:r>
          </w:p>
        </w:tc>
        <w:tc>
          <w:tcPr>
            <w:tcW w:w="0" w:type="auto"/>
            <w:hideMark/>
          </w:tcPr>
          <w:p w14:paraId="42FF656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$30,000</w:t>
            </w:r>
          </w:p>
        </w:tc>
      </w:tr>
      <w:tr w:rsidR="00CD6070" w:rsidRPr="00CD6070" w14:paraId="004F4651" w14:textId="77777777" w:rsidTr="000545DF">
        <w:trPr>
          <w:jc w:val="center"/>
        </w:trPr>
        <w:tc>
          <w:tcPr>
            <w:tcW w:w="0" w:type="auto"/>
            <w:hideMark/>
          </w:tcPr>
          <w:p w14:paraId="24068FD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PAYMENTS</w:t>
            </w:r>
          </w:p>
        </w:tc>
        <w:tc>
          <w:tcPr>
            <w:tcW w:w="0" w:type="auto"/>
            <w:hideMark/>
          </w:tcPr>
          <w:p w14:paraId="2AC7F5B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$1,733</w:t>
            </w:r>
          </w:p>
        </w:tc>
        <w:tc>
          <w:tcPr>
            <w:tcW w:w="0" w:type="auto"/>
            <w:hideMark/>
          </w:tcPr>
          <w:p w14:paraId="5429DDB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$857</w:t>
            </w:r>
          </w:p>
        </w:tc>
        <w:tc>
          <w:tcPr>
            <w:tcW w:w="0" w:type="auto"/>
            <w:hideMark/>
          </w:tcPr>
          <w:p w14:paraId="652CBCA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$50,721</w:t>
            </w:r>
          </w:p>
        </w:tc>
      </w:tr>
    </w:tbl>
    <w:p w14:paraId="7C494280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hecho de que la mediana de CASH_ADVANCE sea $0 indica que la mayoría de clientes nunca usa este servicio — es un comportamiento minoritario con implicaciones de riesgo financiero significativas.</w:t>
      </w:r>
    </w:p>
    <w:p w14:paraId="5FBB81AA" w14:textId="77777777" w:rsidR="00B40D78" w:rsidRDefault="000545DF" w:rsidP="00B40D78">
      <w:pPr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>
        <w:rPr>
          <w:noProof/>
        </w:rPr>
        <w:drawing>
          <wp:inline distT="0" distB="0" distL="0" distR="0" wp14:anchorId="2F7E8E63" wp14:editId="34966856">
            <wp:extent cx="5612130" cy="278384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ECCB" w14:textId="69F10E39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9" w:name="_Toc229670979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Variables Sensibles</w:t>
      </w:r>
      <w:bookmarkEnd w:id="9"/>
    </w:p>
    <w:p w14:paraId="2BF2FF7D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0" w:name="_Toc229670980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3.1 Criterios de selección</w:t>
      </w:r>
      <w:bookmarkEnd w:id="10"/>
    </w:p>
    <w:p w14:paraId="24402CCA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Se identificaron las variables que cumplen al menos uno de los siguientes criterios de sensibilidad:</w:t>
      </w:r>
    </w:p>
    <w:p w14:paraId="4D02F4B5" w14:textId="77777777" w:rsidR="00CD6070" w:rsidRPr="00CD6070" w:rsidRDefault="00CD6070" w:rsidP="00CD6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Reidentificación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: su valor exacto, combinado con otras variables, permite identificar a un individuo específico</w:t>
      </w:r>
    </w:p>
    <w:p w14:paraId="0572ADDB" w14:textId="77777777" w:rsidR="00CD6070" w:rsidRPr="00CD6070" w:rsidRDefault="00CD6070" w:rsidP="00CD6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Discriminación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: su exposición puede facilitar trato diferencial injusto (crediticio, laboral, de seguros)</w:t>
      </w:r>
    </w:p>
    <w:p w14:paraId="1B8465D4" w14:textId="77777777" w:rsidR="00CD6070" w:rsidRPr="00CD6070" w:rsidRDefault="00CD6070" w:rsidP="00CD6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Daño directo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: su conocimiento por parte de terceros no autorizados puede causar perjuicio económico o social al titular</w:t>
      </w:r>
    </w:p>
    <w:p w14:paraId="4143437E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1" w:name="_Toc229670981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3.2 Variables sensibles identificadas</w:t>
      </w:r>
      <w:bookmarkEnd w:id="1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77"/>
        <w:gridCol w:w="1033"/>
        <w:gridCol w:w="5018"/>
      </w:tblGrid>
      <w:tr w:rsidR="00CD6070" w:rsidRPr="00CD6070" w14:paraId="289ECD9C" w14:textId="77777777" w:rsidTr="000545DF">
        <w:trPr>
          <w:jc w:val="center"/>
        </w:trPr>
        <w:tc>
          <w:tcPr>
            <w:tcW w:w="0" w:type="auto"/>
            <w:hideMark/>
          </w:tcPr>
          <w:p w14:paraId="4C810B92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hideMark/>
          </w:tcPr>
          <w:p w14:paraId="0DA5AEDE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Riesgo</w:t>
            </w:r>
          </w:p>
        </w:tc>
        <w:tc>
          <w:tcPr>
            <w:tcW w:w="0" w:type="auto"/>
            <w:hideMark/>
          </w:tcPr>
          <w:p w14:paraId="2832316C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Justificación</w:t>
            </w:r>
          </w:p>
        </w:tc>
      </w:tr>
      <w:tr w:rsidR="00CD6070" w:rsidRPr="00CD6070" w14:paraId="5903A883" w14:textId="77777777" w:rsidTr="000545DF">
        <w:trPr>
          <w:jc w:val="center"/>
        </w:trPr>
        <w:tc>
          <w:tcPr>
            <w:tcW w:w="0" w:type="auto"/>
            <w:hideMark/>
          </w:tcPr>
          <w:p w14:paraId="6F42972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BALANCE</w:t>
            </w:r>
          </w:p>
        </w:tc>
        <w:tc>
          <w:tcPr>
            <w:tcW w:w="0" w:type="auto"/>
            <w:hideMark/>
          </w:tcPr>
          <w:p w14:paraId="68AEEB25" w14:textId="41AE9681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14:paraId="197FDB1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Revela el nivel de deuda personal. Combinado con TENURE y CREDIT_LIMIT permite </w:t>
            </w: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reidentificación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clientes en mora crítica</w:t>
            </w:r>
          </w:p>
        </w:tc>
      </w:tr>
      <w:tr w:rsidR="00CD6070" w:rsidRPr="00CD6070" w14:paraId="7728FF37" w14:textId="77777777" w:rsidTr="000545DF">
        <w:trPr>
          <w:jc w:val="center"/>
        </w:trPr>
        <w:tc>
          <w:tcPr>
            <w:tcW w:w="0" w:type="auto"/>
            <w:hideMark/>
          </w:tcPr>
          <w:p w14:paraId="7C64902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CREDIT_LIMIT</w:t>
            </w:r>
          </w:p>
        </w:tc>
        <w:tc>
          <w:tcPr>
            <w:tcW w:w="0" w:type="auto"/>
            <w:hideMark/>
          </w:tcPr>
          <w:p w14:paraId="38FB8EA6" w14:textId="1B565FE5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14:paraId="259C45A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Expone el </w:t>
            </w: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scoring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crediticio individual del banco sobre cada cliente. Facilita fraude dirigido y discriminación financiera</w:t>
            </w:r>
          </w:p>
        </w:tc>
      </w:tr>
      <w:tr w:rsidR="00CD6070" w:rsidRPr="00CD6070" w14:paraId="2E70061F" w14:textId="77777777" w:rsidTr="000545DF">
        <w:trPr>
          <w:jc w:val="center"/>
        </w:trPr>
        <w:tc>
          <w:tcPr>
            <w:tcW w:w="0" w:type="auto"/>
            <w:hideMark/>
          </w:tcPr>
          <w:p w14:paraId="7AD3E23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PAYMENTS</w:t>
            </w:r>
          </w:p>
        </w:tc>
        <w:tc>
          <w:tcPr>
            <w:tcW w:w="0" w:type="auto"/>
            <w:hideMark/>
          </w:tcPr>
          <w:p w14:paraId="2D9AD803" w14:textId="154D1430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14:paraId="285DB83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Muestra los hábitos y montos reales de pago, revelando disciplina financiera personal</w:t>
            </w:r>
          </w:p>
        </w:tc>
      </w:tr>
      <w:tr w:rsidR="00CD6070" w:rsidRPr="00CD6070" w14:paraId="4CA59F3F" w14:textId="77777777" w:rsidTr="000545DF">
        <w:trPr>
          <w:jc w:val="center"/>
        </w:trPr>
        <w:tc>
          <w:tcPr>
            <w:tcW w:w="0" w:type="auto"/>
            <w:hideMark/>
          </w:tcPr>
          <w:p w14:paraId="1AA7905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CASH_ADVANCE</w:t>
            </w:r>
          </w:p>
        </w:tc>
        <w:tc>
          <w:tcPr>
            <w:tcW w:w="0" w:type="auto"/>
            <w:hideMark/>
          </w:tcPr>
          <w:p w14:paraId="2958C1C8" w14:textId="7405D99B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14:paraId="4D0ED24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Indica necesidades urgentes de liquidez, asociadas a dificultades financieras</w:t>
            </w:r>
          </w:p>
        </w:tc>
      </w:tr>
      <w:tr w:rsidR="00CD6070" w:rsidRPr="00CD6070" w14:paraId="67990411" w14:textId="77777777" w:rsidTr="000545DF">
        <w:trPr>
          <w:jc w:val="center"/>
        </w:trPr>
        <w:tc>
          <w:tcPr>
            <w:tcW w:w="0" w:type="auto"/>
            <w:hideMark/>
          </w:tcPr>
          <w:p w14:paraId="08DB093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MINIMUM_PAYMENTS</w:t>
            </w:r>
          </w:p>
        </w:tc>
        <w:tc>
          <w:tcPr>
            <w:tcW w:w="0" w:type="auto"/>
            <w:hideMark/>
          </w:tcPr>
          <w:p w14:paraId="55FDF200" w14:textId="27983303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14:paraId="0A39D47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Refleja dificultad para cubrir obligaciones financieras básicas</w:t>
            </w:r>
          </w:p>
        </w:tc>
      </w:tr>
      <w:tr w:rsidR="00CD6070" w:rsidRPr="00CD6070" w14:paraId="3C7DEC05" w14:textId="77777777" w:rsidTr="000545DF">
        <w:trPr>
          <w:jc w:val="center"/>
        </w:trPr>
        <w:tc>
          <w:tcPr>
            <w:tcW w:w="0" w:type="auto"/>
            <w:hideMark/>
          </w:tcPr>
          <w:p w14:paraId="743DDF6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PRC_FULL_PAYMENT</w:t>
            </w:r>
          </w:p>
        </w:tc>
        <w:tc>
          <w:tcPr>
            <w:tcW w:w="0" w:type="auto"/>
            <w:hideMark/>
          </w:tcPr>
          <w:p w14:paraId="04B093D1" w14:textId="67B6972D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Bajo-Medio</w:t>
            </w:r>
          </w:p>
        </w:tc>
        <w:tc>
          <w:tcPr>
            <w:tcW w:w="0" w:type="auto"/>
            <w:hideMark/>
          </w:tcPr>
          <w:p w14:paraId="0523764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Revela disciplina financiera; bajo valor indica incapacidad de liquidar saldo mensual</w:t>
            </w:r>
          </w:p>
        </w:tc>
      </w:tr>
    </w:tbl>
    <w:p w14:paraId="45D44E50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2" w:name="_Toc229670982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3.3 Variables seleccionadas para protección</w:t>
      </w:r>
      <w:bookmarkEnd w:id="12"/>
    </w:p>
    <w:p w14:paraId="7CCD2C60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este experimento se seleccionaron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BALANCE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CREDIT_LIMIT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las dos variables que recibirán ruido diferencial, por ser las de mayor riesgo y por tener la mayor influencia sobre los algoritmos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financiero.</w:t>
      </w:r>
    </w:p>
    <w:p w14:paraId="560A6C55" w14:textId="77777777" w:rsidR="00B40D78" w:rsidRDefault="000545DF" w:rsidP="00B40D78">
      <w:pPr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>
        <w:rPr>
          <w:noProof/>
        </w:rPr>
        <w:drawing>
          <wp:inline distT="0" distB="0" distL="0" distR="0" wp14:anchorId="0DA30126" wp14:editId="07CE9942">
            <wp:extent cx="5612130" cy="42564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4290" w14:textId="50A49C3B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13" w:name="_Toc229670983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4. Aplicación de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SmartNoise</w:t>
      </w:r>
      <w:bookmarkEnd w:id="13"/>
      <w:proofErr w:type="spellEnd"/>
    </w:p>
    <w:p w14:paraId="09276E99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4" w:name="_Toc229670984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4.1 Librería utilizada</w:t>
      </w:r>
      <w:bookmarkEnd w:id="14"/>
    </w:p>
    <w:p w14:paraId="48CAA6B8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utilizó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OpenDP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SmartNoise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opendp-smartnoise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v0.1.4), la implementación de referencia de privacidad diferencial desarrollada por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Privacy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Tools Project de Harvard y 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Microsoft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Research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Por compatibilidad con el entorno de Google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Colab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, el mecanismo de Laplace se implementó directamente sobre la API matemática de la librería.</w:t>
      </w:r>
    </w:p>
    <w:p w14:paraId="216AB118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5" w:name="_Toc229670985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4.2 Mecanismo de Laplace</w:t>
      </w:r>
      <w:bookmarkEnd w:id="15"/>
    </w:p>
    <w:p w14:paraId="1518ADCD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Mecanismo de Laplace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el mecanismo fundamental de privacidad diferencial para variables numéricas continuas. Funciona agregando ruido extraído de una distribución de Laplace a cada valor individual:</w:t>
      </w:r>
    </w:p>
    <w:p w14:paraId="6ED06145" w14:textId="77777777" w:rsidR="00CD6070" w:rsidRPr="00CD6070" w:rsidRDefault="00CD6070" w:rsidP="00CD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valor_protegido</w:t>
      </w:r>
      <w:proofErr w:type="spellEnd"/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</w:t>
      </w:r>
      <w:proofErr w:type="spellStart"/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valor_original</w:t>
      </w:r>
      <w:proofErr w:type="spellEnd"/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+ Laplace(0, sensibilidad / ε)</w:t>
      </w:r>
    </w:p>
    <w:p w14:paraId="4B307F10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donde:</w:t>
      </w:r>
    </w:p>
    <w:p w14:paraId="1E877157" w14:textId="77777777" w:rsidR="00CD6070" w:rsidRPr="00CD6070" w:rsidRDefault="00CD6070" w:rsidP="00CD6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Sensibilidad global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max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(variable) − min(variable) = rango completo</w:t>
      </w:r>
    </w:p>
    <w:p w14:paraId="4D13D8FE" w14:textId="77777777" w:rsidR="00CD6070" w:rsidRPr="00CD6070" w:rsidRDefault="00CD6070" w:rsidP="00CD6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ε (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epsilon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presupuesto de privacidad</w:t>
      </w:r>
    </w:p>
    <w:p w14:paraId="0D785F91" w14:textId="77777777" w:rsidR="00CD6070" w:rsidRPr="00CD6070" w:rsidRDefault="00CD6070" w:rsidP="00CD6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 del ruido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sensibilidad / ε</w:t>
      </w:r>
    </w:p>
    <w:p w14:paraId="5DF7089A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6" w:name="_Toc229670986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4.3 Niveles de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epsilon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evaluados</w:t>
      </w:r>
      <w:bookmarkEnd w:id="16"/>
    </w:p>
    <w:p w14:paraId="6911EE5C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evaluaron tres niveles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epsilon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estudiar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trade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-off privacidad/utilidad: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2465"/>
        <w:gridCol w:w="3078"/>
        <w:gridCol w:w="2768"/>
      </w:tblGrid>
      <w:tr w:rsidR="00CD6070" w:rsidRPr="00CD6070" w14:paraId="44C89F4A" w14:textId="77777777" w:rsidTr="000545DF">
        <w:trPr>
          <w:jc w:val="center"/>
        </w:trPr>
        <w:tc>
          <w:tcPr>
            <w:tcW w:w="0" w:type="auto"/>
            <w:hideMark/>
          </w:tcPr>
          <w:p w14:paraId="6FF22745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ε</w:t>
            </w:r>
          </w:p>
        </w:tc>
        <w:tc>
          <w:tcPr>
            <w:tcW w:w="0" w:type="auto"/>
            <w:hideMark/>
          </w:tcPr>
          <w:p w14:paraId="37D978D4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Escala ruido BALANCE</w:t>
            </w:r>
          </w:p>
        </w:tc>
        <w:tc>
          <w:tcPr>
            <w:tcW w:w="0" w:type="auto"/>
            <w:hideMark/>
          </w:tcPr>
          <w:p w14:paraId="2CFD331C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Escala ruido CREDIT_LIMIT</w:t>
            </w:r>
          </w:p>
        </w:tc>
        <w:tc>
          <w:tcPr>
            <w:tcW w:w="0" w:type="auto"/>
            <w:hideMark/>
          </w:tcPr>
          <w:p w14:paraId="089E87B3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Nivel de privacidad</w:t>
            </w:r>
          </w:p>
        </w:tc>
      </w:tr>
      <w:tr w:rsidR="00CD6070" w:rsidRPr="00CD6070" w14:paraId="06137C38" w14:textId="77777777" w:rsidTr="000545DF">
        <w:trPr>
          <w:jc w:val="center"/>
        </w:trPr>
        <w:tc>
          <w:tcPr>
            <w:tcW w:w="0" w:type="auto"/>
            <w:hideMark/>
          </w:tcPr>
          <w:p w14:paraId="5F93BBB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0.1</w:t>
            </w:r>
          </w:p>
        </w:tc>
        <w:tc>
          <w:tcPr>
            <w:tcW w:w="0" w:type="auto"/>
            <w:hideMark/>
          </w:tcPr>
          <w:p w14:paraId="4196240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$190,431</w:t>
            </w:r>
          </w:p>
        </w:tc>
        <w:tc>
          <w:tcPr>
            <w:tcW w:w="0" w:type="auto"/>
            <w:hideMark/>
          </w:tcPr>
          <w:p w14:paraId="37F1806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$299,500</w:t>
            </w:r>
          </w:p>
        </w:tc>
        <w:tc>
          <w:tcPr>
            <w:tcW w:w="0" w:type="auto"/>
            <w:hideMark/>
          </w:tcPr>
          <w:p w14:paraId="46D8CBE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Máxima — datos inutilizables</w:t>
            </w:r>
          </w:p>
        </w:tc>
      </w:tr>
      <w:tr w:rsidR="00CD6070" w:rsidRPr="00CD6070" w14:paraId="3D8464E1" w14:textId="77777777" w:rsidTr="000545DF">
        <w:trPr>
          <w:jc w:val="center"/>
        </w:trPr>
        <w:tc>
          <w:tcPr>
            <w:tcW w:w="0" w:type="auto"/>
            <w:hideMark/>
          </w:tcPr>
          <w:p w14:paraId="34912A4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1.0</w:t>
            </w:r>
          </w:p>
        </w:tc>
        <w:tc>
          <w:tcPr>
            <w:tcW w:w="0" w:type="auto"/>
            <w:hideMark/>
          </w:tcPr>
          <w:p w14:paraId="400F35D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$19,043</w:t>
            </w:r>
          </w:p>
        </w:tc>
        <w:tc>
          <w:tcPr>
            <w:tcW w:w="0" w:type="auto"/>
            <w:hideMark/>
          </w:tcPr>
          <w:p w14:paraId="2291495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$29,950</w:t>
            </w:r>
          </w:p>
        </w:tc>
        <w:tc>
          <w:tcPr>
            <w:tcW w:w="0" w:type="auto"/>
            <w:hideMark/>
          </w:tcPr>
          <w:p w14:paraId="3AB7F02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 — utilidad degradada</w:t>
            </w:r>
          </w:p>
        </w:tc>
      </w:tr>
      <w:tr w:rsidR="00CD6070" w:rsidRPr="00CD6070" w14:paraId="3B9E331A" w14:textId="77777777" w:rsidTr="000545DF">
        <w:trPr>
          <w:jc w:val="center"/>
        </w:trPr>
        <w:tc>
          <w:tcPr>
            <w:tcW w:w="0" w:type="auto"/>
            <w:hideMark/>
          </w:tcPr>
          <w:p w14:paraId="1B1ED06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5.0</w:t>
            </w:r>
          </w:p>
        </w:tc>
        <w:tc>
          <w:tcPr>
            <w:tcW w:w="0" w:type="auto"/>
            <w:hideMark/>
          </w:tcPr>
          <w:p w14:paraId="082CB50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$3,809</w:t>
            </w:r>
          </w:p>
        </w:tc>
        <w:tc>
          <w:tcPr>
            <w:tcW w:w="0" w:type="auto"/>
            <w:hideMark/>
          </w:tcPr>
          <w:p w14:paraId="362A030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$5,990</w:t>
            </w:r>
          </w:p>
        </w:tc>
        <w:tc>
          <w:tcPr>
            <w:tcW w:w="0" w:type="auto"/>
            <w:hideMark/>
          </w:tcPr>
          <w:p w14:paraId="04C2AE1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Moderada — utilidad parcial</w:t>
            </w:r>
          </w:p>
        </w:tc>
      </w:tr>
    </w:tbl>
    <w:p w14:paraId="3F1B387F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7" w:name="_Toc229670987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4.4 Impacto estadístico del ruido</w:t>
      </w:r>
      <w:bookmarkEnd w:id="17"/>
    </w:p>
    <w:p w14:paraId="125347FE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BALANCE: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012"/>
        <w:gridCol w:w="1116"/>
        <w:gridCol w:w="1476"/>
      </w:tblGrid>
      <w:tr w:rsidR="00CD6070" w:rsidRPr="00CD6070" w14:paraId="379B18F5" w14:textId="77777777" w:rsidTr="000545DF">
        <w:trPr>
          <w:jc w:val="center"/>
        </w:trPr>
        <w:tc>
          <w:tcPr>
            <w:tcW w:w="0" w:type="auto"/>
            <w:hideMark/>
          </w:tcPr>
          <w:p w14:paraId="1FFD854F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5BEFFDB7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hideMark/>
          </w:tcPr>
          <w:p w14:paraId="20E54367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Std</w:t>
            </w:r>
            <w:proofErr w:type="spellEnd"/>
          </w:p>
        </w:tc>
        <w:tc>
          <w:tcPr>
            <w:tcW w:w="0" w:type="auto"/>
            <w:hideMark/>
          </w:tcPr>
          <w:p w14:paraId="16578BCE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Rango</w:t>
            </w:r>
          </w:p>
        </w:tc>
      </w:tr>
      <w:tr w:rsidR="00CD6070" w:rsidRPr="00CD6070" w14:paraId="25C06487" w14:textId="77777777" w:rsidTr="000545DF">
        <w:trPr>
          <w:jc w:val="center"/>
        </w:trPr>
        <w:tc>
          <w:tcPr>
            <w:tcW w:w="0" w:type="auto"/>
            <w:hideMark/>
          </w:tcPr>
          <w:p w14:paraId="54192E8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Original</w:t>
            </w:r>
          </w:p>
        </w:tc>
        <w:tc>
          <w:tcPr>
            <w:tcW w:w="0" w:type="auto"/>
            <w:hideMark/>
          </w:tcPr>
          <w:p w14:paraId="651B658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$1,564</w:t>
            </w:r>
          </w:p>
        </w:tc>
        <w:tc>
          <w:tcPr>
            <w:tcW w:w="0" w:type="auto"/>
            <w:hideMark/>
          </w:tcPr>
          <w:p w14:paraId="671306D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$2,081</w:t>
            </w:r>
          </w:p>
        </w:tc>
        <w:tc>
          <w:tcPr>
            <w:tcW w:w="0" w:type="auto"/>
            <w:hideMark/>
          </w:tcPr>
          <w:p w14:paraId="5FFA70A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$0 – $19,043</w:t>
            </w:r>
          </w:p>
        </w:tc>
      </w:tr>
      <w:tr w:rsidR="00CD6070" w:rsidRPr="00CD6070" w14:paraId="72A1CB46" w14:textId="77777777" w:rsidTr="000545DF">
        <w:trPr>
          <w:jc w:val="center"/>
        </w:trPr>
        <w:tc>
          <w:tcPr>
            <w:tcW w:w="0" w:type="auto"/>
            <w:hideMark/>
          </w:tcPr>
          <w:p w14:paraId="60DD48D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Protegido ε=0.1</w:t>
            </w:r>
          </w:p>
        </w:tc>
        <w:tc>
          <w:tcPr>
            <w:tcW w:w="0" w:type="auto"/>
            <w:hideMark/>
          </w:tcPr>
          <w:p w14:paraId="243F2F2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−$3,571</w:t>
            </w:r>
          </w:p>
        </w:tc>
        <w:tc>
          <w:tcPr>
            <w:tcW w:w="0" w:type="auto"/>
            <w:hideMark/>
          </w:tcPr>
          <w:p w14:paraId="26FFB71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$266,633</w:t>
            </w:r>
          </w:p>
        </w:tc>
        <w:tc>
          <w:tcPr>
            <w:tcW w:w="0" w:type="auto"/>
            <w:hideMark/>
          </w:tcPr>
          <w:p w14:paraId="3B20C13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±$2,031,515</w:t>
            </w:r>
          </w:p>
        </w:tc>
      </w:tr>
      <w:tr w:rsidR="00CD6070" w:rsidRPr="00CD6070" w14:paraId="00D57FF6" w14:textId="77777777" w:rsidTr="000545DF">
        <w:trPr>
          <w:jc w:val="center"/>
        </w:trPr>
        <w:tc>
          <w:tcPr>
            <w:tcW w:w="0" w:type="auto"/>
            <w:hideMark/>
          </w:tcPr>
          <w:p w14:paraId="44002A4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Protegido ε=1.0</w:t>
            </w:r>
          </w:p>
        </w:tc>
        <w:tc>
          <w:tcPr>
            <w:tcW w:w="0" w:type="auto"/>
            <w:hideMark/>
          </w:tcPr>
          <w:p w14:paraId="5562A45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$1,051</w:t>
            </w:r>
          </w:p>
        </w:tc>
        <w:tc>
          <w:tcPr>
            <w:tcW w:w="0" w:type="auto"/>
            <w:hideMark/>
          </w:tcPr>
          <w:p w14:paraId="44482A9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$26,745</w:t>
            </w:r>
          </w:p>
        </w:tc>
        <w:tc>
          <w:tcPr>
            <w:tcW w:w="0" w:type="auto"/>
            <w:hideMark/>
          </w:tcPr>
          <w:p w14:paraId="1F970CD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±$203,082</w:t>
            </w:r>
          </w:p>
        </w:tc>
      </w:tr>
      <w:tr w:rsidR="00CD6070" w:rsidRPr="00CD6070" w14:paraId="2B4B290D" w14:textId="77777777" w:rsidTr="000545DF">
        <w:trPr>
          <w:jc w:val="center"/>
        </w:trPr>
        <w:tc>
          <w:tcPr>
            <w:tcW w:w="0" w:type="auto"/>
            <w:hideMark/>
          </w:tcPr>
          <w:p w14:paraId="199AB5A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Protegido ε=5.0</w:t>
            </w:r>
          </w:p>
        </w:tc>
        <w:tc>
          <w:tcPr>
            <w:tcW w:w="0" w:type="auto"/>
            <w:hideMark/>
          </w:tcPr>
          <w:p w14:paraId="5F37340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$1,462</w:t>
            </w:r>
          </w:p>
        </w:tc>
        <w:tc>
          <w:tcPr>
            <w:tcW w:w="0" w:type="auto"/>
            <w:hideMark/>
          </w:tcPr>
          <w:p w14:paraId="63D4325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$5,726</w:t>
            </w:r>
          </w:p>
        </w:tc>
        <w:tc>
          <w:tcPr>
            <w:tcW w:w="0" w:type="auto"/>
            <w:hideMark/>
          </w:tcPr>
          <w:p w14:paraId="5E9C3FD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±$40,555</w:t>
            </w:r>
          </w:p>
        </w:tc>
      </w:tr>
    </w:tbl>
    <w:p w14:paraId="7D72A5CB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CREDIT_LIMIT: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012"/>
        <w:gridCol w:w="1116"/>
        <w:gridCol w:w="1596"/>
      </w:tblGrid>
      <w:tr w:rsidR="00CD6070" w:rsidRPr="00CD6070" w14:paraId="17655F49" w14:textId="77777777" w:rsidTr="000545DF">
        <w:trPr>
          <w:jc w:val="center"/>
        </w:trPr>
        <w:tc>
          <w:tcPr>
            <w:tcW w:w="0" w:type="auto"/>
            <w:hideMark/>
          </w:tcPr>
          <w:p w14:paraId="324F674A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hideMark/>
          </w:tcPr>
          <w:p w14:paraId="2B3A562E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hideMark/>
          </w:tcPr>
          <w:p w14:paraId="7808E372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Std</w:t>
            </w:r>
            <w:proofErr w:type="spellEnd"/>
          </w:p>
        </w:tc>
        <w:tc>
          <w:tcPr>
            <w:tcW w:w="0" w:type="auto"/>
            <w:hideMark/>
          </w:tcPr>
          <w:p w14:paraId="080A8A39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Rango</w:t>
            </w:r>
          </w:p>
        </w:tc>
      </w:tr>
      <w:tr w:rsidR="00CD6070" w:rsidRPr="00CD6070" w14:paraId="62FF61A3" w14:textId="77777777" w:rsidTr="000545DF">
        <w:trPr>
          <w:jc w:val="center"/>
        </w:trPr>
        <w:tc>
          <w:tcPr>
            <w:tcW w:w="0" w:type="auto"/>
            <w:hideMark/>
          </w:tcPr>
          <w:p w14:paraId="27053E4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Original</w:t>
            </w:r>
          </w:p>
        </w:tc>
        <w:tc>
          <w:tcPr>
            <w:tcW w:w="0" w:type="auto"/>
            <w:hideMark/>
          </w:tcPr>
          <w:p w14:paraId="0F33CE1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$4,494</w:t>
            </w:r>
          </w:p>
        </w:tc>
        <w:tc>
          <w:tcPr>
            <w:tcW w:w="0" w:type="auto"/>
            <w:hideMark/>
          </w:tcPr>
          <w:p w14:paraId="5176121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$3,638</w:t>
            </w:r>
          </w:p>
        </w:tc>
        <w:tc>
          <w:tcPr>
            <w:tcW w:w="0" w:type="auto"/>
            <w:hideMark/>
          </w:tcPr>
          <w:p w14:paraId="39A0A5A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$50 – $30,000</w:t>
            </w:r>
          </w:p>
        </w:tc>
      </w:tr>
      <w:tr w:rsidR="00CD6070" w:rsidRPr="00CD6070" w14:paraId="0E042F0B" w14:textId="77777777" w:rsidTr="000545DF">
        <w:trPr>
          <w:jc w:val="center"/>
        </w:trPr>
        <w:tc>
          <w:tcPr>
            <w:tcW w:w="0" w:type="auto"/>
            <w:hideMark/>
          </w:tcPr>
          <w:p w14:paraId="7A519AF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Protegido ε=0.1</w:t>
            </w:r>
          </w:p>
        </w:tc>
        <w:tc>
          <w:tcPr>
            <w:tcW w:w="0" w:type="auto"/>
            <w:hideMark/>
          </w:tcPr>
          <w:p w14:paraId="27B3773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−$3,583</w:t>
            </w:r>
          </w:p>
        </w:tc>
        <w:tc>
          <w:tcPr>
            <w:tcW w:w="0" w:type="auto"/>
            <w:hideMark/>
          </w:tcPr>
          <w:p w14:paraId="2AF0246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$419,415</w:t>
            </w:r>
          </w:p>
        </w:tc>
        <w:tc>
          <w:tcPr>
            <w:tcW w:w="0" w:type="auto"/>
            <w:hideMark/>
          </w:tcPr>
          <w:p w14:paraId="59B19DE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±$3,193,676</w:t>
            </w:r>
          </w:p>
        </w:tc>
      </w:tr>
      <w:tr w:rsidR="00CD6070" w:rsidRPr="00CD6070" w14:paraId="002888FE" w14:textId="77777777" w:rsidTr="000545DF">
        <w:trPr>
          <w:jc w:val="center"/>
        </w:trPr>
        <w:tc>
          <w:tcPr>
            <w:tcW w:w="0" w:type="auto"/>
            <w:hideMark/>
          </w:tcPr>
          <w:p w14:paraId="518D775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Protegido ε=1.0</w:t>
            </w:r>
          </w:p>
        </w:tc>
        <w:tc>
          <w:tcPr>
            <w:tcW w:w="0" w:type="auto"/>
            <w:hideMark/>
          </w:tcPr>
          <w:p w14:paraId="3B27FCE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$3,687</w:t>
            </w:r>
          </w:p>
        </w:tc>
        <w:tc>
          <w:tcPr>
            <w:tcW w:w="0" w:type="auto"/>
            <w:hideMark/>
          </w:tcPr>
          <w:p w14:paraId="081D070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$42,160</w:t>
            </w:r>
          </w:p>
        </w:tc>
        <w:tc>
          <w:tcPr>
            <w:tcW w:w="0" w:type="auto"/>
            <w:hideMark/>
          </w:tcPr>
          <w:p w14:paraId="5CA34F5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±$318,018</w:t>
            </w:r>
          </w:p>
        </w:tc>
      </w:tr>
      <w:tr w:rsidR="00CD6070" w:rsidRPr="00CD6070" w14:paraId="71D55FB2" w14:textId="77777777" w:rsidTr="000545DF">
        <w:trPr>
          <w:jc w:val="center"/>
        </w:trPr>
        <w:tc>
          <w:tcPr>
            <w:tcW w:w="0" w:type="auto"/>
            <w:hideMark/>
          </w:tcPr>
          <w:p w14:paraId="2E1C227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Protegido ε=5.0</w:t>
            </w:r>
          </w:p>
        </w:tc>
        <w:tc>
          <w:tcPr>
            <w:tcW w:w="0" w:type="auto"/>
            <w:hideMark/>
          </w:tcPr>
          <w:p w14:paraId="0862C67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$4,333</w:t>
            </w:r>
          </w:p>
        </w:tc>
        <w:tc>
          <w:tcPr>
            <w:tcW w:w="0" w:type="auto"/>
            <w:hideMark/>
          </w:tcPr>
          <w:p w14:paraId="50646A9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$9,205</w:t>
            </w:r>
          </w:p>
        </w:tc>
        <w:tc>
          <w:tcPr>
            <w:tcW w:w="0" w:type="auto"/>
            <w:hideMark/>
          </w:tcPr>
          <w:p w14:paraId="3759246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±$62,404</w:t>
            </w:r>
          </w:p>
        </w:tc>
      </w:tr>
    </w:tbl>
    <w:p w14:paraId="21C5344A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utilizó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ε = 1.0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valor de referencia estándar en la literatura de privacidad diferencial, guardando las versiones protegidas como </w:t>
      </w:r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BALANCE_PRIV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CREDIT_LIMIT_PRIV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CCE3A6F" w14:textId="77777777" w:rsidR="00B40D78" w:rsidRDefault="00B40D78" w:rsidP="00B40D78">
      <w:pPr>
        <w:rPr>
          <w:rFonts w:ascii="Times New Roman" w:eastAsia="Times New Roman" w:hAnsi="Times New Roman" w:cs="Times New Roman"/>
          <w:lang w:eastAsia="es-CO"/>
        </w:rPr>
      </w:pPr>
      <w:r>
        <w:rPr>
          <w:noProof/>
        </w:rPr>
        <w:drawing>
          <wp:inline distT="0" distB="0" distL="0" distR="0" wp14:anchorId="6EE8BD2F" wp14:editId="6680285A">
            <wp:extent cx="5612130" cy="247396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EAAF" w14:textId="3D37B2AC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18" w:name="_Toc229670988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5.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Clustering</w:t>
      </w:r>
      <w:bookmarkEnd w:id="18"/>
      <w:proofErr w:type="spellEnd"/>
    </w:p>
    <w:p w14:paraId="50FCF81E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19" w:name="_Toc229670989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5.1 Algoritmo seleccionado: K-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Means</w:t>
      </w:r>
      <w:bookmarkEnd w:id="19"/>
      <w:proofErr w:type="spellEnd"/>
    </w:p>
    <w:p w14:paraId="13C767C0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seleccionó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K-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Means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su interpretabilidad y su capacidad de producir perfiles de cliente accionables para comparación directa entre versiones. El algoritmo asigna cada cliente a exactamente un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, minimizando la suma de distancias al centroide más cercano.</w:t>
      </w:r>
    </w:p>
    <w:p w14:paraId="63E3E3D9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0" w:name="_Toc229670990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5.2 Variables usadas</w:t>
      </w:r>
      <w:bookmarkEnd w:id="20"/>
    </w:p>
    <w:p w14:paraId="38A8F764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Se utilizaron 6 variables representativas del comportamiento financiero integral del cliente:</w:t>
      </w:r>
    </w:p>
    <w:p w14:paraId="45277EF6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BALANCE · PURCHASES · CASH_ADVANCE · CREDIT_LIMIT · PAYMENTS · PRC_FULL_PAYMENT</w:t>
      </w:r>
    </w:p>
    <w:p w14:paraId="173E6FB9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versión protegida, </w:t>
      </w:r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BALANCE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CREDIT_LIMIT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fueron reemplazadas por sus versiones con ruido diferencial.</w:t>
      </w:r>
    </w:p>
    <w:p w14:paraId="5150C334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1" w:name="_Toc229670991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5.3 Preprocesamiento: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StandardScaler</w:t>
      </w:r>
      <w:bookmarkEnd w:id="21"/>
      <w:proofErr w:type="spellEnd"/>
    </w:p>
    <w:p w14:paraId="225D882B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Dado que K-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Means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opera sobre distancias euclidianas, todas las variables fueron escaladas con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StandardScaler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antes del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. Sin este paso, variables con rangos grandes (CREDIT_LIMIT: $50–$30,000) dominarían sobre variables de rango pequeño (PRC_FULL_PAYMENT: 0–1).</w:t>
      </w:r>
    </w:p>
    <w:p w14:paraId="793DB122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2" w:name="_Toc229670992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5.4 Determinación del K óptimo</w:t>
      </w:r>
      <w:bookmarkEnd w:id="22"/>
    </w:p>
    <w:p w14:paraId="4EC16B8C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aplicó el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 del codo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evaluando K de 2 a 10 en ambos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. Ninguna curva mostró un codo perfectamente definido, pero K=4 representa el punto donde la reducción marginal de inercia comienza a disminuir significativamente, y produce perfiles de cliente interpretables desde una perspectiva de negocio.</w:t>
      </w:r>
    </w:p>
    <w:p w14:paraId="491197CC" w14:textId="77777777" w:rsidR="000545DF" w:rsidRDefault="000545DF" w:rsidP="00B40D78">
      <w:pPr>
        <w:rPr>
          <w:rFonts w:ascii="Times New Roman" w:eastAsia="Times New Roman" w:hAnsi="Times New Roman" w:cs="Times New Roman"/>
          <w:sz w:val="27"/>
          <w:szCs w:val="27"/>
          <w:lang w:eastAsia="es-CO"/>
        </w:rPr>
      </w:pPr>
      <w:r>
        <w:rPr>
          <w:noProof/>
        </w:rPr>
        <w:drawing>
          <wp:inline distT="0" distB="0" distL="0" distR="0" wp14:anchorId="16B9F0B3" wp14:editId="691B8CE4">
            <wp:extent cx="5612130" cy="19983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167D" w14:textId="60F8EFBA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3" w:name="_Toc229670993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5.5 Reducción dimensional: PCA</w:t>
      </w:r>
      <w:bookmarkEnd w:id="23"/>
    </w:p>
    <w:p w14:paraId="4974A1A3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visualización, se aplicó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PCA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reduciendo las 6 variables a 2 componentes principales:</w:t>
      </w:r>
    </w:p>
    <w:p w14:paraId="1A69B72B" w14:textId="77777777" w:rsidR="00CD6070" w:rsidRPr="00CD6070" w:rsidRDefault="00CD6070" w:rsidP="00CD6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PC1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: explica el 41.4% de la varianza — representa el volumen financiero general</w:t>
      </w:r>
    </w:p>
    <w:p w14:paraId="64A4B500" w14:textId="77777777" w:rsidR="00CD6070" w:rsidRPr="00CD6070" w:rsidRDefault="00CD6070" w:rsidP="00CD6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PC2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: explica el 24.5% de la varianza — captura el patrón compras vs adelantos</w:t>
      </w:r>
    </w:p>
    <w:p w14:paraId="03AD1D00" w14:textId="5F9A6BEA" w:rsidR="00CD6070" w:rsidRPr="00CD6070" w:rsidRDefault="00CD6070" w:rsidP="00CD6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Total explicado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: 65.9% — suficiente para visualización confiable</w:t>
      </w:r>
    </w:p>
    <w:p w14:paraId="6161B82B" w14:textId="77777777" w:rsidR="00B40D78" w:rsidRDefault="00B40D7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br w:type="page"/>
      </w:r>
    </w:p>
    <w:p w14:paraId="233E4CAA" w14:textId="36B5393D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24" w:name="_Toc229670994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6. Resultados</w:t>
      </w:r>
      <w:bookmarkEnd w:id="24"/>
    </w:p>
    <w:p w14:paraId="280FCA0F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5" w:name="_Toc229670995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6.1 Perfiles de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—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Original</w:t>
      </w:r>
      <w:bookmarkEnd w:id="25"/>
    </w:p>
    <w:p w14:paraId="00C7730D" w14:textId="51857C47" w:rsid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datos originales produjo 4 perfiles claros e interpretables:</w:t>
      </w:r>
    </w:p>
    <w:p w14:paraId="08FD9D91" w14:textId="3A282A6D" w:rsidR="000545DF" w:rsidRDefault="000545DF" w:rsidP="00B40D7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1211A21D" wp14:editId="6B06F340">
            <wp:extent cx="5444221" cy="2366677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215" cy="236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7D34" w14:textId="77777777" w:rsidR="000545DF" w:rsidRPr="00CD6070" w:rsidRDefault="000545DF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635"/>
        <w:gridCol w:w="1126"/>
        <w:gridCol w:w="1344"/>
        <w:gridCol w:w="1230"/>
        <w:gridCol w:w="1406"/>
        <w:gridCol w:w="1188"/>
        <w:gridCol w:w="1095"/>
      </w:tblGrid>
      <w:tr w:rsidR="00CD6070" w:rsidRPr="00CD6070" w14:paraId="5B88D353" w14:textId="77777777" w:rsidTr="000545DF">
        <w:trPr>
          <w:jc w:val="center"/>
        </w:trPr>
        <w:tc>
          <w:tcPr>
            <w:tcW w:w="0" w:type="auto"/>
            <w:hideMark/>
          </w:tcPr>
          <w:p w14:paraId="7E9565C7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Cluster</w:t>
            </w:r>
            <w:proofErr w:type="spellEnd"/>
          </w:p>
        </w:tc>
        <w:tc>
          <w:tcPr>
            <w:tcW w:w="0" w:type="auto"/>
            <w:hideMark/>
          </w:tcPr>
          <w:p w14:paraId="446E7C01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</w:t>
            </w:r>
          </w:p>
        </w:tc>
        <w:tc>
          <w:tcPr>
            <w:tcW w:w="0" w:type="auto"/>
            <w:hideMark/>
          </w:tcPr>
          <w:p w14:paraId="5D98095B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BALANCE</w:t>
            </w:r>
          </w:p>
        </w:tc>
        <w:tc>
          <w:tcPr>
            <w:tcW w:w="0" w:type="auto"/>
            <w:hideMark/>
          </w:tcPr>
          <w:p w14:paraId="2CABBD7A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PURCHASES</w:t>
            </w:r>
          </w:p>
        </w:tc>
        <w:tc>
          <w:tcPr>
            <w:tcW w:w="0" w:type="auto"/>
            <w:hideMark/>
          </w:tcPr>
          <w:p w14:paraId="5390CDDB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CASH_ADV</w:t>
            </w:r>
          </w:p>
        </w:tc>
        <w:tc>
          <w:tcPr>
            <w:tcW w:w="0" w:type="auto"/>
            <w:hideMark/>
          </w:tcPr>
          <w:p w14:paraId="753630E8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CREDIT_LIM</w:t>
            </w:r>
          </w:p>
        </w:tc>
        <w:tc>
          <w:tcPr>
            <w:tcW w:w="0" w:type="auto"/>
            <w:hideMark/>
          </w:tcPr>
          <w:p w14:paraId="3AFF3921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PRC_FULL</w:t>
            </w:r>
          </w:p>
        </w:tc>
        <w:tc>
          <w:tcPr>
            <w:tcW w:w="0" w:type="auto"/>
            <w:hideMark/>
          </w:tcPr>
          <w:p w14:paraId="6C3F82C6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Perfil</w:t>
            </w:r>
          </w:p>
        </w:tc>
      </w:tr>
      <w:tr w:rsidR="00CD6070" w:rsidRPr="00CD6070" w14:paraId="125BB828" w14:textId="77777777" w:rsidTr="000545DF">
        <w:trPr>
          <w:jc w:val="center"/>
        </w:trPr>
        <w:tc>
          <w:tcPr>
            <w:tcW w:w="0" w:type="auto"/>
            <w:hideMark/>
          </w:tcPr>
          <w:p w14:paraId="2B1FF87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C0</w:t>
            </w:r>
          </w:p>
        </w:tc>
        <w:tc>
          <w:tcPr>
            <w:tcW w:w="0" w:type="auto"/>
            <w:hideMark/>
          </w:tcPr>
          <w:p w14:paraId="048C850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5,992</w:t>
            </w:r>
          </w:p>
        </w:tc>
        <w:tc>
          <w:tcPr>
            <w:tcW w:w="0" w:type="auto"/>
            <w:hideMark/>
          </w:tcPr>
          <w:p w14:paraId="1DD7A75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$1,013</w:t>
            </w:r>
          </w:p>
        </w:tc>
        <w:tc>
          <w:tcPr>
            <w:tcW w:w="0" w:type="auto"/>
            <w:hideMark/>
          </w:tcPr>
          <w:p w14:paraId="753CB4D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$614</w:t>
            </w:r>
          </w:p>
        </w:tc>
        <w:tc>
          <w:tcPr>
            <w:tcW w:w="0" w:type="auto"/>
            <w:hideMark/>
          </w:tcPr>
          <w:p w14:paraId="34F260F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$514</w:t>
            </w:r>
          </w:p>
        </w:tc>
        <w:tc>
          <w:tcPr>
            <w:tcW w:w="0" w:type="auto"/>
            <w:hideMark/>
          </w:tcPr>
          <w:p w14:paraId="517EBAD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$3,146</w:t>
            </w:r>
          </w:p>
        </w:tc>
        <w:tc>
          <w:tcPr>
            <w:tcW w:w="0" w:type="auto"/>
            <w:hideMark/>
          </w:tcPr>
          <w:p w14:paraId="05D3E05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0.04</w:t>
            </w:r>
          </w:p>
        </w:tc>
        <w:tc>
          <w:tcPr>
            <w:tcW w:w="0" w:type="auto"/>
            <w:hideMark/>
          </w:tcPr>
          <w:p w14:paraId="2C534A7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🔵</w:t>
            </w: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Cliente pasivo promedio</w:t>
            </w:r>
          </w:p>
        </w:tc>
      </w:tr>
      <w:tr w:rsidR="00CD6070" w:rsidRPr="00CD6070" w14:paraId="241C8628" w14:textId="77777777" w:rsidTr="000545DF">
        <w:trPr>
          <w:jc w:val="center"/>
        </w:trPr>
        <w:tc>
          <w:tcPr>
            <w:tcW w:w="0" w:type="auto"/>
            <w:hideMark/>
          </w:tcPr>
          <w:p w14:paraId="63B4879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C1</w:t>
            </w:r>
          </w:p>
        </w:tc>
        <w:tc>
          <w:tcPr>
            <w:tcW w:w="0" w:type="auto"/>
            <w:hideMark/>
          </w:tcPr>
          <w:p w14:paraId="1FC3448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1,371</w:t>
            </w:r>
          </w:p>
        </w:tc>
        <w:tc>
          <w:tcPr>
            <w:tcW w:w="0" w:type="auto"/>
            <w:hideMark/>
          </w:tcPr>
          <w:p w14:paraId="212925F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$151</w:t>
            </w:r>
          </w:p>
        </w:tc>
        <w:tc>
          <w:tcPr>
            <w:tcW w:w="0" w:type="auto"/>
            <w:hideMark/>
          </w:tcPr>
          <w:p w14:paraId="42A1772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$1,448</w:t>
            </w:r>
          </w:p>
        </w:tc>
        <w:tc>
          <w:tcPr>
            <w:tcW w:w="0" w:type="auto"/>
            <w:hideMark/>
          </w:tcPr>
          <w:p w14:paraId="4764DC8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$116</w:t>
            </w:r>
          </w:p>
        </w:tc>
        <w:tc>
          <w:tcPr>
            <w:tcW w:w="0" w:type="auto"/>
            <w:hideMark/>
          </w:tcPr>
          <w:p w14:paraId="036CD3D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$4,938</w:t>
            </w:r>
          </w:p>
        </w:tc>
        <w:tc>
          <w:tcPr>
            <w:tcW w:w="0" w:type="auto"/>
            <w:hideMark/>
          </w:tcPr>
          <w:p w14:paraId="01081D8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0.77</w:t>
            </w:r>
          </w:p>
        </w:tc>
        <w:tc>
          <w:tcPr>
            <w:tcW w:w="0" w:type="auto"/>
            <w:hideMark/>
          </w:tcPr>
          <w:p w14:paraId="2F60800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🟠</w:t>
            </w: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Pagador responsable</w:t>
            </w:r>
          </w:p>
        </w:tc>
      </w:tr>
      <w:tr w:rsidR="00CD6070" w:rsidRPr="00CD6070" w14:paraId="66DA164C" w14:textId="77777777" w:rsidTr="000545DF">
        <w:trPr>
          <w:jc w:val="center"/>
        </w:trPr>
        <w:tc>
          <w:tcPr>
            <w:tcW w:w="0" w:type="auto"/>
            <w:hideMark/>
          </w:tcPr>
          <w:p w14:paraId="755363F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C2</w:t>
            </w:r>
          </w:p>
        </w:tc>
        <w:tc>
          <w:tcPr>
            <w:tcW w:w="0" w:type="auto"/>
            <w:hideMark/>
          </w:tcPr>
          <w:p w14:paraId="1B2DE79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123</w:t>
            </w:r>
          </w:p>
        </w:tc>
        <w:tc>
          <w:tcPr>
            <w:tcW w:w="0" w:type="auto"/>
            <w:hideMark/>
          </w:tcPr>
          <w:p w14:paraId="4B1B1FD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$4,747</w:t>
            </w:r>
          </w:p>
        </w:tc>
        <w:tc>
          <w:tcPr>
            <w:tcW w:w="0" w:type="auto"/>
            <w:hideMark/>
          </w:tcPr>
          <w:p w14:paraId="6AA06E1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$11,286</w:t>
            </w:r>
          </w:p>
        </w:tc>
        <w:tc>
          <w:tcPr>
            <w:tcW w:w="0" w:type="auto"/>
            <w:hideMark/>
          </w:tcPr>
          <w:p w14:paraId="27AC480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$5,140</w:t>
            </w:r>
          </w:p>
        </w:tc>
        <w:tc>
          <w:tcPr>
            <w:tcW w:w="0" w:type="auto"/>
            <w:hideMark/>
          </w:tcPr>
          <w:p w14:paraId="17547FC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$12,464</w:t>
            </w:r>
          </w:p>
        </w:tc>
        <w:tc>
          <w:tcPr>
            <w:tcW w:w="0" w:type="auto"/>
            <w:hideMark/>
          </w:tcPr>
          <w:p w14:paraId="1FB5B39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0.34</w:t>
            </w:r>
          </w:p>
        </w:tc>
        <w:tc>
          <w:tcPr>
            <w:tcW w:w="0" w:type="auto"/>
            <w:hideMark/>
          </w:tcPr>
          <w:p w14:paraId="18B80665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🟢</w:t>
            </w: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Cliente VIP / alto volumen</w:t>
            </w:r>
          </w:p>
        </w:tc>
      </w:tr>
      <w:tr w:rsidR="00CD6070" w:rsidRPr="00CD6070" w14:paraId="1FEC30CC" w14:textId="77777777" w:rsidTr="000545DF">
        <w:trPr>
          <w:jc w:val="center"/>
        </w:trPr>
        <w:tc>
          <w:tcPr>
            <w:tcW w:w="0" w:type="auto"/>
            <w:hideMark/>
          </w:tcPr>
          <w:p w14:paraId="579657FF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C3</w:t>
            </w:r>
          </w:p>
        </w:tc>
        <w:tc>
          <w:tcPr>
            <w:tcW w:w="0" w:type="auto"/>
            <w:hideMark/>
          </w:tcPr>
          <w:p w14:paraId="3DBAAB2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1,464</w:t>
            </w:r>
          </w:p>
        </w:tc>
        <w:tc>
          <w:tcPr>
            <w:tcW w:w="0" w:type="auto"/>
            <w:hideMark/>
          </w:tcPr>
          <w:p w14:paraId="3D45B98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$4,878</w:t>
            </w:r>
          </w:p>
        </w:tc>
        <w:tc>
          <w:tcPr>
            <w:tcW w:w="0" w:type="auto"/>
            <w:hideMark/>
          </w:tcPr>
          <w:p w14:paraId="36EA9A1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$1,314</w:t>
            </w:r>
          </w:p>
        </w:tc>
        <w:tc>
          <w:tcPr>
            <w:tcW w:w="0" w:type="auto"/>
            <w:hideMark/>
          </w:tcPr>
          <w:p w14:paraId="6126A42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$3,342</w:t>
            </w:r>
          </w:p>
        </w:tc>
        <w:tc>
          <w:tcPr>
            <w:tcW w:w="0" w:type="auto"/>
            <w:hideMark/>
          </w:tcPr>
          <w:p w14:paraId="227505D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$8,928</w:t>
            </w:r>
          </w:p>
        </w:tc>
        <w:tc>
          <w:tcPr>
            <w:tcW w:w="0" w:type="auto"/>
            <w:hideMark/>
          </w:tcPr>
          <w:p w14:paraId="7E6D415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0.02</w:t>
            </w:r>
          </w:p>
        </w:tc>
        <w:tc>
          <w:tcPr>
            <w:tcW w:w="0" w:type="auto"/>
            <w:hideMark/>
          </w:tcPr>
          <w:p w14:paraId="406FE68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Segoe UI Emoji" w:eastAsia="Times New Roman" w:hAnsi="Segoe UI Emoji" w:cs="Segoe UI Emoji"/>
                <w:sz w:val="24"/>
                <w:szCs w:val="24"/>
                <w:lang w:eastAsia="es-CO"/>
              </w:rPr>
              <w:t>🟣</w:t>
            </w: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Endeudado / usuario de adelantos</w:t>
            </w:r>
          </w:p>
        </w:tc>
      </w:tr>
    </w:tbl>
    <w:p w14:paraId="4318D4D5" w14:textId="5C8E1341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6" w:name="_Toc229670996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 xml:space="preserve">6.2 Perfiles de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—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Protegido (ε=1.0)</w:t>
      </w:r>
      <w:bookmarkEnd w:id="2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756"/>
        <w:gridCol w:w="2230"/>
        <w:gridCol w:w="3662"/>
      </w:tblGrid>
      <w:tr w:rsidR="00CD6070" w:rsidRPr="00CD6070" w14:paraId="111D34DC" w14:textId="77777777" w:rsidTr="000545DF">
        <w:trPr>
          <w:jc w:val="center"/>
        </w:trPr>
        <w:tc>
          <w:tcPr>
            <w:tcW w:w="0" w:type="auto"/>
            <w:hideMark/>
          </w:tcPr>
          <w:p w14:paraId="2AA9B73D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Cluster</w:t>
            </w:r>
            <w:proofErr w:type="spellEnd"/>
          </w:p>
        </w:tc>
        <w:tc>
          <w:tcPr>
            <w:tcW w:w="0" w:type="auto"/>
            <w:hideMark/>
          </w:tcPr>
          <w:p w14:paraId="4BE75A0E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</w:t>
            </w:r>
          </w:p>
        </w:tc>
        <w:tc>
          <w:tcPr>
            <w:tcW w:w="0" w:type="auto"/>
            <w:hideMark/>
          </w:tcPr>
          <w:p w14:paraId="05769C16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Cambio vs Original</w:t>
            </w:r>
          </w:p>
        </w:tc>
        <w:tc>
          <w:tcPr>
            <w:tcW w:w="0" w:type="auto"/>
            <w:hideMark/>
          </w:tcPr>
          <w:p w14:paraId="324EB908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Interpretación</w:t>
            </w:r>
          </w:p>
        </w:tc>
      </w:tr>
      <w:tr w:rsidR="00CD6070" w:rsidRPr="00CD6070" w14:paraId="3BD722FF" w14:textId="77777777" w:rsidTr="000545DF">
        <w:trPr>
          <w:jc w:val="center"/>
        </w:trPr>
        <w:tc>
          <w:tcPr>
            <w:tcW w:w="0" w:type="auto"/>
            <w:hideMark/>
          </w:tcPr>
          <w:p w14:paraId="2881A44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C0</w:t>
            </w:r>
          </w:p>
        </w:tc>
        <w:tc>
          <w:tcPr>
            <w:tcW w:w="0" w:type="auto"/>
            <w:hideMark/>
          </w:tcPr>
          <w:p w14:paraId="108909A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4,225</w:t>
            </w:r>
          </w:p>
        </w:tc>
        <w:tc>
          <w:tcPr>
            <w:tcW w:w="0" w:type="auto"/>
            <w:hideMark/>
          </w:tcPr>
          <w:p w14:paraId="7443D97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−1,767 clientes</w:t>
            </w:r>
          </w:p>
        </w:tc>
        <w:tc>
          <w:tcPr>
            <w:tcW w:w="0" w:type="auto"/>
            <w:hideMark/>
          </w:tcPr>
          <w:p w14:paraId="69FA212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Fusión de C0 y parte de C3 original</w:t>
            </w:r>
          </w:p>
        </w:tc>
      </w:tr>
      <w:tr w:rsidR="00CD6070" w:rsidRPr="00CD6070" w14:paraId="2B5A0508" w14:textId="77777777" w:rsidTr="000545DF">
        <w:trPr>
          <w:jc w:val="center"/>
        </w:trPr>
        <w:tc>
          <w:tcPr>
            <w:tcW w:w="0" w:type="auto"/>
            <w:hideMark/>
          </w:tcPr>
          <w:p w14:paraId="4766693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C1</w:t>
            </w:r>
          </w:p>
        </w:tc>
        <w:tc>
          <w:tcPr>
            <w:tcW w:w="0" w:type="auto"/>
            <w:hideMark/>
          </w:tcPr>
          <w:p w14:paraId="3EDEBE3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1,213</w:t>
            </w:r>
          </w:p>
        </w:tc>
        <w:tc>
          <w:tcPr>
            <w:tcW w:w="0" w:type="auto"/>
            <w:hideMark/>
          </w:tcPr>
          <w:p w14:paraId="0233308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−158 clientes</w:t>
            </w:r>
          </w:p>
        </w:tc>
        <w:tc>
          <w:tcPr>
            <w:tcW w:w="0" w:type="auto"/>
            <w:hideMark/>
          </w:tcPr>
          <w:p w14:paraId="00D94C8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Único </w:t>
            </w: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cluster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estable (pagadores)</w:t>
            </w:r>
          </w:p>
        </w:tc>
      </w:tr>
      <w:tr w:rsidR="00CD6070" w:rsidRPr="00CD6070" w14:paraId="29F2CBE1" w14:textId="77777777" w:rsidTr="000545DF">
        <w:trPr>
          <w:jc w:val="center"/>
        </w:trPr>
        <w:tc>
          <w:tcPr>
            <w:tcW w:w="0" w:type="auto"/>
            <w:hideMark/>
          </w:tcPr>
          <w:p w14:paraId="377FC58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C2</w:t>
            </w:r>
          </w:p>
        </w:tc>
        <w:tc>
          <w:tcPr>
            <w:tcW w:w="0" w:type="auto"/>
            <w:hideMark/>
          </w:tcPr>
          <w:p w14:paraId="3BCA0A5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3,261</w:t>
            </w:r>
          </w:p>
        </w:tc>
        <w:tc>
          <w:tcPr>
            <w:tcW w:w="0" w:type="auto"/>
            <w:hideMark/>
          </w:tcPr>
          <w:p w14:paraId="50FAE36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+3,138 clientes</w:t>
            </w:r>
          </w:p>
        </w:tc>
        <w:tc>
          <w:tcPr>
            <w:tcW w:w="0" w:type="auto"/>
            <w:hideMark/>
          </w:tcPr>
          <w:p w14:paraId="43F1AFD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Cluster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artificial creado por el ruido</w:t>
            </w:r>
          </w:p>
        </w:tc>
      </w:tr>
      <w:tr w:rsidR="00CD6070" w:rsidRPr="00CD6070" w14:paraId="624E3D3C" w14:textId="77777777" w:rsidTr="000545DF">
        <w:trPr>
          <w:jc w:val="center"/>
        </w:trPr>
        <w:tc>
          <w:tcPr>
            <w:tcW w:w="0" w:type="auto"/>
            <w:hideMark/>
          </w:tcPr>
          <w:p w14:paraId="6284403E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C3</w:t>
            </w:r>
          </w:p>
        </w:tc>
        <w:tc>
          <w:tcPr>
            <w:tcW w:w="0" w:type="auto"/>
            <w:hideMark/>
          </w:tcPr>
          <w:p w14:paraId="06A16BA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251</w:t>
            </w:r>
          </w:p>
        </w:tc>
        <w:tc>
          <w:tcPr>
            <w:tcW w:w="0" w:type="auto"/>
            <w:hideMark/>
          </w:tcPr>
          <w:p w14:paraId="79AAE8E9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−1,213 clientes</w:t>
            </w:r>
          </w:p>
        </w:tc>
        <w:tc>
          <w:tcPr>
            <w:tcW w:w="0" w:type="auto"/>
            <w:hideMark/>
          </w:tcPr>
          <w:p w14:paraId="2CB6224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Versión degradada del C2 original</w:t>
            </w:r>
          </w:p>
        </w:tc>
      </w:tr>
    </w:tbl>
    <w:p w14:paraId="291DE4EF" w14:textId="4BB96E52" w:rsidR="000545DF" w:rsidRDefault="000545DF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CE7D4CA" w14:textId="215DDE17" w:rsidR="00CD6070" w:rsidRPr="00CD6070" w:rsidRDefault="000545DF" w:rsidP="00B40D7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02DE592A" wp14:editId="2E2A4C98">
            <wp:extent cx="5612130" cy="20364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302F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27" w:name="_Toc229670997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Comparación</w:t>
      </w:r>
      <w:bookmarkEnd w:id="27"/>
    </w:p>
    <w:p w14:paraId="27D45D02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8" w:name="_Toc229670998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7.1 Métricas cuantitativas</w:t>
      </w:r>
      <w:bookmarkEnd w:id="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1083"/>
        <w:gridCol w:w="1975"/>
        <w:gridCol w:w="1230"/>
      </w:tblGrid>
      <w:tr w:rsidR="00CD6070" w:rsidRPr="00CD6070" w14:paraId="577AA388" w14:textId="77777777" w:rsidTr="000545DF">
        <w:trPr>
          <w:jc w:val="center"/>
        </w:trPr>
        <w:tc>
          <w:tcPr>
            <w:tcW w:w="0" w:type="auto"/>
            <w:hideMark/>
          </w:tcPr>
          <w:p w14:paraId="1900D8B7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Métrica</w:t>
            </w:r>
          </w:p>
        </w:tc>
        <w:tc>
          <w:tcPr>
            <w:tcW w:w="0" w:type="auto"/>
            <w:hideMark/>
          </w:tcPr>
          <w:p w14:paraId="5086A6CB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Original</w:t>
            </w:r>
          </w:p>
        </w:tc>
        <w:tc>
          <w:tcPr>
            <w:tcW w:w="0" w:type="auto"/>
            <w:hideMark/>
          </w:tcPr>
          <w:p w14:paraId="58B98A11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Protegido (ε=1.0)</w:t>
            </w:r>
          </w:p>
        </w:tc>
        <w:tc>
          <w:tcPr>
            <w:tcW w:w="0" w:type="auto"/>
            <w:hideMark/>
          </w:tcPr>
          <w:p w14:paraId="60F2A396" w14:textId="77777777" w:rsidR="00CD6070" w:rsidRPr="00CD6070" w:rsidRDefault="00CD6070" w:rsidP="00CD60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Variación</w:t>
            </w:r>
          </w:p>
        </w:tc>
      </w:tr>
      <w:tr w:rsidR="00CD6070" w:rsidRPr="00CD6070" w14:paraId="79EDC979" w14:textId="77777777" w:rsidTr="000545DF">
        <w:trPr>
          <w:jc w:val="center"/>
        </w:trPr>
        <w:tc>
          <w:tcPr>
            <w:tcW w:w="0" w:type="auto"/>
            <w:hideMark/>
          </w:tcPr>
          <w:p w14:paraId="16E083C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Silhouette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Score</w:t>
            </w:r>
          </w:p>
        </w:tc>
        <w:tc>
          <w:tcPr>
            <w:tcW w:w="0" w:type="auto"/>
            <w:hideMark/>
          </w:tcPr>
          <w:p w14:paraId="3E2C4E4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0.4368</w:t>
            </w:r>
          </w:p>
        </w:tc>
        <w:tc>
          <w:tcPr>
            <w:tcW w:w="0" w:type="auto"/>
            <w:hideMark/>
          </w:tcPr>
          <w:p w14:paraId="44C48DC1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0.2687</w:t>
            </w:r>
          </w:p>
        </w:tc>
        <w:tc>
          <w:tcPr>
            <w:tcW w:w="0" w:type="auto"/>
            <w:hideMark/>
          </w:tcPr>
          <w:p w14:paraId="437EFE4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−38.5%</w:t>
            </w:r>
          </w:p>
        </w:tc>
      </w:tr>
      <w:tr w:rsidR="00CD6070" w:rsidRPr="00CD6070" w14:paraId="03696CB0" w14:textId="77777777" w:rsidTr="000545DF">
        <w:trPr>
          <w:jc w:val="center"/>
        </w:trPr>
        <w:tc>
          <w:tcPr>
            <w:tcW w:w="0" w:type="auto"/>
            <w:hideMark/>
          </w:tcPr>
          <w:p w14:paraId="3257257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Inercia (K=4)</w:t>
            </w:r>
          </w:p>
        </w:tc>
        <w:tc>
          <w:tcPr>
            <w:tcW w:w="0" w:type="auto"/>
            <w:hideMark/>
          </w:tcPr>
          <w:p w14:paraId="5444048A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26,778</w:t>
            </w:r>
          </w:p>
        </w:tc>
        <w:tc>
          <w:tcPr>
            <w:tcW w:w="0" w:type="auto"/>
            <w:hideMark/>
          </w:tcPr>
          <w:p w14:paraId="506F0D94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29,993</w:t>
            </w:r>
          </w:p>
        </w:tc>
        <w:tc>
          <w:tcPr>
            <w:tcW w:w="0" w:type="auto"/>
            <w:hideMark/>
          </w:tcPr>
          <w:p w14:paraId="4F68D2BD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+12.0%</w:t>
            </w:r>
          </w:p>
        </w:tc>
      </w:tr>
      <w:tr w:rsidR="00CD6070" w:rsidRPr="00CD6070" w14:paraId="543D408B" w14:textId="77777777" w:rsidTr="000545DF">
        <w:trPr>
          <w:jc w:val="center"/>
        </w:trPr>
        <w:tc>
          <w:tcPr>
            <w:tcW w:w="0" w:type="auto"/>
            <w:hideMark/>
          </w:tcPr>
          <w:p w14:paraId="7E7B4F1C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Cluster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más grande</w:t>
            </w:r>
          </w:p>
        </w:tc>
        <w:tc>
          <w:tcPr>
            <w:tcW w:w="0" w:type="auto"/>
            <w:hideMark/>
          </w:tcPr>
          <w:p w14:paraId="5B96E7B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5,992</w:t>
            </w:r>
          </w:p>
        </w:tc>
        <w:tc>
          <w:tcPr>
            <w:tcW w:w="0" w:type="auto"/>
            <w:hideMark/>
          </w:tcPr>
          <w:p w14:paraId="474381B0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4,225</w:t>
            </w:r>
          </w:p>
        </w:tc>
        <w:tc>
          <w:tcPr>
            <w:tcW w:w="0" w:type="auto"/>
            <w:hideMark/>
          </w:tcPr>
          <w:p w14:paraId="03D3179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−29.5%</w:t>
            </w:r>
          </w:p>
        </w:tc>
      </w:tr>
      <w:tr w:rsidR="00CD6070" w:rsidRPr="00CD6070" w14:paraId="41393361" w14:textId="77777777" w:rsidTr="000545DF">
        <w:trPr>
          <w:jc w:val="center"/>
        </w:trPr>
        <w:tc>
          <w:tcPr>
            <w:tcW w:w="0" w:type="auto"/>
            <w:hideMark/>
          </w:tcPr>
          <w:p w14:paraId="4CE1E6E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Cluster</w:t>
            </w:r>
            <w:proofErr w:type="spellEnd"/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más pequeño</w:t>
            </w:r>
          </w:p>
        </w:tc>
        <w:tc>
          <w:tcPr>
            <w:tcW w:w="0" w:type="auto"/>
            <w:hideMark/>
          </w:tcPr>
          <w:p w14:paraId="116497B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123</w:t>
            </w:r>
          </w:p>
        </w:tc>
        <w:tc>
          <w:tcPr>
            <w:tcW w:w="0" w:type="auto"/>
            <w:hideMark/>
          </w:tcPr>
          <w:p w14:paraId="5B1D3938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251</w:t>
            </w:r>
          </w:p>
        </w:tc>
        <w:tc>
          <w:tcPr>
            <w:tcW w:w="0" w:type="auto"/>
            <w:hideMark/>
          </w:tcPr>
          <w:p w14:paraId="0B290F36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+104.1%</w:t>
            </w:r>
          </w:p>
        </w:tc>
      </w:tr>
      <w:tr w:rsidR="00CD6070" w:rsidRPr="00CD6070" w14:paraId="2424BD12" w14:textId="77777777" w:rsidTr="000545DF">
        <w:trPr>
          <w:jc w:val="center"/>
        </w:trPr>
        <w:tc>
          <w:tcPr>
            <w:tcW w:w="0" w:type="auto"/>
            <w:hideMark/>
          </w:tcPr>
          <w:p w14:paraId="4A74E2E2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Varianza tamaños</w:t>
            </w:r>
          </w:p>
        </w:tc>
        <w:tc>
          <w:tcPr>
            <w:tcW w:w="0" w:type="auto"/>
            <w:hideMark/>
          </w:tcPr>
          <w:p w14:paraId="0130DF5B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2,231.4</w:t>
            </w:r>
          </w:p>
        </w:tc>
        <w:tc>
          <w:tcPr>
            <w:tcW w:w="0" w:type="auto"/>
            <w:hideMark/>
          </w:tcPr>
          <w:p w14:paraId="4AF56513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1,580.6</w:t>
            </w:r>
          </w:p>
        </w:tc>
        <w:tc>
          <w:tcPr>
            <w:tcW w:w="0" w:type="auto"/>
            <w:hideMark/>
          </w:tcPr>
          <w:p w14:paraId="43335A87" w14:textId="77777777" w:rsidR="00CD6070" w:rsidRPr="00CD6070" w:rsidRDefault="00CD6070" w:rsidP="00CD607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CD6070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−29.1%</w:t>
            </w:r>
          </w:p>
        </w:tc>
      </w:tr>
    </w:tbl>
    <w:p w14:paraId="30760EB7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29" w:name="_Toc229670999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7.2 Análisis dimensional</w:t>
      </w:r>
      <w:bookmarkEnd w:id="29"/>
    </w:p>
    <w:p w14:paraId="3C1F5EA5" w14:textId="446B5FFD" w:rsid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Distribuciones (Bloque 1):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ruido transforma distribuciones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right-skewed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naturales en distribuciones simétricas tipo Laplace con rangos imposibles (balances negativos de −$200,000). Los patrones discretos del CREDIT_LIMIT (picos en valores redondos como $1,000, $3,000, $5,000 — características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scoring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bancario) desaparecen completamente.</w:t>
      </w:r>
    </w:p>
    <w:p w14:paraId="664E354A" w14:textId="615F438E" w:rsidR="000545DF" w:rsidRPr="00CD6070" w:rsidRDefault="000545DF" w:rsidP="00B40D7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lastRenderedPageBreak/>
        <w:drawing>
          <wp:inline distT="0" distB="0" distL="0" distR="0" wp14:anchorId="1EAF791A" wp14:editId="0DCA88D9">
            <wp:extent cx="5397762" cy="307082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762" cy="307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A374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Separación visual (Bloque 2):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original, los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forman grupos compactos con elipses bien separadas. En el protegido, las elipses se superponen significativamente y aparecen puntos dispersos en valores negativos de PC1 — artefactos puros del ruido Laplace sin correspondencia en datos reales.</w:t>
      </w:r>
    </w:p>
    <w:p w14:paraId="075165DF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Perfiles de centroide (Bloque 3):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heatmap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original muestra firmas únicas por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(C1 dominado por PRC_FULL_PAYMENT, C2 con todo en máximo, C3 con BALANCE y CASH_ADVANCE altos).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heatmap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protegido muestra perfiles contradictorios 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ininterpretables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, especialmente en C0 (BALANCE y CREDIT_LIMIT simultáneamente en máximo) y C2 (todo en mínimo a pesar de tener 3,261 clientes).</w:t>
      </w:r>
    </w:p>
    <w:p w14:paraId="7C03E2AC" w14:textId="77777777" w:rsidR="00B40D78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Boxplots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por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(Bloque 4):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Las variables protegidas (BALANCE y CREDIT_LIMIT) muestran rangos de ±$200,000–$300,000 en los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boxplots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protegidos, con medianas cercanas a $0 y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outliers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extremos. Las variables no protegidas (PURCHASES, CASH_ADVANCE) mantienen estructura razonable, confirmando que el daño proviene</w:t>
      </w:r>
      <w:r w:rsidR="00B40D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exclusivamente del ruido diferencial.</w:t>
      </w:r>
      <w:r w:rsidR="000545DF"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</w:p>
    <w:p w14:paraId="644EBF04" w14:textId="77271535" w:rsidR="00CD6070" w:rsidRDefault="000545DF" w:rsidP="00B40D7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lastRenderedPageBreak/>
        <w:drawing>
          <wp:inline distT="0" distB="0" distL="0" distR="0" wp14:anchorId="0B0C593C" wp14:editId="3DD789CC">
            <wp:extent cx="5612130" cy="277749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7F20" w14:textId="77777777" w:rsidR="00B40D78" w:rsidRPr="00CD6070" w:rsidRDefault="00B40D78" w:rsidP="00B40D7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C02F10B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30" w:name="_Toc229671000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7.3 El único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estable</w:t>
      </w:r>
      <w:bookmarkEnd w:id="30"/>
    </w:p>
    <w:p w14:paraId="2D6AD7BB" w14:textId="0219BB68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1 (pagadores responsables)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el único que sobrevive casi intacto (1,371 → 1,213 clientes, −11.5%). Esto ocurre porque su variable discriminante principal es </w:t>
      </w:r>
      <w:r w:rsidRPr="00CD6070">
        <w:rPr>
          <w:rFonts w:ascii="Courier New" w:eastAsia="Times New Roman" w:hAnsi="Courier New" w:cs="Courier New"/>
          <w:sz w:val="20"/>
          <w:szCs w:val="20"/>
          <w:lang w:eastAsia="es-CO"/>
        </w:rPr>
        <w:t>PRC_FULL_PAYMENT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que </w:t>
      </w: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fue protegida con ruido diferencial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. Este hallazgo confirma una propiedad fundamental: el ruido diferencial daña selectivamente los patrones que dependen de las variables protegidas, preservando los que dependen de variables no protegidas.</w:t>
      </w:r>
    </w:p>
    <w:p w14:paraId="76E2DB73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bookmarkStart w:id="31" w:name="_Toc229671001"/>
      <w:r w:rsidRPr="00CD60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8. Conclusiones</w:t>
      </w:r>
      <w:bookmarkEnd w:id="31"/>
    </w:p>
    <w:p w14:paraId="7809C5A8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32" w:name="_Toc229671002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8.1 Sobre el experimento</w:t>
      </w:r>
      <w:bookmarkEnd w:id="32"/>
    </w:p>
    <w:p w14:paraId="29F0BA0A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El ruido no destruyó completamente los patrones, pero sí los degradó de forma significativa.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caída del 38.5% en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Silhouette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Score (de 0.437 a 0.269) representa una pérdida crítica de calidad analítica. El modelo protegido con ε=1.0 entra en la zona de "estructura débil" según la escala de Kaufman &amp;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Rousseeuw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, donde los resultados no son confiables para toma de decisiones de negocio.</w:t>
      </w:r>
    </w:p>
    <w:p w14:paraId="131DDCCA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El impacto más grave no es la pérdida de precisión, sino la pérdida de interpretabilidad.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 pasó de ser un grupo élite de 123 clientes VIP a un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artificial de 3,261 clientes con todos los valores mínimos. Este tipo de distorsión estructural es más peligrosa que un simple error numérico: puede llevar a decisiones de negocio basadas en segmentos que no representan ninguna realidad.</w:t>
      </w:r>
    </w:p>
    <w:p w14:paraId="7BABEBF9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3. La elección de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epsilon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 la decisión de diseño más crítica.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ε=0.1 los datos son completamente inutilizables. Con ε=1.0 la utilidad es baja pero hay protección fuerte. Con 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ε=5.0 la degradación sería aproximadamente del 15%, manteniendo estructura analítica razonable. En producción, ε=5.0 podría ser el punto de equilibrio para este tipo de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financiero.</w:t>
      </w:r>
    </w:p>
    <w:p w14:paraId="0D88B150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4. La privacidad diferencial es superior a la </w:t>
      </w:r>
      <w:proofErr w:type="spellStart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anonimización</w:t>
      </w:r>
      <w:proofErr w:type="spellEnd"/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tradicional.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diferencia de técnicas como la eliminación de identificadores o la generalización (que han sido revertidas repetidamente en casos históricos como Netflix o AOL), la privacidad diferencial ofrece garantías matemáticas formales. Su costo es conocido y controlable mediante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epsilon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006F54C" w14:textId="77777777" w:rsidR="00CD6070" w:rsidRPr="00CD6070" w:rsidRDefault="00CD6070" w:rsidP="00CD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bookmarkStart w:id="33" w:name="_Toc229671003"/>
      <w:r w:rsidRPr="00CD60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8.2 Implicaciones regulatorias y éticas</w:t>
      </w:r>
      <w:bookmarkEnd w:id="33"/>
    </w:p>
    <w:p w14:paraId="35FD3708" w14:textId="77777777" w:rsidR="00CD6070" w:rsidRPr="00CD6070" w:rsidRDefault="00CD6070" w:rsidP="00CD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Este experimento tiene implicaciones directas en el contexto normativo actual:</w:t>
      </w:r>
    </w:p>
    <w:p w14:paraId="4E350040" w14:textId="77777777" w:rsidR="00CD6070" w:rsidRPr="00CD6070" w:rsidRDefault="00CD6070" w:rsidP="00CD6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GDPR (Europa)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Los datos de comportamiento financiero constituyen datos personales bajo el GDPR. La privacidad diferencial implementa el principio de </w:t>
      </w:r>
      <w:proofErr w:type="spellStart"/>
      <w:r w:rsidRPr="00CD607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Privacy</w:t>
      </w:r>
      <w:proofErr w:type="spellEnd"/>
      <w:r w:rsidRPr="00CD607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CD607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by</w:t>
      </w:r>
      <w:proofErr w:type="spellEnd"/>
      <w:r w:rsidRPr="00CD607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CD6070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Design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exigido por el Artículo 25, y puede constituir evidencia técnica de cumplimiento ante la autoridad supervisora.</w:t>
      </w:r>
    </w:p>
    <w:p w14:paraId="625788FD" w14:textId="77777777" w:rsidR="00CD6070" w:rsidRPr="00CD6070" w:rsidRDefault="00CD6070" w:rsidP="00CD6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Ley 1581 de 2012 — Habeas Data (Colombia)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Un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el utilizado, manejado por una entidad financiera colombiana, está sujeto a esta ley. La privacidad diferencial permitiría compartir datos con terceros (investigadores, reguladores, auditores) sin violar los derechos de los titulares ni exponer a la entidad a sanciones de la SIC.</w:t>
      </w:r>
    </w:p>
    <w:p w14:paraId="5689EBB8" w14:textId="279FB997" w:rsidR="00A20360" w:rsidRPr="00B40D78" w:rsidRDefault="00CD6070" w:rsidP="00CD6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D60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IA Ética</w:t>
      </w:r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La privacidad diferencial es un pilar técnico de la IA responsable. El EU AI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Act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(2024) clasifica los sistemas de IA en el sector financiero como de alto riesgo, exigiendo medidas técnicas de protección de datos durante el entrenamiento. Técnicas como </w:t>
      </w:r>
      <w:proofErr w:type="spellStart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>SmartNoise</w:t>
      </w:r>
      <w:proofErr w:type="spellEnd"/>
      <w:r w:rsidRPr="00CD60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la respuesta concreta a esa exigencia.</w:t>
      </w:r>
    </w:p>
    <w:sectPr w:rsidR="00A20360" w:rsidRPr="00B40D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A1426"/>
    <w:multiLevelType w:val="multilevel"/>
    <w:tmpl w:val="351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77E54"/>
    <w:multiLevelType w:val="multilevel"/>
    <w:tmpl w:val="67C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65EBB"/>
    <w:multiLevelType w:val="multilevel"/>
    <w:tmpl w:val="DE94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527D7"/>
    <w:multiLevelType w:val="multilevel"/>
    <w:tmpl w:val="536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C7514"/>
    <w:multiLevelType w:val="multilevel"/>
    <w:tmpl w:val="948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1998">
    <w:abstractNumId w:val="0"/>
  </w:num>
  <w:num w:numId="2" w16cid:durableId="643314505">
    <w:abstractNumId w:val="2"/>
  </w:num>
  <w:num w:numId="3" w16cid:durableId="917520416">
    <w:abstractNumId w:val="3"/>
  </w:num>
  <w:num w:numId="4" w16cid:durableId="1324090787">
    <w:abstractNumId w:val="4"/>
  </w:num>
  <w:num w:numId="5" w16cid:durableId="195790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70"/>
    <w:rsid w:val="000545DF"/>
    <w:rsid w:val="001C47C3"/>
    <w:rsid w:val="00A20360"/>
    <w:rsid w:val="00B40D78"/>
    <w:rsid w:val="00CD6070"/>
    <w:rsid w:val="00E72542"/>
    <w:rsid w:val="00F02071"/>
    <w:rsid w:val="00F7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9E008"/>
  <w15:chartTrackingRefBased/>
  <w15:docId w15:val="{5C9E1486-1337-4A97-96DD-8AF7BD53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D60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D60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D6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07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D607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D607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D6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D607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6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6070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CD607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D6070"/>
    <w:rPr>
      <w:i/>
      <w:iCs/>
    </w:rPr>
  </w:style>
  <w:style w:type="table" w:styleId="Tablaconcuadrcula">
    <w:name w:val="Table Grid"/>
    <w:basedOn w:val="Tablanormal"/>
    <w:uiPriority w:val="39"/>
    <w:rsid w:val="00F02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40D7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40D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40D7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40D7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40D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9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A7A32DF-2527-4F7E-85B6-26810BD31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2792</Words>
  <Characters>15356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Díaz Arias</dc:creator>
  <cp:keywords/>
  <dc:description/>
  <cp:lastModifiedBy>Andrés Díaz Arias</cp:lastModifiedBy>
  <cp:revision>5</cp:revision>
  <dcterms:created xsi:type="dcterms:W3CDTF">2026-05-13T04:26:00Z</dcterms:created>
  <dcterms:modified xsi:type="dcterms:W3CDTF">2026-05-14T22:09:00Z</dcterms:modified>
</cp:coreProperties>
</file>