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3F17A" w14:textId="77777777" w:rsidR="00C7637F" w:rsidRDefault="00C7637F"/>
    <w:p w14:paraId="2523D1EE" w14:textId="77777777" w:rsidR="00C7637F" w:rsidRDefault="00C7637F"/>
    <w:p w14:paraId="6A394DA2" w14:textId="77777777" w:rsidR="00C7637F" w:rsidRDefault="00C7637F"/>
    <w:p w14:paraId="33642634" w14:textId="77777777" w:rsidR="00C7637F" w:rsidRDefault="00000000">
      <w:pPr>
        <w:spacing w:before="800" w:after="200"/>
        <w:jc w:val="center"/>
      </w:pPr>
      <w:r>
        <w:rPr>
          <w:b/>
          <w:bCs/>
          <w:sz w:val="40"/>
          <w:szCs w:val="40"/>
        </w:rPr>
        <w:t>Automatización de Parametrización de Activos Fijos</w:t>
      </w:r>
    </w:p>
    <w:p w14:paraId="241A7761" w14:textId="77777777" w:rsidR="00C7637F" w:rsidRDefault="00000000">
      <w:pPr>
        <w:spacing w:after="200"/>
        <w:jc w:val="center"/>
      </w:pPr>
      <w:r>
        <w:rPr>
          <w:sz w:val="26"/>
          <w:szCs w:val="26"/>
        </w:rPr>
        <w:t>Documentación Inicial de la Idea y Desarrollo Propuesto</w:t>
      </w:r>
    </w:p>
    <w:p w14:paraId="26627997" w14:textId="77777777" w:rsidR="00C7637F" w:rsidRDefault="00C7637F"/>
    <w:p w14:paraId="2ADF55EC" w14:textId="77777777" w:rsidR="00C7637F" w:rsidRDefault="00000000">
      <w:pPr>
        <w:jc w:val="center"/>
      </w:pPr>
      <w:r>
        <w:t>Bancolombia — Datos Maestros</w:t>
      </w:r>
    </w:p>
    <w:p w14:paraId="54EFFDD3" w14:textId="77777777" w:rsidR="00C7637F" w:rsidRDefault="00000000">
      <w:pPr>
        <w:jc w:val="center"/>
      </w:pPr>
      <w:r>
        <w:t>2026</w:t>
      </w:r>
    </w:p>
    <w:p w14:paraId="15E95F3F" w14:textId="77777777" w:rsidR="00C7637F" w:rsidRDefault="00C7637F"/>
    <w:p w14:paraId="34F7B453" w14:textId="77777777" w:rsidR="00C7637F" w:rsidRDefault="00C7637F"/>
    <w:p w14:paraId="1DCDB616" w14:textId="77777777" w:rsidR="00C7637F" w:rsidRDefault="00000000">
      <w:r>
        <w:br w:type="page"/>
      </w:r>
    </w:p>
    <w:p w14:paraId="77CF2CFA" w14:textId="77777777" w:rsidR="00C7637F" w:rsidRDefault="00000000">
      <w:pPr>
        <w:pStyle w:val="Ttulo1"/>
      </w:pPr>
      <w:r>
        <w:lastRenderedPageBreak/>
        <w:t>1. Descripción General</w:t>
      </w:r>
    </w:p>
    <w:p w14:paraId="61FD5B7E" w14:textId="77777777" w:rsidR="00C7637F" w:rsidRDefault="00000000">
      <w:pPr>
        <w:spacing w:before="60" w:after="100"/>
      </w:pPr>
      <w:r>
        <w:t xml:space="preserve">El equipo actualmente gestiona solicitudes de parametrización de activos fijos a través de la plataforma </w:t>
      </w:r>
      <w:proofErr w:type="spellStart"/>
      <w:r>
        <w:t>Appian</w:t>
      </w:r>
      <w:proofErr w:type="spellEnd"/>
      <w:r>
        <w:t>. Estas solicitudes son enviadas por usuarios internos e implican la ejecución de operaciones en SAP: creación, modificación o eliminación de activos fijos de distintos tipos.</w:t>
      </w:r>
    </w:p>
    <w:p w14:paraId="4FABE789" w14:textId="77777777" w:rsidR="00C7637F" w:rsidRDefault="00000000">
      <w:pPr>
        <w:spacing w:before="60" w:after="100"/>
      </w:pPr>
      <w:r>
        <w:t>Actualmente, todo el proceso se realiza de forma manual. Un operador recibe la solicitud, descarga el archivo Excel adjunto, extrae la información, accede a SAP, ejecuta la transacción correspondiente y finalmente responde al usuario con los resultados obtenidos. Para casos con múltiples registros, existe una opción de carga masiva que se realiza a través de macros de Excel y la transacción Z_AM_MASIVA de SAP.</w:t>
      </w:r>
    </w:p>
    <w:p w14:paraId="10DE48CA" w14:textId="77777777" w:rsidR="00C7637F" w:rsidRDefault="00000000">
      <w:pPr>
        <w:spacing w:before="60" w:after="100"/>
      </w:pPr>
      <w:r>
        <w:t xml:space="preserve">El objetivo de esta iniciativa es automatizar completamente este ciclo mediante un </w:t>
      </w:r>
      <w:proofErr w:type="spellStart"/>
      <w:r>
        <w:t>bot</w:t>
      </w:r>
      <w:proofErr w:type="spellEnd"/>
      <w:r>
        <w:t xml:space="preserve"> desarrollado en Python con </w:t>
      </w:r>
      <w:proofErr w:type="spellStart"/>
      <w:r>
        <w:t>Selenium</w:t>
      </w:r>
      <w:proofErr w:type="spellEnd"/>
      <w:r>
        <w:t xml:space="preserve">, que opere de forma autónoma sobre los sistemas web de </w:t>
      </w:r>
      <w:proofErr w:type="spellStart"/>
      <w:r>
        <w:t>Appian</w:t>
      </w:r>
      <w:proofErr w:type="spellEnd"/>
      <w:r>
        <w:t xml:space="preserve"> y SAP, eliminando la intervención manual en cada una de las etapas del proceso.</w:t>
      </w:r>
    </w:p>
    <w:p w14:paraId="3A9B34F1" w14:textId="77777777" w:rsidR="00C7637F" w:rsidRDefault="00C7637F"/>
    <w:p w14:paraId="6F4AC6EF" w14:textId="77777777" w:rsidR="00C7637F" w:rsidRDefault="00000000">
      <w:pPr>
        <w:pStyle w:val="Ttulo1"/>
      </w:pPr>
      <w:r>
        <w:t>2. Tipos de Activos y Transacciones</w:t>
      </w:r>
    </w:p>
    <w:p w14:paraId="22BEA04F" w14:textId="77777777" w:rsidR="00C7637F" w:rsidRDefault="00000000">
      <w:pPr>
        <w:pStyle w:val="Ttulo2"/>
      </w:pPr>
      <w:r>
        <w:t>2.1 Tipos de activos</w:t>
      </w:r>
    </w:p>
    <w:p w14:paraId="0618B651" w14:textId="77777777" w:rsidR="00C7637F" w:rsidRDefault="00000000">
      <w:pPr>
        <w:spacing w:before="60" w:after="100"/>
      </w:pPr>
      <w:r>
        <w:t>El proceso cubre cinco tipos de activos fijos que pueden ser gestionados:</w:t>
      </w:r>
    </w:p>
    <w:p w14:paraId="7D16FD11" w14:textId="77777777" w:rsidR="00C7637F" w:rsidRDefault="00000000">
      <w:pPr>
        <w:numPr>
          <w:ilvl w:val="0"/>
          <w:numId w:val="1"/>
        </w:numPr>
        <w:pBdr>
          <w:top w:val="nil"/>
          <w:left w:val="nil"/>
          <w:bottom w:val="nil"/>
          <w:right w:val="nil"/>
          <w:between w:val="nil"/>
        </w:pBdr>
        <w:spacing w:before="40" w:after="40"/>
      </w:pPr>
      <w:r>
        <w:rPr>
          <w:color w:val="000000"/>
        </w:rPr>
        <w:t>Máscara: activos físicos principales como computadores, sillas, escritorios y equipos en general.</w:t>
      </w:r>
    </w:p>
    <w:p w14:paraId="75F7657E" w14:textId="77777777" w:rsidR="00C7637F" w:rsidRDefault="00000000">
      <w:pPr>
        <w:numPr>
          <w:ilvl w:val="0"/>
          <w:numId w:val="1"/>
        </w:numPr>
        <w:pBdr>
          <w:top w:val="nil"/>
          <w:left w:val="nil"/>
          <w:bottom w:val="nil"/>
          <w:right w:val="nil"/>
          <w:between w:val="nil"/>
        </w:pBdr>
        <w:spacing w:before="40" w:after="40"/>
      </w:pPr>
      <w:r>
        <w:rPr>
          <w:color w:val="000000"/>
        </w:rPr>
        <w:t>BRP (Bienes Recibidos en Pago): activos recibidos como pago por parte de terceros.</w:t>
      </w:r>
    </w:p>
    <w:p w14:paraId="2EFD7767" w14:textId="77777777" w:rsidR="00C7637F" w:rsidRDefault="00000000">
      <w:pPr>
        <w:numPr>
          <w:ilvl w:val="0"/>
          <w:numId w:val="1"/>
        </w:numPr>
        <w:pBdr>
          <w:top w:val="nil"/>
          <w:left w:val="nil"/>
          <w:bottom w:val="nil"/>
          <w:right w:val="nil"/>
          <w:between w:val="nil"/>
        </w:pBdr>
        <w:spacing w:before="40" w:after="40"/>
      </w:pPr>
      <w:r>
        <w:rPr>
          <w:color w:val="000000"/>
        </w:rPr>
        <w:t>PRJ (Activos de Proyecto): activos vinculados a un proyecto específico dentro del banco.</w:t>
      </w:r>
    </w:p>
    <w:p w14:paraId="4CDA8229" w14:textId="77777777" w:rsidR="00C7637F" w:rsidRDefault="00000000">
      <w:pPr>
        <w:numPr>
          <w:ilvl w:val="0"/>
          <w:numId w:val="1"/>
        </w:numPr>
        <w:pBdr>
          <w:top w:val="nil"/>
          <w:left w:val="nil"/>
          <w:bottom w:val="nil"/>
          <w:right w:val="nil"/>
          <w:between w:val="nil"/>
        </w:pBdr>
        <w:spacing w:before="40" w:after="40"/>
      </w:pPr>
      <w:r>
        <w:rPr>
          <w:color w:val="000000"/>
        </w:rPr>
        <w:t>Diferidos y Renovaciones: activos relacionados con licencias de software y renovaciones.</w:t>
      </w:r>
    </w:p>
    <w:p w14:paraId="75C02D44" w14:textId="77777777" w:rsidR="00C7637F" w:rsidRDefault="00000000">
      <w:pPr>
        <w:numPr>
          <w:ilvl w:val="0"/>
          <w:numId w:val="1"/>
        </w:numPr>
        <w:pBdr>
          <w:top w:val="nil"/>
          <w:left w:val="nil"/>
          <w:bottom w:val="nil"/>
          <w:right w:val="nil"/>
          <w:between w:val="nil"/>
        </w:pBdr>
        <w:spacing w:before="40" w:after="40"/>
      </w:pPr>
      <w:r>
        <w:rPr>
          <w:color w:val="000000"/>
        </w:rPr>
        <w:t>Mejoras: mejoras realizadas sobre activos ya existentes.</w:t>
      </w:r>
    </w:p>
    <w:p w14:paraId="689589C1" w14:textId="77777777" w:rsidR="00C7637F" w:rsidRDefault="00C7637F"/>
    <w:p w14:paraId="4BD29B49" w14:textId="77777777" w:rsidR="00C7637F" w:rsidRDefault="00000000">
      <w:pPr>
        <w:pStyle w:val="Ttulo2"/>
      </w:pPr>
      <w:r>
        <w:t>2.2 Acciones sobre los activos</w:t>
      </w:r>
    </w:p>
    <w:p w14:paraId="699C281E" w14:textId="77777777" w:rsidR="00C7637F" w:rsidRDefault="00000000">
      <w:pPr>
        <w:spacing w:before="60" w:after="100"/>
      </w:pPr>
      <w:r>
        <w:t>Sobre cada uno de los tipos anteriores se pueden realizar tres acciones principales:</w:t>
      </w:r>
    </w:p>
    <w:p w14:paraId="26BBF69E" w14:textId="77777777" w:rsidR="00C7637F" w:rsidRDefault="00000000">
      <w:pPr>
        <w:numPr>
          <w:ilvl w:val="0"/>
          <w:numId w:val="1"/>
        </w:numPr>
        <w:pBdr>
          <w:top w:val="nil"/>
          <w:left w:val="nil"/>
          <w:bottom w:val="nil"/>
          <w:right w:val="nil"/>
          <w:between w:val="nil"/>
        </w:pBdr>
        <w:spacing w:before="40" w:after="40"/>
      </w:pPr>
      <w:r>
        <w:rPr>
          <w:color w:val="000000"/>
        </w:rPr>
        <w:t>Creación (AS01): creación de un nuevo activo en el sistema SAP.</w:t>
      </w:r>
    </w:p>
    <w:p w14:paraId="13F0DE92" w14:textId="77777777" w:rsidR="00C7637F" w:rsidRDefault="00000000">
      <w:pPr>
        <w:numPr>
          <w:ilvl w:val="0"/>
          <w:numId w:val="1"/>
        </w:numPr>
        <w:pBdr>
          <w:top w:val="nil"/>
          <w:left w:val="nil"/>
          <w:bottom w:val="nil"/>
          <w:right w:val="nil"/>
          <w:between w:val="nil"/>
        </w:pBdr>
        <w:spacing w:before="40" w:after="40"/>
      </w:pPr>
      <w:r>
        <w:rPr>
          <w:color w:val="000000"/>
        </w:rPr>
        <w:t>Modificación (AS02): actualización de la información de un activo existente.</w:t>
      </w:r>
    </w:p>
    <w:p w14:paraId="1A975258" w14:textId="77777777" w:rsidR="00C7637F" w:rsidRDefault="00000000">
      <w:pPr>
        <w:numPr>
          <w:ilvl w:val="0"/>
          <w:numId w:val="1"/>
        </w:numPr>
        <w:pBdr>
          <w:top w:val="nil"/>
          <w:left w:val="nil"/>
          <w:bottom w:val="nil"/>
          <w:right w:val="nil"/>
          <w:between w:val="nil"/>
        </w:pBdr>
        <w:spacing w:before="40" w:after="40"/>
      </w:pPr>
      <w:r>
        <w:rPr>
          <w:color w:val="000000"/>
        </w:rPr>
        <w:t>Eliminación: borrado físico de un activo del sistema.</w:t>
      </w:r>
    </w:p>
    <w:p w14:paraId="3A3EC280" w14:textId="77777777" w:rsidR="00C7637F" w:rsidRDefault="00C7637F"/>
    <w:p w14:paraId="14B87BC0" w14:textId="77777777" w:rsidR="00C7637F" w:rsidRDefault="00000000">
      <w:pPr>
        <w:pStyle w:val="Ttulo2"/>
      </w:pPr>
      <w:r>
        <w:t>2.3 Transacciones involucradas en SAP</w:t>
      </w:r>
    </w:p>
    <w:p w14:paraId="047020A9" w14:textId="77777777" w:rsidR="00C7637F" w:rsidRDefault="00000000">
      <w:pPr>
        <w:spacing w:before="60" w:after="100"/>
      </w:pPr>
      <w:r>
        <w:t>Dependiendo del tipo de activo y la acción requerida, el proceso utiliza distintas transacciones dentro de SAP:</w:t>
      </w:r>
    </w:p>
    <w:p w14:paraId="5CA1B7CD" w14:textId="77777777" w:rsidR="00C7637F" w:rsidRDefault="00000000">
      <w:pPr>
        <w:numPr>
          <w:ilvl w:val="0"/>
          <w:numId w:val="1"/>
        </w:numPr>
        <w:pBdr>
          <w:top w:val="nil"/>
          <w:left w:val="nil"/>
          <w:bottom w:val="nil"/>
          <w:right w:val="nil"/>
          <w:between w:val="nil"/>
        </w:pBdr>
        <w:spacing w:before="40" w:after="40"/>
      </w:pPr>
      <w:r>
        <w:rPr>
          <w:color w:val="000000"/>
        </w:rPr>
        <w:t>AS01: creación de un nuevo activo de forma individual.</w:t>
      </w:r>
    </w:p>
    <w:p w14:paraId="43152D75" w14:textId="77777777" w:rsidR="00C7637F" w:rsidRDefault="00000000">
      <w:pPr>
        <w:numPr>
          <w:ilvl w:val="0"/>
          <w:numId w:val="1"/>
        </w:numPr>
        <w:pBdr>
          <w:top w:val="nil"/>
          <w:left w:val="nil"/>
          <w:bottom w:val="nil"/>
          <w:right w:val="nil"/>
          <w:between w:val="nil"/>
        </w:pBdr>
        <w:spacing w:before="40" w:after="40"/>
      </w:pPr>
      <w:r>
        <w:rPr>
          <w:color w:val="000000"/>
        </w:rPr>
        <w:t>AS02: modificación de un activo existente.</w:t>
      </w:r>
    </w:p>
    <w:p w14:paraId="1E7DB042" w14:textId="77777777" w:rsidR="00C7637F" w:rsidRDefault="00000000">
      <w:pPr>
        <w:numPr>
          <w:ilvl w:val="0"/>
          <w:numId w:val="1"/>
        </w:numPr>
        <w:pBdr>
          <w:top w:val="nil"/>
          <w:left w:val="nil"/>
          <w:bottom w:val="nil"/>
          <w:right w:val="nil"/>
          <w:between w:val="nil"/>
        </w:pBdr>
        <w:spacing w:before="40" w:after="40"/>
      </w:pPr>
      <w:r>
        <w:rPr>
          <w:color w:val="000000"/>
        </w:rPr>
        <w:t>AS03: visualización del registro maestro de un activo.</w:t>
      </w:r>
    </w:p>
    <w:p w14:paraId="56DF83C8" w14:textId="77777777" w:rsidR="00C7637F" w:rsidRDefault="00000000">
      <w:pPr>
        <w:numPr>
          <w:ilvl w:val="0"/>
          <w:numId w:val="1"/>
        </w:numPr>
        <w:pBdr>
          <w:top w:val="nil"/>
          <w:left w:val="nil"/>
          <w:bottom w:val="nil"/>
          <w:right w:val="nil"/>
          <w:between w:val="nil"/>
        </w:pBdr>
        <w:spacing w:before="40" w:after="40"/>
      </w:pPr>
      <w:r>
        <w:rPr>
          <w:color w:val="000000"/>
        </w:rPr>
        <w:t>AS06: marcado de borrado de un activo (eliminación lógica).</w:t>
      </w:r>
    </w:p>
    <w:p w14:paraId="57CF6526" w14:textId="77777777" w:rsidR="00C7637F" w:rsidRDefault="00000000">
      <w:pPr>
        <w:numPr>
          <w:ilvl w:val="0"/>
          <w:numId w:val="1"/>
        </w:numPr>
        <w:pBdr>
          <w:top w:val="nil"/>
          <w:left w:val="nil"/>
          <w:bottom w:val="nil"/>
          <w:right w:val="nil"/>
          <w:between w:val="nil"/>
        </w:pBdr>
        <w:spacing w:before="40" w:after="40"/>
      </w:pPr>
      <w:r>
        <w:rPr>
          <w:color w:val="000000"/>
        </w:rPr>
        <w:t xml:space="preserve">AS11: creación de un </w:t>
      </w:r>
      <w:proofErr w:type="spellStart"/>
      <w:r>
        <w:rPr>
          <w:color w:val="000000"/>
        </w:rPr>
        <w:t>subnúmero</w:t>
      </w:r>
      <w:proofErr w:type="spellEnd"/>
      <w:r>
        <w:rPr>
          <w:color w:val="000000"/>
        </w:rPr>
        <w:t xml:space="preserve"> de activo (mejoras).</w:t>
      </w:r>
    </w:p>
    <w:p w14:paraId="4A68464F" w14:textId="77777777" w:rsidR="00C7637F" w:rsidRDefault="00000000">
      <w:pPr>
        <w:numPr>
          <w:ilvl w:val="0"/>
          <w:numId w:val="1"/>
        </w:numPr>
        <w:pBdr>
          <w:top w:val="nil"/>
          <w:left w:val="nil"/>
          <w:bottom w:val="nil"/>
          <w:right w:val="nil"/>
          <w:between w:val="nil"/>
        </w:pBdr>
        <w:spacing w:before="40" w:after="40"/>
      </w:pPr>
      <w:r>
        <w:rPr>
          <w:color w:val="000000"/>
        </w:rPr>
        <w:lastRenderedPageBreak/>
        <w:t>IE02: modificación de equipo, utilizada al desvincular activos de equipos antes de borrar.</w:t>
      </w:r>
    </w:p>
    <w:p w14:paraId="1D5E26EF" w14:textId="77777777" w:rsidR="00C7637F" w:rsidRDefault="00000000">
      <w:pPr>
        <w:numPr>
          <w:ilvl w:val="0"/>
          <w:numId w:val="1"/>
        </w:numPr>
        <w:pBdr>
          <w:top w:val="nil"/>
          <w:left w:val="nil"/>
          <w:bottom w:val="nil"/>
          <w:right w:val="nil"/>
          <w:between w:val="nil"/>
        </w:pBdr>
        <w:spacing w:before="40" w:after="40"/>
      </w:pPr>
      <w:r>
        <w:rPr>
          <w:color w:val="000000"/>
        </w:rPr>
        <w:t>Z_AM_MASIVA: transacción personalizada de Bancolombia para carga masiva de creaciones, modificaciones y eliminaciones desde un archivo Excel (macro).</w:t>
      </w:r>
    </w:p>
    <w:p w14:paraId="40085752" w14:textId="77777777" w:rsidR="00C7637F" w:rsidRDefault="00C7637F"/>
    <w:p w14:paraId="1B0ABCFB" w14:textId="77777777" w:rsidR="00C7637F" w:rsidRDefault="00000000">
      <w:pPr>
        <w:pStyle w:val="Ttulo1"/>
      </w:pPr>
      <w:r>
        <w:t>3. Proceso Manual Actual</w:t>
      </w:r>
    </w:p>
    <w:p w14:paraId="0600BB02" w14:textId="7238BACF" w:rsidR="00C7637F" w:rsidRDefault="00000000">
      <w:pPr>
        <w:spacing w:before="60" w:after="100"/>
      </w:pPr>
      <w:r>
        <w:t xml:space="preserve">A </w:t>
      </w:r>
      <w:r w:rsidR="00976880">
        <w:t>continuación,</w:t>
      </w:r>
      <w:r>
        <w:t xml:space="preserve"> se describe cómo se realiza actualmente el proceso de forma manual, diferenciando entre la carga unitaria y la carga masiva.</w:t>
      </w:r>
    </w:p>
    <w:p w14:paraId="6512FCB0" w14:textId="77777777" w:rsidR="00C7637F" w:rsidRDefault="00C7637F"/>
    <w:p w14:paraId="2474D849" w14:textId="77777777" w:rsidR="00C7637F" w:rsidRDefault="00000000">
      <w:pPr>
        <w:pStyle w:val="Ttulo2"/>
      </w:pPr>
      <w:r>
        <w:t>3.1 Carga unitaria</w:t>
      </w:r>
    </w:p>
    <w:p w14:paraId="319A3506" w14:textId="77777777" w:rsidR="00C7637F" w:rsidRDefault="00000000">
      <w:pPr>
        <w:spacing w:before="60" w:after="100"/>
      </w:pPr>
      <w:r>
        <w:t>En la carga unitaria, el operador trabaja registro por registro directamente en la interfaz de SAP. Los pasos son los siguientes:</w:t>
      </w:r>
    </w:p>
    <w:p w14:paraId="03F0EC1E" w14:textId="77777777" w:rsidR="00C7637F" w:rsidRDefault="00000000">
      <w:pPr>
        <w:numPr>
          <w:ilvl w:val="0"/>
          <w:numId w:val="2"/>
        </w:numPr>
        <w:pBdr>
          <w:top w:val="nil"/>
          <w:left w:val="nil"/>
          <w:bottom w:val="nil"/>
          <w:right w:val="nil"/>
          <w:between w:val="nil"/>
        </w:pBdr>
        <w:spacing w:before="40" w:after="40"/>
      </w:pPr>
      <w:r>
        <w:rPr>
          <w:color w:val="000000"/>
        </w:rPr>
        <w:t xml:space="preserve">El </w:t>
      </w:r>
      <w:r>
        <w:t>usuario funcional</w:t>
      </w:r>
      <w:r>
        <w:rPr>
          <w:color w:val="000000"/>
        </w:rPr>
        <w:t xml:space="preserve"> accede a </w:t>
      </w:r>
      <w:proofErr w:type="spellStart"/>
      <w:r>
        <w:rPr>
          <w:color w:val="000000"/>
        </w:rPr>
        <w:t>Appian</w:t>
      </w:r>
      <w:proofErr w:type="spellEnd"/>
      <w:r>
        <w:rPr>
          <w:color w:val="000000"/>
        </w:rPr>
        <w:t xml:space="preserve"> y abre la solicitud pendiente. En los detalles de la solicitud se indica el tipo de activo y la transacción que el usuario solicita realizar.</w:t>
      </w:r>
    </w:p>
    <w:p w14:paraId="4C9EF292" w14:textId="77777777" w:rsidR="00C7637F" w:rsidRDefault="00000000">
      <w:pPr>
        <w:numPr>
          <w:ilvl w:val="0"/>
          <w:numId w:val="2"/>
        </w:numPr>
        <w:pBdr>
          <w:top w:val="nil"/>
          <w:left w:val="nil"/>
          <w:bottom w:val="nil"/>
          <w:right w:val="nil"/>
          <w:between w:val="nil"/>
        </w:pBdr>
        <w:spacing w:before="40" w:after="40"/>
      </w:pPr>
      <w:r>
        <w:rPr>
          <w:color w:val="000000"/>
        </w:rPr>
        <w:t>Descarga el archivo Excel adjuntado por el usuario, que contiene la información necesaria para ejecutar la transacción.</w:t>
      </w:r>
    </w:p>
    <w:p w14:paraId="08CCA34F" w14:textId="77777777" w:rsidR="00C7637F" w:rsidRDefault="00000000">
      <w:pPr>
        <w:numPr>
          <w:ilvl w:val="0"/>
          <w:numId w:val="2"/>
        </w:numPr>
        <w:pBdr>
          <w:top w:val="nil"/>
          <w:left w:val="nil"/>
          <w:bottom w:val="nil"/>
          <w:right w:val="nil"/>
          <w:between w:val="nil"/>
        </w:pBdr>
        <w:spacing w:before="40" w:after="40"/>
      </w:pPr>
      <w:r>
        <w:rPr>
          <w:color w:val="000000"/>
        </w:rPr>
        <w:t>Inicia sesión en SAP utilizando sus credenciales.</w:t>
      </w:r>
    </w:p>
    <w:p w14:paraId="2DA1C021" w14:textId="77777777" w:rsidR="00C7637F" w:rsidRDefault="00000000">
      <w:pPr>
        <w:numPr>
          <w:ilvl w:val="0"/>
          <w:numId w:val="2"/>
        </w:numPr>
        <w:pBdr>
          <w:top w:val="nil"/>
          <w:left w:val="nil"/>
          <w:bottom w:val="nil"/>
          <w:right w:val="nil"/>
          <w:between w:val="nil"/>
        </w:pBdr>
        <w:spacing w:before="40" w:after="40"/>
      </w:pPr>
      <w:r>
        <w:rPr>
          <w:color w:val="000000"/>
        </w:rPr>
        <w:t>Navega hasta la transacción correspondiente según el tipo de activo y la acción requerida.</w:t>
      </w:r>
    </w:p>
    <w:p w14:paraId="31546ED5" w14:textId="77777777" w:rsidR="00C7637F" w:rsidRDefault="00000000">
      <w:pPr>
        <w:numPr>
          <w:ilvl w:val="0"/>
          <w:numId w:val="2"/>
        </w:numPr>
        <w:pBdr>
          <w:top w:val="nil"/>
          <w:left w:val="nil"/>
          <w:bottom w:val="nil"/>
          <w:right w:val="nil"/>
          <w:between w:val="nil"/>
        </w:pBdr>
        <w:spacing w:before="40" w:after="40"/>
      </w:pPr>
      <w:r>
        <w:rPr>
          <w:color w:val="000000"/>
        </w:rPr>
        <w:t>Llena el formulario en SAP campo por campo con la información extraída del Excel del usuario.</w:t>
      </w:r>
    </w:p>
    <w:p w14:paraId="0F2CA7BD" w14:textId="77777777" w:rsidR="00C7637F" w:rsidRDefault="00000000">
      <w:pPr>
        <w:numPr>
          <w:ilvl w:val="0"/>
          <w:numId w:val="2"/>
        </w:numPr>
        <w:pBdr>
          <w:top w:val="nil"/>
          <w:left w:val="nil"/>
          <w:bottom w:val="nil"/>
          <w:right w:val="nil"/>
          <w:between w:val="nil"/>
        </w:pBdr>
        <w:spacing w:before="40" w:after="40"/>
      </w:pPr>
      <w:r>
        <w:rPr>
          <w:color w:val="000000"/>
        </w:rPr>
        <w:t>Ejecuta la transacción. SAP genera un código de activo (código SAP) como resultado.</w:t>
      </w:r>
    </w:p>
    <w:p w14:paraId="3F2BC6A4" w14:textId="77777777" w:rsidR="00C7637F" w:rsidRDefault="00000000">
      <w:pPr>
        <w:numPr>
          <w:ilvl w:val="0"/>
          <w:numId w:val="2"/>
        </w:numPr>
        <w:pBdr>
          <w:top w:val="nil"/>
          <w:left w:val="nil"/>
          <w:bottom w:val="nil"/>
          <w:right w:val="nil"/>
          <w:between w:val="nil"/>
        </w:pBdr>
        <w:spacing w:before="40" w:after="40"/>
      </w:pPr>
      <w:r>
        <w:rPr>
          <w:color w:val="000000"/>
        </w:rPr>
        <w:t>Copia el código SAP generado y lo pega en la columna correspondiente del Excel del usuario.</w:t>
      </w:r>
    </w:p>
    <w:p w14:paraId="0D705846" w14:textId="77777777" w:rsidR="00C7637F" w:rsidRDefault="00000000">
      <w:pPr>
        <w:numPr>
          <w:ilvl w:val="0"/>
          <w:numId w:val="2"/>
        </w:numPr>
        <w:pBdr>
          <w:top w:val="nil"/>
          <w:left w:val="nil"/>
          <w:bottom w:val="nil"/>
          <w:right w:val="nil"/>
          <w:between w:val="nil"/>
        </w:pBdr>
        <w:spacing w:before="40" w:after="40"/>
      </w:pPr>
      <w:r>
        <w:rPr>
          <w:color w:val="000000"/>
        </w:rPr>
        <w:t xml:space="preserve">Vuelve a </w:t>
      </w:r>
      <w:proofErr w:type="spellStart"/>
      <w:r>
        <w:rPr>
          <w:color w:val="000000"/>
        </w:rPr>
        <w:t>Appian</w:t>
      </w:r>
      <w:proofErr w:type="spellEnd"/>
      <w:r>
        <w:rPr>
          <w:color w:val="000000"/>
        </w:rPr>
        <w:t>, atiende la solicitud y adjunta el Excel actualizado con los códigos SAP para responderle al usuario.</w:t>
      </w:r>
    </w:p>
    <w:p w14:paraId="29F72EFA" w14:textId="77777777" w:rsidR="00C7637F" w:rsidRDefault="00C7637F"/>
    <w:p w14:paraId="0AD1F37B" w14:textId="77777777" w:rsidR="00C7637F" w:rsidRDefault="00000000">
      <w:pPr>
        <w:pStyle w:val="Ttulo2"/>
      </w:pPr>
      <w:r>
        <w:t>3.2 Carga masiva</w:t>
      </w:r>
    </w:p>
    <w:p w14:paraId="3376742D" w14:textId="77777777" w:rsidR="00C7637F" w:rsidRDefault="00000000">
      <w:pPr>
        <w:spacing w:before="60" w:after="100"/>
      </w:pPr>
      <w:r>
        <w:t>En la carga masiva, en lugar de ingresar cada registro individualmente en SAP, se utiliza una macro de Excel y la transacción Z_AM_MASIVA. Los pasos son:</w:t>
      </w:r>
    </w:p>
    <w:p w14:paraId="6253A88E" w14:textId="77777777" w:rsidR="00C7637F" w:rsidRDefault="00000000">
      <w:pPr>
        <w:numPr>
          <w:ilvl w:val="0"/>
          <w:numId w:val="2"/>
        </w:numPr>
        <w:pBdr>
          <w:top w:val="nil"/>
          <w:left w:val="nil"/>
          <w:bottom w:val="nil"/>
          <w:right w:val="nil"/>
          <w:between w:val="nil"/>
        </w:pBdr>
        <w:spacing w:before="40" w:after="40"/>
      </w:pPr>
      <w:r>
        <w:rPr>
          <w:color w:val="000000"/>
        </w:rPr>
        <w:t xml:space="preserve">El </w:t>
      </w:r>
      <w:r>
        <w:t>usuario funcional</w:t>
      </w:r>
      <w:r>
        <w:rPr>
          <w:color w:val="000000"/>
        </w:rPr>
        <w:t xml:space="preserve"> accede a </w:t>
      </w:r>
      <w:proofErr w:type="spellStart"/>
      <w:r>
        <w:rPr>
          <w:color w:val="000000"/>
        </w:rPr>
        <w:t>Appian</w:t>
      </w:r>
      <w:proofErr w:type="spellEnd"/>
      <w:r>
        <w:rPr>
          <w:color w:val="000000"/>
        </w:rPr>
        <w:t xml:space="preserve"> y descarga el Excel adjunto con los registros que el usuario solicita procesar.</w:t>
      </w:r>
    </w:p>
    <w:p w14:paraId="3E7630FE" w14:textId="77777777" w:rsidR="00C7637F" w:rsidRDefault="00000000">
      <w:pPr>
        <w:numPr>
          <w:ilvl w:val="0"/>
          <w:numId w:val="2"/>
        </w:numPr>
        <w:pBdr>
          <w:top w:val="nil"/>
          <w:left w:val="nil"/>
          <w:bottom w:val="nil"/>
          <w:right w:val="nil"/>
          <w:between w:val="nil"/>
        </w:pBdr>
        <w:spacing w:before="40" w:after="40"/>
      </w:pPr>
      <w:r>
        <w:rPr>
          <w:color w:val="000000"/>
        </w:rPr>
        <w:t>Abre la macro de Excel correspondiente al tipo de operación (por ejemplo, CREAR BRP, CREAR PRJ, MODIFICAR, BORRAR)</w:t>
      </w:r>
      <w:r>
        <w:t>.</w:t>
      </w:r>
    </w:p>
    <w:p w14:paraId="57425F35" w14:textId="77777777" w:rsidR="00C7637F" w:rsidRDefault="00000000">
      <w:pPr>
        <w:numPr>
          <w:ilvl w:val="0"/>
          <w:numId w:val="2"/>
        </w:numPr>
        <w:pBdr>
          <w:top w:val="nil"/>
          <w:left w:val="nil"/>
          <w:bottom w:val="nil"/>
          <w:right w:val="nil"/>
          <w:between w:val="nil"/>
        </w:pBdr>
        <w:spacing w:before="40" w:after="40"/>
      </w:pPr>
      <w:r>
        <w:rPr>
          <w:color w:val="000000"/>
        </w:rPr>
        <w:t>Copia y pega la información del Excel del usuario en la macro. La macro organiza los datos en el formato requerido por SAP. En la práctica, la macro no siempre funciona de forma completa, por lo que en algunos casos es necesario completar o corregir datos manualmente, especialmente el campo de Sociedad en el último registro.</w:t>
      </w:r>
    </w:p>
    <w:p w14:paraId="284B536A" w14:textId="77777777" w:rsidR="00C7637F" w:rsidRDefault="00000000">
      <w:pPr>
        <w:numPr>
          <w:ilvl w:val="0"/>
          <w:numId w:val="2"/>
        </w:numPr>
        <w:pBdr>
          <w:top w:val="nil"/>
          <w:left w:val="nil"/>
          <w:bottom w:val="nil"/>
          <w:right w:val="nil"/>
          <w:between w:val="nil"/>
        </w:pBdr>
        <w:spacing w:before="40" w:after="40"/>
      </w:pPr>
      <w:r>
        <w:rPr>
          <w:color w:val="000000"/>
        </w:rPr>
        <w:t>Guarda y cierra la macro.</w:t>
      </w:r>
    </w:p>
    <w:p w14:paraId="6CCBD735" w14:textId="77777777" w:rsidR="00C7637F" w:rsidRDefault="00000000">
      <w:pPr>
        <w:numPr>
          <w:ilvl w:val="0"/>
          <w:numId w:val="2"/>
        </w:numPr>
        <w:pBdr>
          <w:top w:val="nil"/>
          <w:left w:val="nil"/>
          <w:bottom w:val="nil"/>
          <w:right w:val="nil"/>
          <w:between w:val="nil"/>
        </w:pBdr>
        <w:spacing w:before="40" w:after="40"/>
      </w:pPr>
      <w:r>
        <w:rPr>
          <w:color w:val="000000"/>
        </w:rPr>
        <w:t>Inicia sesión en SAP y navega hasta la transacción Z_AM_MASIVA.</w:t>
      </w:r>
    </w:p>
    <w:p w14:paraId="630BF3F4" w14:textId="77777777" w:rsidR="00C7637F" w:rsidRDefault="00000000">
      <w:pPr>
        <w:numPr>
          <w:ilvl w:val="0"/>
          <w:numId w:val="2"/>
        </w:numPr>
        <w:pBdr>
          <w:top w:val="nil"/>
          <w:left w:val="nil"/>
          <w:bottom w:val="nil"/>
          <w:right w:val="nil"/>
          <w:between w:val="nil"/>
        </w:pBdr>
        <w:spacing w:before="40" w:after="40"/>
      </w:pPr>
      <w:r>
        <w:rPr>
          <w:color w:val="000000"/>
        </w:rPr>
        <w:lastRenderedPageBreak/>
        <w:t xml:space="preserve">Selecciona la acción a ejecutar (crear, modificar o borrar), carga el archivo de la macro como ruta de almacenamiento y desactiva el </w:t>
      </w:r>
      <w:proofErr w:type="spellStart"/>
      <w:r>
        <w:rPr>
          <w:color w:val="000000"/>
        </w:rPr>
        <w:t>check</w:t>
      </w:r>
      <w:proofErr w:type="spellEnd"/>
      <w:r>
        <w:rPr>
          <w:color w:val="000000"/>
        </w:rPr>
        <w:t xml:space="preserve"> de 'Ejecución </w:t>
      </w:r>
      <w:proofErr w:type="gramStart"/>
      <w:r>
        <w:rPr>
          <w:color w:val="000000"/>
        </w:rPr>
        <w:t>de test</w:t>
      </w:r>
      <w:proofErr w:type="gramEnd"/>
      <w:r>
        <w:rPr>
          <w:color w:val="000000"/>
        </w:rPr>
        <w:t>' para que los cambios se apliquen de forma real.</w:t>
      </w:r>
    </w:p>
    <w:p w14:paraId="5C9AC077" w14:textId="77777777" w:rsidR="00C7637F" w:rsidRDefault="00000000">
      <w:pPr>
        <w:numPr>
          <w:ilvl w:val="0"/>
          <w:numId w:val="2"/>
        </w:numPr>
        <w:pBdr>
          <w:top w:val="nil"/>
          <w:left w:val="nil"/>
          <w:bottom w:val="nil"/>
          <w:right w:val="nil"/>
          <w:between w:val="nil"/>
        </w:pBdr>
        <w:spacing w:before="40" w:after="40"/>
      </w:pPr>
      <w:r>
        <w:rPr>
          <w:color w:val="000000"/>
        </w:rPr>
        <w:t>Ejecuta la transacción. SAP genera un log con el resultado de cada registro, indicando cuáles se procesaron correctamente y cuáles presentaron errores.</w:t>
      </w:r>
    </w:p>
    <w:p w14:paraId="37D6737E" w14:textId="77777777" w:rsidR="00C7637F" w:rsidRDefault="00000000">
      <w:pPr>
        <w:numPr>
          <w:ilvl w:val="0"/>
          <w:numId w:val="2"/>
        </w:numPr>
        <w:pBdr>
          <w:top w:val="nil"/>
          <w:left w:val="nil"/>
          <w:bottom w:val="nil"/>
          <w:right w:val="nil"/>
          <w:between w:val="nil"/>
        </w:pBdr>
        <w:spacing w:before="40" w:after="40"/>
      </w:pPr>
      <w:r>
        <w:rPr>
          <w:color w:val="000000"/>
        </w:rPr>
        <w:t>Exporta el log a Excel, extrae los códigos SAP generados y los pega en la columna A del Excel del usuario.</w:t>
      </w:r>
    </w:p>
    <w:p w14:paraId="39196F95" w14:textId="77777777" w:rsidR="00C7637F" w:rsidRDefault="00000000">
      <w:pPr>
        <w:numPr>
          <w:ilvl w:val="0"/>
          <w:numId w:val="2"/>
        </w:numPr>
        <w:pBdr>
          <w:top w:val="nil"/>
          <w:left w:val="nil"/>
          <w:bottom w:val="nil"/>
          <w:right w:val="nil"/>
          <w:between w:val="nil"/>
        </w:pBdr>
        <w:spacing w:before="40" w:after="40"/>
      </w:pPr>
      <w:r>
        <w:rPr>
          <w:color w:val="000000"/>
        </w:rPr>
        <w:t xml:space="preserve">Vuelve a </w:t>
      </w:r>
      <w:proofErr w:type="spellStart"/>
      <w:r>
        <w:rPr>
          <w:color w:val="000000"/>
        </w:rPr>
        <w:t>Appian</w:t>
      </w:r>
      <w:proofErr w:type="spellEnd"/>
      <w:r>
        <w:rPr>
          <w:color w:val="000000"/>
        </w:rPr>
        <w:t>, atiende la solicitud y adjunta el formato con los resultados y comentarios correspondientes.</w:t>
      </w:r>
    </w:p>
    <w:p w14:paraId="1FDA738F" w14:textId="77777777" w:rsidR="00C7637F" w:rsidRDefault="00C7637F"/>
    <w:p w14:paraId="1A8FF2EB" w14:textId="77777777" w:rsidR="00C7637F" w:rsidRDefault="00000000">
      <w:pPr>
        <w:pStyle w:val="Ttulo1"/>
      </w:pPr>
      <w:r>
        <w:t>4. Solución Propuesta: Bot de Automatización</w:t>
      </w:r>
    </w:p>
    <w:p w14:paraId="1F66DD2B" w14:textId="77777777" w:rsidR="00C7637F" w:rsidRDefault="00000000">
      <w:pPr>
        <w:spacing w:before="60" w:after="100"/>
      </w:pPr>
      <w:r>
        <w:t xml:space="preserve">Se propone desarrollar un </w:t>
      </w:r>
      <w:proofErr w:type="spellStart"/>
      <w:r>
        <w:t>bot</w:t>
      </w:r>
      <w:proofErr w:type="spellEnd"/>
      <w:r>
        <w:t xml:space="preserve"> en Python con </w:t>
      </w:r>
      <w:proofErr w:type="spellStart"/>
      <w:r>
        <w:t>Selenium</w:t>
      </w:r>
      <w:proofErr w:type="spellEnd"/>
      <w:r>
        <w:t xml:space="preserve"> que automatice completamente el ciclo descrito anteriormente. El </w:t>
      </w:r>
      <w:proofErr w:type="spellStart"/>
      <w:r>
        <w:t>bot</w:t>
      </w:r>
      <w:proofErr w:type="spellEnd"/>
      <w:r>
        <w:t xml:space="preserve"> se ejecutará de forma automática en un equipo local, revisando periódicamente las solicitudes pendientes en </w:t>
      </w:r>
      <w:proofErr w:type="spellStart"/>
      <w:r>
        <w:t>Appian</w:t>
      </w:r>
      <w:proofErr w:type="spellEnd"/>
      <w:r>
        <w:t xml:space="preserve"> y procesándolas sin intervención humana.</w:t>
      </w:r>
    </w:p>
    <w:p w14:paraId="483F6C26" w14:textId="77777777" w:rsidR="00C7637F" w:rsidRDefault="00000000">
      <w:pPr>
        <w:spacing w:before="60" w:after="100"/>
      </w:pPr>
      <w:r>
        <w:t>La solución se divide en cuatro fases principales:</w:t>
      </w:r>
    </w:p>
    <w:p w14:paraId="4424CA1E" w14:textId="77777777" w:rsidR="00C7637F" w:rsidRDefault="00C7637F"/>
    <w:p w14:paraId="526AB258" w14:textId="77777777" w:rsidR="00C7637F" w:rsidRDefault="00000000">
      <w:pPr>
        <w:pStyle w:val="Ttulo2"/>
      </w:pPr>
      <w:r>
        <w:t xml:space="preserve">Fase 1 — Lectura de solicitudes en </w:t>
      </w:r>
      <w:proofErr w:type="spellStart"/>
      <w:r>
        <w:t>Appian</w:t>
      </w:r>
      <w:proofErr w:type="spellEnd"/>
    </w:p>
    <w:p w14:paraId="6248C4D1" w14:textId="77777777" w:rsidR="00C7637F" w:rsidRDefault="00000000">
      <w:pPr>
        <w:spacing w:before="60" w:after="100"/>
      </w:pPr>
      <w:r>
        <w:t xml:space="preserve">El </w:t>
      </w:r>
      <w:proofErr w:type="spellStart"/>
      <w:r>
        <w:t>bot</w:t>
      </w:r>
      <w:proofErr w:type="spellEnd"/>
      <w:r>
        <w:t xml:space="preserve"> inicia sesión en </w:t>
      </w:r>
      <w:proofErr w:type="spellStart"/>
      <w:r>
        <w:t>Appian</w:t>
      </w:r>
      <w:proofErr w:type="spellEnd"/>
      <w:r>
        <w:t xml:space="preserve"> utilizando las credenciales configuradas por el usuario en un archivo de configuración. Accede a la bandeja de solicitudes pendientes y, por cada solicitud encontrada, identifica el tipo de activo y la acción requerida según la información visible en los detalles de la solicitud. Luego descarga el archivo Excel adjunto por el usuario.</w:t>
      </w:r>
    </w:p>
    <w:p w14:paraId="1CB36084" w14:textId="77777777" w:rsidR="00C7637F" w:rsidRDefault="00C7637F"/>
    <w:p w14:paraId="288A7295" w14:textId="77777777" w:rsidR="00C7637F" w:rsidRDefault="00000000">
      <w:pPr>
        <w:pStyle w:val="Ttulo2"/>
      </w:pPr>
      <w:r>
        <w:t>Fase 2 — Procesamiento del Excel</w:t>
      </w:r>
    </w:p>
    <w:p w14:paraId="625A94AB" w14:textId="77777777" w:rsidR="00C7637F" w:rsidRDefault="00000000">
      <w:pPr>
        <w:spacing w:before="60" w:after="100"/>
      </w:pPr>
      <w:r>
        <w:t xml:space="preserve">Una vez descargado el archivo, el </w:t>
      </w:r>
      <w:proofErr w:type="spellStart"/>
      <w:r>
        <w:t>bot</w:t>
      </w:r>
      <w:proofErr w:type="spellEnd"/>
      <w:r>
        <w:t xml:space="preserve"> lo lee y valida que contenga todos los campos obligatorios necesarios para ejecutar la transacción correspondiente. Identifica si se trata de una carga unitaria o masiva, y organiza la información en la macro correcta según el tipo de operación. Se contempla adicionalmente revisar si conviene siempre usar la vía de carga masiva incluso para registros unitarios, lo que simplificaría la lógica del </w:t>
      </w:r>
      <w:proofErr w:type="spellStart"/>
      <w:r>
        <w:t>bot</w:t>
      </w:r>
      <w:proofErr w:type="spellEnd"/>
      <w:r>
        <w:t>, y si es posible automatizar el llenado de la macro de forma más robusta que el proceso manual actual.</w:t>
      </w:r>
    </w:p>
    <w:p w14:paraId="48065C75" w14:textId="77777777" w:rsidR="00C7637F" w:rsidRDefault="00C7637F"/>
    <w:p w14:paraId="3715C367" w14:textId="77777777" w:rsidR="00C7637F" w:rsidRDefault="00000000">
      <w:pPr>
        <w:pStyle w:val="Ttulo2"/>
      </w:pPr>
      <w:r>
        <w:t>Fase 3 — Ejecución en SAP Web</w:t>
      </w:r>
    </w:p>
    <w:p w14:paraId="58F62A85" w14:textId="77777777" w:rsidR="00C7637F" w:rsidRDefault="00000000">
      <w:pPr>
        <w:spacing w:before="60" w:after="100"/>
      </w:pPr>
      <w:r>
        <w:t xml:space="preserve">El </w:t>
      </w:r>
      <w:proofErr w:type="spellStart"/>
      <w:r>
        <w:t>bot</w:t>
      </w:r>
      <w:proofErr w:type="spellEnd"/>
      <w:r>
        <w:t xml:space="preserve"> inicia sesión en SAP a través de su interfaz web y navega hasta la transacción correcta según el tipo de activo y la acción requerida. Carga el archivo de la macro en SAP, desactiva el </w:t>
      </w:r>
      <w:proofErr w:type="spellStart"/>
      <w:r>
        <w:t>check</w:t>
      </w:r>
      <w:proofErr w:type="spellEnd"/>
      <w:r>
        <w:t xml:space="preserve"> de 'Ejecución </w:t>
      </w:r>
      <w:proofErr w:type="gramStart"/>
      <w:r>
        <w:t>de test</w:t>
      </w:r>
      <w:proofErr w:type="gramEnd"/>
      <w:r>
        <w:t>' y ejecuta la transacción. Captura el log de resultados generado por SAP, identifica los registros exitosos y los errores, y exporta los códigos SAP generados para los registros procesados correctamente.</w:t>
      </w:r>
    </w:p>
    <w:p w14:paraId="76CA23EE" w14:textId="77777777" w:rsidR="00C7637F" w:rsidRDefault="00C7637F"/>
    <w:p w14:paraId="43D145B7" w14:textId="77777777" w:rsidR="00C7637F" w:rsidRDefault="00000000">
      <w:pPr>
        <w:pStyle w:val="Ttulo2"/>
      </w:pPr>
      <w:r>
        <w:t xml:space="preserve">Fase 4 — Respuesta al usuario en </w:t>
      </w:r>
      <w:proofErr w:type="spellStart"/>
      <w:r>
        <w:t>Appian</w:t>
      </w:r>
      <w:proofErr w:type="spellEnd"/>
    </w:p>
    <w:p w14:paraId="4E6C58D1" w14:textId="77777777" w:rsidR="00C7637F" w:rsidRDefault="00000000">
      <w:pPr>
        <w:spacing w:before="60" w:after="100"/>
      </w:pPr>
      <w:r>
        <w:lastRenderedPageBreak/>
        <w:t xml:space="preserve">Con los códigos SAP obtenidos, el </w:t>
      </w:r>
      <w:proofErr w:type="spellStart"/>
      <w:r>
        <w:t>bot</w:t>
      </w:r>
      <w:proofErr w:type="spellEnd"/>
      <w:r>
        <w:t xml:space="preserve"> actualiza el archivo Excel del usuario completando la columna de código SAP del activo. Vuelve a </w:t>
      </w:r>
      <w:proofErr w:type="spellStart"/>
      <w:r>
        <w:t>Appian</w:t>
      </w:r>
      <w:proofErr w:type="spellEnd"/>
      <w:r>
        <w:t>, atiende la solicitud, adjunta el Excel actualizado con los resultados y agrega los comentarios correspondientes, incluyendo información sobre errores si los hubo.</w:t>
      </w:r>
    </w:p>
    <w:p w14:paraId="2D9833E0" w14:textId="77777777" w:rsidR="00C7637F" w:rsidRDefault="00C7637F"/>
    <w:p w14:paraId="430AEC12" w14:textId="77777777" w:rsidR="00C7637F" w:rsidRDefault="00000000">
      <w:pPr>
        <w:pStyle w:val="Ttulo1"/>
      </w:pPr>
      <w:r>
        <w:t>5. Tecnologías Utilizadas</w:t>
      </w:r>
    </w:p>
    <w:p w14:paraId="150F4443" w14:textId="77777777" w:rsidR="00C7637F" w:rsidRDefault="00000000">
      <w:pPr>
        <w:spacing w:before="60" w:after="100"/>
      </w:pPr>
      <w:r>
        <w:t xml:space="preserve">La solución se construye sobre el siguiente </w:t>
      </w:r>
      <w:proofErr w:type="spellStart"/>
      <w:r>
        <w:t>stack</w:t>
      </w:r>
      <w:proofErr w:type="spellEnd"/>
      <w:r>
        <w:t xml:space="preserve"> tecnológico:</w:t>
      </w:r>
    </w:p>
    <w:p w14:paraId="05BA6A07" w14:textId="77777777" w:rsidR="00C7637F" w:rsidRDefault="00C7637F"/>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7637F" w14:paraId="5FFF2798" w14:textId="77777777">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5B823E0C" w14:textId="77777777" w:rsidR="00C7637F" w:rsidRDefault="00000000">
            <w:r>
              <w:rPr>
                <w:b/>
                <w:bCs/>
                <w:sz w:val="20"/>
                <w:szCs w:val="20"/>
              </w:rPr>
              <w:t>Componente</w:t>
            </w:r>
          </w:p>
        </w:tc>
        <w:tc>
          <w:tcPr>
            <w:tcW w:w="624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2E933258" w14:textId="77777777" w:rsidR="00C7637F" w:rsidRDefault="00000000">
            <w:r>
              <w:rPr>
                <w:b/>
                <w:bCs/>
                <w:sz w:val="20"/>
                <w:szCs w:val="20"/>
              </w:rPr>
              <w:t>Tecnología</w:t>
            </w:r>
          </w:p>
        </w:tc>
      </w:tr>
      <w:tr w:rsidR="00C7637F" w14:paraId="64A8E597"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9ED2F3" w14:textId="77777777" w:rsidR="00C7637F" w:rsidRDefault="00000000">
            <w:r>
              <w:rPr>
                <w:sz w:val="20"/>
                <w:szCs w:val="20"/>
              </w:rPr>
              <w:t>Bot principal</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FA13A" w14:textId="77777777" w:rsidR="00C7637F" w:rsidRDefault="00000000">
            <w:r>
              <w:rPr>
                <w:sz w:val="20"/>
                <w:szCs w:val="20"/>
              </w:rPr>
              <w:t>Python</w:t>
            </w:r>
          </w:p>
        </w:tc>
      </w:tr>
      <w:tr w:rsidR="00C7637F" w14:paraId="662BEE48"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7CC28C" w14:textId="77777777" w:rsidR="00C7637F" w:rsidRDefault="00000000">
            <w:r>
              <w:rPr>
                <w:sz w:val="20"/>
                <w:szCs w:val="20"/>
              </w:rPr>
              <w:t>Automatización web (</w:t>
            </w:r>
            <w:proofErr w:type="spellStart"/>
            <w:r>
              <w:rPr>
                <w:sz w:val="20"/>
                <w:szCs w:val="20"/>
              </w:rPr>
              <w:t>Appian</w:t>
            </w:r>
            <w:proofErr w:type="spellEnd"/>
            <w:r>
              <w:rPr>
                <w:sz w:val="20"/>
                <w:szCs w:val="20"/>
              </w:rPr>
              <w:t xml:space="preserve"> y SAP Web)</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4055E4" w14:textId="77777777" w:rsidR="00C7637F" w:rsidRDefault="00000000">
            <w:proofErr w:type="spellStart"/>
            <w:r>
              <w:rPr>
                <w:sz w:val="20"/>
                <w:szCs w:val="20"/>
              </w:rPr>
              <w:t>Selenium</w:t>
            </w:r>
            <w:proofErr w:type="spellEnd"/>
            <w:r>
              <w:rPr>
                <w:sz w:val="20"/>
                <w:szCs w:val="20"/>
              </w:rPr>
              <w:t xml:space="preserve"> </w:t>
            </w:r>
            <w:proofErr w:type="spellStart"/>
            <w:r>
              <w:rPr>
                <w:sz w:val="20"/>
                <w:szCs w:val="20"/>
              </w:rPr>
              <w:t>WebDriver</w:t>
            </w:r>
            <w:proofErr w:type="spellEnd"/>
          </w:p>
        </w:tc>
      </w:tr>
      <w:tr w:rsidR="00C7637F" w14:paraId="6BAF5741"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6133EC" w14:textId="77777777" w:rsidR="00C7637F" w:rsidRDefault="00000000">
            <w:r>
              <w:rPr>
                <w:sz w:val="20"/>
                <w:szCs w:val="20"/>
              </w:rPr>
              <w:t>Lectura y escritura de Excel y macros</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11B090" w14:textId="77777777" w:rsidR="00C7637F" w:rsidRDefault="00000000">
            <w:proofErr w:type="spellStart"/>
            <w:r>
              <w:rPr>
                <w:sz w:val="20"/>
                <w:szCs w:val="20"/>
              </w:rPr>
              <w:t>openpyxl</w:t>
            </w:r>
            <w:proofErr w:type="spellEnd"/>
            <w:r>
              <w:rPr>
                <w:sz w:val="20"/>
                <w:szCs w:val="20"/>
              </w:rPr>
              <w:t xml:space="preserve"> / </w:t>
            </w:r>
            <w:proofErr w:type="spellStart"/>
            <w:r>
              <w:rPr>
                <w:sz w:val="20"/>
                <w:szCs w:val="20"/>
              </w:rPr>
              <w:t>xlwings</w:t>
            </w:r>
            <w:proofErr w:type="spellEnd"/>
          </w:p>
        </w:tc>
      </w:tr>
      <w:tr w:rsidR="00C7637F" w14:paraId="30E67773"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B35BBD" w14:textId="77777777" w:rsidR="00C7637F" w:rsidRDefault="00000000">
            <w:r>
              <w:rPr>
                <w:sz w:val="20"/>
                <w:szCs w:val="20"/>
              </w:rPr>
              <w:t>Configuración de credenciales</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D336B4" w14:textId="77777777" w:rsidR="00C7637F" w:rsidRDefault="00000000">
            <w:proofErr w:type="gramStart"/>
            <w:r>
              <w:rPr>
                <w:sz w:val="20"/>
                <w:szCs w:val="20"/>
              </w:rPr>
              <w:t>Archivo .</w:t>
            </w:r>
            <w:proofErr w:type="spellStart"/>
            <w:r>
              <w:rPr>
                <w:sz w:val="20"/>
                <w:szCs w:val="20"/>
              </w:rPr>
              <w:t>env</w:t>
            </w:r>
            <w:proofErr w:type="spellEnd"/>
            <w:proofErr w:type="gramEnd"/>
            <w:r>
              <w:rPr>
                <w:sz w:val="20"/>
                <w:szCs w:val="20"/>
              </w:rPr>
              <w:t xml:space="preserve"> o .</w:t>
            </w:r>
            <w:proofErr w:type="spellStart"/>
            <w:r>
              <w:rPr>
                <w:sz w:val="20"/>
                <w:szCs w:val="20"/>
              </w:rPr>
              <w:t>ini</w:t>
            </w:r>
            <w:proofErr w:type="spellEnd"/>
          </w:p>
        </w:tc>
      </w:tr>
      <w:tr w:rsidR="00C7637F" w14:paraId="7C828A94" w14:textId="77777777">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814B60" w14:textId="77777777" w:rsidR="00C7637F" w:rsidRDefault="00000000">
            <w:r>
              <w:rPr>
                <w:sz w:val="20"/>
                <w:szCs w:val="20"/>
              </w:rPr>
              <w:t>Registro de errores y trazabilidad</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355820" w14:textId="77777777" w:rsidR="00C7637F" w:rsidRDefault="00000000">
            <w:r>
              <w:rPr>
                <w:sz w:val="20"/>
                <w:szCs w:val="20"/>
              </w:rPr>
              <w:t xml:space="preserve">Python </w:t>
            </w:r>
            <w:proofErr w:type="spellStart"/>
            <w:r>
              <w:rPr>
                <w:sz w:val="20"/>
                <w:szCs w:val="20"/>
              </w:rPr>
              <w:t>logging</w:t>
            </w:r>
            <w:proofErr w:type="spellEnd"/>
          </w:p>
        </w:tc>
      </w:tr>
    </w:tbl>
    <w:p w14:paraId="370B507E" w14:textId="77777777" w:rsidR="00C7637F" w:rsidRDefault="00C7637F"/>
    <w:p w14:paraId="481BCE03" w14:textId="77777777" w:rsidR="00C7637F" w:rsidRDefault="00000000">
      <w:pPr>
        <w:pStyle w:val="Ttulo1"/>
      </w:pPr>
      <w:r>
        <w:t>6. Puntos Pendientes y Decisiones Técnicas</w:t>
      </w:r>
    </w:p>
    <w:p w14:paraId="6DBB1391" w14:textId="77777777" w:rsidR="00C7637F" w:rsidRDefault="00000000">
      <w:pPr>
        <w:spacing w:before="60" w:after="100"/>
      </w:pPr>
      <w:r>
        <w:t>Durante el análisis inicial del proceso se identificaron los siguientes puntos que requieren definición antes de avanzar en el desarrollo:</w:t>
      </w:r>
    </w:p>
    <w:p w14:paraId="3CEA90A5" w14:textId="77777777" w:rsidR="00C7637F" w:rsidRDefault="00000000">
      <w:pPr>
        <w:numPr>
          <w:ilvl w:val="0"/>
          <w:numId w:val="1"/>
        </w:numPr>
        <w:pBdr>
          <w:top w:val="nil"/>
          <w:left w:val="nil"/>
          <w:bottom w:val="nil"/>
          <w:right w:val="nil"/>
          <w:between w:val="nil"/>
        </w:pBdr>
        <w:spacing w:before="40" w:after="40"/>
      </w:pPr>
      <w:r>
        <w:rPr>
          <w:color w:val="000000"/>
        </w:rPr>
        <w:t xml:space="preserve">Definir si en los casos de carga unitaria es posible y conveniente redirigirlos también por la vía de carga masiva (Z_AM_MASIVA), lo que simplificaría la lógica del </w:t>
      </w:r>
      <w:proofErr w:type="spellStart"/>
      <w:r>
        <w:rPr>
          <w:color w:val="000000"/>
        </w:rPr>
        <w:t>bot</w:t>
      </w:r>
      <w:proofErr w:type="spellEnd"/>
      <w:r>
        <w:rPr>
          <w:color w:val="000000"/>
        </w:rPr>
        <w:t xml:space="preserve"> al tener un único flujo de ejecución en SAP.</w:t>
      </w:r>
    </w:p>
    <w:p w14:paraId="0DBBE43C" w14:textId="77777777" w:rsidR="00C7637F" w:rsidRDefault="00000000">
      <w:pPr>
        <w:numPr>
          <w:ilvl w:val="0"/>
          <w:numId w:val="1"/>
        </w:numPr>
        <w:pBdr>
          <w:top w:val="nil"/>
          <w:left w:val="nil"/>
          <w:bottom w:val="nil"/>
          <w:right w:val="nil"/>
          <w:between w:val="nil"/>
        </w:pBdr>
        <w:spacing w:before="40" w:after="40"/>
      </w:pPr>
      <w:r>
        <w:rPr>
          <w:color w:val="000000"/>
        </w:rPr>
        <w:t>Evaluar si la macro actual puede ser reemplazada por una lógica de construcción del archivo de carga directamente desde Python, dado que la macro en su estado actual no siempre llena correctamente todos los campos y requiere corrección manual.</w:t>
      </w:r>
    </w:p>
    <w:p w14:paraId="7C2F808C" w14:textId="77777777" w:rsidR="00C7637F" w:rsidRDefault="00000000">
      <w:pPr>
        <w:numPr>
          <w:ilvl w:val="0"/>
          <w:numId w:val="1"/>
        </w:numPr>
        <w:pBdr>
          <w:top w:val="nil"/>
          <w:left w:val="nil"/>
          <w:bottom w:val="nil"/>
          <w:right w:val="nil"/>
          <w:between w:val="nil"/>
        </w:pBdr>
        <w:spacing w:before="40" w:after="40"/>
      </w:pPr>
      <w:r>
        <w:rPr>
          <w:color w:val="000000"/>
        </w:rPr>
        <w:t>Confirmar la forma de inicio de sesión en SAP Web, dado que existen dos ambientes disponibles (CP1 y EP1) y el proceso de autenticación puede diferir entre el cliente de escritorio y el acceso web.</w:t>
      </w:r>
    </w:p>
    <w:p w14:paraId="45638840" w14:textId="77777777" w:rsidR="00C7637F" w:rsidRDefault="00000000">
      <w:pPr>
        <w:numPr>
          <w:ilvl w:val="0"/>
          <w:numId w:val="1"/>
        </w:numPr>
        <w:pBdr>
          <w:top w:val="nil"/>
          <w:left w:val="nil"/>
          <w:bottom w:val="nil"/>
          <w:right w:val="nil"/>
          <w:between w:val="nil"/>
        </w:pBdr>
        <w:spacing w:before="40" w:after="40"/>
      </w:pPr>
      <w:r>
        <w:rPr>
          <w:color w:val="000000"/>
        </w:rPr>
        <w:t xml:space="preserve">Establecer el mecanismo de manejo de errores cuando SAP retorna registros con falla, incluyendo si el </w:t>
      </w:r>
      <w:proofErr w:type="spellStart"/>
      <w:r>
        <w:rPr>
          <w:color w:val="000000"/>
        </w:rPr>
        <w:t>bot</w:t>
      </w:r>
      <w:proofErr w:type="spellEnd"/>
      <w:r>
        <w:rPr>
          <w:color w:val="000000"/>
        </w:rPr>
        <w:t xml:space="preserve"> debe notificar al usuario directamente desde </w:t>
      </w:r>
      <w:proofErr w:type="spellStart"/>
      <w:r>
        <w:rPr>
          <w:color w:val="000000"/>
        </w:rPr>
        <w:t>Appian</w:t>
      </w:r>
      <w:proofErr w:type="spellEnd"/>
      <w:r>
        <w:rPr>
          <w:color w:val="000000"/>
        </w:rPr>
        <w:t xml:space="preserve"> o simplemente registrar el error en el log y adjuntarlo al responder la solicitud.</w:t>
      </w:r>
    </w:p>
    <w:sectPr w:rsidR="00C7637F">
      <w:foot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E6B67" w14:textId="77777777" w:rsidR="003367B4" w:rsidRDefault="003367B4">
      <w:r>
        <w:separator/>
      </w:r>
    </w:p>
  </w:endnote>
  <w:endnote w:type="continuationSeparator" w:id="0">
    <w:p w14:paraId="0CD7B4EF" w14:textId="77777777" w:rsidR="003367B4" w:rsidRDefault="00336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EBC6A287-6D85-4437-9145-759E271526E3}"/>
  </w:font>
  <w:font w:name="Calibri">
    <w:panose1 w:val="020F0502020204030204"/>
    <w:charset w:val="00"/>
    <w:family w:val="swiss"/>
    <w:pitch w:val="variable"/>
    <w:sig w:usb0="E4002EFF" w:usb1="C200247B" w:usb2="00000009" w:usb3="00000000" w:csb0="000001FF" w:csb1="00000000"/>
    <w:embedRegular r:id="rId2" w:fontKey="{BC3B2603-1288-4A15-A8D7-598E19ED5FBE}"/>
  </w:font>
  <w:font w:name="Cambria">
    <w:panose1 w:val="02040503050406030204"/>
    <w:charset w:val="00"/>
    <w:family w:val="roman"/>
    <w:pitch w:val="variable"/>
    <w:sig w:usb0="E00006FF" w:usb1="420024FF" w:usb2="02000000" w:usb3="00000000" w:csb0="0000019F" w:csb1="00000000"/>
    <w:embedRegular r:id="rId3" w:fontKey="{66E9FE93-F2F2-4A89-A01F-7EB52891E9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9F1F4" w14:textId="77777777" w:rsidR="00C7637F" w:rsidRDefault="00000000">
    <w:pPr>
      <w:jc w:val="right"/>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976880">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97688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F92C2" w14:textId="77777777" w:rsidR="003367B4" w:rsidRDefault="003367B4">
      <w:r>
        <w:separator/>
      </w:r>
    </w:p>
  </w:footnote>
  <w:footnote w:type="continuationSeparator" w:id="0">
    <w:p w14:paraId="41B5C0E1" w14:textId="77777777" w:rsidR="003367B4" w:rsidRDefault="003367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A0D41"/>
    <w:multiLevelType w:val="multilevel"/>
    <w:tmpl w:val="4BA6901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47A6DD3"/>
    <w:multiLevelType w:val="multilevel"/>
    <w:tmpl w:val="D4A41C6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37455454">
    <w:abstractNumId w:val="1"/>
  </w:num>
  <w:num w:numId="2" w16cid:durableId="612903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37F"/>
    <w:rsid w:val="00212FB0"/>
    <w:rsid w:val="003367B4"/>
    <w:rsid w:val="00976880"/>
    <w:rsid w:val="00C7637F"/>
    <w:rsid w:val="00E132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E449E"/>
  <w15:docId w15:val="{1F1C5335-D786-4A25-82AD-4DB2B36CB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20"/>
      <w:outlineLvl w:val="0"/>
    </w:pPr>
    <w:rPr>
      <w:b/>
      <w:bCs/>
      <w:color w:val="000000"/>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80" w:after="80"/>
      <w:outlineLvl w:val="1"/>
    </w:pPr>
    <w:rPr>
      <w:b/>
      <w:bCs/>
      <w:color w:val="000000"/>
      <w:sz w:val="26"/>
      <w:szCs w:val="26"/>
    </w:rPr>
  </w:style>
  <w:style w:type="paragraph" w:styleId="Ttulo3">
    <w:name w:val="heading 3"/>
    <w:basedOn w:val="Normal"/>
    <w:next w:val="Normal"/>
    <w:uiPriority w:val="9"/>
    <w:semiHidden/>
    <w:unhideWhenUsed/>
    <w:qFormat/>
    <w:pPr>
      <w:pBdr>
        <w:top w:val="nil"/>
        <w:left w:val="nil"/>
        <w:bottom w:val="nil"/>
        <w:right w:val="nil"/>
        <w:between w:val="nil"/>
      </w:pBdr>
      <w:spacing w:before="200" w:after="60"/>
      <w:outlineLvl w:val="2"/>
    </w:pPr>
    <w:rPr>
      <w:b/>
      <w:bCs/>
      <w:color w:val="000000"/>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1354</Words>
  <Characters>7447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Emanuel Zuluaga Restrepo</cp:lastModifiedBy>
  <cp:revision>3</cp:revision>
  <dcterms:created xsi:type="dcterms:W3CDTF">2026-06-01T12:37:00Z</dcterms:created>
  <dcterms:modified xsi:type="dcterms:W3CDTF">2026-06-01T14:40:00Z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bdff26-5887-4e5c-8426-6e404c233df0_Enabled">
    <vt:lpwstr>true</vt:lpwstr>
  </property>
  <property fmtid="{D5CDD505-2E9C-101B-9397-08002B2CF9AE}" pid="3" name="MSIP_Label_71bdff26-5887-4e5c-8426-6e404c233df0_SetDate">
    <vt:lpwstr>2026-06-01T14:40:26Z</vt:lpwstr>
  </property>
  <property fmtid="{D5CDD505-2E9C-101B-9397-08002B2CF9AE}" pid="4" name="MSIP_Label_71bdff26-5887-4e5c-8426-6e404c233df0_Method">
    <vt:lpwstr>Standard</vt:lpwstr>
  </property>
  <property fmtid="{D5CDD505-2E9C-101B-9397-08002B2CF9AE}" pid="5" name="MSIP_Label_71bdff26-5887-4e5c-8426-6e404c233df0_Name">
    <vt:lpwstr>71bdff26-5887-4e5c-8426-6e404c233df0</vt:lpwstr>
  </property>
  <property fmtid="{D5CDD505-2E9C-101B-9397-08002B2CF9AE}" pid="6" name="MSIP_Label_71bdff26-5887-4e5c-8426-6e404c233df0_SiteId">
    <vt:lpwstr>b5e244bd-c492-495b-8b10-61bfd453e423</vt:lpwstr>
  </property>
  <property fmtid="{D5CDD505-2E9C-101B-9397-08002B2CF9AE}" pid="7" name="MSIP_Label_71bdff26-5887-4e5c-8426-6e404c233df0_ActionId">
    <vt:lpwstr>843dd309-243b-4521-815a-24c0207b16fc</vt:lpwstr>
  </property>
  <property fmtid="{D5CDD505-2E9C-101B-9397-08002B2CF9AE}" pid="8" name="MSIP_Label_71bdff26-5887-4e5c-8426-6e404c233df0_ContentBits">
    <vt:lpwstr>0</vt:lpwstr>
  </property>
  <property fmtid="{D5CDD505-2E9C-101B-9397-08002B2CF9AE}" pid="9" name="MSIP_Label_71bdff26-5887-4e5c-8426-6e404c233df0_Tag">
    <vt:lpwstr>10, 3, 0, 1</vt:lpwstr>
  </property>
</Properties>
</file>