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7F" w:rsidRDefault="001F459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36"/>
          <w:szCs w:val="36"/>
        </w:rPr>
        <w:t>COP4710 – Theory and Structure of Databases</w:t>
      </w:r>
    </w:p>
    <w:p w:rsidR="0023187F" w:rsidRDefault="001F4597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Summer 2016</w:t>
      </w:r>
    </w:p>
    <w:p w:rsidR="0023187F" w:rsidRDefault="0023187F">
      <w:pPr>
        <w:rPr>
          <w:rFonts w:ascii="Arial" w:hAnsi="Arial" w:cs="Arial"/>
          <w:b/>
          <w:bCs/>
          <w:sz w:val="28"/>
          <w:szCs w:val="28"/>
        </w:rPr>
      </w:pPr>
    </w:p>
    <w:p w:rsidR="0023187F" w:rsidRDefault="001F45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Homework 1</w:t>
      </w:r>
    </w:p>
    <w:p w:rsidR="0023187F" w:rsidRDefault="001F4597">
      <w:pPr>
        <w:rPr>
          <w:rFonts w:ascii="Arial" w:eastAsia="Arial" w:hAnsi="Arial" w:cs="Arial"/>
          <w:b/>
          <w:bCs/>
          <w:i/>
          <w:iCs/>
          <w:color w:val="7E0021"/>
        </w:rPr>
      </w:pPr>
      <w:r>
        <w:rPr>
          <w:rFonts w:ascii="Arial" w:hAnsi="Arial" w:cs="Arial"/>
          <w:sz w:val="28"/>
          <w:szCs w:val="28"/>
        </w:rPr>
        <w:t>Due Sunday Night, May 15, 2016</w:t>
      </w:r>
    </w:p>
    <w:p w:rsidR="0023187F" w:rsidRDefault="001F4597">
      <w:pPr>
        <w:rPr>
          <w:rFonts w:ascii="Arial" w:hAnsi="Arial" w:cs="Arial"/>
        </w:rPr>
      </w:pPr>
      <w:r>
        <w:rPr>
          <w:rFonts w:ascii="Arial" w:eastAsia="Arial" w:hAnsi="Arial" w:cs="Arial"/>
          <w:b/>
          <w:bCs/>
          <w:i/>
          <w:iCs/>
          <w:color w:val="7E0021"/>
        </w:rPr>
        <w:t>Eric Adams</w:t>
      </w:r>
    </w:p>
    <w:p w:rsidR="0023187F" w:rsidRDefault="0023187F">
      <w:pPr>
        <w:rPr>
          <w:rFonts w:ascii="Arial" w:hAnsi="Arial" w:cs="Arial"/>
        </w:rPr>
      </w:pPr>
    </w:p>
    <w:p w:rsidR="0023187F" w:rsidRDefault="001F4597">
      <w:r>
        <w:rPr>
          <w:rFonts w:ascii="Arial" w:hAnsi="Arial" w:cs="Arial"/>
        </w:rPr>
        <w:t xml:space="preserve">Give </w:t>
      </w:r>
      <w:r>
        <w:rPr>
          <w:rFonts w:ascii="Arial" w:hAnsi="Arial" w:cs="Arial"/>
          <w:u w:val="single"/>
        </w:rPr>
        <w:t>very short</w:t>
      </w:r>
      <w:r>
        <w:rPr>
          <w:rFonts w:ascii="Arial" w:hAnsi="Arial" w:cs="Arial"/>
        </w:rPr>
        <w:t xml:space="preserve"> answers.</w:t>
      </w:r>
    </w:p>
    <w:p w:rsidR="0023187F" w:rsidRDefault="0023187F"/>
    <w:p w:rsidR="0023187F" w:rsidRDefault="001F4597">
      <w:pPr>
        <w:rPr>
          <w:color w:val="0000FF"/>
        </w:rPr>
      </w:pPr>
      <w:r>
        <w:t>1. What makes a Relational Database “Relational” (Where does the name “Relational” come from)?</w:t>
      </w:r>
    </w:p>
    <w:p w:rsidR="0023187F" w:rsidRPr="009B7DF9" w:rsidRDefault="009B7DF9">
      <w:pPr>
        <w:rPr>
          <w:color w:val="0070C0"/>
        </w:rPr>
      </w:pPr>
      <w:r>
        <w:rPr>
          <w:color w:val="0070C0"/>
        </w:rPr>
        <w:t xml:space="preserve">It comes from the word relation, which is a mathematical name for a type of set.  This was used in </w:t>
      </w:r>
      <w:proofErr w:type="spellStart"/>
      <w:r>
        <w:rPr>
          <w:color w:val="0070C0"/>
        </w:rPr>
        <w:t>Codd’s</w:t>
      </w:r>
      <w:proofErr w:type="spellEnd"/>
      <w:r>
        <w:rPr>
          <w:color w:val="0070C0"/>
        </w:rPr>
        <w:t xml:space="preserve"> initial research report and set the tone for the relational database.</w:t>
      </w:r>
    </w:p>
    <w:p w:rsidR="0023187F" w:rsidRDefault="0023187F">
      <w:pPr>
        <w:rPr>
          <w:color w:val="0000FF"/>
        </w:rPr>
      </w:pPr>
    </w:p>
    <w:p w:rsidR="0023187F" w:rsidRDefault="0023187F">
      <w:pPr>
        <w:rPr>
          <w:color w:val="0000FF"/>
        </w:rPr>
      </w:pPr>
    </w:p>
    <w:p w:rsidR="0023187F" w:rsidRDefault="001F4597">
      <w:pPr>
        <w:rPr>
          <w:color w:val="0000FF"/>
        </w:rPr>
      </w:pPr>
      <w:r>
        <w:t>2. What is it called when data exists in a virtual world and doesn’t see the operating system or hardware?</w:t>
      </w:r>
    </w:p>
    <w:p w:rsidR="0023187F" w:rsidRPr="009B7DF9" w:rsidRDefault="009B7DF9">
      <w:pPr>
        <w:rPr>
          <w:color w:val="0070C0"/>
        </w:rPr>
      </w:pPr>
      <w:r w:rsidRPr="009B7DF9">
        <w:rPr>
          <w:color w:val="0070C0"/>
        </w:rPr>
        <w:t>This is called physical data independence.</w:t>
      </w:r>
    </w:p>
    <w:p w:rsidR="0023187F" w:rsidRDefault="0023187F">
      <w:pPr>
        <w:rPr>
          <w:color w:val="0000FF"/>
        </w:rPr>
      </w:pPr>
    </w:p>
    <w:p w:rsidR="0023187F" w:rsidRDefault="0023187F">
      <w:pPr>
        <w:rPr>
          <w:color w:val="0000FF"/>
        </w:rPr>
      </w:pPr>
    </w:p>
    <w:p w:rsidR="0023187F" w:rsidRDefault="001F4597">
      <w:r>
        <w:t xml:space="preserve">3. What’s the difference between a </w:t>
      </w:r>
      <w:r>
        <w:rPr>
          <w:u w:val="single"/>
        </w:rPr>
        <w:t>Candidate Key</w:t>
      </w:r>
      <w:r>
        <w:t xml:space="preserve"> and a </w:t>
      </w:r>
      <w:r>
        <w:rPr>
          <w:u w:val="single"/>
        </w:rPr>
        <w:t>Primary Key</w:t>
      </w:r>
      <w:r>
        <w:t>?</w:t>
      </w:r>
    </w:p>
    <w:p w:rsidR="0023187F" w:rsidRPr="009B7DF9" w:rsidRDefault="009B7DF9">
      <w:pPr>
        <w:rPr>
          <w:color w:val="0070C0"/>
        </w:rPr>
      </w:pPr>
      <w:r>
        <w:rPr>
          <w:color w:val="0070C0"/>
        </w:rPr>
        <w:t>A candidate key is something that can be chosen as the primary key and there can be multiple per table.  A primary key is used to identify a row in a table, and there can only be one primary key per table.</w:t>
      </w:r>
    </w:p>
    <w:p w:rsidR="0023187F" w:rsidRDefault="0023187F">
      <w:pPr>
        <w:rPr>
          <w:color w:val="0000FF"/>
        </w:rPr>
      </w:pPr>
    </w:p>
    <w:p w:rsidR="0023187F" w:rsidRDefault="0023187F">
      <w:pPr>
        <w:rPr>
          <w:color w:val="0000FF"/>
        </w:rPr>
      </w:pPr>
    </w:p>
    <w:p w:rsidR="0023187F" w:rsidRDefault="0023187F">
      <w:pPr>
        <w:rPr>
          <w:color w:val="0000FF"/>
        </w:rPr>
      </w:pPr>
    </w:p>
    <w:p w:rsidR="0023187F" w:rsidRDefault="001F4597">
      <w:pPr>
        <w:rPr>
          <w:color w:val="0000FF"/>
        </w:rPr>
      </w:pPr>
      <w:r>
        <w:rPr>
          <w:rFonts w:eastAsia="Times New Roman" w:cs="Times New Roman"/>
        </w:rPr>
        <w:t xml:space="preserve">4. </w:t>
      </w:r>
      <w:r>
        <w:t xml:space="preserve">What’s the difference between a </w:t>
      </w:r>
      <w:r>
        <w:rPr>
          <w:u w:val="single"/>
        </w:rPr>
        <w:t>Primary Key</w:t>
      </w:r>
      <w:r>
        <w:t xml:space="preserve"> and a </w:t>
      </w:r>
      <w:r>
        <w:rPr>
          <w:u w:val="single"/>
        </w:rPr>
        <w:t>Foreign Key</w:t>
      </w:r>
      <w:r>
        <w:t>?</w:t>
      </w:r>
    </w:p>
    <w:p w:rsidR="0023187F" w:rsidRPr="009B7DF9" w:rsidRDefault="009B7DF9">
      <w:pPr>
        <w:rPr>
          <w:color w:val="0070C0"/>
        </w:rPr>
      </w:pPr>
      <w:r>
        <w:rPr>
          <w:color w:val="0070C0"/>
        </w:rPr>
        <w:t>A primary key is used to identify a row in its table, while a foreign key is used to connect rows from multiple tables</w:t>
      </w:r>
      <w:r w:rsidR="00274647">
        <w:rPr>
          <w:color w:val="0070C0"/>
        </w:rPr>
        <w:t>.</w:t>
      </w:r>
    </w:p>
    <w:p w:rsidR="0023187F" w:rsidRDefault="0023187F">
      <w:pPr>
        <w:rPr>
          <w:color w:val="0000FF"/>
        </w:rPr>
      </w:pPr>
    </w:p>
    <w:p w:rsidR="0023187F" w:rsidRDefault="0023187F">
      <w:pPr>
        <w:rPr>
          <w:color w:val="0000FF"/>
        </w:rPr>
      </w:pPr>
    </w:p>
    <w:p w:rsidR="0023187F" w:rsidRDefault="001F4597">
      <w:pPr>
        <w:rPr>
          <w:color w:val="0000FF"/>
        </w:rPr>
      </w:pPr>
      <w:r>
        <w:t xml:space="preserve">5. Since a table has a Primary Key (like </w:t>
      </w:r>
      <w:proofErr w:type="spellStart"/>
      <w:r>
        <w:t>EmpNo</w:t>
      </w:r>
      <w:proofErr w:type="spellEnd"/>
      <w:r>
        <w:t>), why would we care about Candidate Keys (like SSN)?</w:t>
      </w:r>
    </w:p>
    <w:p w:rsidR="0023187F" w:rsidRPr="00274647" w:rsidRDefault="00274647">
      <w:pPr>
        <w:rPr>
          <w:color w:val="0070C0"/>
        </w:rPr>
      </w:pPr>
      <w:r>
        <w:rPr>
          <w:color w:val="0070C0"/>
        </w:rPr>
        <w:t>Candidate keys can be used to put a table in a different order, since it does just as good a job at identifying a row as the primary key.</w:t>
      </w:r>
      <w:bookmarkStart w:id="0" w:name="_GoBack"/>
      <w:bookmarkEnd w:id="0"/>
    </w:p>
    <w:p w:rsidR="0023187F" w:rsidRDefault="0023187F">
      <w:pPr>
        <w:rPr>
          <w:color w:val="0000FF"/>
        </w:rPr>
      </w:pPr>
    </w:p>
    <w:p w:rsidR="0023187F" w:rsidRDefault="0023187F">
      <w:pPr>
        <w:rPr>
          <w:color w:val="0000FF"/>
        </w:rPr>
      </w:pPr>
    </w:p>
    <w:p w:rsidR="0023187F" w:rsidRDefault="001F4597">
      <w:r>
        <w:t xml:space="preserve">6. We have two tables, </w:t>
      </w:r>
      <w:r>
        <w:rPr>
          <w:rFonts w:ascii="Courier New" w:hAnsi="Courier New" w:cs="Courier New"/>
        </w:rPr>
        <w:t>Warehouse</w:t>
      </w:r>
      <w:r>
        <w:t xml:space="preserve"> and </w:t>
      </w:r>
      <w:r>
        <w:rPr>
          <w:rFonts w:ascii="Courier New" w:hAnsi="Courier New" w:cs="Courier New"/>
        </w:rPr>
        <w:t>Pallet</w:t>
      </w:r>
      <w:r>
        <w:t>. Here are their schemas:</w:t>
      </w:r>
    </w:p>
    <w:p w:rsidR="0023187F" w:rsidRDefault="0023187F"/>
    <w:p w:rsidR="0023187F" w:rsidRDefault="001F4597">
      <w:pPr>
        <w:rPr>
          <w:rFonts w:ascii="Arial" w:hAnsi="Arial" w:cs="Arial"/>
        </w:rPr>
      </w:pPr>
      <w:r>
        <w:tab/>
      </w:r>
      <w:r>
        <w:tab/>
      </w:r>
      <w:proofErr w:type="gramStart"/>
      <w:r>
        <w:rPr>
          <w:rFonts w:ascii="Courier New" w:hAnsi="Courier New" w:cs="Courier New"/>
        </w:rPr>
        <w:t>Warehouse(</w:t>
      </w:r>
      <w:proofErr w:type="spellStart"/>
      <w:proofErr w:type="gramEnd"/>
      <w:r>
        <w:rPr>
          <w:rFonts w:ascii="Courier New" w:hAnsi="Courier New" w:cs="Courier New"/>
          <w:u w:val="single"/>
        </w:rPr>
        <w:t>WarehouseID</w:t>
      </w:r>
      <w:proofErr w:type="spellEnd"/>
      <w:r>
        <w:rPr>
          <w:rFonts w:ascii="Courier New" w:hAnsi="Courier New" w:cs="Courier New"/>
        </w:rPr>
        <w:t>,  Address,  City,  State)</w:t>
      </w:r>
    </w:p>
    <w:p w:rsidR="0023187F" w:rsidRDefault="0023187F">
      <w:pPr>
        <w:rPr>
          <w:rFonts w:ascii="Arial" w:hAnsi="Arial" w:cs="Arial"/>
        </w:rPr>
      </w:pPr>
    </w:p>
    <w:p w:rsidR="0023187F" w:rsidRDefault="001F4597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>
        <w:rPr>
          <w:rFonts w:ascii="Courier New" w:hAnsi="Courier New" w:cs="Courier New"/>
        </w:rPr>
        <w:t>Pallet(</w:t>
      </w:r>
      <w:proofErr w:type="spellStart"/>
      <w:proofErr w:type="gramEnd"/>
      <w:r>
        <w:rPr>
          <w:rFonts w:ascii="Courier New" w:hAnsi="Courier New" w:cs="Courier New"/>
          <w:u w:val="single"/>
        </w:rPr>
        <w:t>PalletID</w:t>
      </w:r>
      <w:proofErr w:type="spellEnd"/>
      <w:r>
        <w:rPr>
          <w:rFonts w:ascii="Courier New" w:hAnsi="Courier New" w:cs="Courier New"/>
        </w:rPr>
        <w:t>,  Weight,  Height)</w:t>
      </w:r>
    </w:p>
    <w:p w:rsidR="0023187F" w:rsidRDefault="0023187F"/>
    <w:p w:rsidR="0023187F" w:rsidRDefault="001F4597">
      <w:r>
        <w:rPr>
          <w:rFonts w:eastAsia="Times New Roman" w:cs="Times New Roman"/>
        </w:rPr>
        <w:t xml:space="preserve">    </w:t>
      </w:r>
      <w:r>
        <w:t xml:space="preserve">What can we add to the </w:t>
      </w:r>
      <w:r>
        <w:rPr>
          <w:rFonts w:ascii="Courier New" w:hAnsi="Courier New" w:cs="Courier New"/>
        </w:rPr>
        <w:t>Pallet</w:t>
      </w:r>
      <w:r>
        <w:t xml:space="preserve"> table so we know which warehouse it's in?</w:t>
      </w:r>
    </w:p>
    <w:p w:rsidR="001F4597" w:rsidRPr="001F4597" w:rsidRDefault="001F4597">
      <w:pPr>
        <w:rPr>
          <w:color w:val="0070C0"/>
        </w:rPr>
      </w:pPr>
      <w:r>
        <w:tab/>
      </w:r>
      <w:r>
        <w:tab/>
      </w:r>
      <w:proofErr w:type="spellStart"/>
      <w:r>
        <w:rPr>
          <w:color w:val="0070C0"/>
        </w:rPr>
        <w:t>WarehouseID</w:t>
      </w:r>
      <w:proofErr w:type="spellEnd"/>
    </w:p>
    <w:p w:rsidR="0023187F" w:rsidRDefault="0023187F">
      <w:pPr>
        <w:rPr>
          <w:color w:val="0000FF"/>
        </w:rPr>
      </w:pPr>
    </w:p>
    <w:p w:rsidR="0023187F" w:rsidRDefault="0023187F">
      <w:pPr>
        <w:rPr>
          <w:color w:val="0000FF"/>
        </w:rPr>
      </w:pPr>
    </w:p>
    <w:p w:rsidR="0023187F" w:rsidRDefault="0023187F">
      <w:pPr>
        <w:rPr>
          <w:color w:val="0000FF"/>
        </w:rPr>
      </w:pPr>
    </w:p>
    <w:p w:rsidR="0023187F" w:rsidRDefault="0023187F">
      <w:pPr>
        <w:rPr>
          <w:color w:val="0000FF"/>
        </w:rPr>
      </w:pPr>
    </w:p>
    <w:sectPr w:rsidR="0023187F">
      <w:pgSz w:w="12240" w:h="15840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OpenSymbol;Arial Unicode M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7F"/>
    <w:rsid w:val="001F4597"/>
    <w:rsid w:val="0023187F"/>
    <w:rsid w:val="00274647"/>
    <w:rsid w:val="009B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A16154-74E3-4ACC-87C0-D3393762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Noto Sans CJK SC Regular" w:hAnsi="Times New Roman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Droid Sans" w:cs="Lohit Hin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adams</dc:creator>
  <dc:description/>
  <cp:lastModifiedBy>eric adams</cp:lastModifiedBy>
  <cp:revision>3</cp:revision>
  <dcterms:created xsi:type="dcterms:W3CDTF">2016-05-13T12:47:00Z</dcterms:created>
  <dcterms:modified xsi:type="dcterms:W3CDTF">2016-05-13T23:56:00Z</dcterms:modified>
  <dc:language>en-US</dc:language>
</cp:coreProperties>
</file>