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B1F54" w14:textId="77777777" w:rsidR="00272AD2" w:rsidRPr="00EB6F5F" w:rsidRDefault="00272AD2" w:rsidP="00272AD2">
      <w:pPr>
        <w:widowControl w:val="0"/>
        <w:autoSpaceDE w:val="0"/>
        <w:autoSpaceDN w:val="0"/>
        <w:adjustRightInd w:val="0"/>
        <w:spacing w:after="240" w:line="360" w:lineRule="atLeast"/>
        <w:rPr>
          <w:rFonts w:ascii="Open Sans" w:hAnsi="Open Sans" w:cs="Times"/>
          <w:b/>
          <w:color w:val="000000"/>
          <w:sz w:val="22"/>
          <w:szCs w:val="22"/>
        </w:rPr>
      </w:pPr>
      <w:r w:rsidRPr="00EB6F5F">
        <w:rPr>
          <w:rFonts w:ascii="Open Sans" w:hAnsi="Open Sans" w:cs="Times"/>
          <w:b/>
          <w:color w:val="000000"/>
          <w:sz w:val="22"/>
          <w:szCs w:val="22"/>
        </w:rPr>
        <w:t>Writing a Policy Brief</w:t>
      </w:r>
      <w:r w:rsidR="00EB6F5F">
        <w:rPr>
          <w:rFonts w:ascii="Open Sans" w:hAnsi="Open Sans" w:cs="Times"/>
          <w:b/>
          <w:color w:val="000000"/>
          <w:sz w:val="22"/>
          <w:szCs w:val="22"/>
        </w:rPr>
        <w:t xml:space="preserve"> – 9 Important components</w:t>
      </w:r>
      <w:r w:rsidRPr="00EB6F5F">
        <w:rPr>
          <w:rStyle w:val="FootnoteReference"/>
          <w:rFonts w:ascii="Open Sans" w:hAnsi="Open Sans" w:cs="Times"/>
          <w:b/>
          <w:color w:val="000000"/>
          <w:sz w:val="22"/>
          <w:szCs w:val="22"/>
        </w:rPr>
        <w:footnoteReference w:id="1"/>
      </w:r>
      <w:r w:rsidRPr="00EB6F5F">
        <w:rPr>
          <w:rFonts w:ascii="Open Sans" w:hAnsi="Open Sans" w:cs="Times"/>
          <w:b/>
          <w:color w:val="000000"/>
          <w:sz w:val="22"/>
          <w:szCs w:val="22"/>
        </w:rPr>
        <w:tab/>
      </w:r>
      <w:r w:rsidR="00EB6F5F">
        <w:rPr>
          <w:rFonts w:ascii="Open Sans" w:hAnsi="Open Sans" w:cs="Times"/>
          <w:b/>
          <w:color w:val="000000"/>
          <w:sz w:val="22"/>
          <w:szCs w:val="22"/>
        </w:rPr>
        <w:tab/>
      </w:r>
      <w:r w:rsidR="00EB6F5F">
        <w:rPr>
          <w:rFonts w:ascii="Open Sans" w:hAnsi="Open Sans" w:cs="Times"/>
          <w:b/>
          <w:color w:val="000000"/>
          <w:sz w:val="22"/>
          <w:szCs w:val="22"/>
        </w:rPr>
        <w:tab/>
      </w:r>
      <w:r w:rsidRPr="00EB6F5F">
        <w:rPr>
          <w:rFonts w:ascii="Open Sans" w:hAnsi="Open Sans" w:cs="Times"/>
          <w:b/>
          <w:color w:val="000000"/>
          <w:sz w:val="22"/>
          <w:szCs w:val="22"/>
        </w:rPr>
        <w:t>Assignments 1/2</w:t>
      </w:r>
    </w:p>
    <w:p w14:paraId="412DAEEF" w14:textId="77777777" w:rsidR="00EB6F5F" w:rsidRPr="00EB6F5F" w:rsidRDefault="00EB6F5F" w:rsidP="00272AD2">
      <w:pPr>
        <w:widowControl w:val="0"/>
        <w:autoSpaceDE w:val="0"/>
        <w:autoSpaceDN w:val="0"/>
        <w:adjustRightInd w:val="0"/>
        <w:spacing w:after="240" w:line="360" w:lineRule="atLeast"/>
        <w:rPr>
          <w:rFonts w:ascii="Open Sans" w:hAnsi="Open Sans" w:cs="Times"/>
          <w:color w:val="000000"/>
          <w:sz w:val="22"/>
          <w:szCs w:val="22"/>
        </w:rPr>
      </w:pPr>
      <w:r w:rsidRPr="00EB6F5F">
        <w:rPr>
          <w:rFonts w:ascii="Open Sans" w:hAnsi="Open Sans" w:cs="Times"/>
          <w:b/>
          <w:color w:val="000052"/>
          <w:sz w:val="22"/>
          <w:szCs w:val="22"/>
        </w:rPr>
        <w:t>1. Executive su</w:t>
      </w:r>
      <w:r w:rsidR="00272AD2" w:rsidRPr="00EB6F5F">
        <w:rPr>
          <w:rFonts w:ascii="Open Sans" w:hAnsi="Open Sans" w:cs="Times"/>
          <w:b/>
          <w:color w:val="000052"/>
          <w:sz w:val="22"/>
          <w:szCs w:val="22"/>
        </w:rPr>
        <w:t>mmary</w:t>
      </w:r>
      <w:r w:rsidR="00272AD2" w:rsidRPr="00EB6F5F">
        <w:rPr>
          <w:rFonts w:ascii="Open Sans" w:hAnsi="Open Sans" w:cs="Times"/>
          <w:b/>
          <w:color w:val="000000"/>
          <w:sz w:val="22"/>
          <w:szCs w:val="22"/>
        </w:rPr>
        <w:t>:</w:t>
      </w:r>
      <w:r w:rsidR="00272AD2" w:rsidRPr="00EB6F5F">
        <w:rPr>
          <w:rFonts w:ascii="Open Sans" w:hAnsi="Open Sans" w:cs="Times"/>
          <w:color w:val="000000"/>
          <w:sz w:val="22"/>
          <w:szCs w:val="22"/>
        </w:rPr>
        <w:t xml:space="preserve"> This should be a short summary (</w:t>
      </w:r>
      <w:r>
        <w:rPr>
          <w:rFonts w:ascii="Open Sans" w:hAnsi="Open Sans" w:cs="Times"/>
          <w:color w:val="000000"/>
          <w:sz w:val="22"/>
          <w:szCs w:val="22"/>
        </w:rPr>
        <w:t>~</w:t>
      </w:r>
      <w:r w:rsidR="00272AD2" w:rsidRPr="00EB6F5F">
        <w:rPr>
          <w:rFonts w:ascii="Open Sans" w:hAnsi="Open Sans" w:cs="Times"/>
          <w:color w:val="000000"/>
          <w:sz w:val="22"/>
          <w:szCs w:val="22"/>
        </w:rPr>
        <w:t xml:space="preserve">150 words) of the purpose of the brief and its recommendations. </w:t>
      </w:r>
      <w:r>
        <w:rPr>
          <w:rFonts w:ascii="Open Sans" w:hAnsi="Open Sans" w:cs="Times"/>
          <w:color w:val="000000"/>
          <w:sz w:val="22"/>
          <w:szCs w:val="22"/>
        </w:rPr>
        <w:t xml:space="preserve">It may look nice in a box. </w:t>
      </w:r>
    </w:p>
    <w:p w14:paraId="109CE35D" w14:textId="77777777" w:rsidR="00272AD2" w:rsidRPr="00EB6F5F" w:rsidRDefault="00272AD2" w:rsidP="00EB6F5F">
      <w:pPr>
        <w:widowControl w:val="0"/>
        <w:autoSpaceDE w:val="0"/>
        <w:autoSpaceDN w:val="0"/>
        <w:adjustRightInd w:val="0"/>
        <w:spacing w:after="240" w:line="360" w:lineRule="atLeast"/>
        <w:rPr>
          <w:rFonts w:ascii="Open Sans" w:hAnsi="Open Sans" w:cs="Times"/>
          <w:color w:val="000000"/>
          <w:sz w:val="22"/>
          <w:szCs w:val="22"/>
        </w:rPr>
      </w:pPr>
      <w:r w:rsidRPr="00EB6F5F">
        <w:rPr>
          <w:rFonts w:ascii="Open Sans" w:hAnsi="Open Sans" w:cs="Times"/>
          <w:b/>
          <w:color w:val="000052"/>
          <w:sz w:val="22"/>
          <w:szCs w:val="22"/>
        </w:rPr>
        <w:t xml:space="preserve">2. Statement of the </w:t>
      </w:r>
      <w:r w:rsidR="00EB6F5F" w:rsidRPr="00EB6F5F">
        <w:rPr>
          <w:rFonts w:ascii="Open Sans" w:hAnsi="Open Sans" w:cs="Times"/>
          <w:b/>
          <w:color w:val="000052"/>
          <w:sz w:val="22"/>
          <w:szCs w:val="22"/>
        </w:rPr>
        <w:t>issue/problem</w:t>
      </w:r>
      <w:r w:rsidRPr="00EB6F5F">
        <w:rPr>
          <w:rFonts w:ascii="Open Sans" w:hAnsi="Open Sans" w:cs="Times"/>
          <w:color w:val="000000"/>
          <w:sz w:val="22"/>
          <w:szCs w:val="22"/>
        </w:rPr>
        <w:t xml:space="preserve">: Phrase the topic as a question that requires a decision. This can be as short as one question. </w:t>
      </w:r>
      <w:r w:rsidR="00EB6F5F">
        <w:rPr>
          <w:rFonts w:ascii="Open Sans" w:hAnsi="Open Sans" w:cs="Times"/>
          <w:color w:val="000000"/>
          <w:sz w:val="22"/>
          <w:szCs w:val="22"/>
        </w:rPr>
        <w:t>For example, “</w:t>
      </w:r>
      <w:r w:rsidRPr="00EB6F5F">
        <w:rPr>
          <w:rFonts w:ascii="Open Sans" w:hAnsi="Open Sans" w:cs="Times"/>
          <w:color w:val="000052"/>
          <w:sz w:val="22"/>
          <w:szCs w:val="22"/>
        </w:rPr>
        <w:t xml:space="preserve">What role </w:t>
      </w:r>
      <w:r w:rsidRPr="00EB6F5F">
        <w:rPr>
          <w:rFonts w:ascii="Open Sans" w:hAnsi="Open Sans" w:cs="Times"/>
          <w:color w:val="000000"/>
          <w:sz w:val="22"/>
          <w:szCs w:val="22"/>
        </w:rPr>
        <w:t xml:space="preserve">can the {any political, social, religious organization of your choice} play in enhancing the {political/economic/social} status of {any disadvantaged group of your choice}? </w:t>
      </w:r>
      <w:r w:rsidR="00EB6F5F">
        <w:rPr>
          <w:rFonts w:ascii="Open Sans" w:hAnsi="Open Sans" w:cs="Times"/>
          <w:color w:val="000000"/>
          <w:sz w:val="22"/>
          <w:szCs w:val="22"/>
        </w:rPr>
        <w:t>“</w:t>
      </w:r>
    </w:p>
    <w:p w14:paraId="6DCB26C5" w14:textId="77777777" w:rsidR="00272AD2" w:rsidRPr="00EB6F5F" w:rsidRDefault="00272AD2" w:rsidP="00272AD2">
      <w:pPr>
        <w:widowControl w:val="0"/>
        <w:autoSpaceDE w:val="0"/>
        <w:autoSpaceDN w:val="0"/>
        <w:adjustRightInd w:val="0"/>
        <w:spacing w:after="240" w:line="360" w:lineRule="atLeast"/>
        <w:rPr>
          <w:rFonts w:ascii="Open Sans" w:hAnsi="Open Sans" w:cs="Times"/>
          <w:color w:val="000000"/>
          <w:sz w:val="22"/>
          <w:szCs w:val="22"/>
        </w:rPr>
      </w:pPr>
      <w:r w:rsidRPr="00EB6F5F">
        <w:rPr>
          <w:rFonts w:ascii="Open Sans" w:hAnsi="Open Sans" w:cs="Times"/>
          <w:b/>
          <w:color w:val="000052"/>
          <w:sz w:val="22"/>
          <w:szCs w:val="22"/>
        </w:rPr>
        <w:t>3. Background (of the problem)</w:t>
      </w:r>
      <w:r w:rsidRPr="00EB6F5F">
        <w:rPr>
          <w:rFonts w:ascii="Open Sans" w:hAnsi="Open Sans" w:cs="Times"/>
          <w:b/>
          <w:color w:val="000000"/>
          <w:sz w:val="22"/>
          <w:szCs w:val="22"/>
        </w:rPr>
        <w:t>:</w:t>
      </w:r>
      <w:r w:rsidRPr="00EB6F5F">
        <w:rPr>
          <w:rFonts w:ascii="Open Sans" w:hAnsi="Open Sans" w:cs="Times"/>
          <w:color w:val="000000"/>
          <w:sz w:val="22"/>
          <w:szCs w:val="22"/>
        </w:rPr>
        <w:t xml:space="preserve"> Include only the essential facts that a decision maker “needs to know” to understand the context of the problem. Assume that you have been hired to filter through reams of information on behalf of a very busy and sleep-deprived person. </w:t>
      </w:r>
      <w:r w:rsidRPr="00EB6F5F">
        <w:rPr>
          <w:rFonts w:ascii="Open Sans" w:hAnsi="Open Sans" w:cs="Times"/>
          <w:color w:val="000052"/>
          <w:sz w:val="22"/>
          <w:szCs w:val="22"/>
        </w:rPr>
        <w:t>Be clear, precise, and succinct</w:t>
      </w:r>
      <w:r w:rsidRPr="00EB6F5F">
        <w:rPr>
          <w:rFonts w:ascii="Open Sans" w:hAnsi="Open Sans" w:cs="Times"/>
          <w:color w:val="000000"/>
          <w:sz w:val="22"/>
          <w:szCs w:val="22"/>
        </w:rPr>
        <w:t xml:space="preserve">. </w:t>
      </w:r>
    </w:p>
    <w:p w14:paraId="259B586B" w14:textId="77777777" w:rsidR="00272AD2" w:rsidRPr="00EB6F5F" w:rsidRDefault="00272AD2" w:rsidP="00272AD2">
      <w:pPr>
        <w:widowControl w:val="0"/>
        <w:autoSpaceDE w:val="0"/>
        <w:autoSpaceDN w:val="0"/>
        <w:adjustRightInd w:val="0"/>
        <w:spacing w:after="240" w:line="360" w:lineRule="atLeast"/>
        <w:rPr>
          <w:rFonts w:ascii="Open Sans" w:hAnsi="Open Sans" w:cs="Times"/>
          <w:color w:val="000000"/>
          <w:sz w:val="22"/>
          <w:szCs w:val="22"/>
        </w:rPr>
      </w:pPr>
      <w:r w:rsidRPr="00EB6F5F">
        <w:rPr>
          <w:rFonts w:ascii="Open Sans" w:hAnsi="Open Sans" w:cs="Times"/>
          <w:b/>
          <w:color w:val="000052"/>
          <w:sz w:val="22"/>
          <w:szCs w:val="22"/>
        </w:rPr>
        <w:t>4. Statement of your organization’s interests in the issue</w:t>
      </w:r>
      <w:r w:rsidRPr="00EB6F5F">
        <w:rPr>
          <w:rFonts w:ascii="Open Sans" w:hAnsi="Open Sans" w:cs="Times"/>
          <w:b/>
          <w:color w:val="000000"/>
          <w:sz w:val="22"/>
          <w:szCs w:val="22"/>
        </w:rPr>
        <w:t>:</w:t>
      </w:r>
      <w:r w:rsidRPr="00EB6F5F">
        <w:rPr>
          <w:rFonts w:ascii="Open Sans" w:hAnsi="Open Sans" w:cs="Times"/>
          <w:color w:val="000000"/>
          <w:sz w:val="22"/>
          <w:szCs w:val="22"/>
        </w:rPr>
        <w:t xml:space="preserve"> This is meant to remind the reader of why the issue matters for the country/group/organization that you are advising. If, for example, you were the National Security Advisor for the US, then it would be appropriate to review the US’s geostrategic, economic, or humanitarian interest in the problem at hand. </w:t>
      </w:r>
    </w:p>
    <w:p w14:paraId="539BB64B" w14:textId="77777777" w:rsidR="00272AD2" w:rsidRPr="00EB6F5F" w:rsidRDefault="00272AD2" w:rsidP="00272AD2">
      <w:pPr>
        <w:widowControl w:val="0"/>
        <w:autoSpaceDE w:val="0"/>
        <w:autoSpaceDN w:val="0"/>
        <w:adjustRightInd w:val="0"/>
        <w:spacing w:after="240" w:line="360" w:lineRule="atLeast"/>
        <w:rPr>
          <w:rFonts w:ascii="Open Sans" w:hAnsi="Open Sans" w:cs="Times"/>
          <w:color w:val="000000"/>
          <w:sz w:val="22"/>
          <w:szCs w:val="22"/>
        </w:rPr>
      </w:pPr>
      <w:r w:rsidRPr="00EB6F5F">
        <w:rPr>
          <w:rFonts w:ascii="Open Sans" w:hAnsi="Open Sans" w:cs="Times"/>
          <w:b/>
          <w:color w:val="000052"/>
          <w:sz w:val="22"/>
          <w:szCs w:val="22"/>
        </w:rPr>
        <w:t xml:space="preserve">5. Pre-existing </w:t>
      </w:r>
      <w:r w:rsidR="00EB6F5F">
        <w:rPr>
          <w:rFonts w:ascii="Open Sans" w:hAnsi="Open Sans" w:cs="Times"/>
          <w:b/>
          <w:color w:val="000052"/>
          <w:sz w:val="22"/>
          <w:szCs w:val="22"/>
        </w:rPr>
        <w:t>p</w:t>
      </w:r>
      <w:r w:rsidRPr="00EB6F5F">
        <w:rPr>
          <w:rFonts w:ascii="Open Sans" w:hAnsi="Open Sans" w:cs="Times"/>
          <w:b/>
          <w:color w:val="000052"/>
          <w:sz w:val="22"/>
          <w:szCs w:val="22"/>
        </w:rPr>
        <w:t>olicies</w:t>
      </w:r>
      <w:r w:rsidRPr="00EB6F5F">
        <w:rPr>
          <w:rFonts w:ascii="Open Sans" w:hAnsi="Open Sans" w:cs="Times"/>
          <w:b/>
          <w:color w:val="000000"/>
          <w:sz w:val="22"/>
          <w:szCs w:val="22"/>
        </w:rPr>
        <w:t>:</w:t>
      </w:r>
      <w:r w:rsidRPr="00EB6F5F">
        <w:rPr>
          <w:rFonts w:ascii="Open Sans" w:hAnsi="Open Sans" w:cs="Times"/>
          <w:color w:val="000000"/>
          <w:sz w:val="22"/>
          <w:szCs w:val="22"/>
        </w:rPr>
        <w:t xml:space="preserve"> This summarizes what has been done (by others and the entity that you represent) about the problem thus far. Depending on your topic, some of the information may have already been presented in #3 (e.g., perhaps the problem itself stems from some other country or organization’s intervention). The objective of this section is to inform the reader of policy options that have already been pursued, if any. Note that the absence of action may be considered a policy decision. </w:t>
      </w:r>
    </w:p>
    <w:p w14:paraId="17AD48A5" w14:textId="77777777" w:rsidR="00EB6F5F" w:rsidRDefault="00272AD2" w:rsidP="00272AD2">
      <w:pPr>
        <w:widowControl w:val="0"/>
        <w:autoSpaceDE w:val="0"/>
        <w:autoSpaceDN w:val="0"/>
        <w:adjustRightInd w:val="0"/>
        <w:spacing w:after="240" w:line="360" w:lineRule="atLeast"/>
        <w:rPr>
          <w:rFonts w:ascii="Open Sans" w:hAnsi="Open Sans" w:cs="Times"/>
          <w:color w:val="000000"/>
          <w:sz w:val="22"/>
          <w:szCs w:val="22"/>
        </w:rPr>
      </w:pPr>
      <w:r w:rsidRPr="00EB6F5F">
        <w:rPr>
          <w:rFonts w:ascii="Open Sans" w:hAnsi="Open Sans" w:cs="Times"/>
          <w:b/>
          <w:color w:val="000052"/>
          <w:sz w:val="22"/>
          <w:szCs w:val="22"/>
        </w:rPr>
        <w:t xml:space="preserve">6. Policy </w:t>
      </w:r>
      <w:r w:rsidR="00EB6F5F" w:rsidRPr="00EB6F5F">
        <w:rPr>
          <w:rFonts w:ascii="Open Sans" w:hAnsi="Open Sans" w:cs="Times"/>
          <w:b/>
          <w:color w:val="000052"/>
          <w:sz w:val="22"/>
          <w:szCs w:val="22"/>
        </w:rPr>
        <w:t>o</w:t>
      </w:r>
      <w:r w:rsidRPr="00EB6F5F">
        <w:rPr>
          <w:rFonts w:ascii="Open Sans" w:hAnsi="Open Sans" w:cs="Times"/>
          <w:b/>
          <w:color w:val="000052"/>
          <w:sz w:val="22"/>
          <w:szCs w:val="22"/>
        </w:rPr>
        <w:t>ptions:</w:t>
      </w:r>
      <w:r w:rsidRPr="00EB6F5F">
        <w:rPr>
          <w:rFonts w:ascii="Open Sans" w:hAnsi="Open Sans" w:cs="Times"/>
          <w:color w:val="000052"/>
          <w:sz w:val="22"/>
          <w:szCs w:val="22"/>
        </w:rPr>
        <w:t xml:space="preserve"> </w:t>
      </w:r>
      <w:r w:rsidRPr="00EB6F5F">
        <w:rPr>
          <w:rFonts w:ascii="Open Sans" w:hAnsi="Open Sans" w:cs="Times"/>
          <w:color w:val="000000"/>
          <w:sz w:val="22"/>
          <w:szCs w:val="22"/>
        </w:rPr>
        <w:t xml:space="preserve">This section delineates the possible courses of action or inaction that your organization may pursue. Please provide the decision maker with </w:t>
      </w:r>
      <w:r w:rsidRPr="00EB6F5F">
        <w:rPr>
          <w:rFonts w:ascii="Open Sans" w:hAnsi="Open Sans" w:cs="Times"/>
          <w:color w:val="000052"/>
          <w:sz w:val="22"/>
          <w:szCs w:val="22"/>
        </w:rPr>
        <w:t xml:space="preserve">at least </w:t>
      </w:r>
      <w:r w:rsidR="00EB6F5F" w:rsidRPr="00EB6F5F">
        <w:rPr>
          <w:rFonts w:ascii="Open Sans" w:hAnsi="Open Sans" w:cs="Times"/>
          <w:color w:val="000052"/>
          <w:sz w:val="22"/>
          <w:szCs w:val="22"/>
        </w:rPr>
        <w:t>two</w:t>
      </w:r>
      <w:r w:rsidRPr="00EB6F5F">
        <w:rPr>
          <w:rFonts w:ascii="Open Sans" w:hAnsi="Open Sans" w:cs="Times"/>
          <w:color w:val="000052"/>
          <w:sz w:val="22"/>
          <w:szCs w:val="22"/>
        </w:rPr>
        <w:t xml:space="preserve"> potential courses of action</w:t>
      </w:r>
      <w:r w:rsidRPr="00EB6F5F">
        <w:rPr>
          <w:rFonts w:ascii="Open Sans" w:hAnsi="Open Sans" w:cs="Times"/>
          <w:color w:val="000000"/>
          <w:sz w:val="22"/>
          <w:szCs w:val="22"/>
        </w:rPr>
        <w:t xml:space="preserve">. </w:t>
      </w:r>
      <w:r w:rsidR="00EB6F5F">
        <w:rPr>
          <w:rFonts w:ascii="Open Sans" w:hAnsi="Open Sans" w:cs="Times"/>
          <w:color w:val="000000"/>
          <w:sz w:val="22"/>
          <w:szCs w:val="22"/>
        </w:rPr>
        <w:t xml:space="preserve">It’s okay if they strike you as wildly unrealistic. Please no more than 5 choices! </w:t>
      </w:r>
    </w:p>
    <w:p w14:paraId="6DC89CE8" w14:textId="77777777" w:rsidR="00272AD2" w:rsidRPr="00EB6F5F" w:rsidRDefault="00272AD2" w:rsidP="00272AD2">
      <w:pPr>
        <w:widowControl w:val="0"/>
        <w:autoSpaceDE w:val="0"/>
        <w:autoSpaceDN w:val="0"/>
        <w:adjustRightInd w:val="0"/>
        <w:spacing w:after="240" w:line="360" w:lineRule="atLeast"/>
        <w:rPr>
          <w:rFonts w:ascii="Open Sans" w:hAnsi="Open Sans" w:cs="Times"/>
          <w:color w:val="000000"/>
          <w:sz w:val="22"/>
          <w:szCs w:val="22"/>
        </w:rPr>
      </w:pPr>
      <w:r w:rsidRPr="00EB6F5F">
        <w:rPr>
          <w:rFonts w:ascii="Open Sans" w:hAnsi="Open Sans" w:cs="Times"/>
          <w:b/>
          <w:color w:val="000052"/>
          <w:sz w:val="22"/>
          <w:szCs w:val="22"/>
        </w:rPr>
        <w:t xml:space="preserve">7. Advantages and </w:t>
      </w:r>
      <w:r w:rsidR="00EB6F5F" w:rsidRPr="00EB6F5F">
        <w:rPr>
          <w:rFonts w:ascii="Open Sans" w:hAnsi="Open Sans" w:cs="Times"/>
          <w:b/>
          <w:color w:val="000052"/>
          <w:sz w:val="22"/>
          <w:szCs w:val="22"/>
        </w:rPr>
        <w:t>d</w:t>
      </w:r>
      <w:r w:rsidRPr="00EB6F5F">
        <w:rPr>
          <w:rFonts w:ascii="Open Sans" w:hAnsi="Open Sans" w:cs="Times"/>
          <w:b/>
          <w:color w:val="000052"/>
          <w:sz w:val="22"/>
          <w:szCs w:val="22"/>
        </w:rPr>
        <w:t xml:space="preserve">isadvantages of </w:t>
      </w:r>
      <w:r w:rsidR="00EB6F5F" w:rsidRPr="00EB6F5F">
        <w:rPr>
          <w:rFonts w:ascii="Open Sans" w:hAnsi="Open Sans" w:cs="Times"/>
          <w:b/>
          <w:color w:val="000052"/>
          <w:sz w:val="22"/>
          <w:szCs w:val="22"/>
        </w:rPr>
        <w:t>each policy o</w:t>
      </w:r>
      <w:r w:rsidRPr="00EB6F5F">
        <w:rPr>
          <w:rFonts w:ascii="Open Sans" w:hAnsi="Open Sans" w:cs="Times"/>
          <w:b/>
          <w:color w:val="000052"/>
          <w:sz w:val="22"/>
          <w:szCs w:val="22"/>
        </w:rPr>
        <w:t>ption</w:t>
      </w:r>
      <w:r w:rsidRPr="00EB6F5F">
        <w:rPr>
          <w:rFonts w:ascii="Open Sans" w:hAnsi="Open Sans" w:cs="Times"/>
          <w:b/>
          <w:color w:val="000000"/>
          <w:sz w:val="22"/>
          <w:szCs w:val="22"/>
        </w:rPr>
        <w:t>:</w:t>
      </w:r>
      <w:r w:rsidRPr="00EB6F5F">
        <w:rPr>
          <w:rFonts w:ascii="Open Sans" w:hAnsi="Open Sans" w:cs="Times"/>
          <w:color w:val="000000"/>
          <w:sz w:val="22"/>
          <w:szCs w:val="22"/>
        </w:rPr>
        <w:t xml:space="preserve"> Write this section from the perspec</w:t>
      </w:r>
      <w:bookmarkStart w:id="0" w:name="_GoBack"/>
      <w:bookmarkEnd w:id="0"/>
      <w:r w:rsidRPr="00EB6F5F">
        <w:rPr>
          <w:rFonts w:ascii="Open Sans" w:hAnsi="Open Sans" w:cs="Times"/>
          <w:color w:val="000000"/>
          <w:sz w:val="22"/>
          <w:szCs w:val="22"/>
        </w:rPr>
        <w:t xml:space="preserve">tive of the entity that you represent. For clarity, you may present the pros and cons of the options in bullet points or outline format. This may seem like stacking the deck since </w:t>
      </w:r>
      <w:r w:rsidRPr="00EB6F5F">
        <w:rPr>
          <w:rFonts w:ascii="Open Sans" w:hAnsi="Open Sans" w:cs="Times"/>
          <w:color w:val="000000"/>
          <w:sz w:val="22"/>
          <w:szCs w:val="22"/>
        </w:rPr>
        <w:lastRenderedPageBreak/>
        <w:t xml:space="preserve">some options may have only one advantage and several downsides, but it isn’t always that obvious. For instance, one measly advantage may conform most fully with the interests of the organization summarized in #4. It is up to you to advise the decision maker if it is worth it. </w:t>
      </w:r>
    </w:p>
    <w:p w14:paraId="44386E9C" w14:textId="77777777" w:rsidR="00272AD2" w:rsidRPr="00EB6F5F" w:rsidRDefault="00EB6F5F" w:rsidP="00272AD2">
      <w:pPr>
        <w:widowControl w:val="0"/>
        <w:autoSpaceDE w:val="0"/>
        <w:autoSpaceDN w:val="0"/>
        <w:adjustRightInd w:val="0"/>
        <w:spacing w:after="240" w:line="360" w:lineRule="atLeast"/>
        <w:rPr>
          <w:rFonts w:ascii="Open Sans" w:hAnsi="Open Sans" w:cs="Times"/>
          <w:color w:val="000000"/>
          <w:sz w:val="22"/>
          <w:szCs w:val="22"/>
        </w:rPr>
      </w:pPr>
      <w:r w:rsidRPr="00EB6F5F">
        <w:rPr>
          <w:rFonts w:ascii="Open Sans" w:hAnsi="Open Sans" w:cs="Times"/>
          <w:b/>
          <w:color w:val="000052"/>
          <w:sz w:val="22"/>
          <w:szCs w:val="22"/>
        </w:rPr>
        <w:t>8. Your r</w:t>
      </w:r>
      <w:r w:rsidR="00272AD2" w:rsidRPr="00EB6F5F">
        <w:rPr>
          <w:rFonts w:ascii="Open Sans" w:hAnsi="Open Sans" w:cs="Times"/>
          <w:b/>
          <w:color w:val="000052"/>
          <w:sz w:val="22"/>
          <w:szCs w:val="22"/>
        </w:rPr>
        <w:t>ecommendation:</w:t>
      </w:r>
      <w:r w:rsidR="00272AD2" w:rsidRPr="00EB6F5F">
        <w:rPr>
          <w:rFonts w:ascii="Open Sans" w:hAnsi="Open Sans" w:cs="Times"/>
          <w:color w:val="000052"/>
          <w:sz w:val="22"/>
          <w:szCs w:val="22"/>
        </w:rPr>
        <w:t xml:space="preserve"> </w:t>
      </w:r>
      <w:r w:rsidR="00272AD2" w:rsidRPr="00EB6F5F">
        <w:rPr>
          <w:rFonts w:ascii="Open Sans" w:hAnsi="Open Sans" w:cs="Times"/>
          <w:color w:val="000000"/>
          <w:sz w:val="22"/>
          <w:szCs w:val="22"/>
        </w:rPr>
        <w:t xml:space="preserve">After prioritizing the relative pros and cons of the above options, please recommend one </w:t>
      </w:r>
      <w:r>
        <w:rPr>
          <w:rFonts w:ascii="Open Sans" w:hAnsi="Open Sans" w:cs="Times"/>
          <w:color w:val="000000"/>
          <w:sz w:val="22"/>
          <w:szCs w:val="22"/>
        </w:rPr>
        <w:t>option</w:t>
      </w:r>
      <w:r w:rsidR="00272AD2" w:rsidRPr="00EB6F5F">
        <w:rPr>
          <w:rFonts w:ascii="Open Sans" w:hAnsi="Open Sans" w:cs="Times"/>
          <w:color w:val="000000"/>
          <w:sz w:val="22"/>
          <w:szCs w:val="22"/>
        </w:rPr>
        <w:t xml:space="preserve">. Yes, this may require going out on a limb on an extremely complex issue that challenges your ethical instincts. But if you have agreed to advise a particular country/organization/person, then you will be asked to make a recommendation on their behalf. </w:t>
      </w:r>
    </w:p>
    <w:p w14:paraId="43F83A1A" w14:textId="77777777" w:rsidR="00272AD2" w:rsidRPr="00EB6F5F" w:rsidRDefault="00272AD2" w:rsidP="00EB6F5F">
      <w:pPr>
        <w:widowControl w:val="0"/>
        <w:autoSpaceDE w:val="0"/>
        <w:autoSpaceDN w:val="0"/>
        <w:adjustRightInd w:val="0"/>
        <w:spacing w:after="240" w:line="360" w:lineRule="atLeast"/>
        <w:rPr>
          <w:rFonts w:ascii="Open Sans" w:hAnsi="Open Sans" w:cs="Times"/>
          <w:color w:val="000000"/>
          <w:sz w:val="22"/>
          <w:szCs w:val="22"/>
        </w:rPr>
      </w:pPr>
      <w:r w:rsidRPr="00EB6F5F">
        <w:rPr>
          <w:rFonts w:ascii="Open Sans" w:hAnsi="Open Sans" w:cs="Times"/>
          <w:b/>
          <w:color w:val="000052"/>
          <w:sz w:val="22"/>
          <w:szCs w:val="22"/>
        </w:rPr>
        <w:t xml:space="preserve">9. </w:t>
      </w:r>
      <w:r w:rsidR="00EB6F5F" w:rsidRPr="00EB6F5F">
        <w:rPr>
          <w:rFonts w:ascii="Open Sans" w:hAnsi="Open Sans" w:cs="Times"/>
          <w:b/>
          <w:color w:val="000052"/>
          <w:sz w:val="22"/>
          <w:szCs w:val="22"/>
        </w:rPr>
        <w:t>References consulted/cited</w:t>
      </w:r>
      <w:r w:rsidRPr="00EB6F5F">
        <w:rPr>
          <w:rFonts w:ascii="Open Sans" w:hAnsi="Open Sans" w:cs="Times"/>
          <w:b/>
          <w:color w:val="000052"/>
          <w:sz w:val="22"/>
          <w:szCs w:val="22"/>
        </w:rPr>
        <w:t>:</w:t>
      </w:r>
      <w:r w:rsidRPr="00EB6F5F">
        <w:rPr>
          <w:rFonts w:ascii="Open Sans" w:hAnsi="Open Sans" w:cs="Times"/>
          <w:color w:val="000052"/>
          <w:sz w:val="22"/>
          <w:szCs w:val="22"/>
        </w:rPr>
        <w:t xml:space="preserve"> </w:t>
      </w:r>
      <w:r w:rsidR="00EB6F5F" w:rsidRPr="00EB6F5F">
        <w:rPr>
          <w:rFonts w:ascii="Open Sans" w:hAnsi="Open Sans" w:cs="Times"/>
          <w:color w:val="000000"/>
          <w:sz w:val="22"/>
          <w:szCs w:val="22"/>
        </w:rPr>
        <w:t>A bibliography of any works you used or cite. Should be formatted consistently using APA, MLA, or Chicago style.</w:t>
      </w:r>
    </w:p>
    <w:p w14:paraId="24D9D2B6" w14:textId="77777777" w:rsidR="005D7868" w:rsidRPr="00EB6F5F" w:rsidRDefault="005D48C5">
      <w:pPr>
        <w:rPr>
          <w:rFonts w:ascii="Open Sans" w:hAnsi="Open Sans"/>
          <w:sz w:val="22"/>
          <w:szCs w:val="22"/>
        </w:rPr>
      </w:pPr>
    </w:p>
    <w:sectPr w:rsidR="005D7868" w:rsidRPr="00EB6F5F" w:rsidSect="00A31151">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57DA4" w14:textId="77777777" w:rsidR="005D48C5" w:rsidRDefault="005D48C5" w:rsidP="00272AD2">
      <w:r>
        <w:separator/>
      </w:r>
    </w:p>
  </w:endnote>
  <w:endnote w:type="continuationSeparator" w:id="0">
    <w:p w14:paraId="24ED9036" w14:textId="77777777" w:rsidR="005D48C5" w:rsidRDefault="005D48C5" w:rsidP="00272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84071" w14:textId="77777777" w:rsidR="005D48C5" w:rsidRDefault="005D48C5" w:rsidP="00272AD2">
      <w:r>
        <w:separator/>
      </w:r>
    </w:p>
  </w:footnote>
  <w:footnote w:type="continuationSeparator" w:id="0">
    <w:p w14:paraId="589B03B5" w14:textId="77777777" w:rsidR="005D48C5" w:rsidRDefault="005D48C5" w:rsidP="00272AD2">
      <w:r>
        <w:continuationSeparator/>
      </w:r>
    </w:p>
  </w:footnote>
  <w:footnote w:id="1">
    <w:p w14:paraId="2DAA50F9" w14:textId="77777777" w:rsidR="00272AD2" w:rsidRPr="00EB6F5F" w:rsidRDefault="00272AD2">
      <w:pPr>
        <w:pStyle w:val="FootnoteText"/>
        <w:rPr>
          <w:rFonts w:ascii="Open Sans" w:hAnsi="Open Sans"/>
        </w:rPr>
      </w:pPr>
      <w:r w:rsidRPr="00EB6F5F">
        <w:rPr>
          <w:rStyle w:val="FootnoteReference"/>
          <w:rFonts w:ascii="Open Sans" w:hAnsi="Open Sans"/>
        </w:rPr>
        <w:footnoteRef/>
      </w:r>
      <w:r w:rsidRPr="00EB6F5F">
        <w:rPr>
          <w:rFonts w:ascii="Open Sans" w:hAnsi="Open Sans"/>
        </w:rPr>
        <w:t xml:space="preserve"> This guide draws heavily from Prof. Tsai’s “Guidelines for Writing a Policy Brief”</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44DAB" w14:textId="77777777" w:rsidR="00272AD2" w:rsidRDefault="00272AD2">
    <w:pPr>
      <w:pStyle w:val="Header"/>
    </w:pPr>
    <w:r>
      <w:t xml:space="preserve">EC140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1CB4"/>
    <w:multiLevelType w:val="hybridMultilevel"/>
    <w:tmpl w:val="9F08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BA3D24"/>
    <w:multiLevelType w:val="hybridMultilevel"/>
    <w:tmpl w:val="20AA868A"/>
    <w:lvl w:ilvl="0" w:tplc="C0003E2A">
      <w:numFmt w:val="bullet"/>
      <w:lvlText w:val="-"/>
      <w:lvlJc w:val="left"/>
      <w:pPr>
        <w:ind w:left="720" w:hanging="360"/>
      </w:pPr>
      <w:rPr>
        <w:rFonts w:ascii="Open Sans" w:eastAsiaTheme="minorHAnsi" w:hAnsi="Open San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D2"/>
    <w:rsid w:val="00272AD2"/>
    <w:rsid w:val="00420C50"/>
    <w:rsid w:val="005D48C5"/>
    <w:rsid w:val="007E0557"/>
    <w:rsid w:val="00E2479C"/>
    <w:rsid w:val="00EB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DE2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AD2"/>
    <w:pPr>
      <w:tabs>
        <w:tab w:val="center" w:pos="4680"/>
        <w:tab w:val="right" w:pos="9360"/>
      </w:tabs>
    </w:pPr>
  </w:style>
  <w:style w:type="character" w:customStyle="1" w:styleId="HeaderChar">
    <w:name w:val="Header Char"/>
    <w:basedOn w:val="DefaultParagraphFont"/>
    <w:link w:val="Header"/>
    <w:uiPriority w:val="99"/>
    <w:rsid w:val="00272AD2"/>
  </w:style>
  <w:style w:type="paragraph" w:styleId="Footer">
    <w:name w:val="footer"/>
    <w:basedOn w:val="Normal"/>
    <w:link w:val="FooterChar"/>
    <w:uiPriority w:val="99"/>
    <w:unhideWhenUsed/>
    <w:rsid w:val="00272AD2"/>
    <w:pPr>
      <w:tabs>
        <w:tab w:val="center" w:pos="4680"/>
        <w:tab w:val="right" w:pos="9360"/>
      </w:tabs>
    </w:pPr>
  </w:style>
  <w:style w:type="character" w:customStyle="1" w:styleId="FooterChar">
    <w:name w:val="Footer Char"/>
    <w:basedOn w:val="DefaultParagraphFont"/>
    <w:link w:val="Footer"/>
    <w:uiPriority w:val="99"/>
    <w:rsid w:val="00272AD2"/>
  </w:style>
  <w:style w:type="paragraph" w:styleId="FootnoteText">
    <w:name w:val="footnote text"/>
    <w:basedOn w:val="Normal"/>
    <w:link w:val="FootnoteTextChar"/>
    <w:uiPriority w:val="99"/>
    <w:unhideWhenUsed/>
    <w:rsid w:val="00272AD2"/>
  </w:style>
  <w:style w:type="character" w:customStyle="1" w:styleId="FootnoteTextChar">
    <w:name w:val="Footnote Text Char"/>
    <w:basedOn w:val="DefaultParagraphFont"/>
    <w:link w:val="FootnoteText"/>
    <w:uiPriority w:val="99"/>
    <w:rsid w:val="00272AD2"/>
  </w:style>
  <w:style w:type="character" w:styleId="FootnoteReference">
    <w:name w:val="footnote reference"/>
    <w:basedOn w:val="DefaultParagraphFont"/>
    <w:uiPriority w:val="99"/>
    <w:unhideWhenUsed/>
    <w:rsid w:val="00272AD2"/>
    <w:rPr>
      <w:vertAlign w:val="superscript"/>
    </w:rPr>
  </w:style>
  <w:style w:type="paragraph" w:styleId="ListParagraph">
    <w:name w:val="List Paragraph"/>
    <w:basedOn w:val="Normal"/>
    <w:uiPriority w:val="34"/>
    <w:qFormat/>
    <w:rsid w:val="00EB6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457</Words>
  <Characters>2610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Beam</dc:creator>
  <cp:keywords/>
  <dc:description/>
  <cp:lastModifiedBy>Emily Beam</cp:lastModifiedBy>
  <cp:revision>1</cp:revision>
  <cp:lastPrinted>2017-09-08T15:25:00Z</cp:lastPrinted>
  <dcterms:created xsi:type="dcterms:W3CDTF">2017-09-08T15:16:00Z</dcterms:created>
  <dcterms:modified xsi:type="dcterms:W3CDTF">2017-09-08T15:26:00Z</dcterms:modified>
</cp:coreProperties>
</file>