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59E5F" w14:textId="153DAFEF" w:rsidR="00124B8A" w:rsidRPr="00AE5D15" w:rsidRDefault="00AE5D15">
      <w:pPr>
        <w:pStyle w:val="Heading1"/>
        <w:rPr>
          <w:rFonts w:ascii="Aptos" w:hAnsi="Aptos"/>
          <w:color w:val="000000" w:themeColor="text1"/>
        </w:rPr>
      </w:pPr>
      <w:r w:rsidRPr="00AE5D15">
        <w:rPr>
          <w:rFonts w:ascii="Aptos" w:hAnsi="Aptos"/>
          <w:color w:val="000000" w:themeColor="text1"/>
        </w:rPr>
        <w:t xml:space="preserve">In-Class Activity: </w:t>
      </w:r>
      <w:r w:rsidR="00000000" w:rsidRPr="00AE5D15">
        <w:rPr>
          <w:rFonts w:ascii="Aptos" w:hAnsi="Aptos"/>
          <w:color w:val="000000" w:themeColor="text1"/>
        </w:rPr>
        <w:t xml:space="preserve"> Does Wine Improve Heart Health?</w:t>
      </w:r>
    </w:p>
    <w:p w14:paraId="52796712" w14:textId="77777777" w:rsidR="00124B8A" w:rsidRPr="00AE5D15" w:rsidRDefault="00000000">
      <w:pPr>
        <w:pBdr>
          <w:bottom w:val="single" w:sz="6" w:space="6" w:color="008080"/>
        </w:pBdr>
        <w:spacing w:after="200"/>
        <w:rPr>
          <w:rFonts w:ascii="Aptos" w:hAnsi="Aptos"/>
          <w:color w:val="000000" w:themeColor="text1"/>
        </w:rPr>
      </w:pPr>
      <w:r w:rsidRPr="00AE5D15">
        <w:rPr>
          <w:rFonts w:ascii="Aptos" w:hAnsi="Aptos"/>
          <w:b/>
          <w:bCs/>
          <w:color w:val="000000" w:themeColor="text1"/>
        </w:rPr>
        <w:t xml:space="preserve">Research question: </w:t>
      </w:r>
      <w:r w:rsidRPr="00AE5D15">
        <w:rPr>
          <w:rFonts w:ascii="Aptos" w:hAnsi="Aptos"/>
          <w:i/>
          <w:iCs/>
          <w:color w:val="000000" w:themeColor="text1"/>
        </w:rPr>
        <w:t>Does wine consumption improve heart health?</w:t>
      </w:r>
    </w:p>
    <w:p w14:paraId="1673FF19" w14:textId="77777777" w:rsidR="00124B8A" w:rsidRPr="00AE5D15" w:rsidRDefault="00000000">
      <w:pPr>
        <w:spacing w:after="120"/>
        <w:rPr>
          <w:rFonts w:ascii="Aptos" w:hAnsi="Aptos"/>
          <w:color w:val="000000" w:themeColor="text1"/>
        </w:rPr>
      </w:pPr>
      <w:r w:rsidRPr="00AE5D15">
        <w:rPr>
          <w:rFonts w:ascii="Aptos" w:hAnsi="Aptos"/>
          <w:b/>
          <w:bCs/>
          <w:color w:val="000000" w:themeColor="text1"/>
          <w:sz w:val="21"/>
          <w:szCs w:val="21"/>
        </w:rPr>
        <w:t xml:space="preserve">Treatment (X): </w:t>
      </w:r>
      <w:r w:rsidRPr="00AE5D15">
        <w:rPr>
          <w:rFonts w:ascii="Aptos" w:hAnsi="Aptos"/>
          <w:color w:val="000000" w:themeColor="text1"/>
          <w:sz w:val="21"/>
          <w:szCs w:val="21"/>
        </w:rPr>
        <w:t>Wine Consumption</w:t>
      </w:r>
      <w:r w:rsidRPr="00AE5D15">
        <w:rPr>
          <w:rFonts w:ascii="Aptos" w:hAnsi="Aptos"/>
          <w:b/>
          <w:bCs/>
          <w:color w:val="000000" w:themeColor="text1"/>
          <w:sz w:val="21"/>
          <w:szCs w:val="21"/>
        </w:rPr>
        <w:t xml:space="preserve">          Outcome (Y): </w:t>
      </w:r>
      <w:r w:rsidRPr="00AE5D15">
        <w:rPr>
          <w:rFonts w:ascii="Aptos" w:hAnsi="Aptos"/>
          <w:color w:val="000000" w:themeColor="text1"/>
          <w:sz w:val="21"/>
          <w:szCs w:val="21"/>
        </w:rPr>
        <w:t>Heart Health</w:t>
      </w:r>
    </w:p>
    <w:p w14:paraId="7B0E2896" w14:textId="77777777" w:rsidR="00124B8A" w:rsidRPr="00AE5D15" w:rsidRDefault="00000000">
      <w:pPr>
        <w:pStyle w:val="Heading2"/>
        <w:rPr>
          <w:rFonts w:ascii="Aptos" w:hAnsi="Aptos"/>
          <w:color w:val="000000" w:themeColor="text1"/>
        </w:rPr>
      </w:pPr>
      <w:r w:rsidRPr="00AE5D15">
        <w:rPr>
          <w:rFonts w:ascii="Aptos" w:hAnsi="Aptos"/>
          <w:color w:val="000000" w:themeColor="text1"/>
        </w:rPr>
        <w:t>Step 1: List all relevant variables</w:t>
      </w:r>
    </w:p>
    <w:p w14:paraId="6937FFC5" w14:textId="77777777" w:rsidR="00124B8A" w:rsidRPr="00AE5D15" w:rsidRDefault="00000000">
      <w:pPr>
        <w:spacing w:after="120"/>
        <w:rPr>
          <w:rFonts w:ascii="Aptos" w:hAnsi="Aptos"/>
          <w:color w:val="000000" w:themeColor="text1"/>
        </w:rPr>
      </w:pPr>
      <w:r w:rsidRPr="00AE5D15">
        <w:rPr>
          <w:rFonts w:ascii="Aptos" w:hAnsi="Aptos"/>
          <w:color w:val="000000" w:themeColor="text1"/>
          <w:sz w:val="21"/>
          <w:szCs w:val="21"/>
        </w:rPr>
        <w:t>What other variables might cause wine consumption? What might cause heart health? What might affect both?</w:t>
      </w:r>
    </w:p>
    <w:p w14:paraId="245C1D62" w14:textId="75ED2D51" w:rsidR="00124B8A" w:rsidRPr="00AE5D15" w:rsidRDefault="00AE5D15">
      <w:pPr>
        <w:spacing w:after="80"/>
        <w:rPr>
          <w:rFonts w:ascii="Aptos" w:hAnsi="Aptos"/>
          <w:b/>
          <w:bCs/>
          <w:color w:val="000000" w:themeColor="text1"/>
        </w:rPr>
      </w:pPr>
      <w:r w:rsidRPr="00AE5D15">
        <w:rPr>
          <w:rFonts w:ascii="Aptos" w:hAnsi="Aptos"/>
          <w:b/>
          <w:bCs/>
          <w:color w:val="000000" w:themeColor="text1"/>
        </w:rPr>
        <w:tab/>
        <w:t>Variable</w:t>
      </w:r>
      <w:r w:rsidRPr="00AE5D15">
        <w:rPr>
          <w:rFonts w:ascii="Aptos" w:hAnsi="Aptos"/>
          <w:b/>
          <w:bCs/>
          <w:color w:val="000000" w:themeColor="text1"/>
        </w:rPr>
        <w:tab/>
      </w:r>
      <w:r w:rsidRPr="00AE5D15">
        <w:rPr>
          <w:rFonts w:ascii="Aptos" w:hAnsi="Aptos"/>
          <w:b/>
          <w:bCs/>
          <w:color w:val="000000" w:themeColor="text1"/>
        </w:rPr>
        <w:tab/>
      </w:r>
      <w:r w:rsidRPr="00AE5D15">
        <w:rPr>
          <w:rFonts w:ascii="Aptos" w:hAnsi="Aptos"/>
          <w:b/>
          <w:bCs/>
          <w:color w:val="000000" w:themeColor="text1"/>
        </w:rPr>
        <w:tab/>
        <w:t xml:space="preserve">Causes Wine? </w:t>
      </w:r>
      <w:r w:rsidRPr="00AE5D15">
        <w:rPr>
          <w:rFonts w:ascii="Aptos" w:hAnsi="Aptos"/>
          <w:b/>
          <w:bCs/>
          <w:color w:val="000000" w:themeColor="text1"/>
        </w:rPr>
        <w:tab/>
      </w:r>
      <w:r w:rsidRPr="00AE5D15">
        <w:rPr>
          <w:rFonts w:ascii="Aptos" w:hAnsi="Aptos"/>
          <w:b/>
          <w:bCs/>
          <w:color w:val="000000" w:themeColor="text1"/>
        </w:rPr>
        <w:tab/>
        <w:t>Causes Heart Health?</w:t>
      </w:r>
    </w:p>
    <w:p w14:paraId="2ABD8A12" w14:textId="77777777" w:rsidR="00AE5D15" w:rsidRPr="00AE5D15" w:rsidRDefault="00AE5D15">
      <w:pPr>
        <w:spacing w:after="80"/>
        <w:rPr>
          <w:rFonts w:ascii="Aptos" w:hAnsi="Aptos"/>
          <w:color w:val="000000" w:themeColor="text1"/>
        </w:rPr>
      </w:pPr>
    </w:p>
    <w:p w14:paraId="72462587" w14:textId="7268A0AB" w:rsidR="00AE5D15" w:rsidRPr="00AE5D15" w:rsidRDefault="00AE5D15">
      <w:pPr>
        <w:spacing w:after="80"/>
        <w:rPr>
          <w:rFonts w:ascii="Aptos" w:hAnsi="Aptos"/>
          <w:color w:val="000000" w:themeColor="text1"/>
        </w:rPr>
      </w:pPr>
      <w:r w:rsidRPr="00AE5D15">
        <w:rPr>
          <w:rFonts w:ascii="Aptos" w:hAnsi="Aptos"/>
          <w:color w:val="000000" w:themeColor="text1"/>
        </w:rPr>
        <w:tab/>
        <w:t>e.g. Income</w:t>
      </w:r>
      <w:r w:rsidRPr="00AE5D15">
        <w:rPr>
          <w:rFonts w:ascii="Aptos" w:hAnsi="Aptos"/>
          <w:color w:val="000000" w:themeColor="text1"/>
        </w:rPr>
        <w:tab/>
      </w:r>
      <w:r w:rsidRPr="00AE5D15">
        <w:rPr>
          <w:rFonts w:ascii="Aptos" w:hAnsi="Aptos"/>
          <w:color w:val="000000" w:themeColor="text1"/>
        </w:rPr>
        <w:tab/>
      </w:r>
      <w:r w:rsidRPr="00AE5D15">
        <w:rPr>
          <w:rFonts w:ascii="Aptos" w:hAnsi="Aptos"/>
          <w:color w:val="000000" w:themeColor="text1"/>
        </w:rPr>
        <w:tab/>
      </w:r>
      <w:r w:rsidRPr="00AE5D15">
        <w:rPr>
          <w:rFonts w:ascii="Aptos" w:hAnsi="Aptos"/>
          <w:color w:val="000000" w:themeColor="text1"/>
        </w:rPr>
        <w:tab/>
        <w:t>Y</w:t>
      </w:r>
      <w:r w:rsidRPr="00AE5D15">
        <w:rPr>
          <w:rFonts w:ascii="Aptos" w:hAnsi="Aptos"/>
          <w:color w:val="000000" w:themeColor="text1"/>
        </w:rPr>
        <w:tab/>
      </w:r>
      <w:r w:rsidRPr="00AE5D15">
        <w:rPr>
          <w:rFonts w:ascii="Aptos" w:hAnsi="Aptos"/>
          <w:color w:val="000000" w:themeColor="text1"/>
        </w:rPr>
        <w:tab/>
      </w:r>
      <w:r w:rsidRPr="00AE5D15">
        <w:rPr>
          <w:rFonts w:ascii="Aptos" w:hAnsi="Aptos"/>
          <w:color w:val="000000" w:themeColor="text1"/>
        </w:rPr>
        <w:tab/>
      </w:r>
      <w:r w:rsidRPr="00AE5D15">
        <w:rPr>
          <w:rFonts w:ascii="Aptos" w:hAnsi="Aptos"/>
          <w:color w:val="000000" w:themeColor="text1"/>
        </w:rPr>
        <w:tab/>
      </w:r>
      <w:proofErr w:type="spellStart"/>
      <w:r w:rsidRPr="00AE5D15">
        <w:rPr>
          <w:rFonts w:ascii="Aptos" w:hAnsi="Aptos"/>
          <w:color w:val="000000" w:themeColor="text1"/>
        </w:rPr>
        <w:t>Y</w:t>
      </w:r>
      <w:proofErr w:type="spellEnd"/>
      <w:r w:rsidRPr="00AE5D15">
        <w:rPr>
          <w:rFonts w:ascii="Aptos" w:hAnsi="Aptos"/>
          <w:color w:val="000000" w:themeColor="text1"/>
        </w:rPr>
        <w:t xml:space="preserve"> </w:t>
      </w:r>
    </w:p>
    <w:p w14:paraId="774851EF" w14:textId="77777777" w:rsidR="00AE5D15" w:rsidRPr="00AE5D15" w:rsidRDefault="00AE5D15">
      <w:pPr>
        <w:pStyle w:val="Heading2"/>
        <w:rPr>
          <w:rFonts w:ascii="Aptos" w:hAnsi="Aptos"/>
          <w:color w:val="000000" w:themeColor="text1"/>
        </w:rPr>
      </w:pPr>
    </w:p>
    <w:p w14:paraId="366718A7" w14:textId="77777777" w:rsidR="00AE5D15" w:rsidRPr="00AE5D15" w:rsidRDefault="00AE5D15">
      <w:pPr>
        <w:pStyle w:val="Heading2"/>
        <w:rPr>
          <w:rFonts w:ascii="Aptos" w:hAnsi="Aptos"/>
          <w:color w:val="000000" w:themeColor="text1"/>
        </w:rPr>
      </w:pPr>
    </w:p>
    <w:p w14:paraId="4FEF85E0" w14:textId="77777777" w:rsidR="00AE5D15" w:rsidRPr="00AE5D15" w:rsidRDefault="00AE5D15">
      <w:pPr>
        <w:pStyle w:val="Heading2"/>
        <w:rPr>
          <w:rFonts w:ascii="Aptos" w:hAnsi="Aptos"/>
          <w:color w:val="000000" w:themeColor="text1"/>
        </w:rPr>
      </w:pPr>
    </w:p>
    <w:p w14:paraId="4A46A1F1" w14:textId="2C298567" w:rsidR="00124B8A" w:rsidRPr="00AE5D15" w:rsidRDefault="00000000">
      <w:pPr>
        <w:pStyle w:val="Heading2"/>
        <w:rPr>
          <w:rFonts w:ascii="Aptos" w:hAnsi="Aptos"/>
          <w:color w:val="000000" w:themeColor="text1"/>
        </w:rPr>
      </w:pPr>
      <w:r w:rsidRPr="00AE5D15">
        <w:rPr>
          <w:rFonts w:ascii="Aptos" w:hAnsi="Aptos"/>
          <w:color w:val="000000" w:themeColor="text1"/>
        </w:rPr>
        <w:t>Step 2: Draw arrows</w:t>
      </w:r>
    </w:p>
    <w:p w14:paraId="12BF8720" w14:textId="1CF2716C" w:rsidR="00124B8A" w:rsidRPr="00AE5D15" w:rsidRDefault="00000000">
      <w:pPr>
        <w:spacing w:after="120"/>
        <w:rPr>
          <w:rFonts w:ascii="Aptos" w:hAnsi="Aptos"/>
          <w:color w:val="000000" w:themeColor="text1"/>
        </w:rPr>
      </w:pPr>
      <w:r w:rsidRPr="00AE5D15">
        <w:rPr>
          <w:rFonts w:ascii="Aptos" w:hAnsi="Aptos"/>
          <w:color w:val="000000" w:themeColor="text1"/>
          <w:sz w:val="21"/>
          <w:szCs w:val="21"/>
        </w:rPr>
        <w:t>For each pair of variables (including Wine and Heart Health), ask: does one cause the other? If yes, draw an arrow from cause to effect.</w:t>
      </w:r>
      <w:r w:rsidR="00AE5D15" w:rsidRPr="00AE5D15">
        <w:rPr>
          <w:rFonts w:ascii="Aptos" w:hAnsi="Aptos"/>
          <w:color w:val="000000" w:themeColor="text1"/>
          <w:sz w:val="21"/>
          <w:szCs w:val="21"/>
        </w:rPr>
        <w:t xml:space="preserve"> </w:t>
      </w:r>
    </w:p>
    <w:p w14:paraId="62742C0E" w14:textId="77777777" w:rsidR="00124B8A" w:rsidRPr="00AE5D15" w:rsidRDefault="00124B8A">
      <w:pPr>
        <w:spacing w:after="80"/>
        <w:rPr>
          <w:rFonts w:ascii="Aptos" w:hAnsi="Aptos"/>
          <w:i/>
          <w:iCs/>
          <w:color w:val="000000" w:themeColor="text1"/>
          <w:sz w:val="21"/>
          <w:szCs w:val="21"/>
        </w:rPr>
      </w:pPr>
    </w:p>
    <w:p w14:paraId="08BEA12F" w14:textId="77777777" w:rsidR="00AE5D15" w:rsidRPr="00AE5D15" w:rsidRDefault="00AE5D15">
      <w:pPr>
        <w:spacing w:after="80"/>
        <w:rPr>
          <w:rFonts w:ascii="Aptos" w:hAnsi="Aptos"/>
          <w:i/>
          <w:iCs/>
          <w:color w:val="000000" w:themeColor="text1"/>
          <w:sz w:val="21"/>
          <w:szCs w:val="21"/>
        </w:rPr>
      </w:pPr>
    </w:p>
    <w:p w14:paraId="16C99BE4" w14:textId="77777777" w:rsidR="00AE5D15" w:rsidRPr="00AE5D15" w:rsidRDefault="00AE5D15">
      <w:pPr>
        <w:spacing w:after="80"/>
        <w:rPr>
          <w:rFonts w:ascii="Aptos" w:hAnsi="Aptos"/>
          <w:i/>
          <w:iCs/>
          <w:color w:val="000000" w:themeColor="text1"/>
          <w:sz w:val="21"/>
          <w:szCs w:val="21"/>
        </w:rPr>
      </w:pPr>
    </w:p>
    <w:p w14:paraId="54229499" w14:textId="77777777" w:rsidR="00AE5D15" w:rsidRPr="00AE5D15" w:rsidRDefault="00AE5D15">
      <w:pPr>
        <w:spacing w:after="80"/>
        <w:rPr>
          <w:rFonts w:ascii="Aptos" w:hAnsi="Aptos"/>
          <w:i/>
          <w:iCs/>
          <w:color w:val="000000" w:themeColor="text1"/>
          <w:sz w:val="21"/>
          <w:szCs w:val="21"/>
        </w:rPr>
      </w:pPr>
    </w:p>
    <w:p w14:paraId="498C1A58" w14:textId="77777777" w:rsidR="00AE5D15" w:rsidRPr="00AE5D15" w:rsidRDefault="00AE5D15">
      <w:pPr>
        <w:spacing w:after="80"/>
        <w:rPr>
          <w:rFonts w:ascii="Aptos" w:hAnsi="Aptos"/>
          <w:i/>
          <w:iCs/>
          <w:color w:val="000000" w:themeColor="text1"/>
          <w:sz w:val="21"/>
          <w:szCs w:val="21"/>
        </w:rPr>
      </w:pPr>
    </w:p>
    <w:p w14:paraId="6748CD6D" w14:textId="77777777" w:rsidR="00AE5D15" w:rsidRPr="00AE5D15" w:rsidRDefault="00AE5D15">
      <w:pPr>
        <w:spacing w:after="80"/>
        <w:rPr>
          <w:rFonts w:ascii="Aptos" w:hAnsi="Aptos"/>
          <w:i/>
          <w:iCs/>
          <w:color w:val="000000" w:themeColor="text1"/>
          <w:sz w:val="21"/>
          <w:szCs w:val="21"/>
        </w:rPr>
      </w:pPr>
    </w:p>
    <w:p w14:paraId="182494F8" w14:textId="77777777" w:rsidR="00AE5D15" w:rsidRPr="00AE5D15" w:rsidRDefault="00AE5D15">
      <w:pPr>
        <w:spacing w:after="80"/>
        <w:rPr>
          <w:rFonts w:ascii="Aptos" w:hAnsi="Aptos"/>
          <w:color w:val="000000" w:themeColor="text1"/>
        </w:rPr>
      </w:pPr>
    </w:p>
    <w:p w14:paraId="05E97C32" w14:textId="77777777" w:rsidR="00124B8A" w:rsidRPr="00AE5D15" w:rsidRDefault="00000000">
      <w:pPr>
        <w:pStyle w:val="Heading2"/>
        <w:rPr>
          <w:rFonts w:ascii="Aptos" w:hAnsi="Aptos"/>
          <w:color w:val="000000" w:themeColor="text1"/>
        </w:rPr>
      </w:pPr>
      <w:r w:rsidRPr="00AE5D15">
        <w:rPr>
          <w:rFonts w:ascii="Aptos" w:hAnsi="Aptos"/>
          <w:color w:val="000000" w:themeColor="text1"/>
        </w:rPr>
        <w:t>Step 3: Simplify</w:t>
      </w:r>
    </w:p>
    <w:p w14:paraId="694E4CA0" w14:textId="756CA942" w:rsidR="00124B8A" w:rsidRPr="00AE5D15" w:rsidRDefault="00AE5D15">
      <w:pPr>
        <w:spacing w:after="120"/>
        <w:rPr>
          <w:rFonts w:ascii="Aptos" w:hAnsi="Aptos"/>
          <w:color w:val="000000" w:themeColor="text1"/>
        </w:rPr>
      </w:pPr>
      <w:r w:rsidRPr="00AE5D15">
        <w:rPr>
          <w:rFonts w:ascii="Aptos" w:hAnsi="Aptos"/>
          <w:color w:val="000000" w:themeColor="text1"/>
          <w:sz w:val="21"/>
          <w:szCs w:val="21"/>
        </w:rPr>
        <w:t xml:space="preserve">Any variables that can be combined? </w:t>
      </w:r>
      <w:r w:rsidR="00C21C7A">
        <w:rPr>
          <w:rFonts w:ascii="Aptos" w:hAnsi="Aptos"/>
          <w:color w:val="000000" w:themeColor="text1"/>
          <w:sz w:val="21"/>
          <w:szCs w:val="21"/>
        </w:rPr>
        <w:t>Draw a new DAG, simplifying</w:t>
      </w:r>
      <w:r w:rsidRPr="00AE5D15">
        <w:rPr>
          <w:rFonts w:ascii="Aptos" w:hAnsi="Aptos"/>
          <w:color w:val="000000" w:themeColor="text1"/>
          <w:sz w:val="21"/>
          <w:szCs w:val="21"/>
        </w:rPr>
        <w:t xml:space="preserve"> as much as possible</w:t>
      </w:r>
    </w:p>
    <w:p w14:paraId="7BDE7462" w14:textId="77777777" w:rsidR="00124B8A" w:rsidRPr="00AE5D15" w:rsidRDefault="00124B8A">
      <w:pPr>
        <w:spacing w:after="80"/>
        <w:rPr>
          <w:rFonts w:ascii="Aptos" w:hAnsi="Aptos"/>
          <w:color w:val="000000" w:themeColor="text1"/>
        </w:rPr>
      </w:pPr>
    </w:p>
    <w:p w14:paraId="38A38673" w14:textId="77777777" w:rsidR="00AE5D15" w:rsidRPr="00AE5D15" w:rsidRDefault="00AE5D15">
      <w:pPr>
        <w:spacing w:after="80"/>
        <w:rPr>
          <w:rFonts w:ascii="Aptos" w:hAnsi="Aptos"/>
          <w:color w:val="000000" w:themeColor="text1"/>
        </w:rPr>
      </w:pPr>
    </w:p>
    <w:p w14:paraId="193D2DAB" w14:textId="77777777" w:rsidR="00AE5D15" w:rsidRPr="00AE5D15" w:rsidRDefault="00AE5D15">
      <w:pPr>
        <w:spacing w:after="80"/>
        <w:rPr>
          <w:rFonts w:ascii="Aptos" w:hAnsi="Aptos"/>
          <w:color w:val="000000" w:themeColor="text1"/>
        </w:rPr>
      </w:pPr>
    </w:p>
    <w:p w14:paraId="36AEBABD" w14:textId="77777777" w:rsidR="00AE5D15" w:rsidRPr="00AE5D15" w:rsidRDefault="00AE5D15">
      <w:pPr>
        <w:spacing w:after="80"/>
        <w:rPr>
          <w:rFonts w:ascii="Aptos" w:hAnsi="Aptos"/>
          <w:color w:val="000000" w:themeColor="text1"/>
        </w:rPr>
      </w:pPr>
    </w:p>
    <w:p w14:paraId="47956366" w14:textId="77777777" w:rsidR="00AE5D15" w:rsidRPr="00AE5D15" w:rsidRDefault="00AE5D15">
      <w:pPr>
        <w:spacing w:after="80"/>
        <w:rPr>
          <w:rFonts w:ascii="Aptos" w:hAnsi="Aptos"/>
          <w:color w:val="000000" w:themeColor="text1"/>
        </w:rPr>
      </w:pPr>
    </w:p>
    <w:p w14:paraId="2023C0C6" w14:textId="77777777" w:rsidR="00124B8A" w:rsidRPr="00AE5D15" w:rsidRDefault="00124B8A">
      <w:pPr>
        <w:spacing w:after="80"/>
        <w:rPr>
          <w:rFonts w:ascii="Aptos" w:hAnsi="Aptos"/>
          <w:color w:val="000000" w:themeColor="text1"/>
        </w:rPr>
      </w:pPr>
    </w:p>
    <w:p w14:paraId="4721D1F5" w14:textId="77777777" w:rsidR="00AE5D15" w:rsidRPr="00AE5D15" w:rsidRDefault="00AE5D15">
      <w:pPr>
        <w:rPr>
          <w:rFonts w:ascii="Aptos" w:hAnsi="Aptos"/>
          <w:b/>
          <w:bCs/>
          <w:color w:val="000000" w:themeColor="text1"/>
          <w:sz w:val="26"/>
          <w:szCs w:val="26"/>
        </w:rPr>
      </w:pPr>
      <w:r w:rsidRPr="00AE5D15">
        <w:rPr>
          <w:rFonts w:ascii="Aptos" w:hAnsi="Aptos"/>
          <w:color w:val="000000" w:themeColor="text1"/>
        </w:rPr>
        <w:br w:type="page"/>
      </w:r>
    </w:p>
    <w:p w14:paraId="16A7386F" w14:textId="1BF5FE19" w:rsidR="00124B8A" w:rsidRPr="00AE5D15" w:rsidRDefault="00000000">
      <w:pPr>
        <w:pStyle w:val="Heading2"/>
        <w:rPr>
          <w:rFonts w:ascii="Aptos" w:hAnsi="Aptos"/>
          <w:color w:val="000000" w:themeColor="text1"/>
        </w:rPr>
      </w:pPr>
      <w:r w:rsidRPr="00AE5D15">
        <w:rPr>
          <w:rFonts w:ascii="Aptos" w:hAnsi="Aptos"/>
          <w:color w:val="000000" w:themeColor="text1"/>
        </w:rPr>
        <w:lastRenderedPageBreak/>
        <w:t>Step 4: List all paths from Wine to Heart Health</w:t>
      </w:r>
    </w:p>
    <w:p w14:paraId="282CBF43" w14:textId="677E42EF" w:rsidR="00124B8A" w:rsidRPr="00AE5D15" w:rsidRDefault="00AE5D15">
      <w:pPr>
        <w:spacing w:after="80"/>
        <w:rPr>
          <w:rFonts w:ascii="Aptos" w:hAnsi="Aptos"/>
          <w:b/>
          <w:bCs/>
          <w:color w:val="000000" w:themeColor="text1"/>
        </w:rPr>
      </w:pPr>
      <w:r w:rsidRPr="00AE5D15">
        <w:rPr>
          <w:rFonts w:ascii="Aptos" w:hAnsi="Aptos"/>
          <w:b/>
          <w:bCs/>
          <w:color w:val="000000" w:themeColor="text1"/>
        </w:rPr>
        <w:t>Path</w:t>
      </w:r>
      <w:r w:rsidRPr="00AE5D15">
        <w:rPr>
          <w:rFonts w:ascii="Aptos" w:hAnsi="Aptos"/>
          <w:b/>
          <w:bCs/>
          <w:color w:val="000000" w:themeColor="text1"/>
        </w:rPr>
        <w:tab/>
      </w:r>
      <w:r w:rsidRPr="00AE5D15">
        <w:rPr>
          <w:rFonts w:ascii="Aptos" w:hAnsi="Aptos"/>
          <w:b/>
          <w:bCs/>
          <w:color w:val="000000" w:themeColor="text1"/>
        </w:rPr>
        <w:tab/>
      </w:r>
      <w:r w:rsidRPr="00AE5D15">
        <w:rPr>
          <w:rFonts w:ascii="Aptos" w:hAnsi="Aptos"/>
          <w:b/>
          <w:bCs/>
          <w:color w:val="000000" w:themeColor="text1"/>
        </w:rPr>
        <w:tab/>
      </w:r>
      <w:r w:rsidRPr="00AE5D15">
        <w:rPr>
          <w:rFonts w:ascii="Aptos" w:hAnsi="Aptos"/>
          <w:b/>
          <w:bCs/>
          <w:color w:val="000000" w:themeColor="text1"/>
        </w:rPr>
        <w:tab/>
        <w:t>Causal/Backdoor</w:t>
      </w:r>
      <w:r w:rsidRPr="00AE5D15">
        <w:rPr>
          <w:rFonts w:ascii="Aptos" w:hAnsi="Aptos"/>
          <w:b/>
          <w:bCs/>
          <w:color w:val="000000" w:themeColor="text1"/>
        </w:rPr>
        <w:tab/>
      </w:r>
      <w:r w:rsidRPr="00AE5D15">
        <w:rPr>
          <w:rFonts w:ascii="Aptos" w:hAnsi="Aptos"/>
          <w:b/>
          <w:bCs/>
          <w:color w:val="000000" w:themeColor="text1"/>
        </w:rPr>
        <w:tab/>
      </w:r>
      <w:r w:rsidRPr="00AE5D15">
        <w:rPr>
          <w:rFonts w:ascii="Aptos" w:hAnsi="Aptos"/>
          <w:b/>
          <w:bCs/>
          <w:color w:val="000000" w:themeColor="text1"/>
        </w:rPr>
        <w:tab/>
        <w:t>Open/Closed?</w:t>
      </w:r>
    </w:p>
    <w:p w14:paraId="1E6ECD4D" w14:textId="77777777" w:rsidR="00AE5D15" w:rsidRPr="00AE5D15" w:rsidRDefault="00AE5D15">
      <w:pPr>
        <w:pStyle w:val="Heading2"/>
        <w:rPr>
          <w:rFonts w:ascii="Aptos" w:hAnsi="Aptos"/>
          <w:color w:val="000000" w:themeColor="text1"/>
        </w:rPr>
      </w:pPr>
    </w:p>
    <w:p w14:paraId="359F19EB" w14:textId="77777777" w:rsidR="00AE5D15" w:rsidRPr="00AE5D15" w:rsidRDefault="00AE5D15">
      <w:pPr>
        <w:pStyle w:val="Heading2"/>
        <w:rPr>
          <w:rFonts w:ascii="Aptos" w:hAnsi="Aptos"/>
          <w:color w:val="000000" w:themeColor="text1"/>
        </w:rPr>
      </w:pPr>
    </w:p>
    <w:p w14:paraId="538DA181" w14:textId="77777777" w:rsidR="00AE5D15" w:rsidRPr="00AE5D15" w:rsidRDefault="00AE5D15">
      <w:pPr>
        <w:pStyle w:val="Heading2"/>
        <w:rPr>
          <w:rFonts w:ascii="Aptos" w:hAnsi="Aptos"/>
          <w:color w:val="000000" w:themeColor="text1"/>
        </w:rPr>
      </w:pPr>
    </w:p>
    <w:p w14:paraId="08776AA4" w14:textId="77777777" w:rsidR="00AE5D15" w:rsidRPr="00AE5D15" w:rsidRDefault="00AE5D15">
      <w:pPr>
        <w:pStyle w:val="Heading2"/>
        <w:rPr>
          <w:rFonts w:ascii="Aptos" w:hAnsi="Aptos"/>
          <w:color w:val="000000" w:themeColor="text1"/>
        </w:rPr>
      </w:pPr>
    </w:p>
    <w:p w14:paraId="6A3016C8" w14:textId="7B79BDE8" w:rsidR="00124B8A" w:rsidRPr="00AE5D15" w:rsidRDefault="00000000">
      <w:pPr>
        <w:pStyle w:val="Heading2"/>
        <w:rPr>
          <w:rFonts w:ascii="Aptos" w:hAnsi="Aptos"/>
          <w:color w:val="000000" w:themeColor="text1"/>
        </w:rPr>
      </w:pPr>
      <w:r w:rsidRPr="00AE5D15">
        <w:rPr>
          <w:rFonts w:ascii="Aptos" w:hAnsi="Aptos"/>
          <w:color w:val="000000" w:themeColor="text1"/>
        </w:rPr>
        <w:t>Step 5: Determine what to control for</w:t>
      </w:r>
    </w:p>
    <w:p w14:paraId="51E6F7FB" w14:textId="20C8E0EC" w:rsidR="00124B8A" w:rsidRPr="00AE5D15" w:rsidRDefault="00000000">
      <w:pPr>
        <w:spacing w:before="200" w:after="200"/>
        <w:rPr>
          <w:rFonts w:ascii="Aptos" w:hAnsi="Aptos"/>
          <w:color w:val="000000" w:themeColor="text1"/>
          <w:sz w:val="21"/>
          <w:szCs w:val="21"/>
        </w:rPr>
      </w:pPr>
      <w:r w:rsidRPr="00AE5D15">
        <w:rPr>
          <w:rFonts w:ascii="Aptos" w:hAnsi="Aptos"/>
          <w:b/>
          <w:bCs/>
          <w:color w:val="000000" w:themeColor="text1"/>
          <w:sz w:val="21"/>
          <w:szCs w:val="21"/>
        </w:rPr>
        <w:t xml:space="preserve">Minimum control set:  </w:t>
      </w:r>
    </w:p>
    <w:p w14:paraId="4AB88450" w14:textId="77777777" w:rsidR="00AE5D15" w:rsidRPr="00AE5D15" w:rsidRDefault="00AE5D15">
      <w:pPr>
        <w:spacing w:before="200" w:after="200"/>
        <w:rPr>
          <w:rFonts w:ascii="Aptos" w:hAnsi="Aptos"/>
          <w:color w:val="000000" w:themeColor="text1"/>
          <w:sz w:val="21"/>
          <w:szCs w:val="21"/>
        </w:rPr>
      </w:pPr>
    </w:p>
    <w:p w14:paraId="2F061FF9" w14:textId="77777777" w:rsidR="00AE5D15" w:rsidRPr="00AE5D15" w:rsidRDefault="00AE5D15">
      <w:pPr>
        <w:spacing w:before="200" w:after="200"/>
        <w:rPr>
          <w:rFonts w:ascii="Aptos" w:hAnsi="Aptos"/>
          <w:color w:val="000000" w:themeColor="text1"/>
        </w:rPr>
      </w:pPr>
    </w:p>
    <w:p w14:paraId="64813742" w14:textId="77777777" w:rsidR="00AE5D15" w:rsidRPr="00AE5D15" w:rsidRDefault="00000000">
      <w:pPr>
        <w:spacing w:before="200" w:after="200"/>
        <w:rPr>
          <w:rFonts w:ascii="Aptos" w:hAnsi="Aptos"/>
          <w:b/>
          <w:bCs/>
          <w:color w:val="000000" w:themeColor="text1"/>
          <w:sz w:val="21"/>
          <w:szCs w:val="21"/>
        </w:rPr>
      </w:pPr>
      <w:r w:rsidRPr="00AE5D15">
        <w:rPr>
          <w:rFonts w:ascii="Aptos" w:hAnsi="Aptos"/>
          <w:b/>
          <w:bCs/>
          <w:color w:val="000000" w:themeColor="text1"/>
          <w:sz w:val="21"/>
          <w:szCs w:val="21"/>
        </w:rPr>
        <w:t xml:space="preserve">Does controlling for any of these open a collider path?  </w:t>
      </w:r>
    </w:p>
    <w:p w14:paraId="3BE5B942" w14:textId="77777777" w:rsidR="00AE5D15" w:rsidRPr="00AE5D15" w:rsidRDefault="00AE5D15">
      <w:pPr>
        <w:rPr>
          <w:rFonts w:ascii="Aptos" w:hAnsi="Aptos"/>
          <w:color w:val="000000" w:themeColor="text1"/>
          <w:sz w:val="21"/>
          <w:szCs w:val="21"/>
        </w:rPr>
      </w:pPr>
    </w:p>
    <w:p w14:paraId="18B0FFF9" w14:textId="164A4FD7" w:rsidR="00124B8A" w:rsidRPr="00AE5D15" w:rsidRDefault="00000000">
      <w:pPr>
        <w:rPr>
          <w:rFonts w:ascii="Aptos" w:hAnsi="Aptos"/>
          <w:color w:val="000000" w:themeColor="text1"/>
        </w:rPr>
      </w:pPr>
      <w:r w:rsidRPr="00AE5D15">
        <w:rPr>
          <w:rFonts w:ascii="Aptos" w:hAnsi="Aptos"/>
          <w:color w:val="000000" w:themeColor="text1"/>
        </w:rPr>
        <w:br w:type="page"/>
      </w:r>
    </w:p>
    <w:p w14:paraId="5958A0F0" w14:textId="77777777" w:rsidR="00124B8A" w:rsidRPr="00AE5D15" w:rsidRDefault="00000000">
      <w:pPr>
        <w:pStyle w:val="Heading1"/>
        <w:spacing w:after="200"/>
        <w:rPr>
          <w:rFonts w:ascii="Aptos" w:hAnsi="Aptos"/>
          <w:color w:val="000000" w:themeColor="text1"/>
        </w:rPr>
      </w:pPr>
      <w:r w:rsidRPr="00AE5D15">
        <w:rPr>
          <w:rFonts w:ascii="Aptos" w:hAnsi="Aptos"/>
          <w:color w:val="000000" w:themeColor="text1"/>
          <w:sz w:val="32"/>
          <w:szCs w:val="32"/>
        </w:rPr>
        <w:lastRenderedPageBreak/>
        <w:t>Discussion Questions</w:t>
      </w:r>
    </w:p>
    <w:p w14:paraId="3822FAD8" w14:textId="77777777" w:rsidR="00124B8A" w:rsidRPr="00AE5D15" w:rsidRDefault="00124B8A">
      <w:pPr>
        <w:pBdr>
          <w:bottom w:val="single" w:sz="6" w:space="6" w:color="008080"/>
        </w:pBdr>
        <w:spacing w:after="300"/>
        <w:rPr>
          <w:rFonts w:ascii="Aptos" w:hAnsi="Aptos"/>
          <w:color w:val="000000" w:themeColor="text1"/>
        </w:rPr>
      </w:pPr>
    </w:p>
    <w:p w14:paraId="30FDFA46" w14:textId="77777777" w:rsidR="00124B8A" w:rsidRPr="00AE5D15" w:rsidRDefault="00000000">
      <w:pPr>
        <w:pStyle w:val="ListParagraph"/>
        <w:numPr>
          <w:ilvl w:val="0"/>
          <w:numId w:val="2"/>
        </w:numPr>
        <w:spacing w:after="80"/>
        <w:rPr>
          <w:rFonts w:ascii="Aptos" w:hAnsi="Aptos"/>
          <w:color w:val="000000" w:themeColor="text1"/>
        </w:rPr>
      </w:pPr>
      <w:r w:rsidRPr="00AE5D15">
        <w:rPr>
          <w:rFonts w:ascii="Aptos" w:hAnsi="Aptos"/>
          <w:color w:val="000000" w:themeColor="text1"/>
          <w:sz w:val="21"/>
          <w:szCs w:val="21"/>
        </w:rPr>
        <w:t xml:space="preserve">The original Lancet (1979) study compared wine consumption and heart disease </w:t>
      </w:r>
      <w:r w:rsidRPr="00AE5D15">
        <w:rPr>
          <w:rFonts w:ascii="Aptos" w:hAnsi="Aptos"/>
          <w:b/>
          <w:bCs/>
          <w:color w:val="000000" w:themeColor="text1"/>
          <w:sz w:val="21"/>
          <w:szCs w:val="21"/>
        </w:rPr>
        <w:t>across countries</w:t>
      </w:r>
      <w:r w:rsidRPr="00AE5D15">
        <w:rPr>
          <w:rFonts w:ascii="Aptos" w:hAnsi="Aptos"/>
          <w:color w:val="000000" w:themeColor="text1"/>
          <w:sz w:val="21"/>
          <w:szCs w:val="21"/>
        </w:rPr>
        <w:t>. What additional confounders might exist at the country level that wouldn’t apply to individual-level data?</w:t>
      </w:r>
    </w:p>
    <w:p w14:paraId="1A77260D" w14:textId="77777777" w:rsidR="00124B8A" w:rsidRPr="00AE5D15" w:rsidRDefault="00124B8A">
      <w:pPr>
        <w:spacing w:after="80"/>
        <w:rPr>
          <w:rFonts w:ascii="Aptos" w:hAnsi="Aptos"/>
          <w:color w:val="000000" w:themeColor="text1"/>
        </w:rPr>
      </w:pPr>
    </w:p>
    <w:p w14:paraId="67FB734C" w14:textId="77777777" w:rsidR="00124B8A" w:rsidRPr="00AE5D15" w:rsidRDefault="00124B8A">
      <w:pPr>
        <w:spacing w:after="80"/>
        <w:rPr>
          <w:rFonts w:ascii="Aptos" w:hAnsi="Aptos"/>
          <w:color w:val="000000" w:themeColor="text1"/>
        </w:rPr>
      </w:pPr>
    </w:p>
    <w:p w14:paraId="34831BC1" w14:textId="77777777" w:rsidR="00124B8A" w:rsidRPr="00AE5D15" w:rsidRDefault="00124B8A">
      <w:pPr>
        <w:spacing w:after="80"/>
        <w:rPr>
          <w:rFonts w:ascii="Aptos" w:hAnsi="Aptos"/>
          <w:color w:val="000000" w:themeColor="text1"/>
        </w:rPr>
      </w:pPr>
    </w:p>
    <w:p w14:paraId="24CC793B" w14:textId="77777777" w:rsidR="00124B8A" w:rsidRPr="00AE5D15" w:rsidRDefault="00124B8A">
      <w:pPr>
        <w:spacing w:after="80"/>
        <w:rPr>
          <w:rFonts w:ascii="Aptos" w:hAnsi="Aptos"/>
          <w:color w:val="000000" w:themeColor="text1"/>
        </w:rPr>
      </w:pPr>
    </w:p>
    <w:p w14:paraId="5353962A" w14:textId="77777777" w:rsidR="00124B8A" w:rsidRPr="00AE5D15" w:rsidRDefault="00000000">
      <w:pPr>
        <w:pStyle w:val="ListParagraph"/>
        <w:numPr>
          <w:ilvl w:val="0"/>
          <w:numId w:val="2"/>
        </w:numPr>
        <w:spacing w:after="80"/>
        <w:rPr>
          <w:rFonts w:ascii="Aptos" w:hAnsi="Aptos"/>
          <w:color w:val="000000" w:themeColor="text1"/>
        </w:rPr>
      </w:pPr>
      <w:r w:rsidRPr="00AE5D15">
        <w:rPr>
          <w:rFonts w:ascii="Aptos" w:hAnsi="Aptos"/>
          <w:color w:val="000000" w:themeColor="text1"/>
          <w:sz w:val="21"/>
          <w:szCs w:val="21"/>
        </w:rPr>
        <w:t xml:space="preserve">The article excerpt mentions that many “non-drinkers” were </w:t>
      </w:r>
      <w:proofErr w:type="gramStart"/>
      <w:r w:rsidRPr="00AE5D15">
        <w:rPr>
          <w:rFonts w:ascii="Aptos" w:hAnsi="Aptos"/>
          <w:color w:val="000000" w:themeColor="text1"/>
          <w:sz w:val="21"/>
          <w:szCs w:val="21"/>
        </w:rPr>
        <w:t xml:space="preserve">actually </w:t>
      </w:r>
      <w:r w:rsidRPr="00AE5D15">
        <w:rPr>
          <w:rFonts w:ascii="Aptos" w:hAnsi="Aptos"/>
          <w:b/>
          <w:bCs/>
          <w:color w:val="000000" w:themeColor="text1"/>
          <w:sz w:val="21"/>
          <w:szCs w:val="21"/>
        </w:rPr>
        <w:t>ex-</w:t>
      </w:r>
      <w:proofErr w:type="gramEnd"/>
      <w:r w:rsidRPr="00AE5D15">
        <w:rPr>
          <w:rFonts w:ascii="Aptos" w:hAnsi="Aptos"/>
          <w:b/>
          <w:bCs/>
          <w:color w:val="000000" w:themeColor="text1"/>
          <w:sz w:val="21"/>
          <w:szCs w:val="21"/>
        </w:rPr>
        <w:t>drinkers who quit for health reasons</w:t>
      </w:r>
      <w:r w:rsidRPr="00AE5D15">
        <w:rPr>
          <w:rFonts w:ascii="Aptos" w:hAnsi="Aptos"/>
          <w:color w:val="000000" w:themeColor="text1"/>
          <w:sz w:val="21"/>
          <w:szCs w:val="21"/>
        </w:rPr>
        <w:t>. In DAG terms, what kind of bias does this create? (Hint: think about what “being a non-drinker” is caused by.)</w:t>
      </w:r>
    </w:p>
    <w:p w14:paraId="48B498E8" w14:textId="77777777" w:rsidR="00124B8A" w:rsidRPr="00AE5D15" w:rsidRDefault="00124B8A">
      <w:pPr>
        <w:spacing w:after="80"/>
        <w:rPr>
          <w:rFonts w:ascii="Aptos" w:hAnsi="Aptos"/>
          <w:color w:val="000000" w:themeColor="text1"/>
        </w:rPr>
      </w:pPr>
    </w:p>
    <w:p w14:paraId="535AD957" w14:textId="77777777" w:rsidR="00124B8A" w:rsidRPr="00AE5D15" w:rsidRDefault="00124B8A">
      <w:pPr>
        <w:spacing w:after="80"/>
        <w:rPr>
          <w:rFonts w:ascii="Aptos" w:hAnsi="Aptos"/>
          <w:color w:val="000000" w:themeColor="text1"/>
        </w:rPr>
      </w:pPr>
    </w:p>
    <w:p w14:paraId="5F50CF5F" w14:textId="77777777" w:rsidR="00124B8A" w:rsidRPr="00AE5D15" w:rsidRDefault="00124B8A">
      <w:pPr>
        <w:spacing w:after="80"/>
        <w:rPr>
          <w:rFonts w:ascii="Aptos" w:hAnsi="Aptos"/>
          <w:color w:val="000000" w:themeColor="text1"/>
        </w:rPr>
      </w:pPr>
    </w:p>
    <w:p w14:paraId="3A305783" w14:textId="77777777" w:rsidR="00124B8A" w:rsidRPr="00AE5D15" w:rsidRDefault="00124B8A">
      <w:pPr>
        <w:spacing w:after="80"/>
        <w:rPr>
          <w:rFonts w:ascii="Aptos" w:hAnsi="Aptos"/>
          <w:color w:val="000000" w:themeColor="text1"/>
        </w:rPr>
      </w:pPr>
    </w:p>
    <w:p w14:paraId="6B9A1AEC" w14:textId="77777777" w:rsidR="00124B8A" w:rsidRPr="00AE5D15" w:rsidRDefault="00000000">
      <w:pPr>
        <w:pStyle w:val="ListParagraph"/>
        <w:numPr>
          <w:ilvl w:val="0"/>
          <w:numId w:val="2"/>
        </w:numPr>
        <w:spacing w:after="80"/>
        <w:rPr>
          <w:rFonts w:ascii="Aptos" w:hAnsi="Aptos"/>
          <w:color w:val="000000" w:themeColor="text1"/>
        </w:rPr>
      </w:pPr>
      <w:r w:rsidRPr="00AE5D15">
        <w:rPr>
          <w:rFonts w:ascii="Aptos" w:hAnsi="Aptos"/>
          <w:color w:val="000000" w:themeColor="text1"/>
          <w:sz w:val="21"/>
          <w:szCs w:val="21"/>
        </w:rPr>
        <w:t xml:space="preserve">The Biddinger et al. (2022) study uses </w:t>
      </w:r>
      <w:r w:rsidRPr="00AE5D15">
        <w:rPr>
          <w:rFonts w:ascii="Aptos" w:hAnsi="Aptos"/>
          <w:b/>
          <w:bCs/>
          <w:color w:val="000000" w:themeColor="text1"/>
          <w:sz w:val="21"/>
          <w:szCs w:val="21"/>
        </w:rPr>
        <w:t>Mendelian randomization</w:t>
      </w:r>
      <w:r w:rsidRPr="00AE5D15">
        <w:rPr>
          <w:rFonts w:ascii="Aptos" w:hAnsi="Aptos"/>
          <w:color w:val="000000" w:themeColor="text1"/>
          <w:sz w:val="21"/>
          <w:szCs w:val="21"/>
        </w:rPr>
        <w:t xml:space="preserve"> — genetic variants that affect alcohol metabolism as instruments. Why is this a stronger identification strategy than controlling for income and education in a regression?</w:t>
      </w:r>
    </w:p>
    <w:p w14:paraId="1207C3E0" w14:textId="77777777" w:rsidR="00124B8A" w:rsidRPr="00AE5D15" w:rsidRDefault="00124B8A">
      <w:pPr>
        <w:spacing w:after="80"/>
        <w:rPr>
          <w:rFonts w:ascii="Aptos" w:hAnsi="Aptos"/>
          <w:color w:val="000000" w:themeColor="text1"/>
        </w:rPr>
      </w:pPr>
    </w:p>
    <w:p w14:paraId="4EF230AE" w14:textId="77777777" w:rsidR="00124B8A" w:rsidRPr="00AE5D15" w:rsidRDefault="00124B8A">
      <w:pPr>
        <w:spacing w:after="80"/>
        <w:rPr>
          <w:rFonts w:ascii="Aptos" w:hAnsi="Aptos"/>
          <w:color w:val="000000" w:themeColor="text1"/>
        </w:rPr>
      </w:pPr>
    </w:p>
    <w:p w14:paraId="3C4267EA" w14:textId="77777777" w:rsidR="00124B8A" w:rsidRPr="00AE5D15" w:rsidRDefault="00124B8A">
      <w:pPr>
        <w:spacing w:after="80"/>
        <w:rPr>
          <w:rFonts w:ascii="Aptos" w:hAnsi="Aptos"/>
          <w:color w:val="000000" w:themeColor="text1"/>
        </w:rPr>
      </w:pPr>
    </w:p>
    <w:p w14:paraId="5A995AA4" w14:textId="77777777" w:rsidR="00124B8A" w:rsidRPr="00AE5D15" w:rsidRDefault="00124B8A">
      <w:pPr>
        <w:spacing w:after="80"/>
        <w:rPr>
          <w:rFonts w:ascii="Aptos" w:hAnsi="Aptos"/>
          <w:color w:val="000000" w:themeColor="text1"/>
        </w:rPr>
      </w:pPr>
    </w:p>
    <w:p w14:paraId="48372F3A" w14:textId="77777777" w:rsidR="00124B8A" w:rsidRPr="00AE5D15" w:rsidRDefault="00000000">
      <w:pPr>
        <w:pStyle w:val="ListParagraph"/>
        <w:numPr>
          <w:ilvl w:val="0"/>
          <w:numId w:val="2"/>
        </w:numPr>
        <w:spacing w:after="80"/>
        <w:rPr>
          <w:rFonts w:ascii="Aptos" w:hAnsi="Aptos"/>
          <w:color w:val="000000" w:themeColor="text1"/>
        </w:rPr>
      </w:pPr>
      <w:r w:rsidRPr="00AE5D15">
        <w:rPr>
          <w:rFonts w:ascii="Aptos" w:hAnsi="Aptos"/>
          <w:color w:val="000000" w:themeColor="text1"/>
          <w:sz w:val="21"/>
          <w:szCs w:val="21"/>
        </w:rPr>
        <w:t xml:space="preserve">Based on everything from lecture and this worksheet: is the wine-heart health correlation </w:t>
      </w:r>
      <w:r w:rsidRPr="00AE5D15">
        <w:rPr>
          <w:rFonts w:ascii="Aptos" w:hAnsi="Aptos"/>
          <w:b/>
          <w:bCs/>
          <w:color w:val="000000" w:themeColor="text1"/>
          <w:sz w:val="21"/>
          <w:szCs w:val="21"/>
        </w:rPr>
        <w:t>causal</w:t>
      </w:r>
      <w:r w:rsidRPr="00AE5D15">
        <w:rPr>
          <w:rFonts w:ascii="Aptos" w:hAnsi="Aptos"/>
          <w:color w:val="000000" w:themeColor="text1"/>
          <w:sz w:val="21"/>
          <w:szCs w:val="21"/>
        </w:rPr>
        <w:t>? What would you need to believe for it to be causal?</w:t>
      </w:r>
    </w:p>
    <w:p w14:paraId="081BA242" w14:textId="77777777" w:rsidR="00124B8A" w:rsidRPr="00AE5D15" w:rsidRDefault="00124B8A">
      <w:pPr>
        <w:spacing w:after="80"/>
        <w:rPr>
          <w:rFonts w:ascii="Aptos" w:hAnsi="Aptos"/>
          <w:color w:val="000000" w:themeColor="text1"/>
        </w:rPr>
      </w:pPr>
    </w:p>
    <w:p w14:paraId="272C7DD1" w14:textId="77777777" w:rsidR="00124B8A" w:rsidRPr="00AE5D15" w:rsidRDefault="00124B8A">
      <w:pPr>
        <w:spacing w:after="80"/>
        <w:rPr>
          <w:rFonts w:ascii="Aptos" w:hAnsi="Aptos"/>
          <w:color w:val="000000" w:themeColor="text1"/>
        </w:rPr>
      </w:pPr>
    </w:p>
    <w:p w14:paraId="70E38B79" w14:textId="77777777" w:rsidR="00124B8A" w:rsidRPr="00AE5D15" w:rsidRDefault="00124B8A">
      <w:pPr>
        <w:spacing w:after="80"/>
        <w:rPr>
          <w:rFonts w:ascii="Aptos" w:hAnsi="Aptos"/>
          <w:color w:val="000000" w:themeColor="text1"/>
        </w:rPr>
      </w:pPr>
    </w:p>
    <w:p w14:paraId="646A84E9" w14:textId="77777777" w:rsidR="00124B8A" w:rsidRPr="00AE5D15" w:rsidRDefault="00124B8A">
      <w:pPr>
        <w:spacing w:after="80"/>
        <w:rPr>
          <w:rFonts w:ascii="Aptos" w:hAnsi="Aptos"/>
          <w:color w:val="000000" w:themeColor="text1"/>
        </w:rPr>
      </w:pPr>
    </w:p>
    <w:sectPr w:rsidR="00124B8A" w:rsidRPr="00AE5D15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FECFC" w14:textId="77777777" w:rsidR="00E4193B" w:rsidRDefault="00E4193B">
      <w:r>
        <w:separator/>
      </w:r>
    </w:p>
  </w:endnote>
  <w:endnote w:type="continuationSeparator" w:id="0">
    <w:p w14:paraId="478CD544" w14:textId="77777777" w:rsidR="00E4193B" w:rsidRDefault="00E419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3A167" w14:textId="77777777" w:rsidR="00124B8A" w:rsidRDefault="00000000">
    <w:pPr>
      <w:jc w:val="center"/>
    </w:pPr>
    <w:r>
      <w:rPr>
        <w:color w:val="708090"/>
        <w:sz w:val="16"/>
        <w:szCs w:val="16"/>
      </w:rPr>
      <w:t xml:space="preserve">Page </w:t>
    </w:r>
    <w:r>
      <w:rPr>
        <w:color w:val="708090"/>
        <w:sz w:val="16"/>
        <w:szCs w:val="16"/>
      </w:rPr>
      <w:fldChar w:fldCharType="begin"/>
    </w:r>
    <w:r>
      <w:rPr>
        <w:color w:val="708090"/>
        <w:sz w:val="16"/>
        <w:szCs w:val="16"/>
      </w:rPr>
      <w:instrText>PAGE</w:instrText>
    </w:r>
    <w:r>
      <w:rPr>
        <w:color w:val="708090"/>
        <w:sz w:val="16"/>
        <w:szCs w:val="16"/>
      </w:rPr>
      <w:fldChar w:fldCharType="separate"/>
    </w:r>
    <w:r w:rsidR="00AE5D15">
      <w:rPr>
        <w:noProof/>
        <w:color w:val="708090"/>
        <w:sz w:val="16"/>
        <w:szCs w:val="16"/>
      </w:rPr>
      <w:t>1</w:t>
    </w:r>
    <w:r>
      <w:rPr>
        <w:color w:val="70809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3F65A" w14:textId="77777777" w:rsidR="00E4193B" w:rsidRDefault="00E4193B">
      <w:r>
        <w:separator/>
      </w:r>
    </w:p>
  </w:footnote>
  <w:footnote w:type="continuationSeparator" w:id="0">
    <w:p w14:paraId="33536326" w14:textId="77777777" w:rsidR="00E4193B" w:rsidRDefault="00E419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33C57" w14:textId="682B5CB5" w:rsidR="00124B8A" w:rsidRPr="00AE5D15" w:rsidRDefault="00000000" w:rsidP="00AE5D15">
    <w:pPr>
      <w:tabs>
        <w:tab w:val="right" w:pos="9360"/>
      </w:tabs>
      <w:rPr>
        <w:rFonts w:ascii="Aptos" w:hAnsi="Aptos"/>
        <w:b/>
        <w:bCs/>
      </w:rPr>
    </w:pPr>
    <w:r w:rsidRPr="00AE5D15">
      <w:rPr>
        <w:rFonts w:ascii="Aptos" w:hAnsi="Aptos"/>
        <w:b/>
        <w:bCs/>
        <w:color w:val="708090"/>
        <w:sz w:val="18"/>
        <w:szCs w:val="18"/>
      </w:rPr>
      <w:t>ECON3500: Econometrics and Applications</w:t>
    </w:r>
    <w:r w:rsidRPr="00AE5D15">
      <w:rPr>
        <w:rFonts w:ascii="Aptos" w:hAnsi="Aptos"/>
        <w:b/>
        <w:bCs/>
        <w:color w:val="708090"/>
        <w:sz w:val="18"/>
        <w:szCs w:val="18"/>
      </w:rPr>
      <w:tab/>
      <w:t>DAGs and Causal Identification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170EF"/>
    <w:multiLevelType w:val="hybridMultilevel"/>
    <w:tmpl w:val="A62C74FE"/>
    <w:lvl w:ilvl="0" w:tplc="C23CFF30">
      <w:start w:val="1"/>
      <w:numFmt w:val="bullet"/>
      <w:lvlText w:val="●"/>
      <w:lvlJc w:val="left"/>
      <w:pPr>
        <w:ind w:left="720" w:hanging="360"/>
      </w:pPr>
    </w:lvl>
    <w:lvl w:ilvl="1" w:tplc="6024B154">
      <w:start w:val="1"/>
      <w:numFmt w:val="bullet"/>
      <w:lvlText w:val="○"/>
      <w:lvlJc w:val="left"/>
      <w:pPr>
        <w:ind w:left="1440" w:hanging="360"/>
      </w:pPr>
    </w:lvl>
    <w:lvl w:ilvl="2" w:tplc="7C80D1A2">
      <w:start w:val="1"/>
      <w:numFmt w:val="bullet"/>
      <w:lvlText w:val="■"/>
      <w:lvlJc w:val="left"/>
      <w:pPr>
        <w:ind w:left="2160" w:hanging="360"/>
      </w:pPr>
    </w:lvl>
    <w:lvl w:ilvl="3" w:tplc="ADA4DA8C">
      <w:start w:val="1"/>
      <w:numFmt w:val="bullet"/>
      <w:lvlText w:val="●"/>
      <w:lvlJc w:val="left"/>
      <w:pPr>
        <w:ind w:left="2880" w:hanging="360"/>
      </w:pPr>
    </w:lvl>
    <w:lvl w:ilvl="4" w:tplc="D2C6B2AA">
      <w:start w:val="1"/>
      <w:numFmt w:val="bullet"/>
      <w:lvlText w:val="○"/>
      <w:lvlJc w:val="left"/>
      <w:pPr>
        <w:ind w:left="3600" w:hanging="360"/>
      </w:pPr>
    </w:lvl>
    <w:lvl w:ilvl="5" w:tplc="A7AA971A">
      <w:start w:val="1"/>
      <w:numFmt w:val="bullet"/>
      <w:lvlText w:val="■"/>
      <w:lvlJc w:val="left"/>
      <w:pPr>
        <w:ind w:left="4320" w:hanging="360"/>
      </w:pPr>
    </w:lvl>
    <w:lvl w:ilvl="6" w:tplc="2BE200EC">
      <w:start w:val="1"/>
      <w:numFmt w:val="bullet"/>
      <w:lvlText w:val="●"/>
      <w:lvlJc w:val="left"/>
      <w:pPr>
        <w:ind w:left="5040" w:hanging="360"/>
      </w:pPr>
    </w:lvl>
    <w:lvl w:ilvl="7" w:tplc="D688C1C0">
      <w:start w:val="1"/>
      <w:numFmt w:val="bullet"/>
      <w:lvlText w:val="●"/>
      <w:lvlJc w:val="left"/>
      <w:pPr>
        <w:ind w:left="5760" w:hanging="360"/>
      </w:pPr>
    </w:lvl>
    <w:lvl w:ilvl="8" w:tplc="8A74EE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574836"/>
    <w:multiLevelType w:val="hybridMultilevel"/>
    <w:tmpl w:val="FD3A367C"/>
    <w:lvl w:ilvl="0" w:tplc="B23407CC">
      <w:start w:val="1"/>
      <w:numFmt w:val="decimal"/>
      <w:lvlText w:val="%1."/>
      <w:lvlJc w:val="left"/>
      <w:pPr>
        <w:ind w:left="720" w:hanging="360"/>
      </w:pPr>
    </w:lvl>
    <w:lvl w:ilvl="1" w:tplc="8C341EC4">
      <w:numFmt w:val="decimal"/>
      <w:lvlText w:val=""/>
      <w:lvlJc w:val="left"/>
    </w:lvl>
    <w:lvl w:ilvl="2" w:tplc="B4A2575E">
      <w:numFmt w:val="decimal"/>
      <w:lvlText w:val=""/>
      <w:lvlJc w:val="left"/>
    </w:lvl>
    <w:lvl w:ilvl="3" w:tplc="3B48B718">
      <w:numFmt w:val="decimal"/>
      <w:lvlText w:val=""/>
      <w:lvlJc w:val="left"/>
    </w:lvl>
    <w:lvl w:ilvl="4" w:tplc="B860E20A">
      <w:numFmt w:val="decimal"/>
      <w:lvlText w:val=""/>
      <w:lvlJc w:val="left"/>
    </w:lvl>
    <w:lvl w:ilvl="5" w:tplc="438CD6D8">
      <w:numFmt w:val="decimal"/>
      <w:lvlText w:val=""/>
      <w:lvlJc w:val="left"/>
    </w:lvl>
    <w:lvl w:ilvl="6" w:tplc="C094719C">
      <w:numFmt w:val="decimal"/>
      <w:lvlText w:val=""/>
      <w:lvlJc w:val="left"/>
    </w:lvl>
    <w:lvl w:ilvl="7" w:tplc="F06622F8">
      <w:numFmt w:val="decimal"/>
      <w:lvlText w:val=""/>
      <w:lvlJc w:val="left"/>
    </w:lvl>
    <w:lvl w:ilvl="8" w:tplc="0C52F796">
      <w:numFmt w:val="decimal"/>
      <w:lvlText w:val=""/>
      <w:lvlJc w:val="left"/>
    </w:lvl>
  </w:abstractNum>
  <w:num w:numId="1" w16cid:durableId="1585608931">
    <w:abstractNumId w:val="0"/>
    <w:lvlOverride w:ilvl="0">
      <w:startOverride w:val="1"/>
    </w:lvlOverride>
  </w:num>
  <w:num w:numId="2" w16cid:durableId="86410295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B8A"/>
    <w:rsid w:val="00124B8A"/>
    <w:rsid w:val="00AE5D15"/>
    <w:rsid w:val="00C21C7A"/>
    <w:rsid w:val="00E4193B"/>
    <w:rsid w:val="00EA4BD2"/>
    <w:rsid w:val="00F75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08A5FD"/>
  <w15:docId w15:val="{FF30D917-4AD4-C549-976F-CE45B0EC8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120"/>
      <w:outlineLvl w:val="0"/>
    </w:pPr>
    <w:rPr>
      <w:b/>
      <w:bCs/>
      <w:color w:val="19375F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19375F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33333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E5D1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E5D15"/>
  </w:style>
  <w:style w:type="paragraph" w:styleId="Footer">
    <w:name w:val="footer"/>
    <w:basedOn w:val="Normal"/>
    <w:link w:val="FooterChar"/>
    <w:uiPriority w:val="99"/>
    <w:unhideWhenUsed/>
    <w:rsid w:val="00AE5D1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5D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262</Words>
  <Characters>1473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Emily Beam</cp:lastModifiedBy>
  <cp:revision>3</cp:revision>
  <cp:lastPrinted>2026-03-24T15:07:00Z</cp:lastPrinted>
  <dcterms:created xsi:type="dcterms:W3CDTF">2026-03-24T14:54:00Z</dcterms:created>
  <dcterms:modified xsi:type="dcterms:W3CDTF">2026-03-25T14:55:00Z</dcterms:modified>
</cp:coreProperties>
</file>